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F3BBC" w14:textId="28331856" w:rsidR="009E5845" w:rsidRPr="000E16CD" w:rsidRDefault="00271124" w:rsidP="00827285">
      <w:pPr>
        <w:pStyle w:val="Heading1"/>
        <w:rPr>
          <w:szCs w:val="24"/>
        </w:rPr>
      </w:pPr>
      <w:bookmarkStart w:id="0" w:name="_Toc188071758"/>
      <w:bookmarkStart w:id="1" w:name="_Toc188074533"/>
      <w:bookmarkStart w:id="2" w:name="_Toc188082411"/>
      <w:bookmarkStart w:id="3" w:name="_Toc188086130"/>
      <w:bookmarkStart w:id="4" w:name="_Toc188086200"/>
      <w:bookmarkStart w:id="5" w:name="_Toc188086380"/>
      <w:bookmarkStart w:id="6" w:name="_Toc188089024"/>
      <w:bookmarkStart w:id="7" w:name="_Toc188174578"/>
      <w:bookmarkStart w:id="8" w:name="_Toc188174643"/>
      <w:bookmarkStart w:id="9" w:name="_Toc188174788"/>
      <w:bookmarkStart w:id="10" w:name="_Toc188176900"/>
      <w:bookmarkStart w:id="11" w:name="_Toc188332439"/>
      <w:bookmarkStart w:id="12" w:name="_Toc188337992"/>
      <w:bookmarkStart w:id="13" w:name="_Toc188338107"/>
      <w:bookmarkStart w:id="14" w:name="_Toc188338333"/>
      <w:bookmarkStart w:id="15" w:name="_Toc188434690"/>
      <w:bookmarkStart w:id="16" w:name="_Toc188758923"/>
      <w:bookmarkStart w:id="17" w:name="_Toc188759072"/>
      <w:bookmarkStart w:id="18" w:name="_Toc188759351"/>
      <w:bookmarkStart w:id="19" w:name="_Toc188764534"/>
      <w:bookmarkStart w:id="20" w:name="_Toc188768202"/>
      <w:bookmarkStart w:id="21" w:name="_Toc188768269"/>
      <w:bookmarkStart w:id="22" w:name="_Toc188768936"/>
      <w:bookmarkStart w:id="23" w:name="_Toc188778996"/>
      <w:bookmarkStart w:id="24" w:name="_Toc189024020"/>
      <w:bookmarkStart w:id="25" w:name="_Toc189276403"/>
      <w:bookmarkStart w:id="26" w:name="_Toc189279367"/>
      <w:bookmarkStart w:id="27" w:name="_Toc189360862"/>
      <w:bookmarkStart w:id="28" w:name="_Toc189361696"/>
      <w:bookmarkStart w:id="29" w:name="_Toc189368701"/>
      <w:bookmarkStart w:id="30" w:name="_Toc189368832"/>
      <w:bookmarkStart w:id="31" w:name="_Toc189369065"/>
      <w:bookmarkStart w:id="32" w:name="_Toc189369220"/>
      <w:bookmarkStart w:id="33" w:name="_Toc189370284"/>
      <w:bookmarkStart w:id="34" w:name="_Toc189371956"/>
      <w:bookmarkStart w:id="35" w:name="_Toc189372079"/>
      <w:bookmarkStart w:id="36" w:name="_Toc189372339"/>
      <w:bookmarkStart w:id="37" w:name="_Toc189373253"/>
      <w:bookmarkStart w:id="38" w:name="_Toc189373376"/>
      <w:bookmarkStart w:id="39" w:name="_Toc189373499"/>
      <w:bookmarkStart w:id="40" w:name="_Toc189373622"/>
      <w:bookmarkStart w:id="41" w:name="_Toc189373745"/>
      <w:bookmarkStart w:id="42" w:name="_Toc189467289"/>
      <w:bookmarkStart w:id="43" w:name="_Toc189467504"/>
      <w:bookmarkStart w:id="44" w:name="_Toc189539900"/>
      <w:bookmarkStart w:id="45" w:name="_Toc189540026"/>
      <w:bookmarkStart w:id="46" w:name="_Toc189540152"/>
      <w:bookmarkStart w:id="47" w:name="_Toc189541063"/>
      <w:bookmarkStart w:id="48" w:name="_Toc189554938"/>
      <w:bookmarkStart w:id="49" w:name="_Toc189985084"/>
      <w:bookmarkStart w:id="50" w:name="_Toc189985321"/>
      <w:bookmarkStart w:id="51" w:name="_Toc189985448"/>
      <w:bookmarkStart w:id="52" w:name="_Toc190143635"/>
      <w:bookmarkStart w:id="53" w:name="_Toc190503338"/>
      <w:bookmarkStart w:id="54" w:name="_Toc190585056"/>
      <w:bookmarkStart w:id="55" w:name="_Toc191277003"/>
      <w:bookmarkStart w:id="56" w:name="_Toc191370527"/>
      <w:bookmarkStart w:id="57" w:name="_Toc191793381"/>
      <w:bookmarkStart w:id="58" w:name="_Toc191880358"/>
      <w:bookmarkStart w:id="59" w:name="_Toc191883920"/>
      <w:bookmarkStart w:id="60" w:name="_Toc192392086"/>
      <w:bookmarkStart w:id="61" w:name="_Toc193687062"/>
      <w:bookmarkStart w:id="62" w:name="_Toc193687208"/>
      <w:bookmarkStart w:id="63" w:name="_Toc193871771"/>
      <w:bookmarkStart w:id="64" w:name="_Toc193873505"/>
      <w:bookmarkStart w:id="65" w:name="_Toc193873641"/>
      <w:bookmarkStart w:id="66" w:name="_Toc194133258"/>
      <w:bookmarkStart w:id="67" w:name="_Toc194133570"/>
      <w:bookmarkStart w:id="68" w:name="_Toc194133691"/>
      <w:bookmarkStart w:id="69" w:name="_Toc194133811"/>
      <w:bookmarkStart w:id="70" w:name="_Toc194133931"/>
      <w:bookmarkStart w:id="71" w:name="_Toc194134049"/>
      <w:bookmarkStart w:id="72" w:name="_Toc194134168"/>
      <w:bookmarkStart w:id="73" w:name="_Toc194134287"/>
      <w:bookmarkStart w:id="74" w:name="_Toc194134406"/>
      <w:bookmarkStart w:id="75" w:name="_Toc194134526"/>
      <w:bookmarkStart w:id="76" w:name="_Toc194134643"/>
      <w:bookmarkStart w:id="77" w:name="_Toc194303182"/>
      <w:bookmarkStart w:id="78" w:name="_Toc194460177"/>
      <w:bookmarkStart w:id="79" w:name="_Toc194474358"/>
      <w:bookmarkStart w:id="80" w:name="_Toc194474484"/>
      <w:bookmarkStart w:id="81" w:name="_Toc194483463"/>
      <w:bookmarkStart w:id="82" w:name="_Toc194483589"/>
      <w:bookmarkStart w:id="83" w:name="_Toc194483719"/>
      <w:bookmarkStart w:id="84" w:name="_Toc194717648"/>
      <w:bookmarkStart w:id="85" w:name="_Toc194730645"/>
      <w:bookmarkStart w:id="86" w:name="_Toc194730769"/>
      <w:bookmarkStart w:id="87" w:name="_Toc195510687"/>
      <w:bookmarkStart w:id="88" w:name="_Toc195510809"/>
      <w:bookmarkStart w:id="89" w:name="_Toc195510990"/>
      <w:bookmarkStart w:id="90" w:name="_Toc195511110"/>
      <w:bookmarkStart w:id="91" w:name="_Toc198097020"/>
      <w:bookmarkStart w:id="92" w:name="_Toc198097144"/>
      <w:bookmarkStart w:id="93" w:name="_Toc198634246"/>
      <w:bookmarkStart w:id="94" w:name="_Toc199051532"/>
      <w:bookmarkStart w:id="95" w:name="_Toc199305848"/>
      <w:bookmarkStart w:id="96" w:name="_Toc199831064"/>
      <w:bookmarkStart w:id="97" w:name="_Toc200335523"/>
      <w:bookmarkStart w:id="98" w:name="_Toc200335733"/>
      <w:bookmarkStart w:id="99" w:name="_Toc200335890"/>
      <w:bookmarkStart w:id="100" w:name="_Toc200336046"/>
      <w:bookmarkStart w:id="101" w:name="_Toc200336227"/>
      <w:bookmarkStart w:id="102" w:name="_Toc200336382"/>
      <w:bookmarkStart w:id="103" w:name="_Toc200351425"/>
      <w:bookmarkStart w:id="104" w:name="_Toc200783201"/>
      <w:bookmarkStart w:id="105" w:name="_Toc201036369"/>
      <w:bookmarkStart w:id="106" w:name="_Toc201461085"/>
      <w:bookmarkStart w:id="107" w:name="_Toc201461249"/>
      <w:bookmarkStart w:id="108" w:name="_Toc201976107"/>
      <w:bookmarkStart w:id="109" w:name="_Toc201976270"/>
      <w:bookmarkStart w:id="110" w:name="_Toc201976435"/>
      <w:bookmarkStart w:id="111" w:name="_Toc201983393"/>
      <w:bookmarkStart w:id="112" w:name="_Toc203369980"/>
      <w:bookmarkStart w:id="113" w:name="_Toc203370141"/>
      <w:bookmarkStart w:id="114" w:name="_Toc204742749"/>
      <w:bookmarkStart w:id="115" w:name="_Toc204742910"/>
      <w:bookmarkStart w:id="116" w:name="_Toc204743071"/>
      <w:bookmarkStart w:id="117" w:name="_Toc204743230"/>
      <w:bookmarkStart w:id="118" w:name="_Toc207590166"/>
      <w:bookmarkStart w:id="119" w:name="_Toc208202531"/>
      <w:bookmarkStart w:id="120" w:name="_Toc208202693"/>
      <w:bookmarkStart w:id="121" w:name="_Toc208206373"/>
      <w:bookmarkStart w:id="122" w:name="_Toc208210250"/>
      <w:bookmarkStart w:id="123" w:name="_Toc208372841"/>
      <w:bookmarkStart w:id="124" w:name="_Toc208373006"/>
      <w:bookmarkStart w:id="125" w:name="_Toc208725702"/>
      <w:bookmarkStart w:id="126" w:name="_Toc208725864"/>
      <w:bookmarkStart w:id="127" w:name="_Toc208890522"/>
      <w:bookmarkStart w:id="128" w:name="_Toc208890685"/>
      <w:bookmarkStart w:id="129" w:name="_Toc208892079"/>
      <w:bookmarkStart w:id="130" w:name="_Toc209508995"/>
      <w:bookmarkStart w:id="131" w:name="_Toc209509157"/>
      <w:bookmarkStart w:id="132" w:name="_Toc209597952"/>
      <w:bookmarkStart w:id="133" w:name="_Toc210790325"/>
      <w:bookmarkStart w:id="134" w:name="_Toc211416552"/>
      <w:bookmarkStart w:id="135" w:name="_Toc211842857"/>
      <w:bookmarkStart w:id="136" w:name="_Toc212272454"/>
      <w:bookmarkStart w:id="137" w:name="_Toc212276466"/>
      <w:bookmarkStart w:id="138" w:name="_Toc212437009"/>
      <w:bookmarkStart w:id="139" w:name="_Toc213550544"/>
      <w:bookmarkStart w:id="140" w:name="_Toc213654432"/>
      <w:bookmarkStart w:id="141" w:name="_Toc213654627"/>
      <w:bookmarkStart w:id="142" w:name="_Toc213746583"/>
      <w:bookmarkStart w:id="143" w:name="_Toc214688179"/>
      <w:bookmarkStart w:id="144" w:name="_Toc223228095"/>
      <w:bookmarkStart w:id="145" w:name="_Toc226256467"/>
      <w:bookmarkStart w:id="146" w:name="_Toc227038689"/>
      <w:bookmarkStart w:id="147" w:name="_Toc229458146"/>
      <w:bookmarkStart w:id="148" w:name="_Toc229539472"/>
      <w:bookmarkStart w:id="149" w:name="_Toc229539638"/>
      <w:bookmarkStart w:id="150" w:name="_Toc231611834"/>
      <w:bookmarkStart w:id="151" w:name="_Toc231981620"/>
      <w:bookmarkStart w:id="152" w:name="_Toc234051240"/>
      <w:bookmarkStart w:id="153" w:name="_Toc234304557"/>
      <w:bookmarkStart w:id="154" w:name="_Toc234304727"/>
      <w:bookmarkStart w:id="155" w:name="_Toc235427984"/>
      <w:bookmarkStart w:id="156" w:name="_Toc235428156"/>
      <w:bookmarkStart w:id="157" w:name="_Toc239665526"/>
      <w:bookmarkStart w:id="158" w:name="_Toc239665697"/>
      <w:bookmarkStart w:id="159" w:name="_Toc240358393"/>
      <w:bookmarkStart w:id="160" w:name="_Toc240436756"/>
      <w:bookmarkStart w:id="161" w:name="_Toc240440047"/>
      <w:bookmarkStart w:id="162" w:name="_Toc242085473"/>
      <w:bookmarkStart w:id="163" w:name="_Toc242086812"/>
      <w:bookmarkStart w:id="164" w:name="_Toc242088013"/>
      <w:bookmarkStart w:id="165" w:name="_Toc255899094"/>
      <w:bookmarkStart w:id="166" w:name="_Toc255900227"/>
      <w:bookmarkStart w:id="167" w:name="_Toc256072431"/>
      <w:bookmarkStart w:id="168" w:name="_Toc256148517"/>
      <w:bookmarkStart w:id="169" w:name="_Toc263417431"/>
      <w:bookmarkStart w:id="170" w:name="_Toc265140716"/>
      <w:bookmarkStart w:id="171" w:name="_Toc265579075"/>
      <w:bookmarkStart w:id="172" w:name="_Toc265752015"/>
      <w:bookmarkStart w:id="173" w:name="_Toc265752186"/>
      <w:bookmarkStart w:id="174" w:name="_Toc266964986"/>
      <w:bookmarkStart w:id="175" w:name="_Toc270671891"/>
      <w:bookmarkStart w:id="176" w:name="_Toc273444131"/>
      <w:bookmarkStart w:id="177" w:name="_Toc273444313"/>
      <w:bookmarkStart w:id="178" w:name="_Toc273444496"/>
      <w:bookmarkStart w:id="179" w:name="_Toc274048125"/>
      <w:bookmarkStart w:id="180" w:name="_Toc274048307"/>
      <w:bookmarkStart w:id="181" w:name="_Toc274048489"/>
      <w:bookmarkStart w:id="182" w:name="_Toc274229868"/>
      <w:bookmarkStart w:id="183" w:name="_Toc274230048"/>
      <w:bookmarkStart w:id="184" w:name="_Toc274299925"/>
      <w:bookmarkStart w:id="185" w:name="_Toc274309119"/>
      <w:bookmarkStart w:id="186" w:name="_Toc274825668"/>
      <w:bookmarkStart w:id="187" w:name="_Toc286912005"/>
      <w:bookmarkStart w:id="188" w:name="_Toc287010286"/>
      <w:bookmarkStart w:id="189" w:name="_Toc287359820"/>
      <w:bookmarkStart w:id="190" w:name="_Toc287523236"/>
      <w:bookmarkStart w:id="191" w:name="_Toc291229610"/>
      <w:bookmarkStart w:id="192" w:name="_Toc291231138"/>
      <w:bookmarkStart w:id="193" w:name="_Toc335648777"/>
      <w:bookmarkStart w:id="194" w:name="_Toc335648843"/>
      <w:bookmarkStart w:id="195" w:name="_Toc335650496"/>
      <w:bookmarkStart w:id="196" w:name="_Toc335650551"/>
      <w:bookmarkStart w:id="197" w:name="_Toc335650950"/>
      <w:bookmarkStart w:id="198" w:name="_Toc335651102"/>
      <w:bookmarkStart w:id="199" w:name="_Toc335651152"/>
      <w:bookmarkStart w:id="200" w:name="_Toc335651215"/>
      <w:bookmarkStart w:id="201" w:name="_Toc335651246"/>
      <w:bookmarkStart w:id="202" w:name="_Toc335651922"/>
      <w:bookmarkStart w:id="203" w:name="_Toc335652129"/>
      <w:bookmarkStart w:id="204" w:name="_Toc335652207"/>
      <w:bookmarkStart w:id="205" w:name="_Toc335825014"/>
      <w:bookmarkStart w:id="206" w:name="_Toc335825664"/>
      <w:bookmarkStart w:id="207" w:name="_Toc335825761"/>
      <w:bookmarkStart w:id="208" w:name="_Toc335826083"/>
      <w:bookmarkStart w:id="209" w:name="_Toc335826162"/>
      <w:bookmarkStart w:id="210" w:name="_Toc335829094"/>
      <w:bookmarkStart w:id="211" w:name="_Toc335830052"/>
      <w:bookmarkStart w:id="212" w:name="_Toc335833702"/>
      <w:bookmarkStart w:id="213" w:name="_Toc335834653"/>
      <w:bookmarkStart w:id="214" w:name="_Toc335908120"/>
      <w:bookmarkStart w:id="215" w:name="_Toc335992456"/>
      <w:bookmarkStart w:id="216" w:name="_Toc336508296"/>
      <w:bookmarkStart w:id="217" w:name="_Toc336508501"/>
      <w:bookmarkStart w:id="218" w:name="_Toc336508820"/>
      <w:bookmarkStart w:id="219" w:name="_Toc336508899"/>
      <w:bookmarkStart w:id="220" w:name="_Toc336508979"/>
      <w:bookmarkStart w:id="221" w:name="_Toc336509059"/>
      <w:bookmarkStart w:id="222" w:name="_Toc336509137"/>
      <w:bookmarkStart w:id="223" w:name="_Toc336509215"/>
      <w:bookmarkStart w:id="224" w:name="_Toc336509294"/>
      <w:bookmarkStart w:id="225" w:name="_Toc336512241"/>
      <w:bookmarkStart w:id="226" w:name="_Toc336518468"/>
      <w:bookmarkStart w:id="227" w:name="_Toc336521180"/>
      <w:bookmarkStart w:id="228" w:name="_Toc336521883"/>
      <w:bookmarkStart w:id="229" w:name="_Toc337108373"/>
      <w:bookmarkStart w:id="230" w:name="_Toc337114094"/>
      <w:bookmarkStart w:id="231" w:name="_Toc337114373"/>
      <w:bookmarkStart w:id="232" w:name="_Toc337555200"/>
      <w:bookmarkStart w:id="233" w:name="_Toc337642859"/>
      <w:bookmarkStart w:id="234" w:name="_Toc337642942"/>
      <w:bookmarkStart w:id="235" w:name="_Toc337643453"/>
      <w:bookmarkStart w:id="236" w:name="_Toc337643533"/>
      <w:bookmarkStart w:id="237" w:name="_Toc338059692"/>
      <w:bookmarkStart w:id="238" w:name="_Toc338064239"/>
      <w:bookmarkStart w:id="239" w:name="_Toc338142063"/>
      <w:bookmarkStart w:id="240" w:name="_Toc338159276"/>
      <w:bookmarkStart w:id="241" w:name="_Toc339361001"/>
      <w:bookmarkStart w:id="242" w:name="_Toc339463602"/>
      <w:bookmarkStart w:id="243" w:name="_Toc339626994"/>
      <w:bookmarkStart w:id="244" w:name="_Toc339627279"/>
      <w:bookmarkStart w:id="245" w:name="_Toc339868839"/>
      <w:bookmarkStart w:id="246" w:name="_Toc340139441"/>
      <w:bookmarkStart w:id="247" w:name="_Toc340215025"/>
      <w:bookmarkStart w:id="248" w:name="_Toc342396971"/>
      <w:bookmarkStart w:id="249" w:name="_Toc342572370"/>
      <w:bookmarkStart w:id="250" w:name="_Toc343591260"/>
      <w:bookmarkStart w:id="251" w:name="_Toc345669879"/>
      <w:bookmarkStart w:id="252" w:name="_Toc345682070"/>
      <w:bookmarkStart w:id="253" w:name="_Toc346626456"/>
      <w:bookmarkStart w:id="254" w:name="_Toc349732064"/>
      <w:bookmarkStart w:id="255" w:name="_Toc349732967"/>
      <w:bookmarkStart w:id="256" w:name="_Toc351639160"/>
      <w:bookmarkStart w:id="257" w:name="_Toc352921257"/>
      <w:bookmarkStart w:id="258" w:name="_Toc353349401"/>
      <w:bookmarkStart w:id="259" w:name="_Toc353782243"/>
      <w:bookmarkStart w:id="260" w:name="_Toc356805968"/>
      <w:bookmarkStart w:id="261" w:name="_Toc356808713"/>
      <w:bookmarkStart w:id="262" w:name="_Toc356817990"/>
      <w:bookmarkStart w:id="263" w:name="_Toc357162571"/>
      <w:bookmarkStart w:id="264" w:name="_Toc359233037"/>
      <w:bookmarkStart w:id="265" w:name="_Toc359418924"/>
      <w:bookmarkStart w:id="266" w:name="_Toc359419009"/>
      <w:bookmarkStart w:id="267" w:name="_Toc359419093"/>
      <w:bookmarkStart w:id="268" w:name="_Toc359419178"/>
      <w:bookmarkStart w:id="269" w:name="_Toc361144426"/>
      <w:bookmarkStart w:id="270" w:name="_Toc361149275"/>
      <w:bookmarkStart w:id="271" w:name="_Toc361309154"/>
      <w:bookmarkStart w:id="272" w:name="_Toc362952906"/>
      <w:bookmarkStart w:id="273" w:name="_Toc362954707"/>
      <w:bookmarkStart w:id="274" w:name="_Toc362957329"/>
      <w:bookmarkStart w:id="275" w:name="_Toc363460928"/>
      <w:bookmarkStart w:id="276" w:name="_Toc520812550"/>
      <w:bookmarkStart w:id="277" w:name="_Toc520883281"/>
      <w:bookmarkStart w:id="278" w:name="_Toc520985384"/>
      <w:bookmarkStart w:id="279" w:name="_Toc531952699"/>
      <w:bookmarkStart w:id="280" w:name="_Toc16151952"/>
      <w:bookmarkStart w:id="281" w:name="_Toc17297179"/>
      <w:bookmarkStart w:id="282" w:name="_Toc20213925"/>
      <w:bookmarkStart w:id="283" w:name="_Toc33787815"/>
      <w:bookmarkStart w:id="284" w:name="_Toc42261861"/>
      <w:bookmarkStart w:id="285" w:name="_Toc63414295"/>
      <w:bookmarkStart w:id="286" w:name="_Toc78889412"/>
      <w:bookmarkStart w:id="287" w:name="_Toc99110029"/>
      <w:bookmarkStart w:id="288" w:name="_Toc99708868"/>
      <w:bookmarkStart w:id="289" w:name="_Toc99709007"/>
      <w:bookmarkStart w:id="290" w:name="_Toc109981401"/>
      <w:bookmarkStart w:id="291" w:name="_Toc110765555"/>
      <w:bookmarkStart w:id="292" w:name="_Toc290554894"/>
      <w:r>
        <w:rPr>
          <w:noProof/>
        </w:rPr>
        <mc:AlternateContent>
          <mc:Choice Requires="wps">
            <w:drawing>
              <wp:inline distT="0" distB="0" distL="0" distR="0" wp14:anchorId="524E6B66" wp14:editId="681EBE04">
                <wp:extent cx="5911850" cy="1622425"/>
                <wp:effectExtent l="0" t="0" r="12700" b="15875"/>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622425"/>
                        </a:xfrm>
                        <a:prstGeom prst="rect">
                          <a:avLst/>
                        </a:prstGeom>
                        <a:solidFill>
                          <a:srgbClr val="365F91"/>
                        </a:solidFill>
                        <a:ln w="9525">
                          <a:solidFill>
                            <a:srgbClr val="000000"/>
                          </a:solidFill>
                          <a:miter lim="800000"/>
                          <a:headEnd/>
                          <a:tailEnd/>
                        </a:ln>
                      </wps:spPr>
                      <wps:txbx>
                        <w:txbxContent>
                          <w:p w14:paraId="5E5EB75C" w14:textId="77777777" w:rsidR="009F470F" w:rsidRPr="00581167" w:rsidRDefault="009F470F"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9F470F" w:rsidRPr="00581167" w:rsidRDefault="009F470F"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wps:txbx>
                      <wps:bodyPr rot="0" vert="horz" wrap="square" lIns="91440" tIns="45720" rIns="91440" bIns="45720" anchor="t" anchorCtr="0" upright="1">
                        <a:noAutofit/>
                      </wps:bodyPr>
                    </wps:wsp>
                  </a:graphicData>
                </a:graphic>
              </wp:inline>
            </w:drawing>
          </mc:Choice>
          <mc:Fallback>
            <w:pict>
              <v:shapetype w14:anchorId="524E6B66" id="_x0000_t202" coordsize="21600,21600" o:spt="202" path="m,l,21600r21600,l21600,xe">
                <v:stroke joinstyle="miter"/>
                <v:path gradientshapeok="t" o:connecttype="rect"/>
              </v:shapetype>
              <v:shape id="Text Box 2" o:spid="_x0000_s1026" type="#_x0000_t202" style="width:465.5pt;height:1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" fillcolor="#365f91">
                <v:textbox>
                  <w:txbxContent>
                    <w:p w14:paraId="5E5EB75C" w14:textId="77777777" w:rsidR="009F470F" w:rsidRPr="00581167" w:rsidRDefault="009F470F"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9F470F" w:rsidRPr="00581167" w:rsidRDefault="009F470F"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v:textbox>
                <w10:anchorlock/>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1C0389F8" w14:textId="1E01C581" w:rsidR="00B7796F" w:rsidRPr="000E16CD" w:rsidRDefault="00B7796F" w:rsidP="00786E91">
      <w:pPr>
        <w:pStyle w:val="Body"/>
        <w:spacing w:before="480"/>
        <w:ind w:firstLine="0"/>
        <w:jc w:val="center"/>
        <w:rPr>
          <w:rFonts w:cs="Arial"/>
          <w:b/>
          <w:bCs/>
          <w:sz w:val="52"/>
          <w:szCs w:val="52"/>
        </w:rPr>
      </w:pPr>
      <w:r w:rsidRPr="000E16CD">
        <w:rPr>
          <w:rFonts w:cs="Arial"/>
          <w:b/>
          <w:bCs/>
          <w:sz w:val="52"/>
          <w:szCs w:val="52"/>
        </w:rPr>
        <w:t>Reporting Data for the</w:t>
      </w:r>
    </w:p>
    <w:p w14:paraId="652C2642" w14:textId="704192E3" w:rsidR="00731797" w:rsidRDefault="009E5845" w:rsidP="004B4A4B">
      <w:pPr>
        <w:pStyle w:val="Body"/>
        <w:spacing w:after="2040"/>
        <w:ind w:firstLine="0"/>
        <w:jc w:val="center"/>
        <w:rPr>
          <w:rFonts w:cs="Arial"/>
          <w:b/>
          <w:sz w:val="36"/>
          <w:szCs w:val="36"/>
        </w:rPr>
      </w:pPr>
      <w:r w:rsidRPr="000E16CD">
        <w:rPr>
          <w:rFonts w:cs="Arial"/>
          <w:b/>
          <w:bCs/>
          <w:sz w:val="52"/>
          <w:szCs w:val="52"/>
        </w:rPr>
        <w:t>20</w:t>
      </w:r>
      <w:r w:rsidR="00D66242">
        <w:rPr>
          <w:rFonts w:cs="Arial"/>
          <w:b/>
          <w:bCs/>
          <w:sz w:val="52"/>
          <w:szCs w:val="52"/>
        </w:rPr>
        <w:t>2</w:t>
      </w:r>
      <w:r w:rsidR="00B36DEF">
        <w:rPr>
          <w:rFonts w:cs="Arial"/>
          <w:b/>
          <w:bCs/>
          <w:sz w:val="52"/>
          <w:szCs w:val="52"/>
        </w:rPr>
        <w:t>2</w:t>
      </w:r>
      <w:r w:rsidRPr="000E16CD">
        <w:rPr>
          <w:rFonts w:cs="Arial"/>
          <w:b/>
          <w:bCs/>
          <w:sz w:val="52"/>
          <w:szCs w:val="52"/>
        </w:rPr>
        <w:t>–</w:t>
      </w:r>
      <w:r w:rsidR="00492CC1">
        <w:rPr>
          <w:rFonts w:cs="Arial"/>
          <w:b/>
          <w:bCs/>
          <w:sz w:val="52"/>
          <w:szCs w:val="52"/>
        </w:rPr>
        <w:t>2</w:t>
      </w:r>
      <w:r w:rsidR="00B36DEF">
        <w:rPr>
          <w:rFonts w:cs="Arial"/>
          <w:b/>
          <w:bCs/>
          <w:sz w:val="52"/>
          <w:szCs w:val="52"/>
        </w:rPr>
        <w:t>3</w:t>
      </w:r>
      <w:r w:rsidR="00B7796F" w:rsidRPr="000E16CD">
        <w:rPr>
          <w:rFonts w:cs="Arial"/>
          <w:b/>
          <w:bCs/>
          <w:sz w:val="52"/>
          <w:szCs w:val="52"/>
        </w:rPr>
        <w:t xml:space="preserve"> </w:t>
      </w:r>
      <w:r w:rsidRPr="000E16CD">
        <w:rPr>
          <w:rFonts w:cs="Arial"/>
          <w:b/>
          <w:bCs/>
          <w:sz w:val="52"/>
          <w:szCs w:val="52"/>
        </w:rPr>
        <w:t>School Year</w:t>
      </w:r>
    </w:p>
    <w:p w14:paraId="3250B675" w14:textId="17BDC1C9" w:rsidR="00731797" w:rsidRDefault="00731797" w:rsidP="002D48D2">
      <w:pPr>
        <w:pStyle w:val="BodyText"/>
        <w:jc w:val="center"/>
        <w:rPr>
          <w:rFonts w:ascii="Arial" w:hAnsi="Arial" w:cs="Arial"/>
          <w:b/>
          <w:sz w:val="36"/>
          <w:szCs w:val="36"/>
        </w:rPr>
      </w:pPr>
      <w:r>
        <w:rPr>
          <w:rFonts w:ascii="Arial" w:hAnsi="Arial" w:cs="Arial"/>
          <w:noProof/>
        </w:rPr>
        <w:drawing>
          <wp:inline distT="0" distB="0" distL="0" distR="0" wp14:anchorId="7A5AE77E" wp14:editId="4830D9BE">
            <wp:extent cx="1561465" cy="1600200"/>
            <wp:effectExtent l="0" t="0" r="635" b="0"/>
            <wp:docPr id="655" name="Picture 65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SEDs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1465" cy="1600200"/>
                    </a:xfrm>
                    <a:prstGeom prst="rect">
                      <a:avLst/>
                    </a:prstGeom>
                    <a:noFill/>
                  </pic:spPr>
                </pic:pic>
              </a:graphicData>
            </a:graphic>
          </wp:inline>
        </w:drawing>
      </w:r>
    </w:p>
    <w:p w14:paraId="55B522A3" w14:textId="7A272857" w:rsidR="00997FEC" w:rsidRPr="00292916" w:rsidRDefault="00C42695" w:rsidP="00786E91">
      <w:pPr>
        <w:pStyle w:val="BodyText"/>
        <w:spacing w:before="240"/>
        <w:jc w:val="center"/>
        <w:rPr>
          <w:rFonts w:ascii="Arial" w:hAnsi="Arial" w:cs="Arial"/>
          <w:b/>
          <w:sz w:val="36"/>
          <w:szCs w:val="36"/>
        </w:rPr>
      </w:pPr>
      <w:r w:rsidRPr="4AD17366">
        <w:rPr>
          <w:rFonts w:ascii="Arial" w:hAnsi="Arial" w:cs="Arial"/>
          <w:b/>
          <w:bCs/>
          <w:sz w:val="36"/>
          <w:szCs w:val="36"/>
        </w:rPr>
        <w:t xml:space="preserve">August </w:t>
      </w:r>
      <w:r w:rsidR="00624A24">
        <w:rPr>
          <w:rFonts w:ascii="Arial" w:hAnsi="Arial" w:cs="Arial"/>
          <w:b/>
          <w:bCs/>
          <w:sz w:val="36"/>
          <w:szCs w:val="36"/>
        </w:rPr>
        <w:t>8</w:t>
      </w:r>
      <w:r w:rsidR="00204AF6">
        <w:rPr>
          <w:rFonts w:ascii="Arial" w:hAnsi="Arial" w:cs="Arial"/>
          <w:b/>
          <w:sz w:val="36"/>
          <w:szCs w:val="36"/>
        </w:rPr>
        <w:t>,</w:t>
      </w:r>
      <w:r w:rsidR="001816F8">
        <w:rPr>
          <w:rFonts w:ascii="Arial" w:hAnsi="Arial" w:cs="Arial"/>
          <w:b/>
          <w:sz w:val="36"/>
          <w:szCs w:val="36"/>
        </w:rPr>
        <w:t xml:space="preserve"> 202</w:t>
      </w:r>
      <w:r w:rsidR="009C7D29">
        <w:rPr>
          <w:rFonts w:ascii="Arial" w:hAnsi="Arial" w:cs="Arial"/>
          <w:b/>
          <w:sz w:val="36"/>
          <w:szCs w:val="36"/>
        </w:rPr>
        <w:t>2</w:t>
      </w:r>
    </w:p>
    <w:p w14:paraId="20FEA960" w14:textId="3ABE5344" w:rsidR="00997FEC" w:rsidRPr="00292916" w:rsidRDefault="00997FEC" w:rsidP="00997FEC">
      <w:pPr>
        <w:jc w:val="center"/>
        <w:rPr>
          <w:rFonts w:ascii="Arial" w:hAnsi="Arial" w:cs="Arial"/>
          <w:b/>
          <w:sz w:val="36"/>
          <w:szCs w:val="36"/>
        </w:rPr>
      </w:pPr>
      <w:r w:rsidRPr="00292916">
        <w:rPr>
          <w:rFonts w:ascii="Arial" w:hAnsi="Arial" w:cs="Arial"/>
          <w:b/>
          <w:sz w:val="36"/>
          <w:szCs w:val="36"/>
        </w:rPr>
        <w:t xml:space="preserve">Version </w:t>
      </w:r>
      <w:r w:rsidR="00B36DEF">
        <w:rPr>
          <w:rFonts w:ascii="Arial" w:hAnsi="Arial" w:cs="Arial"/>
          <w:b/>
          <w:sz w:val="36"/>
          <w:szCs w:val="36"/>
        </w:rPr>
        <w:t>18.0</w:t>
      </w:r>
    </w:p>
    <w:p w14:paraId="64B47967" w14:textId="43552AF9" w:rsidR="00997FEC" w:rsidRPr="000E16CD" w:rsidRDefault="00997FEC" w:rsidP="009E5845">
      <w:pPr>
        <w:jc w:val="center"/>
        <w:rPr>
          <w:rFonts w:ascii="Arial" w:hAnsi="Arial" w:cs="Arial"/>
        </w:rPr>
      </w:pPr>
    </w:p>
    <w:p w14:paraId="7AA240BA" w14:textId="7A42E189" w:rsidR="009E5845" w:rsidRPr="000E16CD" w:rsidRDefault="009E5845" w:rsidP="009E5845">
      <w:pPr>
        <w:pStyle w:val="Body"/>
        <w:spacing w:before="0"/>
        <w:ind w:firstLine="0"/>
        <w:jc w:val="center"/>
        <w:rPr>
          <w:rFonts w:cs="Arial"/>
          <w:b/>
          <w:bCs/>
        </w:rPr>
      </w:pPr>
    </w:p>
    <w:p w14:paraId="3D9A1762" w14:textId="6425EC69" w:rsidR="009E5845" w:rsidRPr="000E16CD" w:rsidRDefault="009E5845" w:rsidP="009E5845">
      <w:pPr>
        <w:pStyle w:val="Body"/>
        <w:spacing w:before="0"/>
        <w:ind w:firstLine="0"/>
        <w:jc w:val="center"/>
        <w:rPr>
          <w:rFonts w:cs="Arial"/>
          <w:b/>
          <w:bCs/>
        </w:rPr>
      </w:pPr>
      <w:r w:rsidRPr="000E16CD">
        <w:rPr>
          <w:rFonts w:cs="Arial"/>
          <w:b/>
          <w:bCs/>
        </w:rPr>
        <w:t>The University of the State of New York</w:t>
      </w:r>
    </w:p>
    <w:p w14:paraId="5B7FCF29" w14:textId="5BD46548" w:rsidR="009E5845" w:rsidRPr="000E16CD" w:rsidRDefault="009E5845" w:rsidP="009E5845">
      <w:pPr>
        <w:pStyle w:val="Body"/>
        <w:spacing w:before="0"/>
        <w:ind w:firstLine="0"/>
        <w:jc w:val="center"/>
        <w:rPr>
          <w:rFonts w:cs="Arial"/>
          <w:b/>
          <w:bCs/>
        </w:rPr>
      </w:pPr>
      <w:r w:rsidRPr="000E16CD">
        <w:rPr>
          <w:rFonts w:cs="Arial"/>
          <w:b/>
          <w:bCs/>
        </w:rPr>
        <w:t>THE STA</w:t>
      </w:r>
      <w:r w:rsidR="0054246D">
        <w:rPr>
          <w:rFonts w:cs="Arial"/>
          <w:b/>
          <w:bCs/>
        </w:rPr>
        <w:t>T</w:t>
      </w:r>
      <w:r w:rsidRPr="000E16CD">
        <w:rPr>
          <w:rFonts w:cs="Arial"/>
          <w:b/>
          <w:bCs/>
        </w:rPr>
        <w:t>E EDUCATION DEPARTMENT</w:t>
      </w:r>
    </w:p>
    <w:p w14:paraId="513B3973" w14:textId="71D6EDA7" w:rsidR="009E5845" w:rsidRPr="000E16CD" w:rsidRDefault="009E5845" w:rsidP="009E5845">
      <w:pPr>
        <w:pStyle w:val="Body"/>
        <w:spacing w:before="0"/>
        <w:ind w:firstLine="0"/>
        <w:jc w:val="center"/>
        <w:rPr>
          <w:rFonts w:cs="Arial"/>
          <w:b/>
          <w:bCs/>
        </w:rPr>
      </w:pPr>
      <w:r w:rsidRPr="000E16CD">
        <w:rPr>
          <w:rFonts w:cs="Arial"/>
          <w:b/>
          <w:bCs/>
        </w:rPr>
        <w:t>Information and Reporting Services</w:t>
      </w:r>
    </w:p>
    <w:p w14:paraId="6817DDA5" w14:textId="3B98E4FA" w:rsidR="009E5845" w:rsidRPr="000E16CD" w:rsidRDefault="009E5845" w:rsidP="009E5845">
      <w:pPr>
        <w:pStyle w:val="Body"/>
        <w:spacing w:before="0"/>
        <w:ind w:firstLine="0"/>
        <w:jc w:val="center"/>
        <w:rPr>
          <w:rFonts w:cs="Arial"/>
          <w:b/>
        </w:rPr>
      </w:pPr>
      <w:r w:rsidRPr="000E16CD">
        <w:rPr>
          <w:rFonts w:cs="Arial"/>
          <w:b/>
        </w:rPr>
        <w:t>Albany, New York 12234</w:t>
      </w:r>
    </w:p>
    <w:p w14:paraId="769F0038" w14:textId="77777777" w:rsidR="009E5845" w:rsidRPr="000E16CD" w:rsidRDefault="00AD54E4" w:rsidP="009E5845">
      <w:pPr>
        <w:pStyle w:val="Body"/>
        <w:pageBreakBefore/>
        <w:ind w:firstLine="0"/>
        <w:jc w:val="center"/>
        <w:rPr>
          <w:b/>
          <w:bCs/>
          <w:szCs w:val="24"/>
        </w:rPr>
      </w:pPr>
      <w:r w:rsidRPr="000E16CD">
        <w:rPr>
          <w:b/>
          <w:bCs/>
          <w:szCs w:val="24"/>
        </w:rPr>
        <w:lastRenderedPageBreak/>
        <w:t>R</w:t>
      </w:r>
      <w:r w:rsidR="009E5845" w:rsidRPr="000E16CD">
        <w:rPr>
          <w:b/>
          <w:bCs/>
          <w:szCs w:val="24"/>
        </w:rPr>
        <w:t>evision History</w:t>
      </w:r>
    </w:p>
    <w:tbl>
      <w:tblPr>
        <w:tblStyle w:val="TableGrid1"/>
        <w:tblW w:w="9900" w:type="dxa"/>
        <w:tblLayout w:type="fixed"/>
        <w:tblLook w:val="0020" w:firstRow="1" w:lastRow="0" w:firstColumn="0" w:lastColumn="0" w:noHBand="0" w:noVBand="0"/>
        <w:tblCaption w:val="Revision history table"/>
        <w:tblDescription w:val="Version 14.0, July 10, 2018, list of revisions.  Changes from 2017-18 to 2018-19 are highlighted in yellow."/>
      </w:tblPr>
      <w:tblGrid>
        <w:gridCol w:w="1023"/>
        <w:gridCol w:w="2140"/>
        <w:gridCol w:w="6737"/>
      </w:tblGrid>
      <w:tr w:rsidR="009E5845" w:rsidRPr="000E16CD" w14:paraId="4D4F5D67" w14:textId="77777777" w:rsidTr="00D57CDF">
        <w:trPr>
          <w:cantSplit/>
          <w:trHeight w:val="368"/>
        </w:trPr>
        <w:tc>
          <w:tcPr>
            <w:tcW w:w="1023" w:type="dxa"/>
          </w:tcPr>
          <w:p w14:paraId="4CD85928" w14:textId="77777777" w:rsidR="009E5845" w:rsidRPr="000E16CD" w:rsidRDefault="009E5845" w:rsidP="002E39A8">
            <w:pPr>
              <w:pStyle w:val="Body"/>
              <w:spacing w:before="0"/>
              <w:ind w:firstLine="0"/>
              <w:jc w:val="center"/>
              <w:rPr>
                <w:b/>
                <w:bCs/>
                <w:noProof/>
                <w:sz w:val="22"/>
                <w:szCs w:val="22"/>
              </w:rPr>
            </w:pPr>
            <w:r w:rsidRPr="000E16CD">
              <w:rPr>
                <w:b/>
                <w:bCs/>
                <w:noProof/>
                <w:sz w:val="22"/>
                <w:szCs w:val="22"/>
              </w:rPr>
              <w:t>Version</w:t>
            </w:r>
          </w:p>
        </w:tc>
        <w:tc>
          <w:tcPr>
            <w:tcW w:w="2140" w:type="dxa"/>
          </w:tcPr>
          <w:p w14:paraId="22E13444" w14:textId="77777777" w:rsidR="009E5845" w:rsidRPr="000E16CD" w:rsidRDefault="009E5845" w:rsidP="002E39A8">
            <w:pPr>
              <w:pStyle w:val="Body"/>
              <w:spacing w:before="0"/>
              <w:ind w:firstLine="0"/>
              <w:jc w:val="center"/>
              <w:rPr>
                <w:b/>
                <w:bCs/>
                <w:sz w:val="22"/>
                <w:szCs w:val="22"/>
              </w:rPr>
            </w:pPr>
            <w:r w:rsidRPr="000E16CD">
              <w:rPr>
                <w:b/>
                <w:bCs/>
                <w:sz w:val="22"/>
                <w:szCs w:val="22"/>
              </w:rPr>
              <w:t>Date</w:t>
            </w:r>
          </w:p>
        </w:tc>
        <w:tc>
          <w:tcPr>
            <w:tcW w:w="6737" w:type="dxa"/>
          </w:tcPr>
          <w:p w14:paraId="349EDB49" w14:textId="77777777" w:rsidR="009E5845" w:rsidRPr="000E16CD" w:rsidRDefault="009E5845" w:rsidP="002E39A8">
            <w:pPr>
              <w:pStyle w:val="Body"/>
              <w:spacing w:before="0"/>
              <w:ind w:firstLine="0"/>
              <w:jc w:val="center"/>
              <w:rPr>
                <w:b/>
                <w:bCs/>
                <w:sz w:val="22"/>
                <w:szCs w:val="22"/>
              </w:rPr>
            </w:pPr>
            <w:r w:rsidRPr="000E16CD">
              <w:rPr>
                <w:b/>
                <w:bCs/>
                <w:sz w:val="22"/>
                <w:szCs w:val="22"/>
              </w:rPr>
              <w:t>Revisions</w:t>
            </w:r>
          </w:p>
        </w:tc>
      </w:tr>
      <w:tr w:rsidR="00E376DA" w:rsidRPr="000E16CD" w14:paraId="5898F834" w14:textId="77777777" w:rsidTr="00D57CDF">
        <w:trPr>
          <w:cantSplit/>
        </w:trPr>
        <w:tc>
          <w:tcPr>
            <w:tcW w:w="9900" w:type="dxa"/>
            <w:gridSpan w:val="3"/>
          </w:tcPr>
          <w:tbl>
            <w:tblPr>
              <w:tblW w:w="9900" w:type="dxa"/>
              <w:tblLayout w:type="fixed"/>
              <w:tblLook w:val="0020" w:firstRow="1" w:lastRow="0" w:firstColumn="0" w:lastColumn="0" w:noHBand="0" w:noVBand="0"/>
            </w:tblPr>
            <w:tblGrid>
              <w:gridCol w:w="9900"/>
            </w:tblGrid>
            <w:tr w:rsidR="006129A2" w:rsidRPr="00744834" w14:paraId="74877C9E" w14:textId="77777777" w:rsidTr="00E13341">
              <w:trPr>
                <w:cantSplit/>
              </w:trPr>
              <w:tc>
                <w:tcPr>
                  <w:tcW w:w="9900" w:type="dxa"/>
                </w:tcPr>
                <w:tbl>
                  <w:tblPr>
                    <w:tblW w:w="9900" w:type="dxa"/>
                    <w:tblLayout w:type="fixed"/>
                    <w:tblLook w:val="0020" w:firstRow="1" w:lastRow="0" w:firstColumn="0" w:lastColumn="0" w:noHBand="0" w:noVBand="0"/>
                  </w:tblPr>
                  <w:tblGrid>
                    <w:gridCol w:w="9900"/>
                  </w:tblGrid>
                  <w:tr w:rsidR="002C72C5" w:rsidRPr="00744834" w14:paraId="2BAFC0C2" w14:textId="77777777" w:rsidTr="00061546">
                    <w:trPr>
                      <w:cantSplit/>
                    </w:trPr>
                    <w:tc>
                      <w:tcPr>
                        <w:tcW w:w="9900" w:type="dxa"/>
                      </w:tcPr>
                      <w:tbl>
                        <w:tblPr>
                          <w:tblW w:w="9900" w:type="dxa"/>
                          <w:tblLayout w:type="fixed"/>
                          <w:tblLook w:val="0020" w:firstRow="1" w:lastRow="0" w:firstColumn="0" w:lastColumn="0" w:noHBand="0" w:noVBand="0"/>
                        </w:tblPr>
                        <w:tblGrid>
                          <w:gridCol w:w="9900"/>
                        </w:tblGrid>
                        <w:tr w:rsidR="002C72C5" w:rsidRPr="00744834" w14:paraId="42BC546C" w14:textId="77777777" w:rsidTr="00CD3E6B">
                          <w:trPr>
                            <w:cantSplit/>
                          </w:trPr>
                          <w:tc>
                            <w:tcPr>
                              <w:tcW w:w="9900" w:type="dxa"/>
                            </w:tcPr>
                            <w:p w14:paraId="29692BA6" w14:textId="0DCA9FAD" w:rsidR="002C72C5" w:rsidRPr="00744834" w:rsidRDefault="002C72C5" w:rsidP="002C72C5">
                              <w:pPr>
                                <w:ind w:left="57" w:hanging="24"/>
                                <w:jc w:val="center"/>
                                <w:rPr>
                                  <w:rFonts w:ascii="Arial" w:hAnsi="Arial" w:cs="Arial"/>
                                  <w:sz w:val="18"/>
                                  <w:szCs w:val="18"/>
                                  <w:highlight w:val="yellow"/>
                                </w:rPr>
                              </w:pPr>
                              <w:r w:rsidRPr="00744834">
                                <w:rPr>
                                  <w:rFonts w:ascii="Arial" w:hAnsi="Arial" w:cs="Arial"/>
                                  <w:sz w:val="18"/>
                                  <w:szCs w:val="18"/>
                                  <w:highlight w:val="yellow"/>
                                </w:rPr>
                                <w:t xml:space="preserve">Changes since </w:t>
                              </w:r>
                              <w:r w:rsidR="00744834" w:rsidRPr="00744834">
                                <w:rPr>
                                  <w:rFonts w:ascii="Arial" w:hAnsi="Arial" w:cs="Arial"/>
                                  <w:sz w:val="18"/>
                                  <w:szCs w:val="18"/>
                                  <w:highlight w:val="yellow"/>
                                </w:rPr>
                                <w:t>2021-22</w:t>
                              </w:r>
                              <w:r w:rsidRPr="00744834">
                                <w:rPr>
                                  <w:rFonts w:ascii="Arial" w:hAnsi="Arial" w:cs="Arial"/>
                                  <w:sz w:val="18"/>
                                  <w:szCs w:val="18"/>
                                  <w:highlight w:val="yellow"/>
                                </w:rPr>
                                <w:t xml:space="preserve"> highlighted in </w:t>
                              </w:r>
                              <w:r w:rsidR="00744834" w:rsidRPr="00744834">
                                <w:rPr>
                                  <w:rFonts w:ascii="Arial" w:hAnsi="Arial" w:cs="Arial"/>
                                  <w:sz w:val="18"/>
                                  <w:szCs w:val="18"/>
                                  <w:highlight w:val="yellow"/>
                                </w:rPr>
                                <w:t>yellow.</w:t>
                              </w:r>
                            </w:p>
                          </w:tc>
                        </w:tr>
                      </w:tbl>
                      <w:p w14:paraId="0CD392B4" w14:textId="4672490C" w:rsidR="002C72C5" w:rsidRPr="00744834" w:rsidRDefault="002C72C5" w:rsidP="002C72C5">
                        <w:pPr>
                          <w:ind w:left="39" w:hanging="16"/>
                          <w:jc w:val="center"/>
                          <w:rPr>
                            <w:rFonts w:ascii="Arial" w:hAnsi="Arial"/>
                            <w:sz w:val="18"/>
                            <w:szCs w:val="18"/>
                            <w:highlight w:val="yellow"/>
                          </w:rPr>
                        </w:pPr>
                      </w:p>
                    </w:tc>
                  </w:tr>
                </w:tbl>
                <w:p w14:paraId="1D34254B" w14:textId="589CA786" w:rsidR="006129A2" w:rsidRPr="00744834" w:rsidRDefault="006129A2" w:rsidP="006129A2">
                  <w:pPr>
                    <w:ind w:left="39" w:hanging="16"/>
                    <w:jc w:val="center"/>
                    <w:rPr>
                      <w:rFonts w:ascii="Arial" w:hAnsi="Arial" w:cs="Arial"/>
                      <w:sz w:val="18"/>
                      <w:szCs w:val="18"/>
                      <w:highlight w:val="yellow"/>
                    </w:rPr>
                  </w:pPr>
                </w:p>
              </w:tc>
            </w:tr>
          </w:tbl>
          <w:p w14:paraId="78BF291B" w14:textId="17E1206C" w:rsidR="00E376DA" w:rsidRPr="00744834" w:rsidRDefault="00E376DA" w:rsidP="00C619B2">
            <w:pPr>
              <w:pStyle w:val="Body"/>
              <w:spacing w:before="0"/>
              <w:ind w:left="39" w:hanging="16"/>
              <w:jc w:val="center"/>
              <w:rPr>
                <w:rFonts w:cs="Arial"/>
                <w:sz w:val="18"/>
                <w:szCs w:val="18"/>
                <w:highlight w:val="yellow"/>
              </w:rPr>
            </w:pPr>
          </w:p>
        </w:tc>
      </w:tr>
      <w:tr w:rsidR="002169C4" w:rsidRPr="000E16CD" w14:paraId="1A90E502" w14:textId="77777777" w:rsidTr="00D57CDF">
        <w:tc>
          <w:tcPr>
            <w:tcW w:w="1023" w:type="dxa"/>
          </w:tcPr>
          <w:p w14:paraId="7F76C56B" w14:textId="0998ADD4" w:rsidR="002169C4" w:rsidRPr="000E16CD" w:rsidRDefault="009E7D6E" w:rsidP="002169C4">
            <w:pPr>
              <w:pStyle w:val="Body"/>
              <w:spacing w:before="0"/>
              <w:ind w:firstLine="0"/>
              <w:jc w:val="center"/>
              <w:rPr>
                <w:sz w:val="18"/>
                <w:szCs w:val="18"/>
              </w:rPr>
            </w:pPr>
            <w:r>
              <w:rPr>
                <w:sz w:val="18"/>
                <w:szCs w:val="18"/>
              </w:rPr>
              <w:t>1</w:t>
            </w:r>
            <w:r w:rsidR="00744834">
              <w:rPr>
                <w:sz w:val="18"/>
                <w:szCs w:val="18"/>
              </w:rPr>
              <w:t>8.0</w:t>
            </w:r>
          </w:p>
        </w:tc>
        <w:tc>
          <w:tcPr>
            <w:tcW w:w="2140" w:type="dxa"/>
          </w:tcPr>
          <w:p w14:paraId="0A80949B" w14:textId="4C2AA33B" w:rsidR="002169C4" w:rsidRPr="000E16CD" w:rsidRDefault="002169C4" w:rsidP="002169C4">
            <w:pPr>
              <w:pStyle w:val="Body"/>
              <w:spacing w:before="0"/>
              <w:ind w:firstLine="0"/>
              <w:jc w:val="center"/>
              <w:rPr>
                <w:sz w:val="18"/>
                <w:szCs w:val="18"/>
              </w:rPr>
            </w:pPr>
          </w:p>
        </w:tc>
        <w:tc>
          <w:tcPr>
            <w:tcW w:w="6737" w:type="dxa"/>
          </w:tcPr>
          <w:p w14:paraId="06D74CED" w14:textId="77777777" w:rsidR="00EC7898" w:rsidRDefault="006635AB" w:rsidP="00434E47">
            <w:pPr>
              <w:pStyle w:val="ListParagraph"/>
              <w:numPr>
                <w:ilvl w:val="0"/>
                <w:numId w:val="150"/>
              </w:numPr>
              <w:rPr>
                <w:rFonts w:ascii="Arial" w:hAnsi="Arial" w:cs="Arial"/>
                <w:sz w:val="18"/>
                <w:szCs w:val="18"/>
              </w:rPr>
            </w:pPr>
            <w:r>
              <w:rPr>
                <w:rFonts w:ascii="Arial" w:hAnsi="Arial" w:cs="Arial"/>
                <w:sz w:val="18"/>
                <w:szCs w:val="18"/>
              </w:rPr>
              <w:t>Removed Grade 4 Science assessments</w:t>
            </w:r>
            <w:r w:rsidR="006B2CAC">
              <w:rPr>
                <w:rFonts w:ascii="Arial" w:hAnsi="Arial" w:cs="Arial"/>
                <w:sz w:val="18"/>
                <w:szCs w:val="18"/>
              </w:rPr>
              <w:t xml:space="preserve"> throughout</w:t>
            </w:r>
          </w:p>
          <w:p w14:paraId="35DCFF54" w14:textId="77777777" w:rsidR="006B2CAC" w:rsidRDefault="00126801" w:rsidP="00434E47">
            <w:pPr>
              <w:pStyle w:val="ListParagraph"/>
              <w:numPr>
                <w:ilvl w:val="0"/>
                <w:numId w:val="150"/>
              </w:numPr>
              <w:rPr>
                <w:rFonts w:ascii="Arial" w:hAnsi="Arial" w:cs="Arial"/>
                <w:sz w:val="18"/>
                <w:szCs w:val="18"/>
              </w:rPr>
            </w:pPr>
            <w:r>
              <w:rPr>
                <w:rFonts w:ascii="Arial" w:hAnsi="Arial" w:cs="Arial"/>
                <w:sz w:val="18"/>
                <w:szCs w:val="18"/>
              </w:rPr>
              <w:t>New enrollment code</w:t>
            </w:r>
            <w:r w:rsidR="00257D0B">
              <w:rPr>
                <w:rFonts w:ascii="Arial" w:hAnsi="Arial" w:cs="Arial"/>
                <w:sz w:val="18"/>
                <w:szCs w:val="18"/>
              </w:rPr>
              <w:t xml:space="preserve"> 8300 – Compulsory age student, not attending, no documentation</w:t>
            </w:r>
            <w:r w:rsidR="00AA1BA7">
              <w:rPr>
                <w:rFonts w:ascii="Arial" w:hAnsi="Arial" w:cs="Arial"/>
                <w:sz w:val="18"/>
                <w:szCs w:val="18"/>
              </w:rPr>
              <w:t>.</w:t>
            </w:r>
          </w:p>
          <w:p w14:paraId="0573D861" w14:textId="77777777" w:rsidR="00AA1BA7" w:rsidRDefault="00AA1BA7" w:rsidP="00434E47">
            <w:pPr>
              <w:pStyle w:val="ListParagraph"/>
              <w:numPr>
                <w:ilvl w:val="0"/>
                <w:numId w:val="150"/>
              </w:numPr>
              <w:rPr>
                <w:rFonts w:ascii="Arial" w:hAnsi="Arial" w:cs="Arial"/>
                <w:sz w:val="18"/>
                <w:szCs w:val="18"/>
              </w:rPr>
            </w:pPr>
            <w:r>
              <w:rPr>
                <w:rFonts w:ascii="Arial" w:hAnsi="Arial" w:cs="Arial"/>
                <w:sz w:val="18"/>
                <w:szCs w:val="18"/>
              </w:rPr>
              <w:t>Revised enrollment code 8294 – Census only.</w:t>
            </w:r>
          </w:p>
          <w:p w14:paraId="71CD067D" w14:textId="77777777" w:rsidR="00AA1BA7" w:rsidRDefault="00AA1BA7" w:rsidP="00434E47">
            <w:pPr>
              <w:pStyle w:val="ListParagraph"/>
              <w:numPr>
                <w:ilvl w:val="0"/>
                <w:numId w:val="150"/>
              </w:numPr>
              <w:rPr>
                <w:rFonts w:ascii="Arial" w:hAnsi="Arial" w:cs="Arial"/>
                <w:sz w:val="18"/>
                <w:szCs w:val="18"/>
              </w:rPr>
            </w:pPr>
            <w:r>
              <w:rPr>
                <w:rFonts w:ascii="Arial" w:hAnsi="Arial" w:cs="Arial"/>
                <w:sz w:val="18"/>
                <w:szCs w:val="18"/>
              </w:rPr>
              <w:t>Addition of “compulsory age” stipulation throughout enrollment codes.</w:t>
            </w:r>
          </w:p>
          <w:p w14:paraId="4135616B" w14:textId="77777777" w:rsidR="00AA1BA7" w:rsidRDefault="00871B8B" w:rsidP="00434E47">
            <w:pPr>
              <w:pStyle w:val="ListParagraph"/>
              <w:numPr>
                <w:ilvl w:val="0"/>
                <w:numId w:val="150"/>
              </w:numPr>
              <w:rPr>
                <w:rFonts w:ascii="Arial" w:hAnsi="Arial" w:cs="Arial"/>
                <w:sz w:val="18"/>
                <w:szCs w:val="18"/>
              </w:rPr>
            </w:pPr>
            <w:r>
              <w:rPr>
                <w:rFonts w:ascii="Arial" w:hAnsi="Arial" w:cs="Arial"/>
                <w:sz w:val="18"/>
                <w:szCs w:val="18"/>
              </w:rPr>
              <w:t>Revised info re: Dropouts/Noncompleters; Chs. 2 &amp; 5.</w:t>
            </w:r>
          </w:p>
          <w:p w14:paraId="5FAD1F91" w14:textId="19098588" w:rsidR="001716E6" w:rsidRDefault="007E6778" w:rsidP="00434E47">
            <w:pPr>
              <w:pStyle w:val="ListParagraph"/>
              <w:numPr>
                <w:ilvl w:val="0"/>
                <w:numId w:val="150"/>
              </w:numPr>
              <w:rPr>
                <w:rFonts w:ascii="Arial" w:hAnsi="Arial" w:cs="Arial"/>
                <w:sz w:val="18"/>
                <w:szCs w:val="18"/>
              </w:rPr>
            </w:pPr>
            <w:r>
              <w:rPr>
                <w:rFonts w:ascii="Arial" w:hAnsi="Arial" w:cs="Arial"/>
                <w:sz w:val="18"/>
                <w:szCs w:val="18"/>
              </w:rPr>
              <w:t>Revised note re: Carryover, Free and Reduced Price Lunch, Ch. 2.</w:t>
            </w:r>
          </w:p>
          <w:p w14:paraId="1C81EBB2" w14:textId="77777777" w:rsidR="00871B8B" w:rsidRDefault="007D115A" w:rsidP="00434E47">
            <w:pPr>
              <w:pStyle w:val="ListParagraph"/>
              <w:numPr>
                <w:ilvl w:val="0"/>
                <w:numId w:val="150"/>
              </w:numPr>
              <w:rPr>
                <w:rFonts w:ascii="Arial" w:hAnsi="Arial" w:cs="Arial"/>
                <w:sz w:val="18"/>
                <w:szCs w:val="18"/>
              </w:rPr>
            </w:pPr>
            <w:r>
              <w:rPr>
                <w:rFonts w:ascii="Arial" w:hAnsi="Arial" w:cs="Arial"/>
                <w:sz w:val="18"/>
                <w:szCs w:val="18"/>
              </w:rPr>
              <w:t>New: Issuing Diplomas to Incarcerated Youth, Graduates</w:t>
            </w:r>
            <w:r w:rsidR="00DF1E4D">
              <w:rPr>
                <w:rFonts w:ascii="Arial" w:hAnsi="Arial" w:cs="Arial"/>
                <w:sz w:val="18"/>
                <w:szCs w:val="18"/>
              </w:rPr>
              <w:t xml:space="preserve"> section; Ch. 2.</w:t>
            </w:r>
          </w:p>
          <w:p w14:paraId="46498C5E" w14:textId="77777777" w:rsidR="00F267AF" w:rsidRDefault="00F267AF" w:rsidP="00434E47">
            <w:pPr>
              <w:pStyle w:val="ListParagraph"/>
              <w:numPr>
                <w:ilvl w:val="0"/>
                <w:numId w:val="150"/>
              </w:numPr>
              <w:rPr>
                <w:rFonts w:ascii="Arial" w:hAnsi="Arial" w:cs="Arial"/>
                <w:sz w:val="18"/>
                <w:szCs w:val="18"/>
              </w:rPr>
            </w:pPr>
            <w:r>
              <w:rPr>
                <w:rFonts w:ascii="Arial" w:hAnsi="Arial" w:cs="Arial"/>
                <w:sz w:val="18"/>
                <w:szCs w:val="18"/>
              </w:rPr>
              <w:t>Updated Home Schooled Students section, Ch. 2.</w:t>
            </w:r>
          </w:p>
          <w:p w14:paraId="59C63377" w14:textId="6C16EB30" w:rsidR="00DF1E4D" w:rsidRDefault="00DF1E4D" w:rsidP="00434E47">
            <w:pPr>
              <w:pStyle w:val="ListParagraph"/>
              <w:numPr>
                <w:ilvl w:val="0"/>
                <w:numId w:val="150"/>
              </w:numPr>
              <w:rPr>
                <w:rFonts w:ascii="Arial" w:hAnsi="Arial" w:cs="Arial"/>
                <w:sz w:val="18"/>
                <w:szCs w:val="18"/>
              </w:rPr>
            </w:pPr>
            <w:r>
              <w:rPr>
                <w:rFonts w:ascii="Arial" w:hAnsi="Arial" w:cs="Arial"/>
                <w:sz w:val="18"/>
                <w:szCs w:val="18"/>
              </w:rPr>
              <w:t xml:space="preserve">Revised Long-Term Absent </w:t>
            </w:r>
            <w:r w:rsidR="00782C10">
              <w:rPr>
                <w:rFonts w:ascii="Arial" w:hAnsi="Arial" w:cs="Arial"/>
                <w:sz w:val="18"/>
                <w:szCs w:val="18"/>
              </w:rPr>
              <w:t>Students, Ch. 2.</w:t>
            </w:r>
          </w:p>
          <w:p w14:paraId="36E101DA" w14:textId="77777777" w:rsidR="00782C10" w:rsidRDefault="00782C10" w:rsidP="00434E47">
            <w:pPr>
              <w:pStyle w:val="ListParagraph"/>
              <w:numPr>
                <w:ilvl w:val="0"/>
                <w:numId w:val="150"/>
              </w:numPr>
              <w:rPr>
                <w:rFonts w:ascii="Arial" w:hAnsi="Arial" w:cs="Arial"/>
                <w:sz w:val="18"/>
                <w:szCs w:val="18"/>
              </w:rPr>
            </w:pPr>
            <w:r>
              <w:rPr>
                <w:rFonts w:ascii="Arial" w:hAnsi="Arial" w:cs="Arial"/>
                <w:sz w:val="18"/>
                <w:szCs w:val="18"/>
              </w:rPr>
              <w:t>Revised NYC P-TECH Program, Ch. 2.</w:t>
            </w:r>
          </w:p>
          <w:p w14:paraId="7444BAC9" w14:textId="77777777" w:rsidR="00782C10" w:rsidRDefault="00B02DCE" w:rsidP="00434E47">
            <w:pPr>
              <w:pStyle w:val="ListParagraph"/>
              <w:numPr>
                <w:ilvl w:val="0"/>
                <w:numId w:val="150"/>
              </w:numPr>
              <w:rPr>
                <w:rFonts w:ascii="Arial" w:hAnsi="Arial" w:cs="Arial"/>
                <w:sz w:val="18"/>
                <w:szCs w:val="18"/>
              </w:rPr>
            </w:pPr>
            <w:r>
              <w:rPr>
                <w:rFonts w:ascii="Arial" w:hAnsi="Arial" w:cs="Arial"/>
                <w:sz w:val="18"/>
                <w:szCs w:val="18"/>
              </w:rPr>
              <w:t>New templates: Partner Project Fact, Student Credit GPA</w:t>
            </w:r>
            <w:r w:rsidR="00977E36">
              <w:rPr>
                <w:rFonts w:ascii="Arial" w:hAnsi="Arial" w:cs="Arial"/>
                <w:sz w:val="18"/>
                <w:szCs w:val="18"/>
              </w:rPr>
              <w:t>.</w:t>
            </w:r>
          </w:p>
          <w:p w14:paraId="7A2B03B7" w14:textId="77777777" w:rsidR="00977E36" w:rsidRDefault="00893ACE" w:rsidP="00434E47">
            <w:pPr>
              <w:pStyle w:val="ListParagraph"/>
              <w:numPr>
                <w:ilvl w:val="0"/>
                <w:numId w:val="150"/>
              </w:numPr>
              <w:rPr>
                <w:rFonts w:ascii="Arial" w:hAnsi="Arial" w:cs="Arial"/>
                <w:sz w:val="18"/>
                <w:szCs w:val="18"/>
              </w:rPr>
            </w:pPr>
            <w:r>
              <w:rPr>
                <w:rFonts w:ascii="Arial" w:hAnsi="Arial" w:cs="Arial"/>
                <w:sz w:val="18"/>
                <w:szCs w:val="18"/>
              </w:rPr>
              <w:t>New: Grades and GPA Conversion chart, Ch. 3.</w:t>
            </w:r>
          </w:p>
          <w:p w14:paraId="5C37BEE9" w14:textId="7EE4C3C5" w:rsidR="00893ACE" w:rsidRDefault="00893ACE" w:rsidP="00434E47">
            <w:pPr>
              <w:pStyle w:val="ListParagraph"/>
              <w:numPr>
                <w:ilvl w:val="0"/>
                <w:numId w:val="150"/>
              </w:numPr>
              <w:rPr>
                <w:rFonts w:ascii="Arial" w:hAnsi="Arial" w:cs="Arial"/>
                <w:sz w:val="18"/>
                <w:szCs w:val="18"/>
              </w:rPr>
            </w:pPr>
            <w:r>
              <w:rPr>
                <w:rFonts w:ascii="Arial" w:hAnsi="Arial" w:cs="Arial"/>
                <w:sz w:val="18"/>
                <w:szCs w:val="18"/>
              </w:rPr>
              <w:t xml:space="preserve">New data elements: </w:t>
            </w:r>
            <w:r w:rsidR="00EE4C40">
              <w:rPr>
                <w:rFonts w:ascii="Arial" w:hAnsi="Arial" w:cs="Arial"/>
                <w:sz w:val="18"/>
                <w:szCs w:val="18"/>
              </w:rPr>
              <w:t xml:space="preserve">Annual Outcome Code (Program); Career Pathway Program Code; County of Residence; Credit GPA Score; </w:t>
            </w:r>
            <w:r w:rsidR="009039F1">
              <w:rPr>
                <w:rFonts w:ascii="Arial" w:hAnsi="Arial" w:cs="Arial"/>
                <w:sz w:val="18"/>
                <w:szCs w:val="18"/>
              </w:rPr>
              <w:t xml:space="preserve">Crisis (Disaster) Code; Crisis Name (Disaster Name); Cumulative Credits Attempted; </w:t>
            </w:r>
            <w:r w:rsidR="003C6A46">
              <w:rPr>
                <w:rFonts w:ascii="Arial" w:hAnsi="Arial" w:cs="Arial"/>
                <w:sz w:val="18"/>
                <w:szCs w:val="18"/>
              </w:rPr>
              <w:t>Cumulative Credits Earned; Cumulative GPA; Education Level of Parent; Industry Partner Name (1-4); Industry Partner</w:t>
            </w:r>
            <w:r w:rsidR="00EE69C6">
              <w:rPr>
                <w:rFonts w:ascii="Arial" w:hAnsi="Arial" w:cs="Arial"/>
                <w:sz w:val="18"/>
                <w:szCs w:val="18"/>
              </w:rPr>
              <w:t xml:space="preserve"> Type (Codes 1-4); Internship or Apprenticeship </w:t>
            </w:r>
            <w:r w:rsidR="003A0454">
              <w:rPr>
                <w:rFonts w:ascii="Arial" w:hAnsi="Arial" w:cs="Arial"/>
                <w:sz w:val="18"/>
                <w:szCs w:val="18"/>
              </w:rPr>
              <w:t>Name</w:t>
            </w:r>
            <w:r w:rsidR="00EE69C6">
              <w:rPr>
                <w:rFonts w:ascii="Arial" w:hAnsi="Arial" w:cs="Arial"/>
                <w:sz w:val="18"/>
                <w:szCs w:val="18"/>
              </w:rPr>
              <w:t xml:space="preserve">; </w:t>
            </w:r>
            <w:r w:rsidR="003A0454">
              <w:rPr>
                <w:rFonts w:ascii="Arial" w:hAnsi="Arial" w:cs="Arial"/>
                <w:sz w:val="18"/>
                <w:szCs w:val="18"/>
              </w:rPr>
              <w:t xml:space="preserve">Internship or Apprenticeship Type; </w:t>
            </w:r>
            <w:r w:rsidR="00CA55D0">
              <w:rPr>
                <w:rFonts w:ascii="Arial" w:hAnsi="Arial" w:cs="Arial"/>
                <w:sz w:val="18"/>
                <w:szCs w:val="18"/>
              </w:rPr>
              <w:t>Paid Internship Indicator; Post Project (College) Job Title; Postgraduate Plan Description; Program Selection</w:t>
            </w:r>
            <w:r w:rsidR="00D96A3A">
              <w:rPr>
                <w:rFonts w:ascii="Arial" w:hAnsi="Arial" w:cs="Arial"/>
                <w:sz w:val="18"/>
                <w:szCs w:val="18"/>
              </w:rPr>
              <w:t xml:space="preserve"> Criteria (Codes 1-5); Project ID or Number; Student GPA Comment</w:t>
            </w:r>
            <w:r w:rsidR="00695540">
              <w:rPr>
                <w:rFonts w:ascii="Arial" w:hAnsi="Arial" w:cs="Arial"/>
                <w:sz w:val="18"/>
                <w:szCs w:val="18"/>
              </w:rPr>
              <w:t>; Student GPA Range Maximum; Student GPA Minimum</w:t>
            </w:r>
            <w:r w:rsidR="00DE3E54">
              <w:rPr>
                <w:rFonts w:ascii="Arial" w:hAnsi="Arial" w:cs="Arial"/>
                <w:sz w:val="18"/>
                <w:szCs w:val="18"/>
              </w:rPr>
              <w:t>.</w:t>
            </w:r>
            <w:r w:rsidR="008B1845">
              <w:rPr>
                <w:rFonts w:ascii="Arial" w:hAnsi="Arial" w:cs="Arial"/>
                <w:sz w:val="18"/>
                <w:szCs w:val="18"/>
              </w:rPr>
              <w:t xml:space="preserve"> Ch. 4.</w:t>
            </w:r>
          </w:p>
          <w:p w14:paraId="6DB1158E" w14:textId="77777777" w:rsidR="00DE3E54" w:rsidRDefault="00DE3E54" w:rsidP="00434E47">
            <w:pPr>
              <w:pStyle w:val="ListParagraph"/>
              <w:numPr>
                <w:ilvl w:val="0"/>
                <w:numId w:val="150"/>
              </w:numPr>
              <w:rPr>
                <w:rFonts w:ascii="Arial" w:hAnsi="Arial" w:cs="Arial"/>
                <w:sz w:val="18"/>
                <w:szCs w:val="18"/>
              </w:rPr>
            </w:pPr>
            <w:r>
              <w:rPr>
                <w:rFonts w:ascii="Arial" w:hAnsi="Arial" w:cs="Arial"/>
                <w:sz w:val="18"/>
                <w:szCs w:val="18"/>
              </w:rPr>
              <w:t>Info added to LOTE (Languages Other than English)</w:t>
            </w:r>
            <w:r w:rsidR="00FC5CC3">
              <w:rPr>
                <w:rFonts w:ascii="Arial" w:hAnsi="Arial" w:cs="Arial"/>
                <w:sz w:val="18"/>
                <w:szCs w:val="18"/>
              </w:rPr>
              <w:t>, Assessment Measure Standard Codes and Descriptions; Ch. 5.</w:t>
            </w:r>
          </w:p>
          <w:p w14:paraId="05470273" w14:textId="77777777" w:rsidR="00FC5CC3" w:rsidRDefault="009C67B8" w:rsidP="00434E47">
            <w:pPr>
              <w:pStyle w:val="ListParagraph"/>
              <w:numPr>
                <w:ilvl w:val="0"/>
                <w:numId w:val="150"/>
              </w:numPr>
              <w:rPr>
                <w:rFonts w:ascii="Arial" w:hAnsi="Arial" w:cs="Arial"/>
                <w:sz w:val="18"/>
                <w:szCs w:val="18"/>
              </w:rPr>
            </w:pPr>
            <w:r>
              <w:rPr>
                <w:rFonts w:ascii="Arial" w:hAnsi="Arial" w:cs="Arial"/>
                <w:sz w:val="18"/>
                <w:szCs w:val="18"/>
              </w:rPr>
              <w:t>Updated Reporting Canceled Regents Assessments table, Ch. 5.</w:t>
            </w:r>
          </w:p>
          <w:p w14:paraId="3D057A58" w14:textId="77777777" w:rsidR="009C67B8" w:rsidRDefault="009C67B8" w:rsidP="00434E47">
            <w:pPr>
              <w:pStyle w:val="ListParagraph"/>
              <w:numPr>
                <w:ilvl w:val="0"/>
                <w:numId w:val="150"/>
              </w:numPr>
              <w:rPr>
                <w:rFonts w:ascii="Arial" w:hAnsi="Arial" w:cs="Arial"/>
                <w:sz w:val="18"/>
                <w:szCs w:val="18"/>
              </w:rPr>
            </w:pPr>
            <w:r>
              <w:rPr>
                <w:rFonts w:ascii="Arial" w:hAnsi="Arial" w:cs="Arial"/>
                <w:sz w:val="18"/>
                <w:szCs w:val="18"/>
              </w:rPr>
              <w:t>Updated Course Code 04</w:t>
            </w:r>
            <w:r w:rsidR="008B3561">
              <w:rPr>
                <w:rFonts w:ascii="Arial" w:hAnsi="Arial" w:cs="Arial"/>
                <w:sz w:val="18"/>
                <w:szCs w:val="18"/>
              </w:rPr>
              <w:t>101F, Social Studies Course Code and Assessment Mapping table, Ch. 5.</w:t>
            </w:r>
          </w:p>
          <w:p w14:paraId="13B9BA0F" w14:textId="0F2BB71A" w:rsidR="00291D32" w:rsidRDefault="00291D32" w:rsidP="00434E47">
            <w:pPr>
              <w:pStyle w:val="ListParagraph"/>
              <w:numPr>
                <w:ilvl w:val="0"/>
                <w:numId w:val="150"/>
              </w:numPr>
              <w:rPr>
                <w:rFonts w:ascii="Arial" w:hAnsi="Arial" w:cs="Arial"/>
                <w:sz w:val="18"/>
                <w:szCs w:val="18"/>
              </w:rPr>
            </w:pPr>
            <w:r>
              <w:rPr>
                <w:rFonts w:ascii="Arial" w:hAnsi="Arial" w:cs="Arial"/>
                <w:sz w:val="18"/>
                <w:szCs w:val="18"/>
              </w:rPr>
              <w:t>New Program Service code 4047 – Smart Transfer Early College High School, Program Service Codes and Descriptions, Ch. 5.</w:t>
            </w:r>
          </w:p>
          <w:p w14:paraId="59905391" w14:textId="77777777" w:rsidR="008B3561" w:rsidRDefault="008B3561" w:rsidP="00434E47">
            <w:pPr>
              <w:pStyle w:val="ListParagraph"/>
              <w:numPr>
                <w:ilvl w:val="0"/>
                <w:numId w:val="150"/>
              </w:numPr>
              <w:rPr>
                <w:rFonts w:ascii="Arial" w:hAnsi="Arial" w:cs="Arial"/>
                <w:sz w:val="18"/>
                <w:szCs w:val="18"/>
              </w:rPr>
            </w:pPr>
            <w:r>
              <w:rPr>
                <w:rFonts w:ascii="Arial" w:hAnsi="Arial" w:cs="Arial"/>
                <w:sz w:val="18"/>
                <w:szCs w:val="18"/>
              </w:rPr>
              <w:t>New tables</w:t>
            </w:r>
            <w:r w:rsidR="00C90491">
              <w:rPr>
                <w:rFonts w:ascii="Arial" w:hAnsi="Arial" w:cs="Arial"/>
                <w:sz w:val="18"/>
                <w:szCs w:val="18"/>
              </w:rPr>
              <w:t xml:space="preserve"> in Chapter 5</w:t>
            </w:r>
            <w:r w:rsidR="00AF5309">
              <w:rPr>
                <w:rFonts w:ascii="Arial" w:hAnsi="Arial" w:cs="Arial"/>
                <w:sz w:val="18"/>
                <w:szCs w:val="18"/>
              </w:rPr>
              <w:t>: Career Pathways Program Codes for P-TECH and Smart Scholars</w:t>
            </w:r>
            <w:r w:rsidR="009B35BC">
              <w:rPr>
                <w:rFonts w:ascii="Arial" w:hAnsi="Arial" w:cs="Arial"/>
                <w:sz w:val="18"/>
                <w:szCs w:val="18"/>
              </w:rPr>
              <w:t xml:space="preserve">; County of Residence Codes; Credit GPA Codes; Crisis/Disaster Student Displacement Codes; </w:t>
            </w:r>
            <w:r w:rsidR="00B45847">
              <w:rPr>
                <w:rFonts w:ascii="Arial" w:hAnsi="Arial" w:cs="Arial"/>
                <w:sz w:val="18"/>
                <w:szCs w:val="18"/>
              </w:rPr>
              <w:t xml:space="preserve">Education Level of Parent </w:t>
            </w:r>
            <w:r w:rsidR="00B86D73">
              <w:rPr>
                <w:rFonts w:ascii="Arial" w:hAnsi="Arial" w:cs="Arial"/>
                <w:sz w:val="18"/>
                <w:szCs w:val="18"/>
              </w:rPr>
              <w:t xml:space="preserve">Codes; </w:t>
            </w:r>
            <w:r w:rsidR="009B35BC">
              <w:rPr>
                <w:rFonts w:ascii="Arial" w:hAnsi="Arial" w:cs="Arial"/>
                <w:sz w:val="18"/>
                <w:szCs w:val="18"/>
              </w:rPr>
              <w:t xml:space="preserve">Industry Partner Type Codes; </w:t>
            </w:r>
            <w:r w:rsidR="007F5875">
              <w:rPr>
                <w:rFonts w:ascii="Arial" w:hAnsi="Arial" w:cs="Arial"/>
                <w:sz w:val="18"/>
                <w:szCs w:val="18"/>
              </w:rPr>
              <w:t>Internship/Apprenticeship Type Codes; Program Selection</w:t>
            </w:r>
            <w:r w:rsidR="00D338B3">
              <w:rPr>
                <w:rFonts w:ascii="Arial" w:hAnsi="Arial" w:cs="Arial"/>
                <w:sz w:val="18"/>
                <w:szCs w:val="18"/>
              </w:rPr>
              <w:t xml:space="preserve"> Criteria Codes for P-TECH; Postgraduate Plan Codes; Program Annual Outcome</w:t>
            </w:r>
            <w:r w:rsidR="00B45847">
              <w:rPr>
                <w:rFonts w:ascii="Arial" w:hAnsi="Arial" w:cs="Arial"/>
                <w:sz w:val="18"/>
                <w:szCs w:val="18"/>
              </w:rPr>
              <w:t xml:space="preserve"> Codes; Program Selection Criteria Codes.</w:t>
            </w:r>
          </w:p>
          <w:p w14:paraId="217B8458" w14:textId="705664BB" w:rsidR="00342D9D" w:rsidRPr="006635AB" w:rsidRDefault="00082F8A" w:rsidP="00434E47">
            <w:pPr>
              <w:pStyle w:val="ListParagraph"/>
              <w:numPr>
                <w:ilvl w:val="0"/>
                <w:numId w:val="150"/>
              </w:numPr>
              <w:rPr>
                <w:rFonts w:ascii="Arial" w:hAnsi="Arial" w:cs="Arial"/>
                <w:sz w:val="18"/>
                <w:szCs w:val="18"/>
              </w:rPr>
            </w:pPr>
            <w:r>
              <w:rPr>
                <w:rFonts w:ascii="Arial" w:hAnsi="Arial" w:cs="Arial"/>
                <w:sz w:val="18"/>
                <w:szCs w:val="18"/>
              </w:rPr>
              <w:t>New exit enrollment code 400 – Compulsory age student, stopped attending, Appendix V.</w:t>
            </w:r>
          </w:p>
        </w:tc>
      </w:tr>
    </w:tbl>
    <w:p w14:paraId="43AE4AAE" w14:textId="6A4066F9" w:rsidR="00B6323B" w:rsidRDefault="00B6323B" w:rsidP="00A87743"/>
    <w:p w14:paraId="7B6C63BF" w14:textId="77777777" w:rsidR="00CA084A" w:rsidRDefault="00CA084A">
      <w:pPr>
        <w:rPr>
          <w:rFonts w:ascii="Arial" w:hAnsi="Arial" w:cs="Arial"/>
          <w:b/>
          <w:bCs/>
          <w:kern w:val="32"/>
          <w:sz w:val="32"/>
          <w:szCs w:val="32"/>
        </w:rPr>
      </w:pPr>
      <w:bookmarkStart w:id="293" w:name="_Toc494894007"/>
      <w:r>
        <w:br w:type="page"/>
      </w:r>
    </w:p>
    <w:p w14:paraId="306BBAC5" w14:textId="5C0847E2" w:rsidR="0020679E" w:rsidRPr="0020679E" w:rsidRDefault="004020CB" w:rsidP="0020679E">
      <w:pPr>
        <w:pStyle w:val="Heading1"/>
        <w:rPr>
          <w:noProof/>
        </w:rPr>
      </w:pPr>
      <w:bookmarkStart w:id="294" w:name="_Toc110765556"/>
      <w:r>
        <w:lastRenderedPageBreak/>
        <w:t>T</w:t>
      </w:r>
      <w:r w:rsidR="009E5845" w:rsidRPr="000E16CD">
        <w:t>able of Contents</w:t>
      </w:r>
      <w:bookmarkEnd w:id="293"/>
      <w:bookmarkEnd w:id="294"/>
      <w:r w:rsidR="00011D01" w:rsidRPr="000E16CD">
        <w:rPr>
          <w:sz w:val="20"/>
          <w:szCs w:val="20"/>
          <w:u w:val="single"/>
        </w:rPr>
        <w:fldChar w:fldCharType="begin"/>
      </w:r>
      <w:r w:rsidR="00011D01" w:rsidRPr="000E16CD">
        <w:rPr>
          <w:sz w:val="20"/>
          <w:szCs w:val="20"/>
          <w:u w:val="single"/>
        </w:rPr>
        <w:instrText xml:space="preserve"> TOC \o "1-3" \h \z \u </w:instrText>
      </w:r>
      <w:r w:rsidR="00011D01" w:rsidRPr="000E16CD">
        <w:rPr>
          <w:sz w:val="20"/>
          <w:szCs w:val="20"/>
          <w:u w:val="single"/>
        </w:rPr>
        <w:fldChar w:fldCharType="separate"/>
      </w:r>
    </w:p>
    <w:p w14:paraId="2FE8F228" w14:textId="60782C91" w:rsidR="0020679E" w:rsidRDefault="00BD60E9">
      <w:pPr>
        <w:pStyle w:val="TOC1"/>
        <w:rPr>
          <w:rFonts w:asciiTheme="minorHAnsi" w:eastAsiaTheme="minorEastAsia" w:hAnsiTheme="minorHAnsi" w:cstheme="minorBidi"/>
          <w:b w:val="0"/>
          <w:bCs w:val="0"/>
        </w:rPr>
      </w:pPr>
      <w:hyperlink w:anchor="_Toc110765556" w:history="1">
        <w:r w:rsidR="0020679E" w:rsidRPr="00257F3B">
          <w:rPr>
            <w:rStyle w:val="Hyperlink"/>
          </w:rPr>
          <w:t>Table of Contents</w:t>
        </w:r>
        <w:r w:rsidR="0020679E">
          <w:rPr>
            <w:webHidden/>
          </w:rPr>
          <w:tab/>
        </w:r>
        <w:r w:rsidR="0020679E">
          <w:rPr>
            <w:webHidden/>
          </w:rPr>
          <w:fldChar w:fldCharType="begin"/>
        </w:r>
        <w:r w:rsidR="0020679E">
          <w:rPr>
            <w:webHidden/>
          </w:rPr>
          <w:instrText xml:space="preserve"> PAGEREF _Toc110765556 \h </w:instrText>
        </w:r>
        <w:r w:rsidR="0020679E">
          <w:rPr>
            <w:webHidden/>
          </w:rPr>
        </w:r>
        <w:r w:rsidR="0020679E">
          <w:rPr>
            <w:webHidden/>
          </w:rPr>
          <w:fldChar w:fldCharType="separate"/>
        </w:r>
        <w:r w:rsidR="002B0445">
          <w:rPr>
            <w:webHidden/>
          </w:rPr>
          <w:t>3</w:t>
        </w:r>
        <w:r w:rsidR="0020679E">
          <w:rPr>
            <w:webHidden/>
          </w:rPr>
          <w:fldChar w:fldCharType="end"/>
        </w:r>
      </w:hyperlink>
    </w:p>
    <w:p w14:paraId="169EB32A" w14:textId="0E40FF8F" w:rsidR="0020679E" w:rsidRDefault="00BD60E9">
      <w:pPr>
        <w:pStyle w:val="TOC1"/>
        <w:rPr>
          <w:rFonts w:asciiTheme="minorHAnsi" w:eastAsiaTheme="minorEastAsia" w:hAnsiTheme="minorHAnsi" w:cstheme="minorBidi"/>
          <w:b w:val="0"/>
          <w:bCs w:val="0"/>
        </w:rPr>
      </w:pPr>
      <w:hyperlink w:anchor="_Toc110765557" w:history="1">
        <w:r w:rsidR="0020679E" w:rsidRPr="00257F3B">
          <w:rPr>
            <w:rStyle w:val="Hyperlink"/>
          </w:rPr>
          <w:t>Chapter 1: What is SIRS?</w:t>
        </w:r>
        <w:r w:rsidR="0020679E">
          <w:rPr>
            <w:webHidden/>
          </w:rPr>
          <w:tab/>
        </w:r>
        <w:r w:rsidR="0020679E">
          <w:rPr>
            <w:webHidden/>
          </w:rPr>
          <w:fldChar w:fldCharType="begin"/>
        </w:r>
        <w:r w:rsidR="0020679E">
          <w:rPr>
            <w:webHidden/>
          </w:rPr>
          <w:instrText xml:space="preserve"> PAGEREF _Toc110765557 \h </w:instrText>
        </w:r>
        <w:r w:rsidR="0020679E">
          <w:rPr>
            <w:webHidden/>
          </w:rPr>
        </w:r>
        <w:r w:rsidR="0020679E">
          <w:rPr>
            <w:webHidden/>
          </w:rPr>
          <w:fldChar w:fldCharType="separate"/>
        </w:r>
        <w:r w:rsidR="002B0445">
          <w:rPr>
            <w:webHidden/>
          </w:rPr>
          <w:t>7</w:t>
        </w:r>
        <w:r w:rsidR="0020679E">
          <w:rPr>
            <w:webHidden/>
          </w:rPr>
          <w:fldChar w:fldCharType="end"/>
        </w:r>
      </w:hyperlink>
    </w:p>
    <w:p w14:paraId="614C026F" w14:textId="1F6F9483" w:rsidR="0020679E" w:rsidRDefault="00BD60E9" w:rsidP="001F05AA">
      <w:pPr>
        <w:pStyle w:val="TOC2"/>
        <w:rPr>
          <w:rFonts w:asciiTheme="minorHAnsi" w:eastAsiaTheme="minorEastAsia" w:hAnsiTheme="minorHAnsi" w:cstheme="minorBidi"/>
        </w:rPr>
      </w:pPr>
      <w:hyperlink w:anchor="_Toc110765558" w:history="1">
        <w:r w:rsidR="0020679E" w:rsidRPr="00257F3B">
          <w:rPr>
            <w:rStyle w:val="Hyperlink"/>
          </w:rPr>
          <w:t>SIRS Data Reporting Levels</w:t>
        </w:r>
        <w:r w:rsidR="0020679E">
          <w:rPr>
            <w:webHidden/>
          </w:rPr>
          <w:tab/>
        </w:r>
        <w:r w:rsidR="0020679E">
          <w:rPr>
            <w:webHidden/>
          </w:rPr>
          <w:fldChar w:fldCharType="begin"/>
        </w:r>
        <w:r w:rsidR="0020679E">
          <w:rPr>
            <w:webHidden/>
          </w:rPr>
          <w:instrText xml:space="preserve"> PAGEREF _Toc110765558 \h </w:instrText>
        </w:r>
        <w:r w:rsidR="0020679E">
          <w:rPr>
            <w:webHidden/>
          </w:rPr>
        </w:r>
        <w:r w:rsidR="0020679E">
          <w:rPr>
            <w:webHidden/>
          </w:rPr>
          <w:fldChar w:fldCharType="separate"/>
        </w:r>
        <w:r w:rsidR="002B0445">
          <w:rPr>
            <w:webHidden/>
          </w:rPr>
          <w:t>7</w:t>
        </w:r>
        <w:r w:rsidR="0020679E">
          <w:rPr>
            <w:webHidden/>
          </w:rPr>
          <w:fldChar w:fldCharType="end"/>
        </w:r>
      </w:hyperlink>
    </w:p>
    <w:p w14:paraId="3C0654A9" w14:textId="52F8C5D3" w:rsidR="0020679E" w:rsidRDefault="00BD60E9" w:rsidP="001F05AA">
      <w:pPr>
        <w:pStyle w:val="TOC2"/>
        <w:rPr>
          <w:rFonts w:asciiTheme="minorHAnsi" w:eastAsiaTheme="minorEastAsia" w:hAnsiTheme="minorHAnsi" w:cstheme="minorBidi"/>
        </w:rPr>
      </w:pPr>
      <w:hyperlink w:anchor="_Toc110765559" w:history="1">
        <w:r w:rsidR="0020679E" w:rsidRPr="00257F3B">
          <w:rPr>
            <w:rStyle w:val="Hyperlink"/>
          </w:rPr>
          <w:t>SIRS Data Flow</w:t>
        </w:r>
        <w:r w:rsidR="0020679E">
          <w:rPr>
            <w:webHidden/>
          </w:rPr>
          <w:tab/>
        </w:r>
        <w:r w:rsidR="0020679E">
          <w:rPr>
            <w:webHidden/>
          </w:rPr>
          <w:fldChar w:fldCharType="begin"/>
        </w:r>
        <w:r w:rsidR="0020679E">
          <w:rPr>
            <w:webHidden/>
          </w:rPr>
          <w:instrText xml:space="preserve"> PAGEREF _Toc110765559 \h </w:instrText>
        </w:r>
        <w:r w:rsidR="0020679E">
          <w:rPr>
            <w:webHidden/>
          </w:rPr>
        </w:r>
        <w:r w:rsidR="0020679E">
          <w:rPr>
            <w:webHidden/>
          </w:rPr>
          <w:fldChar w:fldCharType="separate"/>
        </w:r>
        <w:r w:rsidR="002B0445">
          <w:rPr>
            <w:webHidden/>
          </w:rPr>
          <w:t>9</w:t>
        </w:r>
        <w:r w:rsidR="0020679E">
          <w:rPr>
            <w:webHidden/>
          </w:rPr>
          <w:fldChar w:fldCharType="end"/>
        </w:r>
      </w:hyperlink>
    </w:p>
    <w:p w14:paraId="59EAA64B" w14:textId="18834DBC" w:rsidR="0020679E" w:rsidRDefault="00BD60E9">
      <w:pPr>
        <w:pStyle w:val="TOC1"/>
        <w:rPr>
          <w:rFonts w:asciiTheme="minorHAnsi" w:eastAsiaTheme="minorEastAsia" w:hAnsiTheme="minorHAnsi" w:cstheme="minorBidi"/>
          <w:b w:val="0"/>
          <w:bCs w:val="0"/>
        </w:rPr>
      </w:pPr>
      <w:hyperlink w:anchor="_Toc110765560" w:history="1">
        <w:r w:rsidR="0020679E" w:rsidRPr="00257F3B">
          <w:rPr>
            <w:rStyle w:val="Hyperlink"/>
          </w:rPr>
          <w:t>Chapter 2: Student Reporting Rules</w:t>
        </w:r>
        <w:r w:rsidR="0020679E">
          <w:rPr>
            <w:webHidden/>
          </w:rPr>
          <w:tab/>
        </w:r>
        <w:r w:rsidR="0020679E">
          <w:rPr>
            <w:webHidden/>
          </w:rPr>
          <w:fldChar w:fldCharType="begin"/>
        </w:r>
        <w:r w:rsidR="0020679E">
          <w:rPr>
            <w:webHidden/>
          </w:rPr>
          <w:instrText xml:space="preserve"> PAGEREF _Toc110765560 \h </w:instrText>
        </w:r>
        <w:r w:rsidR="0020679E">
          <w:rPr>
            <w:webHidden/>
          </w:rPr>
        </w:r>
        <w:r w:rsidR="0020679E">
          <w:rPr>
            <w:webHidden/>
          </w:rPr>
          <w:fldChar w:fldCharType="separate"/>
        </w:r>
        <w:r w:rsidR="002B0445">
          <w:rPr>
            <w:webHidden/>
          </w:rPr>
          <w:t>10</w:t>
        </w:r>
        <w:r w:rsidR="0020679E">
          <w:rPr>
            <w:webHidden/>
          </w:rPr>
          <w:fldChar w:fldCharType="end"/>
        </w:r>
      </w:hyperlink>
    </w:p>
    <w:p w14:paraId="19FA6F5A" w14:textId="514C6BEA" w:rsidR="0020679E" w:rsidRDefault="00BD60E9" w:rsidP="001F05AA">
      <w:pPr>
        <w:pStyle w:val="TOC2"/>
        <w:rPr>
          <w:rFonts w:asciiTheme="minorHAnsi" w:eastAsiaTheme="minorEastAsia" w:hAnsiTheme="minorHAnsi" w:cstheme="minorBidi"/>
        </w:rPr>
      </w:pPr>
      <w:hyperlink w:anchor="_Toc110765561" w:history="1">
        <w:r w:rsidR="0020679E" w:rsidRPr="00257F3B">
          <w:rPr>
            <w:rStyle w:val="Hyperlink"/>
          </w:rPr>
          <w:t>Guidance on the Role of District Data Coordinator</w:t>
        </w:r>
        <w:r w:rsidR="0020679E">
          <w:rPr>
            <w:webHidden/>
          </w:rPr>
          <w:tab/>
        </w:r>
        <w:r w:rsidR="0020679E">
          <w:rPr>
            <w:webHidden/>
          </w:rPr>
          <w:fldChar w:fldCharType="begin"/>
        </w:r>
        <w:r w:rsidR="0020679E">
          <w:rPr>
            <w:webHidden/>
          </w:rPr>
          <w:instrText xml:space="preserve"> PAGEREF _Toc110765561 \h </w:instrText>
        </w:r>
        <w:r w:rsidR="0020679E">
          <w:rPr>
            <w:webHidden/>
          </w:rPr>
        </w:r>
        <w:r w:rsidR="0020679E">
          <w:rPr>
            <w:webHidden/>
          </w:rPr>
          <w:fldChar w:fldCharType="separate"/>
        </w:r>
        <w:r w:rsidR="002B0445">
          <w:rPr>
            <w:webHidden/>
          </w:rPr>
          <w:t>10</w:t>
        </w:r>
        <w:r w:rsidR="0020679E">
          <w:rPr>
            <w:webHidden/>
          </w:rPr>
          <w:fldChar w:fldCharType="end"/>
        </w:r>
      </w:hyperlink>
    </w:p>
    <w:p w14:paraId="378E9CF2" w14:textId="694BDF17" w:rsidR="0020679E" w:rsidRDefault="00BD60E9" w:rsidP="001F05AA">
      <w:pPr>
        <w:pStyle w:val="TOC2"/>
        <w:rPr>
          <w:rFonts w:asciiTheme="minorHAnsi" w:eastAsiaTheme="minorEastAsia" w:hAnsiTheme="minorHAnsi" w:cstheme="minorBidi"/>
        </w:rPr>
      </w:pPr>
      <w:hyperlink w:anchor="_Toc110765562" w:history="1">
        <w:r w:rsidR="0020679E" w:rsidRPr="00257F3B">
          <w:rPr>
            <w:rStyle w:val="Hyperlink"/>
          </w:rPr>
          <w:t>Who Must Report Student Data Using the SIRS?</w:t>
        </w:r>
        <w:r w:rsidR="0020679E">
          <w:rPr>
            <w:webHidden/>
          </w:rPr>
          <w:tab/>
        </w:r>
        <w:r w:rsidR="0020679E">
          <w:rPr>
            <w:webHidden/>
          </w:rPr>
          <w:fldChar w:fldCharType="begin"/>
        </w:r>
        <w:r w:rsidR="0020679E">
          <w:rPr>
            <w:webHidden/>
          </w:rPr>
          <w:instrText xml:space="preserve"> PAGEREF _Toc110765562 \h </w:instrText>
        </w:r>
        <w:r w:rsidR="0020679E">
          <w:rPr>
            <w:webHidden/>
          </w:rPr>
        </w:r>
        <w:r w:rsidR="0020679E">
          <w:rPr>
            <w:webHidden/>
          </w:rPr>
          <w:fldChar w:fldCharType="separate"/>
        </w:r>
        <w:r w:rsidR="002B0445">
          <w:rPr>
            <w:webHidden/>
          </w:rPr>
          <w:t>12</w:t>
        </w:r>
        <w:r w:rsidR="0020679E">
          <w:rPr>
            <w:webHidden/>
          </w:rPr>
          <w:fldChar w:fldCharType="end"/>
        </w:r>
      </w:hyperlink>
    </w:p>
    <w:p w14:paraId="7527D42A" w14:textId="7F03F0BE" w:rsidR="0020679E" w:rsidRDefault="00BD60E9" w:rsidP="001F05AA">
      <w:pPr>
        <w:pStyle w:val="TOC2"/>
        <w:rPr>
          <w:rFonts w:asciiTheme="minorHAnsi" w:eastAsiaTheme="minorEastAsia" w:hAnsiTheme="minorHAnsi" w:cstheme="minorBidi"/>
        </w:rPr>
      </w:pPr>
      <w:hyperlink w:anchor="_Toc110765563" w:history="1">
        <w:r w:rsidR="0020679E" w:rsidRPr="00257F3B">
          <w:rPr>
            <w:rStyle w:val="Hyperlink"/>
          </w:rPr>
          <w:t>Table of Reporting Responsibility for School-Age Students</w:t>
        </w:r>
        <w:r w:rsidR="0020679E">
          <w:rPr>
            <w:webHidden/>
          </w:rPr>
          <w:tab/>
        </w:r>
        <w:r w:rsidR="0020679E">
          <w:rPr>
            <w:webHidden/>
          </w:rPr>
          <w:fldChar w:fldCharType="begin"/>
        </w:r>
        <w:r w:rsidR="0020679E">
          <w:rPr>
            <w:webHidden/>
          </w:rPr>
          <w:instrText xml:space="preserve"> PAGEREF _Toc110765563 \h </w:instrText>
        </w:r>
        <w:r w:rsidR="0020679E">
          <w:rPr>
            <w:webHidden/>
          </w:rPr>
        </w:r>
        <w:r w:rsidR="0020679E">
          <w:rPr>
            <w:webHidden/>
          </w:rPr>
          <w:fldChar w:fldCharType="separate"/>
        </w:r>
        <w:r w:rsidR="002B0445">
          <w:rPr>
            <w:webHidden/>
          </w:rPr>
          <w:t>15</w:t>
        </w:r>
        <w:r w:rsidR="0020679E">
          <w:rPr>
            <w:webHidden/>
          </w:rPr>
          <w:fldChar w:fldCharType="end"/>
        </w:r>
      </w:hyperlink>
    </w:p>
    <w:p w14:paraId="140350D0" w14:textId="05F1B248" w:rsidR="0020679E" w:rsidRDefault="00BD60E9" w:rsidP="001F05AA">
      <w:pPr>
        <w:pStyle w:val="TOC2"/>
        <w:rPr>
          <w:rFonts w:asciiTheme="minorHAnsi" w:eastAsiaTheme="minorEastAsia" w:hAnsiTheme="minorHAnsi" w:cstheme="minorBidi"/>
        </w:rPr>
      </w:pPr>
      <w:hyperlink w:anchor="_Toc110765564" w:history="1">
        <w:r w:rsidR="0020679E" w:rsidRPr="00257F3B">
          <w:rPr>
            <w:rStyle w:val="Hyperlink"/>
          </w:rPr>
          <w:t>Table of Reporting Responsibility for Preschool-Age and Prekindergarten Students</w:t>
        </w:r>
        <w:r w:rsidR="0020679E">
          <w:rPr>
            <w:webHidden/>
          </w:rPr>
          <w:tab/>
        </w:r>
        <w:r w:rsidR="0020679E">
          <w:rPr>
            <w:webHidden/>
          </w:rPr>
          <w:fldChar w:fldCharType="begin"/>
        </w:r>
        <w:r w:rsidR="0020679E">
          <w:rPr>
            <w:webHidden/>
          </w:rPr>
          <w:instrText xml:space="preserve"> PAGEREF _Toc110765564 \h </w:instrText>
        </w:r>
        <w:r w:rsidR="0020679E">
          <w:rPr>
            <w:webHidden/>
          </w:rPr>
        </w:r>
        <w:r w:rsidR="0020679E">
          <w:rPr>
            <w:webHidden/>
          </w:rPr>
          <w:fldChar w:fldCharType="separate"/>
        </w:r>
        <w:r w:rsidR="002B0445">
          <w:rPr>
            <w:webHidden/>
          </w:rPr>
          <w:t>25</w:t>
        </w:r>
        <w:r w:rsidR="0020679E">
          <w:rPr>
            <w:webHidden/>
          </w:rPr>
          <w:fldChar w:fldCharType="end"/>
        </w:r>
      </w:hyperlink>
    </w:p>
    <w:p w14:paraId="5E3FF149" w14:textId="1B84E109" w:rsidR="0020679E" w:rsidRDefault="00BD60E9" w:rsidP="001F05AA">
      <w:pPr>
        <w:pStyle w:val="TOC2"/>
        <w:rPr>
          <w:rFonts w:asciiTheme="minorHAnsi" w:eastAsiaTheme="minorEastAsia" w:hAnsiTheme="minorHAnsi" w:cstheme="minorBidi"/>
        </w:rPr>
      </w:pPr>
      <w:hyperlink w:anchor="_Toc110765565" w:history="1">
        <w:r w:rsidR="0020679E" w:rsidRPr="00257F3B">
          <w:rPr>
            <w:rStyle w:val="Hyperlink"/>
          </w:rPr>
          <w:t>Accelerated Students</w:t>
        </w:r>
        <w:r w:rsidR="0020679E">
          <w:rPr>
            <w:webHidden/>
          </w:rPr>
          <w:tab/>
        </w:r>
        <w:r w:rsidR="0020679E">
          <w:rPr>
            <w:webHidden/>
          </w:rPr>
          <w:fldChar w:fldCharType="begin"/>
        </w:r>
        <w:r w:rsidR="0020679E">
          <w:rPr>
            <w:webHidden/>
          </w:rPr>
          <w:instrText xml:space="preserve"> PAGEREF _Toc110765565 \h </w:instrText>
        </w:r>
        <w:r w:rsidR="0020679E">
          <w:rPr>
            <w:webHidden/>
          </w:rPr>
        </w:r>
        <w:r w:rsidR="0020679E">
          <w:rPr>
            <w:webHidden/>
          </w:rPr>
          <w:fldChar w:fldCharType="separate"/>
        </w:r>
        <w:r w:rsidR="002B0445">
          <w:rPr>
            <w:webHidden/>
          </w:rPr>
          <w:t>29</w:t>
        </w:r>
        <w:r w:rsidR="0020679E">
          <w:rPr>
            <w:webHidden/>
          </w:rPr>
          <w:fldChar w:fldCharType="end"/>
        </w:r>
      </w:hyperlink>
    </w:p>
    <w:p w14:paraId="5618606D" w14:textId="5D6275A4" w:rsidR="0020679E" w:rsidRDefault="00BD60E9" w:rsidP="001F05AA">
      <w:pPr>
        <w:pStyle w:val="TOC2"/>
        <w:rPr>
          <w:rFonts w:asciiTheme="minorHAnsi" w:eastAsiaTheme="minorEastAsia" w:hAnsiTheme="minorHAnsi" w:cstheme="minorBidi"/>
        </w:rPr>
      </w:pPr>
      <w:hyperlink w:anchor="_Toc110765566" w:history="1">
        <w:r w:rsidR="0020679E" w:rsidRPr="00257F3B">
          <w:rPr>
            <w:rStyle w:val="Hyperlink"/>
          </w:rPr>
          <w:t>Accommodations</w:t>
        </w:r>
        <w:r w:rsidR="0020679E">
          <w:rPr>
            <w:webHidden/>
          </w:rPr>
          <w:tab/>
        </w:r>
        <w:r w:rsidR="0020679E">
          <w:rPr>
            <w:webHidden/>
          </w:rPr>
          <w:fldChar w:fldCharType="begin"/>
        </w:r>
        <w:r w:rsidR="0020679E">
          <w:rPr>
            <w:webHidden/>
          </w:rPr>
          <w:instrText xml:space="preserve"> PAGEREF _Toc110765566 \h </w:instrText>
        </w:r>
        <w:r w:rsidR="0020679E">
          <w:rPr>
            <w:webHidden/>
          </w:rPr>
        </w:r>
        <w:r w:rsidR="0020679E">
          <w:rPr>
            <w:webHidden/>
          </w:rPr>
          <w:fldChar w:fldCharType="separate"/>
        </w:r>
        <w:r w:rsidR="002B0445">
          <w:rPr>
            <w:webHidden/>
          </w:rPr>
          <w:t>30</w:t>
        </w:r>
        <w:r w:rsidR="0020679E">
          <w:rPr>
            <w:webHidden/>
          </w:rPr>
          <w:fldChar w:fldCharType="end"/>
        </w:r>
      </w:hyperlink>
    </w:p>
    <w:p w14:paraId="00380673" w14:textId="3EDC52D3" w:rsidR="0020679E" w:rsidRDefault="00BD60E9" w:rsidP="001F05AA">
      <w:pPr>
        <w:pStyle w:val="TOC2"/>
        <w:rPr>
          <w:rFonts w:asciiTheme="minorHAnsi" w:eastAsiaTheme="minorEastAsia" w:hAnsiTheme="minorHAnsi" w:cstheme="minorBidi"/>
        </w:rPr>
      </w:pPr>
      <w:hyperlink w:anchor="_Toc110765567" w:history="1">
        <w:r w:rsidR="0020679E" w:rsidRPr="00257F3B">
          <w:rPr>
            <w:rStyle w:val="Hyperlink"/>
          </w:rPr>
          <w:t>Accountability Inclusion/Exclusion for Participation/Performance at the Elementary/Middle Level</w:t>
        </w:r>
        <w:r w:rsidR="0020679E">
          <w:rPr>
            <w:webHidden/>
          </w:rPr>
          <w:tab/>
        </w:r>
        <w:r w:rsidR="0020679E">
          <w:rPr>
            <w:webHidden/>
          </w:rPr>
          <w:fldChar w:fldCharType="begin"/>
        </w:r>
        <w:r w:rsidR="0020679E">
          <w:rPr>
            <w:webHidden/>
          </w:rPr>
          <w:instrText xml:space="preserve"> PAGEREF _Toc110765567 \h </w:instrText>
        </w:r>
        <w:r w:rsidR="0020679E">
          <w:rPr>
            <w:webHidden/>
          </w:rPr>
        </w:r>
        <w:r w:rsidR="0020679E">
          <w:rPr>
            <w:webHidden/>
          </w:rPr>
          <w:fldChar w:fldCharType="separate"/>
        </w:r>
        <w:r w:rsidR="002B0445">
          <w:rPr>
            <w:webHidden/>
          </w:rPr>
          <w:t>30</w:t>
        </w:r>
        <w:r w:rsidR="0020679E">
          <w:rPr>
            <w:webHidden/>
          </w:rPr>
          <w:fldChar w:fldCharType="end"/>
        </w:r>
      </w:hyperlink>
    </w:p>
    <w:p w14:paraId="005C1CE2" w14:textId="56F39371" w:rsidR="0020679E" w:rsidRDefault="00BD60E9" w:rsidP="001F05AA">
      <w:pPr>
        <w:pStyle w:val="TOC2"/>
        <w:rPr>
          <w:rFonts w:asciiTheme="minorHAnsi" w:eastAsiaTheme="minorEastAsia" w:hAnsiTheme="minorHAnsi" w:cstheme="minorBidi"/>
        </w:rPr>
      </w:pPr>
      <w:hyperlink w:anchor="_Toc110765568" w:history="1">
        <w:r w:rsidR="0020679E" w:rsidRPr="00257F3B">
          <w:rPr>
            <w:rStyle w:val="Hyperlink"/>
          </w:rPr>
          <w:t>Appeal to Graduate with Lower Score on Regents Exam</w:t>
        </w:r>
        <w:r w:rsidR="0020679E">
          <w:rPr>
            <w:webHidden/>
          </w:rPr>
          <w:tab/>
        </w:r>
        <w:r w:rsidR="0020679E">
          <w:rPr>
            <w:webHidden/>
          </w:rPr>
          <w:fldChar w:fldCharType="begin"/>
        </w:r>
        <w:r w:rsidR="0020679E">
          <w:rPr>
            <w:webHidden/>
          </w:rPr>
          <w:instrText xml:space="preserve"> PAGEREF _Toc110765568 \h </w:instrText>
        </w:r>
        <w:r w:rsidR="0020679E">
          <w:rPr>
            <w:webHidden/>
          </w:rPr>
        </w:r>
        <w:r w:rsidR="0020679E">
          <w:rPr>
            <w:webHidden/>
          </w:rPr>
          <w:fldChar w:fldCharType="separate"/>
        </w:r>
        <w:r w:rsidR="002B0445">
          <w:rPr>
            <w:webHidden/>
          </w:rPr>
          <w:t>33</w:t>
        </w:r>
        <w:r w:rsidR="0020679E">
          <w:rPr>
            <w:webHidden/>
          </w:rPr>
          <w:fldChar w:fldCharType="end"/>
        </w:r>
      </w:hyperlink>
    </w:p>
    <w:p w14:paraId="68CCB8EE" w14:textId="13CE200F" w:rsidR="0020679E" w:rsidRDefault="00BD60E9" w:rsidP="001F05AA">
      <w:pPr>
        <w:pStyle w:val="TOC2"/>
        <w:rPr>
          <w:rFonts w:asciiTheme="minorHAnsi" w:eastAsiaTheme="minorEastAsia" w:hAnsiTheme="minorHAnsi" w:cstheme="minorBidi"/>
        </w:rPr>
      </w:pPr>
      <w:hyperlink w:anchor="_Toc110765569" w:history="1">
        <w:r w:rsidR="0020679E" w:rsidRPr="00257F3B">
          <w:rPr>
            <w:rStyle w:val="Hyperlink"/>
          </w:rPr>
          <w:t>Career Development and Occupational Studies (CDOS)</w:t>
        </w:r>
        <w:r w:rsidR="0020679E">
          <w:rPr>
            <w:webHidden/>
          </w:rPr>
          <w:tab/>
        </w:r>
        <w:r w:rsidR="0020679E">
          <w:rPr>
            <w:webHidden/>
          </w:rPr>
          <w:fldChar w:fldCharType="begin"/>
        </w:r>
        <w:r w:rsidR="0020679E">
          <w:rPr>
            <w:webHidden/>
          </w:rPr>
          <w:instrText xml:space="preserve"> PAGEREF _Toc110765569 \h </w:instrText>
        </w:r>
        <w:r w:rsidR="0020679E">
          <w:rPr>
            <w:webHidden/>
          </w:rPr>
        </w:r>
        <w:r w:rsidR="0020679E">
          <w:rPr>
            <w:webHidden/>
          </w:rPr>
          <w:fldChar w:fldCharType="separate"/>
        </w:r>
        <w:r w:rsidR="002B0445">
          <w:rPr>
            <w:webHidden/>
          </w:rPr>
          <w:t>34</w:t>
        </w:r>
        <w:r w:rsidR="0020679E">
          <w:rPr>
            <w:webHidden/>
          </w:rPr>
          <w:fldChar w:fldCharType="end"/>
        </w:r>
      </w:hyperlink>
    </w:p>
    <w:p w14:paraId="10DF7ED5" w14:textId="4B4D6EB3" w:rsidR="0020679E" w:rsidRDefault="00BD60E9" w:rsidP="001F05AA">
      <w:pPr>
        <w:pStyle w:val="TOC2"/>
        <w:rPr>
          <w:rFonts w:asciiTheme="minorHAnsi" w:eastAsiaTheme="minorEastAsia" w:hAnsiTheme="minorHAnsi" w:cstheme="minorBidi"/>
        </w:rPr>
      </w:pPr>
      <w:hyperlink w:anchor="_Toc110765570" w:history="1">
        <w:r w:rsidR="0020679E" w:rsidRPr="00257F3B">
          <w:rPr>
            <w:rStyle w:val="Hyperlink"/>
          </w:rPr>
          <w:t>Career and Technical Education (CTE) Students</w:t>
        </w:r>
        <w:r w:rsidR="0020679E">
          <w:rPr>
            <w:webHidden/>
          </w:rPr>
          <w:tab/>
        </w:r>
        <w:r w:rsidR="0020679E">
          <w:rPr>
            <w:webHidden/>
          </w:rPr>
          <w:fldChar w:fldCharType="begin"/>
        </w:r>
        <w:r w:rsidR="0020679E">
          <w:rPr>
            <w:webHidden/>
          </w:rPr>
          <w:instrText xml:space="preserve"> PAGEREF _Toc110765570 \h </w:instrText>
        </w:r>
        <w:r w:rsidR="0020679E">
          <w:rPr>
            <w:webHidden/>
          </w:rPr>
        </w:r>
        <w:r w:rsidR="0020679E">
          <w:rPr>
            <w:webHidden/>
          </w:rPr>
          <w:fldChar w:fldCharType="separate"/>
        </w:r>
        <w:r w:rsidR="002B0445">
          <w:rPr>
            <w:webHidden/>
          </w:rPr>
          <w:t>34</w:t>
        </w:r>
        <w:r w:rsidR="0020679E">
          <w:rPr>
            <w:webHidden/>
          </w:rPr>
          <w:fldChar w:fldCharType="end"/>
        </w:r>
      </w:hyperlink>
    </w:p>
    <w:p w14:paraId="69117350" w14:textId="0C1665F5" w:rsidR="0020679E" w:rsidRDefault="00BD60E9" w:rsidP="001F05AA">
      <w:pPr>
        <w:pStyle w:val="TOC2"/>
        <w:rPr>
          <w:rFonts w:asciiTheme="minorHAnsi" w:eastAsiaTheme="minorEastAsia" w:hAnsiTheme="minorHAnsi" w:cstheme="minorBidi"/>
        </w:rPr>
      </w:pPr>
      <w:hyperlink w:anchor="_Toc110765571" w:history="1">
        <w:r w:rsidR="0020679E" w:rsidRPr="00257F3B">
          <w:rPr>
            <w:rStyle w:val="Hyperlink"/>
          </w:rPr>
          <w:t>Career Pathways</w:t>
        </w:r>
        <w:r w:rsidR="0020679E">
          <w:rPr>
            <w:webHidden/>
          </w:rPr>
          <w:tab/>
        </w:r>
        <w:r w:rsidR="0020679E">
          <w:rPr>
            <w:webHidden/>
          </w:rPr>
          <w:fldChar w:fldCharType="begin"/>
        </w:r>
        <w:r w:rsidR="0020679E">
          <w:rPr>
            <w:webHidden/>
          </w:rPr>
          <w:instrText xml:space="preserve"> PAGEREF _Toc110765571 \h </w:instrText>
        </w:r>
        <w:r w:rsidR="0020679E">
          <w:rPr>
            <w:webHidden/>
          </w:rPr>
        </w:r>
        <w:r w:rsidR="0020679E">
          <w:rPr>
            <w:webHidden/>
          </w:rPr>
          <w:fldChar w:fldCharType="separate"/>
        </w:r>
        <w:r w:rsidR="002B0445">
          <w:rPr>
            <w:webHidden/>
          </w:rPr>
          <w:t>38</w:t>
        </w:r>
        <w:r w:rsidR="0020679E">
          <w:rPr>
            <w:webHidden/>
          </w:rPr>
          <w:fldChar w:fldCharType="end"/>
        </w:r>
      </w:hyperlink>
    </w:p>
    <w:p w14:paraId="5D81BE45" w14:textId="27E01F2E" w:rsidR="0020679E" w:rsidRDefault="00BD60E9" w:rsidP="001F05AA">
      <w:pPr>
        <w:pStyle w:val="TOC2"/>
        <w:rPr>
          <w:rFonts w:asciiTheme="minorHAnsi" w:eastAsiaTheme="minorEastAsia" w:hAnsiTheme="minorHAnsi" w:cstheme="minorBidi"/>
        </w:rPr>
      </w:pPr>
      <w:hyperlink w:anchor="_Toc110765572" w:history="1">
        <w:r w:rsidR="0020679E" w:rsidRPr="00257F3B">
          <w:rPr>
            <w:rStyle w:val="Hyperlink"/>
          </w:rPr>
          <w:t>Charter School Students</w:t>
        </w:r>
        <w:r w:rsidR="0020679E">
          <w:rPr>
            <w:webHidden/>
          </w:rPr>
          <w:tab/>
        </w:r>
        <w:r w:rsidR="0020679E">
          <w:rPr>
            <w:webHidden/>
          </w:rPr>
          <w:fldChar w:fldCharType="begin"/>
        </w:r>
        <w:r w:rsidR="0020679E">
          <w:rPr>
            <w:webHidden/>
          </w:rPr>
          <w:instrText xml:space="preserve"> PAGEREF _Toc110765572 \h </w:instrText>
        </w:r>
        <w:r w:rsidR="0020679E">
          <w:rPr>
            <w:webHidden/>
          </w:rPr>
        </w:r>
        <w:r w:rsidR="0020679E">
          <w:rPr>
            <w:webHidden/>
          </w:rPr>
          <w:fldChar w:fldCharType="separate"/>
        </w:r>
        <w:r w:rsidR="002B0445">
          <w:rPr>
            <w:webHidden/>
          </w:rPr>
          <w:t>40</w:t>
        </w:r>
        <w:r w:rsidR="0020679E">
          <w:rPr>
            <w:webHidden/>
          </w:rPr>
          <w:fldChar w:fldCharType="end"/>
        </w:r>
      </w:hyperlink>
    </w:p>
    <w:p w14:paraId="556D40B8" w14:textId="1C9A7734" w:rsidR="0020679E" w:rsidRDefault="00BD60E9" w:rsidP="001F05AA">
      <w:pPr>
        <w:pStyle w:val="TOC2"/>
        <w:rPr>
          <w:rFonts w:asciiTheme="minorHAnsi" w:eastAsiaTheme="minorEastAsia" w:hAnsiTheme="minorHAnsi" w:cstheme="minorBidi"/>
        </w:rPr>
      </w:pPr>
      <w:hyperlink w:anchor="_Toc110765573" w:history="1">
        <w:r w:rsidR="0020679E" w:rsidRPr="00257F3B">
          <w:rPr>
            <w:rStyle w:val="Hyperlink"/>
          </w:rPr>
          <w:t>Court-Placed Students</w:t>
        </w:r>
        <w:r w:rsidR="0020679E">
          <w:rPr>
            <w:webHidden/>
          </w:rPr>
          <w:tab/>
        </w:r>
        <w:r w:rsidR="0020679E">
          <w:rPr>
            <w:webHidden/>
          </w:rPr>
          <w:fldChar w:fldCharType="begin"/>
        </w:r>
        <w:r w:rsidR="0020679E">
          <w:rPr>
            <w:webHidden/>
          </w:rPr>
          <w:instrText xml:space="preserve"> PAGEREF _Toc110765573 \h </w:instrText>
        </w:r>
        <w:r w:rsidR="0020679E">
          <w:rPr>
            <w:webHidden/>
          </w:rPr>
        </w:r>
        <w:r w:rsidR="0020679E">
          <w:rPr>
            <w:webHidden/>
          </w:rPr>
          <w:fldChar w:fldCharType="separate"/>
        </w:r>
        <w:r w:rsidR="002B0445">
          <w:rPr>
            <w:webHidden/>
          </w:rPr>
          <w:t>41</w:t>
        </w:r>
        <w:r w:rsidR="0020679E">
          <w:rPr>
            <w:webHidden/>
          </w:rPr>
          <w:fldChar w:fldCharType="end"/>
        </w:r>
      </w:hyperlink>
    </w:p>
    <w:p w14:paraId="5B58C303" w14:textId="7554F0D8" w:rsidR="0020679E" w:rsidRDefault="00BD60E9" w:rsidP="001F05AA">
      <w:pPr>
        <w:pStyle w:val="TOC2"/>
        <w:rPr>
          <w:rFonts w:asciiTheme="minorHAnsi" w:eastAsiaTheme="minorEastAsia" w:hAnsiTheme="minorHAnsi" w:cstheme="minorBidi"/>
        </w:rPr>
      </w:pPr>
      <w:hyperlink w:anchor="_Toc110765574" w:history="1">
        <w:r w:rsidR="0020679E" w:rsidRPr="00257F3B">
          <w:rPr>
            <w:rStyle w:val="Hyperlink"/>
          </w:rPr>
          <w:t>Daily Attendance</w:t>
        </w:r>
        <w:r w:rsidR="0020679E">
          <w:rPr>
            <w:webHidden/>
          </w:rPr>
          <w:tab/>
        </w:r>
        <w:r w:rsidR="0020679E">
          <w:rPr>
            <w:webHidden/>
          </w:rPr>
          <w:fldChar w:fldCharType="begin"/>
        </w:r>
        <w:r w:rsidR="0020679E">
          <w:rPr>
            <w:webHidden/>
          </w:rPr>
          <w:instrText xml:space="preserve"> PAGEREF _Toc110765574 \h </w:instrText>
        </w:r>
        <w:r w:rsidR="0020679E">
          <w:rPr>
            <w:webHidden/>
          </w:rPr>
        </w:r>
        <w:r w:rsidR="0020679E">
          <w:rPr>
            <w:webHidden/>
          </w:rPr>
          <w:fldChar w:fldCharType="separate"/>
        </w:r>
        <w:r w:rsidR="002B0445">
          <w:rPr>
            <w:webHidden/>
          </w:rPr>
          <w:t>43</w:t>
        </w:r>
        <w:r w:rsidR="0020679E">
          <w:rPr>
            <w:webHidden/>
          </w:rPr>
          <w:fldChar w:fldCharType="end"/>
        </w:r>
      </w:hyperlink>
    </w:p>
    <w:p w14:paraId="773E20B4" w14:textId="337BC7D6" w:rsidR="0020679E" w:rsidRDefault="00BD60E9" w:rsidP="001F05AA">
      <w:pPr>
        <w:pStyle w:val="TOC2"/>
        <w:rPr>
          <w:rFonts w:asciiTheme="minorHAnsi" w:eastAsiaTheme="minorEastAsia" w:hAnsiTheme="minorHAnsi" w:cstheme="minorBidi"/>
        </w:rPr>
      </w:pPr>
      <w:hyperlink w:anchor="_Toc110765575" w:history="1">
        <w:r w:rsidR="0020679E" w:rsidRPr="00257F3B">
          <w:rPr>
            <w:rStyle w:val="Hyperlink"/>
          </w:rPr>
          <w:t>District of Residence Codes</w:t>
        </w:r>
        <w:r w:rsidR="0020679E">
          <w:rPr>
            <w:webHidden/>
          </w:rPr>
          <w:tab/>
        </w:r>
        <w:r w:rsidR="0020679E">
          <w:rPr>
            <w:webHidden/>
          </w:rPr>
          <w:fldChar w:fldCharType="begin"/>
        </w:r>
        <w:r w:rsidR="0020679E">
          <w:rPr>
            <w:webHidden/>
          </w:rPr>
          <w:instrText xml:space="preserve"> PAGEREF _Toc110765575 \h </w:instrText>
        </w:r>
        <w:r w:rsidR="0020679E">
          <w:rPr>
            <w:webHidden/>
          </w:rPr>
        </w:r>
        <w:r w:rsidR="0020679E">
          <w:rPr>
            <w:webHidden/>
          </w:rPr>
          <w:fldChar w:fldCharType="separate"/>
        </w:r>
        <w:r w:rsidR="002B0445">
          <w:rPr>
            <w:webHidden/>
          </w:rPr>
          <w:t>45</w:t>
        </w:r>
        <w:r w:rsidR="0020679E">
          <w:rPr>
            <w:webHidden/>
          </w:rPr>
          <w:fldChar w:fldCharType="end"/>
        </w:r>
      </w:hyperlink>
    </w:p>
    <w:p w14:paraId="257998B2" w14:textId="78532EB3" w:rsidR="0020679E" w:rsidRDefault="00BD60E9" w:rsidP="001F05AA">
      <w:pPr>
        <w:pStyle w:val="TOC2"/>
        <w:rPr>
          <w:rFonts w:asciiTheme="minorHAnsi" w:eastAsiaTheme="minorEastAsia" w:hAnsiTheme="minorHAnsi" w:cstheme="minorBidi"/>
        </w:rPr>
      </w:pPr>
      <w:hyperlink w:anchor="_Toc110765576" w:history="1">
        <w:r w:rsidR="0020679E" w:rsidRPr="00257F3B">
          <w:rPr>
            <w:rStyle w:val="Hyperlink"/>
            <w:highlight w:val="yellow"/>
          </w:rPr>
          <w:t>Dropouts/Noncompleters</w:t>
        </w:r>
        <w:r w:rsidR="0020679E">
          <w:rPr>
            <w:webHidden/>
          </w:rPr>
          <w:tab/>
        </w:r>
        <w:r w:rsidR="0020679E">
          <w:rPr>
            <w:webHidden/>
          </w:rPr>
          <w:fldChar w:fldCharType="begin"/>
        </w:r>
        <w:r w:rsidR="0020679E">
          <w:rPr>
            <w:webHidden/>
          </w:rPr>
          <w:instrText xml:space="preserve"> PAGEREF _Toc110765576 \h </w:instrText>
        </w:r>
        <w:r w:rsidR="0020679E">
          <w:rPr>
            <w:webHidden/>
          </w:rPr>
        </w:r>
        <w:r w:rsidR="0020679E">
          <w:rPr>
            <w:webHidden/>
          </w:rPr>
          <w:fldChar w:fldCharType="separate"/>
        </w:r>
        <w:r w:rsidR="002B0445">
          <w:rPr>
            <w:webHidden/>
          </w:rPr>
          <w:t>46</w:t>
        </w:r>
        <w:r w:rsidR="0020679E">
          <w:rPr>
            <w:webHidden/>
          </w:rPr>
          <w:fldChar w:fldCharType="end"/>
        </w:r>
      </w:hyperlink>
    </w:p>
    <w:p w14:paraId="44E3AF84" w14:textId="6D55AD20" w:rsidR="0020679E" w:rsidRDefault="00BD60E9" w:rsidP="001F05AA">
      <w:pPr>
        <w:pStyle w:val="TOC2"/>
        <w:rPr>
          <w:rFonts w:asciiTheme="minorHAnsi" w:eastAsiaTheme="minorEastAsia" w:hAnsiTheme="minorHAnsi" w:cstheme="minorBidi"/>
        </w:rPr>
      </w:pPr>
      <w:hyperlink w:anchor="_Toc110765577" w:history="1">
        <w:r w:rsidR="0020679E" w:rsidRPr="00257F3B">
          <w:rPr>
            <w:rStyle w:val="Hyperlink"/>
          </w:rPr>
          <w:t>Elementary/Middle-Level Students</w:t>
        </w:r>
        <w:r w:rsidR="0020679E">
          <w:rPr>
            <w:webHidden/>
          </w:rPr>
          <w:tab/>
        </w:r>
        <w:r w:rsidR="0020679E">
          <w:rPr>
            <w:webHidden/>
          </w:rPr>
          <w:fldChar w:fldCharType="begin"/>
        </w:r>
        <w:r w:rsidR="0020679E">
          <w:rPr>
            <w:webHidden/>
          </w:rPr>
          <w:instrText xml:space="preserve"> PAGEREF _Toc110765577 \h </w:instrText>
        </w:r>
        <w:r w:rsidR="0020679E">
          <w:rPr>
            <w:webHidden/>
          </w:rPr>
        </w:r>
        <w:r w:rsidR="0020679E">
          <w:rPr>
            <w:webHidden/>
          </w:rPr>
          <w:fldChar w:fldCharType="separate"/>
        </w:r>
        <w:r w:rsidR="002B0445">
          <w:rPr>
            <w:webHidden/>
          </w:rPr>
          <w:t>48</w:t>
        </w:r>
        <w:r w:rsidR="0020679E">
          <w:rPr>
            <w:webHidden/>
          </w:rPr>
          <w:fldChar w:fldCharType="end"/>
        </w:r>
      </w:hyperlink>
    </w:p>
    <w:p w14:paraId="6DD14666" w14:textId="0AD7007A" w:rsidR="0020679E" w:rsidRDefault="00BD60E9" w:rsidP="001F05AA">
      <w:pPr>
        <w:pStyle w:val="TOC2"/>
        <w:rPr>
          <w:rFonts w:asciiTheme="minorHAnsi" w:eastAsiaTheme="minorEastAsia" w:hAnsiTheme="minorHAnsi" w:cstheme="minorBidi"/>
        </w:rPr>
      </w:pPr>
      <w:hyperlink w:anchor="_Toc110765578" w:history="1">
        <w:r w:rsidR="0020679E" w:rsidRPr="00257F3B">
          <w:rPr>
            <w:rStyle w:val="Hyperlink"/>
          </w:rPr>
          <w:t>English Language Learner (ELL) Students</w:t>
        </w:r>
        <w:r w:rsidR="0020679E">
          <w:rPr>
            <w:webHidden/>
          </w:rPr>
          <w:tab/>
        </w:r>
        <w:r w:rsidR="0020679E">
          <w:rPr>
            <w:webHidden/>
          </w:rPr>
          <w:fldChar w:fldCharType="begin"/>
        </w:r>
        <w:r w:rsidR="0020679E">
          <w:rPr>
            <w:webHidden/>
          </w:rPr>
          <w:instrText xml:space="preserve"> PAGEREF _Toc110765578 \h </w:instrText>
        </w:r>
        <w:r w:rsidR="0020679E">
          <w:rPr>
            <w:webHidden/>
          </w:rPr>
        </w:r>
        <w:r w:rsidR="0020679E">
          <w:rPr>
            <w:webHidden/>
          </w:rPr>
          <w:fldChar w:fldCharType="separate"/>
        </w:r>
        <w:r w:rsidR="002B0445">
          <w:rPr>
            <w:webHidden/>
          </w:rPr>
          <w:t>48</w:t>
        </w:r>
        <w:r w:rsidR="0020679E">
          <w:rPr>
            <w:webHidden/>
          </w:rPr>
          <w:fldChar w:fldCharType="end"/>
        </w:r>
      </w:hyperlink>
    </w:p>
    <w:p w14:paraId="1086A308" w14:textId="5F0EC992" w:rsidR="0020679E" w:rsidRDefault="00BD60E9" w:rsidP="001F05AA">
      <w:pPr>
        <w:pStyle w:val="TOC2"/>
        <w:rPr>
          <w:rFonts w:asciiTheme="minorHAnsi" w:eastAsiaTheme="minorEastAsia" w:hAnsiTheme="minorHAnsi" w:cstheme="minorBidi"/>
        </w:rPr>
      </w:pPr>
      <w:hyperlink w:anchor="_Toc110765579" w:history="1">
        <w:r w:rsidR="0020679E" w:rsidRPr="00257F3B">
          <w:rPr>
            <w:rStyle w:val="Hyperlink"/>
          </w:rPr>
          <w:t>Foreign Exchange Students</w:t>
        </w:r>
        <w:r w:rsidR="0020679E">
          <w:rPr>
            <w:webHidden/>
          </w:rPr>
          <w:tab/>
        </w:r>
        <w:r w:rsidR="0020679E">
          <w:rPr>
            <w:webHidden/>
          </w:rPr>
          <w:fldChar w:fldCharType="begin"/>
        </w:r>
        <w:r w:rsidR="0020679E">
          <w:rPr>
            <w:webHidden/>
          </w:rPr>
          <w:instrText xml:space="preserve"> PAGEREF _Toc110765579 \h </w:instrText>
        </w:r>
        <w:r w:rsidR="0020679E">
          <w:rPr>
            <w:webHidden/>
          </w:rPr>
        </w:r>
        <w:r w:rsidR="0020679E">
          <w:rPr>
            <w:webHidden/>
          </w:rPr>
          <w:fldChar w:fldCharType="separate"/>
        </w:r>
        <w:r w:rsidR="002B0445">
          <w:rPr>
            <w:webHidden/>
          </w:rPr>
          <w:t>53</w:t>
        </w:r>
        <w:r w:rsidR="0020679E">
          <w:rPr>
            <w:webHidden/>
          </w:rPr>
          <w:fldChar w:fldCharType="end"/>
        </w:r>
      </w:hyperlink>
    </w:p>
    <w:p w14:paraId="182913A5" w14:textId="39CAC706" w:rsidR="0020679E" w:rsidRDefault="00BD60E9" w:rsidP="001F05AA">
      <w:pPr>
        <w:pStyle w:val="TOC2"/>
        <w:rPr>
          <w:rFonts w:asciiTheme="minorHAnsi" w:eastAsiaTheme="minorEastAsia" w:hAnsiTheme="minorHAnsi" w:cstheme="minorBidi"/>
        </w:rPr>
      </w:pPr>
      <w:hyperlink w:anchor="_Toc110765580" w:history="1">
        <w:r w:rsidR="0020679E" w:rsidRPr="00257F3B">
          <w:rPr>
            <w:rStyle w:val="Hyperlink"/>
          </w:rPr>
          <w:t>Free and Reduced-Price Lunch Students</w:t>
        </w:r>
        <w:r w:rsidR="0020679E">
          <w:rPr>
            <w:webHidden/>
          </w:rPr>
          <w:tab/>
        </w:r>
        <w:r w:rsidR="0020679E">
          <w:rPr>
            <w:webHidden/>
          </w:rPr>
          <w:fldChar w:fldCharType="begin"/>
        </w:r>
        <w:r w:rsidR="0020679E">
          <w:rPr>
            <w:webHidden/>
          </w:rPr>
          <w:instrText xml:space="preserve"> PAGEREF _Toc110765580 \h </w:instrText>
        </w:r>
        <w:r w:rsidR="0020679E">
          <w:rPr>
            <w:webHidden/>
          </w:rPr>
        </w:r>
        <w:r w:rsidR="0020679E">
          <w:rPr>
            <w:webHidden/>
          </w:rPr>
          <w:fldChar w:fldCharType="separate"/>
        </w:r>
        <w:r w:rsidR="002B0445">
          <w:rPr>
            <w:webHidden/>
          </w:rPr>
          <w:t>54</w:t>
        </w:r>
        <w:r w:rsidR="0020679E">
          <w:rPr>
            <w:webHidden/>
          </w:rPr>
          <w:fldChar w:fldCharType="end"/>
        </w:r>
      </w:hyperlink>
    </w:p>
    <w:p w14:paraId="7AE35B15" w14:textId="10C14B2E" w:rsidR="0020679E" w:rsidRDefault="00BD60E9" w:rsidP="001F05AA">
      <w:pPr>
        <w:pStyle w:val="TOC2"/>
        <w:rPr>
          <w:rFonts w:asciiTheme="minorHAnsi" w:eastAsiaTheme="minorEastAsia" w:hAnsiTheme="minorHAnsi" w:cstheme="minorBidi"/>
        </w:rPr>
      </w:pPr>
      <w:hyperlink w:anchor="_Toc110765581" w:history="1">
        <w:r w:rsidR="0020679E" w:rsidRPr="00257F3B">
          <w:rPr>
            <w:rStyle w:val="Hyperlink"/>
          </w:rPr>
          <w:t>Graduates</w:t>
        </w:r>
        <w:r w:rsidR="0020679E">
          <w:rPr>
            <w:webHidden/>
          </w:rPr>
          <w:tab/>
        </w:r>
        <w:r w:rsidR="0020679E">
          <w:rPr>
            <w:webHidden/>
          </w:rPr>
          <w:fldChar w:fldCharType="begin"/>
        </w:r>
        <w:r w:rsidR="0020679E">
          <w:rPr>
            <w:webHidden/>
          </w:rPr>
          <w:instrText xml:space="preserve"> PAGEREF _Toc110765581 \h </w:instrText>
        </w:r>
        <w:r w:rsidR="0020679E">
          <w:rPr>
            <w:webHidden/>
          </w:rPr>
        </w:r>
        <w:r w:rsidR="0020679E">
          <w:rPr>
            <w:webHidden/>
          </w:rPr>
          <w:fldChar w:fldCharType="separate"/>
        </w:r>
        <w:r w:rsidR="002B0445">
          <w:rPr>
            <w:webHidden/>
          </w:rPr>
          <w:t>55</w:t>
        </w:r>
        <w:r w:rsidR="0020679E">
          <w:rPr>
            <w:webHidden/>
          </w:rPr>
          <w:fldChar w:fldCharType="end"/>
        </w:r>
      </w:hyperlink>
    </w:p>
    <w:p w14:paraId="7F2A3308" w14:textId="7724D466" w:rsidR="0020679E" w:rsidRDefault="00BD60E9" w:rsidP="001F05AA">
      <w:pPr>
        <w:pStyle w:val="TOC2"/>
        <w:rPr>
          <w:rFonts w:asciiTheme="minorHAnsi" w:eastAsiaTheme="minorEastAsia" w:hAnsiTheme="minorHAnsi" w:cstheme="minorBidi"/>
        </w:rPr>
      </w:pPr>
      <w:hyperlink w:anchor="_Toc110765582" w:history="1">
        <w:r w:rsidR="0020679E" w:rsidRPr="00257F3B">
          <w:rPr>
            <w:rStyle w:val="Hyperlink"/>
          </w:rPr>
          <w:t>High School Equivalency (HSE) Students</w:t>
        </w:r>
        <w:r w:rsidR="0020679E">
          <w:rPr>
            <w:webHidden/>
          </w:rPr>
          <w:tab/>
        </w:r>
        <w:r w:rsidR="0020679E">
          <w:rPr>
            <w:webHidden/>
          </w:rPr>
          <w:fldChar w:fldCharType="begin"/>
        </w:r>
        <w:r w:rsidR="0020679E">
          <w:rPr>
            <w:webHidden/>
          </w:rPr>
          <w:instrText xml:space="preserve"> PAGEREF _Toc110765582 \h </w:instrText>
        </w:r>
        <w:r w:rsidR="0020679E">
          <w:rPr>
            <w:webHidden/>
          </w:rPr>
        </w:r>
        <w:r w:rsidR="0020679E">
          <w:rPr>
            <w:webHidden/>
          </w:rPr>
          <w:fldChar w:fldCharType="separate"/>
        </w:r>
        <w:r w:rsidR="002B0445">
          <w:rPr>
            <w:webHidden/>
          </w:rPr>
          <w:t>56</w:t>
        </w:r>
        <w:r w:rsidR="0020679E">
          <w:rPr>
            <w:webHidden/>
          </w:rPr>
          <w:fldChar w:fldCharType="end"/>
        </w:r>
      </w:hyperlink>
    </w:p>
    <w:p w14:paraId="10F4A43C" w14:textId="338EC8A6" w:rsidR="0020679E" w:rsidRDefault="00BD60E9" w:rsidP="001F05AA">
      <w:pPr>
        <w:pStyle w:val="TOC2"/>
        <w:rPr>
          <w:rFonts w:asciiTheme="minorHAnsi" w:eastAsiaTheme="minorEastAsia" w:hAnsiTheme="minorHAnsi" w:cstheme="minorBidi"/>
        </w:rPr>
      </w:pPr>
      <w:hyperlink w:anchor="_Toc110765583" w:history="1">
        <w:r w:rsidR="0020679E" w:rsidRPr="00257F3B">
          <w:rPr>
            <w:rStyle w:val="Hyperlink"/>
          </w:rPr>
          <w:t>Home Schooled Students</w:t>
        </w:r>
        <w:r w:rsidR="0020679E">
          <w:rPr>
            <w:webHidden/>
          </w:rPr>
          <w:tab/>
        </w:r>
        <w:r w:rsidR="0020679E">
          <w:rPr>
            <w:webHidden/>
          </w:rPr>
          <w:fldChar w:fldCharType="begin"/>
        </w:r>
        <w:r w:rsidR="0020679E">
          <w:rPr>
            <w:webHidden/>
          </w:rPr>
          <w:instrText xml:space="preserve"> PAGEREF _Toc110765583 \h </w:instrText>
        </w:r>
        <w:r w:rsidR="0020679E">
          <w:rPr>
            <w:webHidden/>
          </w:rPr>
        </w:r>
        <w:r w:rsidR="0020679E">
          <w:rPr>
            <w:webHidden/>
          </w:rPr>
          <w:fldChar w:fldCharType="separate"/>
        </w:r>
        <w:r w:rsidR="002B0445">
          <w:rPr>
            <w:webHidden/>
          </w:rPr>
          <w:t>56</w:t>
        </w:r>
        <w:r w:rsidR="0020679E">
          <w:rPr>
            <w:webHidden/>
          </w:rPr>
          <w:fldChar w:fldCharType="end"/>
        </w:r>
      </w:hyperlink>
    </w:p>
    <w:p w14:paraId="144D3BAF" w14:textId="486C455D" w:rsidR="0020679E" w:rsidRDefault="00BD60E9" w:rsidP="001F05AA">
      <w:pPr>
        <w:pStyle w:val="TOC2"/>
        <w:rPr>
          <w:rFonts w:asciiTheme="minorHAnsi" w:eastAsiaTheme="minorEastAsia" w:hAnsiTheme="minorHAnsi" w:cstheme="minorBidi"/>
        </w:rPr>
      </w:pPr>
      <w:hyperlink w:anchor="_Toc110765584" w:history="1">
        <w:r w:rsidR="0020679E" w:rsidRPr="00257F3B">
          <w:rPr>
            <w:rStyle w:val="Hyperlink"/>
          </w:rPr>
          <w:t>Homebound (Home-Tutored) Students</w:t>
        </w:r>
        <w:r w:rsidR="0020679E">
          <w:rPr>
            <w:webHidden/>
          </w:rPr>
          <w:tab/>
        </w:r>
        <w:r w:rsidR="0020679E">
          <w:rPr>
            <w:webHidden/>
          </w:rPr>
          <w:fldChar w:fldCharType="begin"/>
        </w:r>
        <w:r w:rsidR="0020679E">
          <w:rPr>
            <w:webHidden/>
          </w:rPr>
          <w:instrText xml:space="preserve"> PAGEREF _Toc110765584 \h </w:instrText>
        </w:r>
        <w:r w:rsidR="0020679E">
          <w:rPr>
            <w:webHidden/>
          </w:rPr>
        </w:r>
        <w:r w:rsidR="0020679E">
          <w:rPr>
            <w:webHidden/>
          </w:rPr>
          <w:fldChar w:fldCharType="separate"/>
        </w:r>
        <w:r w:rsidR="002B0445">
          <w:rPr>
            <w:webHidden/>
          </w:rPr>
          <w:t>58</w:t>
        </w:r>
        <w:r w:rsidR="0020679E">
          <w:rPr>
            <w:webHidden/>
          </w:rPr>
          <w:fldChar w:fldCharType="end"/>
        </w:r>
      </w:hyperlink>
    </w:p>
    <w:p w14:paraId="71F770A7" w14:textId="6FFAF1B5" w:rsidR="0020679E" w:rsidRDefault="00BD60E9" w:rsidP="001F05AA">
      <w:pPr>
        <w:pStyle w:val="TOC2"/>
        <w:rPr>
          <w:rFonts w:asciiTheme="minorHAnsi" w:eastAsiaTheme="minorEastAsia" w:hAnsiTheme="minorHAnsi" w:cstheme="minorBidi"/>
        </w:rPr>
      </w:pPr>
      <w:hyperlink w:anchor="_Toc110765585" w:history="1">
        <w:r w:rsidR="0020679E" w:rsidRPr="00257F3B">
          <w:rPr>
            <w:rStyle w:val="Hyperlink"/>
          </w:rPr>
          <w:t>Homeless Students</w:t>
        </w:r>
        <w:r w:rsidR="0020679E">
          <w:rPr>
            <w:webHidden/>
          </w:rPr>
          <w:tab/>
        </w:r>
        <w:r w:rsidR="0020679E">
          <w:rPr>
            <w:webHidden/>
          </w:rPr>
          <w:fldChar w:fldCharType="begin"/>
        </w:r>
        <w:r w:rsidR="0020679E">
          <w:rPr>
            <w:webHidden/>
          </w:rPr>
          <w:instrText xml:space="preserve"> PAGEREF _Toc110765585 \h </w:instrText>
        </w:r>
        <w:r w:rsidR="0020679E">
          <w:rPr>
            <w:webHidden/>
          </w:rPr>
        </w:r>
        <w:r w:rsidR="0020679E">
          <w:rPr>
            <w:webHidden/>
          </w:rPr>
          <w:fldChar w:fldCharType="separate"/>
        </w:r>
        <w:r w:rsidR="002B0445">
          <w:rPr>
            <w:webHidden/>
          </w:rPr>
          <w:t>58</w:t>
        </w:r>
        <w:r w:rsidR="0020679E">
          <w:rPr>
            <w:webHidden/>
          </w:rPr>
          <w:fldChar w:fldCharType="end"/>
        </w:r>
      </w:hyperlink>
    </w:p>
    <w:p w14:paraId="3CA9ACD5" w14:textId="35072E73" w:rsidR="0020679E" w:rsidRDefault="00BD60E9" w:rsidP="001F05AA">
      <w:pPr>
        <w:pStyle w:val="TOC2"/>
        <w:rPr>
          <w:rFonts w:asciiTheme="minorHAnsi" w:eastAsiaTheme="minorEastAsia" w:hAnsiTheme="minorHAnsi" w:cstheme="minorBidi"/>
        </w:rPr>
      </w:pPr>
      <w:hyperlink w:anchor="_Toc110765586" w:history="1">
        <w:r w:rsidR="0020679E" w:rsidRPr="00257F3B">
          <w:rPr>
            <w:rStyle w:val="Hyperlink"/>
          </w:rPr>
          <w:t>Immigrant Students</w:t>
        </w:r>
        <w:r w:rsidR="0020679E">
          <w:rPr>
            <w:webHidden/>
          </w:rPr>
          <w:tab/>
        </w:r>
        <w:r w:rsidR="0020679E">
          <w:rPr>
            <w:webHidden/>
          </w:rPr>
          <w:fldChar w:fldCharType="begin"/>
        </w:r>
        <w:r w:rsidR="0020679E">
          <w:rPr>
            <w:webHidden/>
          </w:rPr>
          <w:instrText xml:space="preserve"> PAGEREF _Toc110765586 \h </w:instrText>
        </w:r>
        <w:r w:rsidR="0020679E">
          <w:rPr>
            <w:webHidden/>
          </w:rPr>
        </w:r>
        <w:r w:rsidR="0020679E">
          <w:rPr>
            <w:webHidden/>
          </w:rPr>
          <w:fldChar w:fldCharType="separate"/>
        </w:r>
        <w:r w:rsidR="002B0445">
          <w:rPr>
            <w:webHidden/>
          </w:rPr>
          <w:t>59</w:t>
        </w:r>
        <w:r w:rsidR="0020679E">
          <w:rPr>
            <w:webHidden/>
          </w:rPr>
          <w:fldChar w:fldCharType="end"/>
        </w:r>
      </w:hyperlink>
    </w:p>
    <w:p w14:paraId="54582C16" w14:textId="4A4D9B52" w:rsidR="0020679E" w:rsidRDefault="00BD60E9" w:rsidP="001F05AA">
      <w:pPr>
        <w:pStyle w:val="TOC2"/>
        <w:rPr>
          <w:rFonts w:asciiTheme="minorHAnsi" w:eastAsiaTheme="minorEastAsia" w:hAnsiTheme="minorHAnsi" w:cstheme="minorBidi"/>
        </w:rPr>
      </w:pPr>
      <w:hyperlink w:anchor="_Toc110765587" w:history="1">
        <w:r w:rsidR="0020679E" w:rsidRPr="00257F3B">
          <w:rPr>
            <w:rStyle w:val="Hyperlink"/>
          </w:rPr>
          <w:t>Job Corps Program Students</w:t>
        </w:r>
        <w:r w:rsidR="0020679E">
          <w:rPr>
            <w:webHidden/>
          </w:rPr>
          <w:tab/>
        </w:r>
        <w:r w:rsidR="0020679E">
          <w:rPr>
            <w:webHidden/>
          </w:rPr>
          <w:fldChar w:fldCharType="begin"/>
        </w:r>
        <w:r w:rsidR="0020679E">
          <w:rPr>
            <w:webHidden/>
          </w:rPr>
          <w:instrText xml:space="preserve"> PAGEREF _Toc110765587 \h </w:instrText>
        </w:r>
        <w:r w:rsidR="0020679E">
          <w:rPr>
            <w:webHidden/>
          </w:rPr>
        </w:r>
        <w:r w:rsidR="0020679E">
          <w:rPr>
            <w:webHidden/>
          </w:rPr>
          <w:fldChar w:fldCharType="separate"/>
        </w:r>
        <w:r w:rsidR="002B0445">
          <w:rPr>
            <w:webHidden/>
          </w:rPr>
          <w:t>59</w:t>
        </w:r>
        <w:r w:rsidR="0020679E">
          <w:rPr>
            <w:webHidden/>
          </w:rPr>
          <w:fldChar w:fldCharType="end"/>
        </w:r>
      </w:hyperlink>
    </w:p>
    <w:p w14:paraId="55A0377C" w14:textId="0FF01C47" w:rsidR="0020679E" w:rsidRDefault="00BD60E9" w:rsidP="001F05AA">
      <w:pPr>
        <w:pStyle w:val="TOC2"/>
        <w:rPr>
          <w:rFonts w:asciiTheme="minorHAnsi" w:eastAsiaTheme="minorEastAsia" w:hAnsiTheme="minorHAnsi" w:cstheme="minorBidi"/>
        </w:rPr>
      </w:pPr>
      <w:hyperlink w:anchor="_Toc110765588" w:history="1">
        <w:r w:rsidR="0020679E" w:rsidRPr="00257F3B">
          <w:rPr>
            <w:rStyle w:val="Hyperlink"/>
          </w:rPr>
          <w:t>Long-Term Absent Students</w:t>
        </w:r>
        <w:r w:rsidR="0020679E">
          <w:rPr>
            <w:webHidden/>
          </w:rPr>
          <w:tab/>
        </w:r>
        <w:r w:rsidR="0020679E">
          <w:rPr>
            <w:webHidden/>
          </w:rPr>
          <w:fldChar w:fldCharType="begin"/>
        </w:r>
        <w:r w:rsidR="0020679E">
          <w:rPr>
            <w:webHidden/>
          </w:rPr>
          <w:instrText xml:space="preserve"> PAGEREF _Toc110765588 \h </w:instrText>
        </w:r>
        <w:r w:rsidR="0020679E">
          <w:rPr>
            <w:webHidden/>
          </w:rPr>
        </w:r>
        <w:r w:rsidR="0020679E">
          <w:rPr>
            <w:webHidden/>
          </w:rPr>
          <w:fldChar w:fldCharType="separate"/>
        </w:r>
        <w:r w:rsidR="002B0445">
          <w:rPr>
            <w:webHidden/>
          </w:rPr>
          <w:t>59</w:t>
        </w:r>
        <w:r w:rsidR="0020679E">
          <w:rPr>
            <w:webHidden/>
          </w:rPr>
          <w:fldChar w:fldCharType="end"/>
        </w:r>
      </w:hyperlink>
    </w:p>
    <w:p w14:paraId="7E7D74AC" w14:textId="19D823F0" w:rsidR="0020679E" w:rsidRDefault="00BD60E9" w:rsidP="001F05AA">
      <w:pPr>
        <w:pStyle w:val="TOC2"/>
        <w:rPr>
          <w:rFonts w:asciiTheme="minorHAnsi" w:eastAsiaTheme="minorEastAsia" w:hAnsiTheme="minorHAnsi" w:cstheme="minorBidi"/>
        </w:rPr>
      </w:pPr>
      <w:hyperlink w:anchor="_Toc110765589" w:history="1">
        <w:r w:rsidR="0020679E" w:rsidRPr="00257F3B">
          <w:rPr>
            <w:rStyle w:val="Hyperlink"/>
          </w:rPr>
          <w:t>Migrant Students</w:t>
        </w:r>
        <w:r w:rsidR="0020679E">
          <w:rPr>
            <w:webHidden/>
          </w:rPr>
          <w:tab/>
        </w:r>
        <w:r w:rsidR="0020679E">
          <w:rPr>
            <w:webHidden/>
          </w:rPr>
          <w:fldChar w:fldCharType="begin"/>
        </w:r>
        <w:r w:rsidR="0020679E">
          <w:rPr>
            <w:webHidden/>
          </w:rPr>
          <w:instrText xml:space="preserve"> PAGEREF _Toc110765589 \h </w:instrText>
        </w:r>
        <w:r w:rsidR="0020679E">
          <w:rPr>
            <w:webHidden/>
          </w:rPr>
        </w:r>
        <w:r w:rsidR="0020679E">
          <w:rPr>
            <w:webHidden/>
          </w:rPr>
          <w:fldChar w:fldCharType="separate"/>
        </w:r>
        <w:r w:rsidR="002B0445">
          <w:rPr>
            <w:webHidden/>
          </w:rPr>
          <w:t>60</w:t>
        </w:r>
        <w:r w:rsidR="0020679E">
          <w:rPr>
            <w:webHidden/>
          </w:rPr>
          <w:fldChar w:fldCharType="end"/>
        </w:r>
      </w:hyperlink>
    </w:p>
    <w:p w14:paraId="2DF1E884" w14:textId="4037F8AE" w:rsidR="0020679E" w:rsidRDefault="00BD60E9" w:rsidP="001F05AA">
      <w:pPr>
        <w:pStyle w:val="TOC2"/>
        <w:rPr>
          <w:rFonts w:asciiTheme="minorHAnsi" w:eastAsiaTheme="minorEastAsia" w:hAnsiTheme="minorHAnsi" w:cstheme="minorBidi"/>
        </w:rPr>
      </w:pPr>
      <w:hyperlink w:anchor="_Toc110765590" w:history="1">
        <w:r w:rsidR="0020679E" w:rsidRPr="00257F3B">
          <w:rPr>
            <w:rStyle w:val="Hyperlink"/>
          </w:rPr>
          <w:t>Neglected/Delinquent Students</w:t>
        </w:r>
        <w:r w:rsidR="0020679E">
          <w:rPr>
            <w:webHidden/>
          </w:rPr>
          <w:tab/>
        </w:r>
        <w:r w:rsidR="0020679E">
          <w:rPr>
            <w:webHidden/>
          </w:rPr>
          <w:fldChar w:fldCharType="begin"/>
        </w:r>
        <w:r w:rsidR="0020679E">
          <w:rPr>
            <w:webHidden/>
          </w:rPr>
          <w:instrText xml:space="preserve"> PAGEREF _Toc110765590 \h </w:instrText>
        </w:r>
        <w:r w:rsidR="0020679E">
          <w:rPr>
            <w:webHidden/>
          </w:rPr>
        </w:r>
        <w:r w:rsidR="0020679E">
          <w:rPr>
            <w:webHidden/>
          </w:rPr>
          <w:fldChar w:fldCharType="separate"/>
        </w:r>
        <w:r w:rsidR="002B0445">
          <w:rPr>
            <w:webHidden/>
          </w:rPr>
          <w:t>60</w:t>
        </w:r>
        <w:r w:rsidR="0020679E">
          <w:rPr>
            <w:webHidden/>
          </w:rPr>
          <w:fldChar w:fldCharType="end"/>
        </w:r>
      </w:hyperlink>
    </w:p>
    <w:p w14:paraId="3471D783" w14:textId="023428AF" w:rsidR="0020679E" w:rsidRDefault="00BD60E9" w:rsidP="001F05AA">
      <w:pPr>
        <w:pStyle w:val="TOC2"/>
        <w:rPr>
          <w:rFonts w:asciiTheme="minorHAnsi" w:eastAsiaTheme="minorEastAsia" w:hAnsiTheme="minorHAnsi" w:cstheme="minorBidi"/>
        </w:rPr>
      </w:pPr>
      <w:hyperlink w:anchor="_Toc110765591" w:history="1">
        <w:r w:rsidR="0020679E" w:rsidRPr="00257F3B">
          <w:rPr>
            <w:rStyle w:val="Hyperlink"/>
          </w:rPr>
          <w:t>New York State Alternate Assessment (NYSAA)</w:t>
        </w:r>
        <w:r w:rsidR="0020679E">
          <w:rPr>
            <w:webHidden/>
          </w:rPr>
          <w:tab/>
        </w:r>
        <w:r w:rsidR="0020679E">
          <w:rPr>
            <w:webHidden/>
          </w:rPr>
          <w:fldChar w:fldCharType="begin"/>
        </w:r>
        <w:r w:rsidR="0020679E">
          <w:rPr>
            <w:webHidden/>
          </w:rPr>
          <w:instrText xml:space="preserve"> PAGEREF _Toc110765591 \h </w:instrText>
        </w:r>
        <w:r w:rsidR="0020679E">
          <w:rPr>
            <w:webHidden/>
          </w:rPr>
        </w:r>
        <w:r w:rsidR="0020679E">
          <w:rPr>
            <w:webHidden/>
          </w:rPr>
          <w:fldChar w:fldCharType="separate"/>
        </w:r>
        <w:r w:rsidR="002B0445">
          <w:rPr>
            <w:webHidden/>
          </w:rPr>
          <w:t>60</w:t>
        </w:r>
        <w:r w:rsidR="0020679E">
          <w:rPr>
            <w:webHidden/>
          </w:rPr>
          <w:fldChar w:fldCharType="end"/>
        </w:r>
      </w:hyperlink>
    </w:p>
    <w:p w14:paraId="0E6581FA" w14:textId="05337903" w:rsidR="0020679E" w:rsidRDefault="00BD60E9" w:rsidP="001F05AA">
      <w:pPr>
        <w:pStyle w:val="TOC2"/>
        <w:rPr>
          <w:rFonts w:asciiTheme="minorHAnsi" w:eastAsiaTheme="minorEastAsia" w:hAnsiTheme="minorHAnsi" w:cstheme="minorBidi"/>
        </w:rPr>
      </w:pPr>
      <w:hyperlink w:anchor="_Toc110765592" w:history="1">
        <w:r w:rsidR="0020679E" w:rsidRPr="00257F3B">
          <w:rPr>
            <w:rStyle w:val="Hyperlink"/>
          </w:rPr>
          <w:t>Online Schools</w:t>
        </w:r>
        <w:r w:rsidR="0020679E">
          <w:rPr>
            <w:webHidden/>
          </w:rPr>
          <w:tab/>
        </w:r>
        <w:r w:rsidR="0020679E">
          <w:rPr>
            <w:webHidden/>
          </w:rPr>
          <w:fldChar w:fldCharType="begin"/>
        </w:r>
        <w:r w:rsidR="0020679E">
          <w:rPr>
            <w:webHidden/>
          </w:rPr>
          <w:instrText xml:space="preserve"> PAGEREF _Toc110765592 \h </w:instrText>
        </w:r>
        <w:r w:rsidR="0020679E">
          <w:rPr>
            <w:webHidden/>
          </w:rPr>
        </w:r>
        <w:r w:rsidR="0020679E">
          <w:rPr>
            <w:webHidden/>
          </w:rPr>
          <w:fldChar w:fldCharType="separate"/>
        </w:r>
        <w:r w:rsidR="002B0445">
          <w:rPr>
            <w:webHidden/>
          </w:rPr>
          <w:t>61</w:t>
        </w:r>
        <w:r w:rsidR="0020679E">
          <w:rPr>
            <w:webHidden/>
          </w:rPr>
          <w:fldChar w:fldCharType="end"/>
        </w:r>
      </w:hyperlink>
    </w:p>
    <w:p w14:paraId="67380EF0" w14:textId="4F94BD86" w:rsidR="0020679E" w:rsidRDefault="00BD60E9" w:rsidP="001F05AA">
      <w:pPr>
        <w:pStyle w:val="TOC2"/>
        <w:rPr>
          <w:rFonts w:asciiTheme="minorHAnsi" w:eastAsiaTheme="minorEastAsia" w:hAnsiTheme="minorHAnsi" w:cstheme="minorBidi"/>
        </w:rPr>
      </w:pPr>
      <w:hyperlink w:anchor="_Toc110765593" w:history="1">
        <w:r w:rsidR="0020679E" w:rsidRPr="00257F3B">
          <w:rPr>
            <w:rStyle w:val="Hyperlink"/>
          </w:rPr>
          <w:t>Postsecondary Students</w:t>
        </w:r>
        <w:r w:rsidR="0020679E">
          <w:rPr>
            <w:webHidden/>
          </w:rPr>
          <w:tab/>
        </w:r>
        <w:r w:rsidR="0020679E">
          <w:rPr>
            <w:webHidden/>
          </w:rPr>
          <w:fldChar w:fldCharType="begin"/>
        </w:r>
        <w:r w:rsidR="0020679E">
          <w:rPr>
            <w:webHidden/>
          </w:rPr>
          <w:instrText xml:space="preserve"> PAGEREF _Toc110765593 \h </w:instrText>
        </w:r>
        <w:r w:rsidR="0020679E">
          <w:rPr>
            <w:webHidden/>
          </w:rPr>
        </w:r>
        <w:r w:rsidR="0020679E">
          <w:rPr>
            <w:webHidden/>
          </w:rPr>
          <w:fldChar w:fldCharType="separate"/>
        </w:r>
        <w:r w:rsidR="002B0445">
          <w:rPr>
            <w:webHidden/>
          </w:rPr>
          <w:t>62</w:t>
        </w:r>
        <w:r w:rsidR="0020679E">
          <w:rPr>
            <w:webHidden/>
          </w:rPr>
          <w:fldChar w:fldCharType="end"/>
        </w:r>
      </w:hyperlink>
    </w:p>
    <w:p w14:paraId="6CA1F316" w14:textId="19464A3E" w:rsidR="0020679E" w:rsidRDefault="00BD60E9" w:rsidP="001F05AA">
      <w:pPr>
        <w:pStyle w:val="TOC2"/>
        <w:rPr>
          <w:rFonts w:asciiTheme="minorHAnsi" w:eastAsiaTheme="minorEastAsia" w:hAnsiTheme="minorHAnsi" w:cstheme="minorBidi"/>
        </w:rPr>
      </w:pPr>
      <w:hyperlink w:anchor="_Toc110765594" w:history="1">
        <w:r w:rsidR="0020679E" w:rsidRPr="00257F3B">
          <w:rPr>
            <w:rStyle w:val="Hyperlink"/>
          </w:rPr>
          <w:t>Preschool/Prekindergarten/Universal Pre-K</w:t>
        </w:r>
        <w:r w:rsidR="0020679E">
          <w:rPr>
            <w:webHidden/>
          </w:rPr>
          <w:tab/>
        </w:r>
        <w:r w:rsidR="0020679E">
          <w:rPr>
            <w:webHidden/>
          </w:rPr>
          <w:fldChar w:fldCharType="begin"/>
        </w:r>
        <w:r w:rsidR="0020679E">
          <w:rPr>
            <w:webHidden/>
          </w:rPr>
          <w:instrText xml:space="preserve"> PAGEREF _Toc110765594 \h </w:instrText>
        </w:r>
        <w:r w:rsidR="0020679E">
          <w:rPr>
            <w:webHidden/>
          </w:rPr>
        </w:r>
        <w:r w:rsidR="0020679E">
          <w:rPr>
            <w:webHidden/>
          </w:rPr>
          <w:fldChar w:fldCharType="separate"/>
        </w:r>
        <w:r w:rsidR="002B0445">
          <w:rPr>
            <w:webHidden/>
          </w:rPr>
          <w:t>62</w:t>
        </w:r>
        <w:r w:rsidR="0020679E">
          <w:rPr>
            <w:webHidden/>
          </w:rPr>
          <w:fldChar w:fldCharType="end"/>
        </w:r>
      </w:hyperlink>
    </w:p>
    <w:p w14:paraId="1BF79465" w14:textId="48AE3884" w:rsidR="0020679E" w:rsidRDefault="00BD60E9" w:rsidP="001F05AA">
      <w:pPr>
        <w:pStyle w:val="TOC2"/>
        <w:rPr>
          <w:rFonts w:asciiTheme="minorHAnsi" w:eastAsiaTheme="minorEastAsia" w:hAnsiTheme="minorHAnsi" w:cstheme="minorBidi"/>
        </w:rPr>
      </w:pPr>
      <w:hyperlink w:anchor="_Toc110765595" w:history="1">
        <w:r w:rsidR="0020679E" w:rsidRPr="00257F3B">
          <w:rPr>
            <w:rStyle w:val="Hyperlink"/>
          </w:rPr>
          <w:t>P-Tech Programs (NYS and NYC)</w:t>
        </w:r>
        <w:r w:rsidR="0020679E">
          <w:rPr>
            <w:webHidden/>
          </w:rPr>
          <w:tab/>
        </w:r>
        <w:r w:rsidR="0020679E">
          <w:rPr>
            <w:webHidden/>
          </w:rPr>
          <w:fldChar w:fldCharType="begin"/>
        </w:r>
        <w:r w:rsidR="0020679E">
          <w:rPr>
            <w:webHidden/>
          </w:rPr>
          <w:instrText xml:space="preserve"> PAGEREF _Toc110765595 \h </w:instrText>
        </w:r>
        <w:r w:rsidR="0020679E">
          <w:rPr>
            <w:webHidden/>
          </w:rPr>
        </w:r>
        <w:r w:rsidR="0020679E">
          <w:rPr>
            <w:webHidden/>
          </w:rPr>
          <w:fldChar w:fldCharType="separate"/>
        </w:r>
        <w:r w:rsidR="002B0445">
          <w:rPr>
            <w:webHidden/>
          </w:rPr>
          <w:t>63</w:t>
        </w:r>
        <w:r w:rsidR="0020679E">
          <w:rPr>
            <w:webHidden/>
          </w:rPr>
          <w:fldChar w:fldCharType="end"/>
        </w:r>
      </w:hyperlink>
    </w:p>
    <w:p w14:paraId="0404B4D8" w14:textId="033F6969" w:rsidR="0020679E" w:rsidRDefault="00BD60E9" w:rsidP="001F05AA">
      <w:pPr>
        <w:pStyle w:val="TOC2"/>
        <w:rPr>
          <w:rFonts w:asciiTheme="minorHAnsi" w:eastAsiaTheme="minorEastAsia" w:hAnsiTheme="minorHAnsi" w:cstheme="minorBidi"/>
        </w:rPr>
      </w:pPr>
      <w:hyperlink w:anchor="_Toc110765596" w:history="1">
        <w:r w:rsidR="0020679E" w:rsidRPr="00257F3B">
          <w:rPr>
            <w:rStyle w:val="Hyperlink"/>
            <w:highlight w:val="yellow"/>
          </w:rPr>
          <w:t>Partner Project Fact – New in 2022-23</w:t>
        </w:r>
        <w:r w:rsidR="0020679E">
          <w:rPr>
            <w:webHidden/>
          </w:rPr>
          <w:tab/>
        </w:r>
        <w:r w:rsidR="0020679E">
          <w:rPr>
            <w:webHidden/>
          </w:rPr>
          <w:fldChar w:fldCharType="begin"/>
        </w:r>
        <w:r w:rsidR="0020679E">
          <w:rPr>
            <w:webHidden/>
          </w:rPr>
          <w:instrText xml:space="preserve"> PAGEREF _Toc110765596 \h </w:instrText>
        </w:r>
        <w:r w:rsidR="0020679E">
          <w:rPr>
            <w:webHidden/>
          </w:rPr>
        </w:r>
        <w:r w:rsidR="0020679E">
          <w:rPr>
            <w:webHidden/>
          </w:rPr>
          <w:fldChar w:fldCharType="separate"/>
        </w:r>
        <w:r w:rsidR="002B0445">
          <w:rPr>
            <w:webHidden/>
          </w:rPr>
          <w:t>64</w:t>
        </w:r>
        <w:r w:rsidR="0020679E">
          <w:rPr>
            <w:webHidden/>
          </w:rPr>
          <w:fldChar w:fldCharType="end"/>
        </w:r>
      </w:hyperlink>
    </w:p>
    <w:p w14:paraId="439A8741" w14:textId="27004476" w:rsidR="0020679E" w:rsidRDefault="00BD60E9" w:rsidP="001F05AA">
      <w:pPr>
        <w:pStyle w:val="TOC2"/>
        <w:rPr>
          <w:rFonts w:asciiTheme="minorHAnsi" w:eastAsiaTheme="minorEastAsia" w:hAnsiTheme="minorHAnsi" w:cstheme="minorBidi"/>
        </w:rPr>
      </w:pPr>
      <w:hyperlink w:anchor="_Toc110765597" w:history="1">
        <w:r w:rsidR="0020679E" w:rsidRPr="00257F3B">
          <w:rPr>
            <w:rStyle w:val="Hyperlink"/>
          </w:rPr>
          <w:t>Public Health Law 2164 (Failure to Immunize)</w:t>
        </w:r>
        <w:r w:rsidR="0020679E">
          <w:rPr>
            <w:webHidden/>
          </w:rPr>
          <w:tab/>
        </w:r>
        <w:r w:rsidR="0020679E">
          <w:rPr>
            <w:webHidden/>
          </w:rPr>
          <w:fldChar w:fldCharType="begin"/>
        </w:r>
        <w:r w:rsidR="0020679E">
          <w:rPr>
            <w:webHidden/>
          </w:rPr>
          <w:instrText xml:space="preserve"> PAGEREF _Toc110765597 \h </w:instrText>
        </w:r>
        <w:r w:rsidR="0020679E">
          <w:rPr>
            <w:webHidden/>
          </w:rPr>
        </w:r>
        <w:r w:rsidR="0020679E">
          <w:rPr>
            <w:webHidden/>
          </w:rPr>
          <w:fldChar w:fldCharType="separate"/>
        </w:r>
        <w:r w:rsidR="002B0445">
          <w:rPr>
            <w:webHidden/>
          </w:rPr>
          <w:t>66</w:t>
        </w:r>
        <w:r w:rsidR="0020679E">
          <w:rPr>
            <w:webHidden/>
          </w:rPr>
          <w:fldChar w:fldCharType="end"/>
        </w:r>
      </w:hyperlink>
    </w:p>
    <w:p w14:paraId="1A4398B7" w14:textId="4205DDD7" w:rsidR="0020679E" w:rsidRDefault="00BD60E9" w:rsidP="001F05AA">
      <w:pPr>
        <w:pStyle w:val="TOC2"/>
        <w:rPr>
          <w:rFonts w:asciiTheme="minorHAnsi" w:eastAsiaTheme="minorEastAsia" w:hAnsiTheme="minorHAnsi" w:cstheme="minorBidi"/>
        </w:rPr>
      </w:pPr>
      <w:hyperlink w:anchor="_Toc110765598" w:history="1">
        <w:r w:rsidR="0020679E" w:rsidRPr="00257F3B">
          <w:rPr>
            <w:rStyle w:val="Hyperlink"/>
          </w:rPr>
          <w:t>Racial/Ethnic Groups</w:t>
        </w:r>
        <w:r w:rsidR="0020679E">
          <w:rPr>
            <w:webHidden/>
          </w:rPr>
          <w:tab/>
        </w:r>
        <w:r w:rsidR="0020679E">
          <w:rPr>
            <w:webHidden/>
          </w:rPr>
          <w:fldChar w:fldCharType="begin"/>
        </w:r>
        <w:r w:rsidR="0020679E">
          <w:rPr>
            <w:webHidden/>
          </w:rPr>
          <w:instrText xml:space="preserve"> PAGEREF _Toc110765598 \h </w:instrText>
        </w:r>
        <w:r w:rsidR="0020679E">
          <w:rPr>
            <w:webHidden/>
          </w:rPr>
        </w:r>
        <w:r w:rsidR="0020679E">
          <w:rPr>
            <w:webHidden/>
          </w:rPr>
          <w:fldChar w:fldCharType="separate"/>
        </w:r>
        <w:r w:rsidR="002B0445">
          <w:rPr>
            <w:webHidden/>
          </w:rPr>
          <w:t>67</w:t>
        </w:r>
        <w:r w:rsidR="0020679E">
          <w:rPr>
            <w:webHidden/>
          </w:rPr>
          <w:fldChar w:fldCharType="end"/>
        </w:r>
      </w:hyperlink>
    </w:p>
    <w:p w14:paraId="2E465EA0" w14:textId="1D662F4A" w:rsidR="0020679E" w:rsidRDefault="00BD60E9" w:rsidP="001F05AA">
      <w:pPr>
        <w:pStyle w:val="TOC2"/>
        <w:rPr>
          <w:rFonts w:asciiTheme="minorHAnsi" w:eastAsiaTheme="minorEastAsia" w:hAnsiTheme="minorHAnsi" w:cstheme="minorBidi"/>
        </w:rPr>
      </w:pPr>
      <w:hyperlink w:anchor="_Toc110765599" w:history="1">
        <w:r w:rsidR="0020679E" w:rsidRPr="00257F3B">
          <w:rPr>
            <w:rStyle w:val="Hyperlink"/>
          </w:rPr>
          <w:t>Religious and Independent (Nonpublic) School Students</w:t>
        </w:r>
        <w:r w:rsidR="0020679E">
          <w:rPr>
            <w:webHidden/>
          </w:rPr>
          <w:tab/>
        </w:r>
        <w:r w:rsidR="0020679E">
          <w:rPr>
            <w:webHidden/>
          </w:rPr>
          <w:fldChar w:fldCharType="begin"/>
        </w:r>
        <w:r w:rsidR="0020679E">
          <w:rPr>
            <w:webHidden/>
          </w:rPr>
          <w:instrText xml:space="preserve"> PAGEREF _Toc110765599 \h </w:instrText>
        </w:r>
        <w:r w:rsidR="0020679E">
          <w:rPr>
            <w:webHidden/>
          </w:rPr>
        </w:r>
        <w:r w:rsidR="0020679E">
          <w:rPr>
            <w:webHidden/>
          </w:rPr>
          <w:fldChar w:fldCharType="separate"/>
        </w:r>
        <w:r w:rsidR="002B0445">
          <w:rPr>
            <w:webHidden/>
          </w:rPr>
          <w:t>67</w:t>
        </w:r>
        <w:r w:rsidR="0020679E">
          <w:rPr>
            <w:webHidden/>
          </w:rPr>
          <w:fldChar w:fldCharType="end"/>
        </w:r>
      </w:hyperlink>
    </w:p>
    <w:p w14:paraId="5CA8F82A" w14:textId="0B00220E" w:rsidR="0020679E" w:rsidRDefault="00BD60E9" w:rsidP="001F05AA">
      <w:pPr>
        <w:pStyle w:val="TOC2"/>
        <w:rPr>
          <w:rFonts w:asciiTheme="minorHAnsi" w:eastAsiaTheme="minorEastAsia" w:hAnsiTheme="minorHAnsi" w:cstheme="minorBidi"/>
        </w:rPr>
      </w:pPr>
      <w:hyperlink w:anchor="_Toc110765600" w:history="1">
        <w:r w:rsidR="0020679E" w:rsidRPr="00257F3B">
          <w:rPr>
            <w:rStyle w:val="Hyperlink"/>
          </w:rPr>
          <w:t>Repeaters</w:t>
        </w:r>
        <w:r w:rsidR="0020679E">
          <w:rPr>
            <w:webHidden/>
          </w:rPr>
          <w:tab/>
        </w:r>
        <w:r w:rsidR="0020679E">
          <w:rPr>
            <w:webHidden/>
          </w:rPr>
          <w:fldChar w:fldCharType="begin"/>
        </w:r>
        <w:r w:rsidR="0020679E">
          <w:rPr>
            <w:webHidden/>
          </w:rPr>
          <w:instrText xml:space="preserve"> PAGEREF _Toc110765600 \h </w:instrText>
        </w:r>
        <w:r w:rsidR="0020679E">
          <w:rPr>
            <w:webHidden/>
          </w:rPr>
        </w:r>
        <w:r w:rsidR="0020679E">
          <w:rPr>
            <w:webHidden/>
          </w:rPr>
          <w:fldChar w:fldCharType="separate"/>
        </w:r>
        <w:r w:rsidR="002B0445">
          <w:rPr>
            <w:webHidden/>
          </w:rPr>
          <w:t>68</w:t>
        </w:r>
        <w:r w:rsidR="0020679E">
          <w:rPr>
            <w:webHidden/>
          </w:rPr>
          <w:fldChar w:fldCharType="end"/>
        </w:r>
      </w:hyperlink>
    </w:p>
    <w:p w14:paraId="59454D81" w14:textId="3C753A05" w:rsidR="0020679E" w:rsidRDefault="00BD60E9" w:rsidP="001F05AA">
      <w:pPr>
        <w:pStyle w:val="TOC2"/>
        <w:rPr>
          <w:rFonts w:asciiTheme="minorHAnsi" w:eastAsiaTheme="minorEastAsia" w:hAnsiTheme="minorHAnsi" w:cstheme="minorBidi"/>
        </w:rPr>
      </w:pPr>
      <w:hyperlink w:anchor="_Toc110765601" w:history="1">
        <w:r w:rsidR="0020679E" w:rsidRPr="00257F3B">
          <w:rPr>
            <w:rStyle w:val="Hyperlink"/>
          </w:rPr>
          <w:t>Safety Net Options</w:t>
        </w:r>
        <w:r w:rsidR="0020679E">
          <w:rPr>
            <w:webHidden/>
          </w:rPr>
          <w:tab/>
        </w:r>
        <w:r w:rsidR="0020679E">
          <w:rPr>
            <w:webHidden/>
          </w:rPr>
          <w:fldChar w:fldCharType="begin"/>
        </w:r>
        <w:r w:rsidR="0020679E">
          <w:rPr>
            <w:webHidden/>
          </w:rPr>
          <w:instrText xml:space="preserve"> PAGEREF _Toc110765601 \h </w:instrText>
        </w:r>
        <w:r w:rsidR="0020679E">
          <w:rPr>
            <w:webHidden/>
          </w:rPr>
        </w:r>
        <w:r w:rsidR="0020679E">
          <w:rPr>
            <w:webHidden/>
          </w:rPr>
          <w:fldChar w:fldCharType="separate"/>
        </w:r>
        <w:r w:rsidR="002B0445">
          <w:rPr>
            <w:webHidden/>
          </w:rPr>
          <w:t>68</w:t>
        </w:r>
        <w:r w:rsidR="0020679E">
          <w:rPr>
            <w:webHidden/>
          </w:rPr>
          <w:fldChar w:fldCharType="end"/>
        </w:r>
      </w:hyperlink>
    </w:p>
    <w:p w14:paraId="52BB3D6E" w14:textId="0E56E51F" w:rsidR="0020679E" w:rsidRDefault="00BD60E9" w:rsidP="001F05AA">
      <w:pPr>
        <w:pStyle w:val="TOC2"/>
        <w:rPr>
          <w:rFonts w:asciiTheme="minorHAnsi" w:eastAsiaTheme="minorEastAsia" w:hAnsiTheme="minorHAnsi" w:cstheme="minorBidi"/>
        </w:rPr>
      </w:pPr>
      <w:hyperlink w:anchor="_Toc110765602" w:history="1">
        <w:r w:rsidR="0020679E" w:rsidRPr="00257F3B">
          <w:rPr>
            <w:rStyle w:val="Hyperlink"/>
          </w:rPr>
          <w:t>Seal of Biliteracy</w:t>
        </w:r>
        <w:r w:rsidR="0020679E">
          <w:rPr>
            <w:webHidden/>
          </w:rPr>
          <w:tab/>
        </w:r>
        <w:r w:rsidR="0020679E">
          <w:rPr>
            <w:webHidden/>
          </w:rPr>
          <w:fldChar w:fldCharType="begin"/>
        </w:r>
        <w:r w:rsidR="0020679E">
          <w:rPr>
            <w:webHidden/>
          </w:rPr>
          <w:instrText xml:space="preserve"> PAGEREF _Toc110765602 \h </w:instrText>
        </w:r>
        <w:r w:rsidR="0020679E">
          <w:rPr>
            <w:webHidden/>
          </w:rPr>
        </w:r>
        <w:r w:rsidR="0020679E">
          <w:rPr>
            <w:webHidden/>
          </w:rPr>
          <w:fldChar w:fldCharType="separate"/>
        </w:r>
        <w:r w:rsidR="002B0445">
          <w:rPr>
            <w:webHidden/>
          </w:rPr>
          <w:t>69</w:t>
        </w:r>
        <w:r w:rsidR="0020679E">
          <w:rPr>
            <w:webHidden/>
          </w:rPr>
          <w:fldChar w:fldCharType="end"/>
        </w:r>
      </w:hyperlink>
    </w:p>
    <w:p w14:paraId="7430908E" w14:textId="45D15CF3" w:rsidR="0020679E" w:rsidRDefault="00BD60E9" w:rsidP="001F05AA">
      <w:pPr>
        <w:pStyle w:val="TOC2"/>
        <w:rPr>
          <w:rFonts w:asciiTheme="minorHAnsi" w:eastAsiaTheme="minorEastAsia" w:hAnsiTheme="minorHAnsi" w:cstheme="minorBidi"/>
        </w:rPr>
      </w:pPr>
      <w:hyperlink w:anchor="_Toc110765603" w:history="1">
        <w:r w:rsidR="0020679E" w:rsidRPr="00257F3B">
          <w:rPr>
            <w:rStyle w:val="Hyperlink"/>
          </w:rPr>
          <w:t>Seal of Civic Readiness</w:t>
        </w:r>
        <w:r w:rsidR="0020679E">
          <w:rPr>
            <w:webHidden/>
          </w:rPr>
          <w:tab/>
        </w:r>
        <w:r w:rsidR="0020679E">
          <w:rPr>
            <w:webHidden/>
          </w:rPr>
          <w:fldChar w:fldCharType="begin"/>
        </w:r>
        <w:r w:rsidR="0020679E">
          <w:rPr>
            <w:webHidden/>
          </w:rPr>
          <w:instrText xml:space="preserve"> PAGEREF _Toc110765603 \h </w:instrText>
        </w:r>
        <w:r w:rsidR="0020679E">
          <w:rPr>
            <w:webHidden/>
          </w:rPr>
        </w:r>
        <w:r w:rsidR="0020679E">
          <w:rPr>
            <w:webHidden/>
          </w:rPr>
          <w:fldChar w:fldCharType="separate"/>
        </w:r>
        <w:r w:rsidR="002B0445">
          <w:rPr>
            <w:webHidden/>
          </w:rPr>
          <w:t>69</w:t>
        </w:r>
        <w:r w:rsidR="0020679E">
          <w:rPr>
            <w:webHidden/>
          </w:rPr>
          <w:fldChar w:fldCharType="end"/>
        </w:r>
      </w:hyperlink>
    </w:p>
    <w:p w14:paraId="06269180" w14:textId="300DF5BF" w:rsidR="0020679E" w:rsidRDefault="00BD60E9" w:rsidP="001F05AA">
      <w:pPr>
        <w:pStyle w:val="TOC2"/>
        <w:rPr>
          <w:rFonts w:asciiTheme="minorHAnsi" w:eastAsiaTheme="minorEastAsia" w:hAnsiTheme="minorHAnsi" w:cstheme="minorBidi"/>
        </w:rPr>
      </w:pPr>
      <w:hyperlink w:anchor="_Toc110765604" w:history="1">
        <w:r w:rsidR="0020679E" w:rsidRPr="00257F3B">
          <w:rPr>
            <w:rStyle w:val="Hyperlink"/>
          </w:rPr>
          <w:t>Secondary-Level Students</w:t>
        </w:r>
        <w:r w:rsidR="0020679E">
          <w:rPr>
            <w:webHidden/>
          </w:rPr>
          <w:tab/>
        </w:r>
        <w:r w:rsidR="0020679E">
          <w:rPr>
            <w:webHidden/>
          </w:rPr>
          <w:fldChar w:fldCharType="begin"/>
        </w:r>
        <w:r w:rsidR="0020679E">
          <w:rPr>
            <w:webHidden/>
          </w:rPr>
          <w:instrText xml:space="preserve"> PAGEREF _Toc110765604 \h </w:instrText>
        </w:r>
        <w:r w:rsidR="0020679E">
          <w:rPr>
            <w:webHidden/>
          </w:rPr>
        </w:r>
        <w:r w:rsidR="0020679E">
          <w:rPr>
            <w:webHidden/>
          </w:rPr>
          <w:fldChar w:fldCharType="separate"/>
        </w:r>
        <w:r w:rsidR="002B0445">
          <w:rPr>
            <w:webHidden/>
          </w:rPr>
          <w:t>70</w:t>
        </w:r>
        <w:r w:rsidR="0020679E">
          <w:rPr>
            <w:webHidden/>
          </w:rPr>
          <w:fldChar w:fldCharType="end"/>
        </w:r>
      </w:hyperlink>
    </w:p>
    <w:p w14:paraId="10A87CFF" w14:textId="28EA59ED" w:rsidR="0020679E" w:rsidRDefault="00BD60E9" w:rsidP="001F05AA">
      <w:pPr>
        <w:pStyle w:val="TOC2"/>
        <w:rPr>
          <w:rFonts w:asciiTheme="minorHAnsi" w:eastAsiaTheme="minorEastAsia" w:hAnsiTheme="minorHAnsi" w:cstheme="minorBidi"/>
        </w:rPr>
      </w:pPr>
      <w:hyperlink w:anchor="_Toc110765605" w:history="1">
        <w:r w:rsidR="0020679E" w:rsidRPr="00257F3B">
          <w:rPr>
            <w:rStyle w:val="Hyperlink"/>
          </w:rPr>
          <w:t>Students Who Do Not Test in Spring 2022 Due to Covid-Related Situations</w:t>
        </w:r>
        <w:r w:rsidR="0020679E">
          <w:rPr>
            <w:webHidden/>
          </w:rPr>
          <w:tab/>
        </w:r>
        <w:r w:rsidR="0020679E">
          <w:rPr>
            <w:webHidden/>
          </w:rPr>
          <w:fldChar w:fldCharType="begin"/>
        </w:r>
        <w:r w:rsidR="0020679E">
          <w:rPr>
            <w:webHidden/>
          </w:rPr>
          <w:instrText xml:space="preserve"> PAGEREF _Toc110765605 \h </w:instrText>
        </w:r>
        <w:r w:rsidR="0020679E">
          <w:rPr>
            <w:webHidden/>
          </w:rPr>
        </w:r>
        <w:r w:rsidR="0020679E">
          <w:rPr>
            <w:webHidden/>
          </w:rPr>
          <w:fldChar w:fldCharType="separate"/>
        </w:r>
        <w:r w:rsidR="002B0445">
          <w:rPr>
            <w:webHidden/>
          </w:rPr>
          <w:t>70</w:t>
        </w:r>
        <w:r w:rsidR="0020679E">
          <w:rPr>
            <w:webHidden/>
          </w:rPr>
          <w:fldChar w:fldCharType="end"/>
        </w:r>
      </w:hyperlink>
    </w:p>
    <w:p w14:paraId="2ACFFD88" w14:textId="2A6CCB9F" w:rsidR="0020679E" w:rsidRDefault="00BD60E9" w:rsidP="001F05AA">
      <w:pPr>
        <w:pStyle w:val="TOC2"/>
        <w:rPr>
          <w:rFonts w:asciiTheme="minorHAnsi" w:eastAsiaTheme="minorEastAsia" w:hAnsiTheme="minorHAnsi" w:cstheme="minorBidi"/>
        </w:rPr>
      </w:pPr>
      <w:hyperlink w:anchor="_Toc110765606" w:history="1">
        <w:r w:rsidR="0020679E" w:rsidRPr="00257F3B">
          <w:rPr>
            <w:rStyle w:val="Hyperlink"/>
          </w:rPr>
          <w:t>Students Over 21 Years of Age</w:t>
        </w:r>
        <w:r w:rsidR="0020679E">
          <w:rPr>
            <w:webHidden/>
          </w:rPr>
          <w:tab/>
        </w:r>
        <w:r w:rsidR="0020679E">
          <w:rPr>
            <w:webHidden/>
          </w:rPr>
          <w:fldChar w:fldCharType="begin"/>
        </w:r>
        <w:r w:rsidR="0020679E">
          <w:rPr>
            <w:webHidden/>
          </w:rPr>
          <w:instrText xml:space="preserve"> PAGEREF _Toc110765606 \h </w:instrText>
        </w:r>
        <w:r w:rsidR="0020679E">
          <w:rPr>
            <w:webHidden/>
          </w:rPr>
        </w:r>
        <w:r w:rsidR="0020679E">
          <w:rPr>
            <w:webHidden/>
          </w:rPr>
          <w:fldChar w:fldCharType="separate"/>
        </w:r>
        <w:r w:rsidR="002B0445">
          <w:rPr>
            <w:webHidden/>
          </w:rPr>
          <w:t>72</w:t>
        </w:r>
        <w:r w:rsidR="0020679E">
          <w:rPr>
            <w:webHidden/>
          </w:rPr>
          <w:fldChar w:fldCharType="end"/>
        </w:r>
      </w:hyperlink>
    </w:p>
    <w:p w14:paraId="083E1B68" w14:textId="7D16004D" w:rsidR="0020679E" w:rsidRDefault="00BD60E9" w:rsidP="001F05AA">
      <w:pPr>
        <w:pStyle w:val="TOC2"/>
        <w:rPr>
          <w:rFonts w:asciiTheme="minorHAnsi" w:eastAsiaTheme="minorEastAsia" w:hAnsiTheme="minorHAnsi" w:cstheme="minorBidi"/>
        </w:rPr>
      </w:pPr>
      <w:hyperlink w:anchor="_Toc110765607" w:history="1">
        <w:r w:rsidR="0020679E" w:rsidRPr="00257F3B">
          <w:rPr>
            <w:rStyle w:val="Hyperlink"/>
          </w:rPr>
          <w:t>Student Digital Resources</w:t>
        </w:r>
        <w:r w:rsidR="0020679E">
          <w:rPr>
            <w:webHidden/>
          </w:rPr>
          <w:tab/>
        </w:r>
        <w:r w:rsidR="0020679E">
          <w:rPr>
            <w:webHidden/>
          </w:rPr>
          <w:fldChar w:fldCharType="begin"/>
        </w:r>
        <w:r w:rsidR="0020679E">
          <w:rPr>
            <w:webHidden/>
          </w:rPr>
          <w:instrText xml:space="preserve"> PAGEREF _Toc110765607 \h </w:instrText>
        </w:r>
        <w:r w:rsidR="0020679E">
          <w:rPr>
            <w:webHidden/>
          </w:rPr>
        </w:r>
        <w:r w:rsidR="0020679E">
          <w:rPr>
            <w:webHidden/>
          </w:rPr>
          <w:fldChar w:fldCharType="separate"/>
        </w:r>
        <w:r w:rsidR="002B0445">
          <w:rPr>
            <w:webHidden/>
          </w:rPr>
          <w:t>72</w:t>
        </w:r>
        <w:r w:rsidR="0020679E">
          <w:rPr>
            <w:webHidden/>
          </w:rPr>
          <w:fldChar w:fldCharType="end"/>
        </w:r>
      </w:hyperlink>
    </w:p>
    <w:p w14:paraId="51AE25D1" w14:textId="62694861" w:rsidR="0020679E" w:rsidRDefault="00BD60E9" w:rsidP="001F05AA">
      <w:pPr>
        <w:pStyle w:val="TOC2"/>
        <w:rPr>
          <w:rFonts w:asciiTheme="minorHAnsi" w:eastAsiaTheme="minorEastAsia" w:hAnsiTheme="minorHAnsi" w:cstheme="minorBidi"/>
        </w:rPr>
      </w:pPr>
      <w:hyperlink w:anchor="_Toc110765608" w:history="1">
        <w:r w:rsidR="0020679E" w:rsidRPr="00257F3B">
          <w:rPr>
            <w:rStyle w:val="Hyperlink"/>
          </w:rPr>
          <w:t>Students with Disabilities</w:t>
        </w:r>
        <w:r w:rsidR="0020679E">
          <w:rPr>
            <w:webHidden/>
          </w:rPr>
          <w:tab/>
        </w:r>
        <w:r w:rsidR="0020679E">
          <w:rPr>
            <w:webHidden/>
          </w:rPr>
          <w:fldChar w:fldCharType="begin"/>
        </w:r>
        <w:r w:rsidR="0020679E">
          <w:rPr>
            <w:webHidden/>
          </w:rPr>
          <w:instrText xml:space="preserve"> PAGEREF _Toc110765608 \h </w:instrText>
        </w:r>
        <w:r w:rsidR="0020679E">
          <w:rPr>
            <w:webHidden/>
          </w:rPr>
        </w:r>
        <w:r w:rsidR="0020679E">
          <w:rPr>
            <w:webHidden/>
          </w:rPr>
          <w:fldChar w:fldCharType="separate"/>
        </w:r>
        <w:r w:rsidR="002B0445">
          <w:rPr>
            <w:webHidden/>
          </w:rPr>
          <w:t>73</w:t>
        </w:r>
        <w:r w:rsidR="0020679E">
          <w:rPr>
            <w:webHidden/>
          </w:rPr>
          <w:fldChar w:fldCharType="end"/>
        </w:r>
      </w:hyperlink>
    </w:p>
    <w:p w14:paraId="20EDB63E" w14:textId="22DBB91C" w:rsidR="0020679E" w:rsidRDefault="00BD60E9" w:rsidP="001F05AA">
      <w:pPr>
        <w:pStyle w:val="TOC2"/>
        <w:rPr>
          <w:rFonts w:asciiTheme="minorHAnsi" w:eastAsiaTheme="minorEastAsia" w:hAnsiTheme="minorHAnsi" w:cstheme="minorBidi"/>
        </w:rPr>
      </w:pPr>
      <w:hyperlink w:anchor="_Toc110765609" w:history="1">
        <w:r w:rsidR="0020679E" w:rsidRPr="00257F3B">
          <w:rPr>
            <w:rStyle w:val="Hyperlink"/>
          </w:rPr>
          <w:t>Summer School Students</w:t>
        </w:r>
        <w:r w:rsidR="0020679E">
          <w:rPr>
            <w:webHidden/>
          </w:rPr>
          <w:tab/>
        </w:r>
        <w:r w:rsidR="0020679E">
          <w:rPr>
            <w:webHidden/>
          </w:rPr>
          <w:fldChar w:fldCharType="begin"/>
        </w:r>
        <w:r w:rsidR="0020679E">
          <w:rPr>
            <w:webHidden/>
          </w:rPr>
          <w:instrText xml:space="preserve"> PAGEREF _Toc110765609 \h </w:instrText>
        </w:r>
        <w:r w:rsidR="0020679E">
          <w:rPr>
            <w:webHidden/>
          </w:rPr>
        </w:r>
        <w:r w:rsidR="0020679E">
          <w:rPr>
            <w:webHidden/>
          </w:rPr>
          <w:fldChar w:fldCharType="separate"/>
        </w:r>
        <w:r w:rsidR="002B0445">
          <w:rPr>
            <w:webHidden/>
          </w:rPr>
          <w:t>74</w:t>
        </w:r>
        <w:r w:rsidR="0020679E">
          <w:rPr>
            <w:webHidden/>
          </w:rPr>
          <w:fldChar w:fldCharType="end"/>
        </w:r>
      </w:hyperlink>
    </w:p>
    <w:p w14:paraId="5A7530E7" w14:textId="1741BDD5" w:rsidR="0020679E" w:rsidRDefault="00BD60E9" w:rsidP="001F05AA">
      <w:pPr>
        <w:pStyle w:val="TOC2"/>
        <w:rPr>
          <w:rFonts w:asciiTheme="minorHAnsi" w:eastAsiaTheme="minorEastAsia" w:hAnsiTheme="minorHAnsi" w:cstheme="minorBidi"/>
        </w:rPr>
      </w:pPr>
      <w:hyperlink w:anchor="_Toc110765610" w:history="1">
        <w:r w:rsidR="0020679E" w:rsidRPr="00257F3B">
          <w:rPr>
            <w:rStyle w:val="Hyperlink"/>
          </w:rPr>
          <w:t>Suspended Students</w:t>
        </w:r>
        <w:r w:rsidR="0020679E">
          <w:rPr>
            <w:webHidden/>
          </w:rPr>
          <w:tab/>
        </w:r>
        <w:r w:rsidR="0020679E">
          <w:rPr>
            <w:webHidden/>
          </w:rPr>
          <w:fldChar w:fldCharType="begin"/>
        </w:r>
        <w:r w:rsidR="0020679E">
          <w:rPr>
            <w:webHidden/>
          </w:rPr>
          <w:instrText xml:space="preserve"> PAGEREF _Toc110765610 \h </w:instrText>
        </w:r>
        <w:r w:rsidR="0020679E">
          <w:rPr>
            <w:webHidden/>
          </w:rPr>
        </w:r>
        <w:r w:rsidR="0020679E">
          <w:rPr>
            <w:webHidden/>
          </w:rPr>
          <w:fldChar w:fldCharType="separate"/>
        </w:r>
        <w:r w:rsidR="002B0445">
          <w:rPr>
            <w:webHidden/>
          </w:rPr>
          <w:t>75</w:t>
        </w:r>
        <w:r w:rsidR="0020679E">
          <w:rPr>
            <w:webHidden/>
          </w:rPr>
          <w:fldChar w:fldCharType="end"/>
        </w:r>
      </w:hyperlink>
    </w:p>
    <w:p w14:paraId="5CE1F997" w14:textId="46E48AD5" w:rsidR="0020679E" w:rsidRDefault="00BD60E9" w:rsidP="001F05AA">
      <w:pPr>
        <w:pStyle w:val="TOC2"/>
        <w:rPr>
          <w:rFonts w:asciiTheme="minorHAnsi" w:eastAsiaTheme="minorEastAsia" w:hAnsiTheme="minorHAnsi" w:cstheme="minorBidi"/>
        </w:rPr>
      </w:pPr>
      <w:hyperlink w:anchor="_Toc110765611" w:history="1">
        <w:r w:rsidR="0020679E" w:rsidRPr="00257F3B">
          <w:rPr>
            <w:rStyle w:val="Hyperlink"/>
          </w:rPr>
          <w:t>Transfer Students</w:t>
        </w:r>
        <w:r w:rsidR="0020679E">
          <w:rPr>
            <w:webHidden/>
          </w:rPr>
          <w:tab/>
        </w:r>
        <w:r w:rsidR="0020679E">
          <w:rPr>
            <w:webHidden/>
          </w:rPr>
          <w:fldChar w:fldCharType="begin"/>
        </w:r>
        <w:r w:rsidR="0020679E">
          <w:rPr>
            <w:webHidden/>
          </w:rPr>
          <w:instrText xml:space="preserve"> PAGEREF _Toc110765611 \h </w:instrText>
        </w:r>
        <w:r w:rsidR="0020679E">
          <w:rPr>
            <w:webHidden/>
          </w:rPr>
        </w:r>
        <w:r w:rsidR="0020679E">
          <w:rPr>
            <w:webHidden/>
          </w:rPr>
          <w:fldChar w:fldCharType="separate"/>
        </w:r>
        <w:r w:rsidR="002B0445">
          <w:rPr>
            <w:webHidden/>
          </w:rPr>
          <w:t>76</w:t>
        </w:r>
        <w:r w:rsidR="0020679E">
          <w:rPr>
            <w:webHidden/>
          </w:rPr>
          <w:fldChar w:fldCharType="end"/>
        </w:r>
      </w:hyperlink>
    </w:p>
    <w:p w14:paraId="6430F05E" w14:textId="12B2A0B1" w:rsidR="0020679E" w:rsidRDefault="00BD60E9" w:rsidP="001F05AA">
      <w:pPr>
        <w:pStyle w:val="TOC2"/>
        <w:rPr>
          <w:rFonts w:asciiTheme="minorHAnsi" w:eastAsiaTheme="minorEastAsia" w:hAnsiTheme="minorHAnsi" w:cstheme="minorBidi"/>
        </w:rPr>
      </w:pPr>
      <w:hyperlink w:anchor="_Toc110765612" w:history="1">
        <w:r w:rsidR="0020679E" w:rsidRPr="00257F3B">
          <w:rPr>
            <w:rStyle w:val="Hyperlink"/>
          </w:rPr>
          <w:t>Transgender Students</w:t>
        </w:r>
        <w:r w:rsidR="0020679E">
          <w:rPr>
            <w:webHidden/>
          </w:rPr>
          <w:tab/>
        </w:r>
        <w:r w:rsidR="0020679E">
          <w:rPr>
            <w:webHidden/>
          </w:rPr>
          <w:fldChar w:fldCharType="begin"/>
        </w:r>
        <w:r w:rsidR="0020679E">
          <w:rPr>
            <w:webHidden/>
          </w:rPr>
          <w:instrText xml:space="preserve"> PAGEREF _Toc110765612 \h </w:instrText>
        </w:r>
        <w:r w:rsidR="0020679E">
          <w:rPr>
            <w:webHidden/>
          </w:rPr>
        </w:r>
        <w:r w:rsidR="0020679E">
          <w:rPr>
            <w:webHidden/>
          </w:rPr>
          <w:fldChar w:fldCharType="separate"/>
        </w:r>
        <w:r w:rsidR="002B0445">
          <w:rPr>
            <w:webHidden/>
          </w:rPr>
          <w:t>79</w:t>
        </w:r>
        <w:r w:rsidR="0020679E">
          <w:rPr>
            <w:webHidden/>
          </w:rPr>
          <w:fldChar w:fldCharType="end"/>
        </w:r>
      </w:hyperlink>
    </w:p>
    <w:p w14:paraId="4482302C" w14:textId="402A3632" w:rsidR="0020679E" w:rsidRDefault="00BD60E9" w:rsidP="001F05AA">
      <w:pPr>
        <w:pStyle w:val="TOC2"/>
        <w:rPr>
          <w:rFonts w:asciiTheme="minorHAnsi" w:eastAsiaTheme="minorEastAsia" w:hAnsiTheme="minorHAnsi" w:cstheme="minorBidi"/>
        </w:rPr>
      </w:pPr>
      <w:hyperlink w:anchor="_Toc110765613" w:history="1">
        <w:r w:rsidR="0020679E" w:rsidRPr="00257F3B">
          <w:rPr>
            <w:rStyle w:val="Hyperlink"/>
          </w:rPr>
          <w:t>Ungraded Students</w:t>
        </w:r>
        <w:r w:rsidR="0020679E">
          <w:rPr>
            <w:webHidden/>
          </w:rPr>
          <w:tab/>
        </w:r>
        <w:r w:rsidR="0020679E">
          <w:rPr>
            <w:webHidden/>
          </w:rPr>
          <w:fldChar w:fldCharType="begin"/>
        </w:r>
        <w:r w:rsidR="0020679E">
          <w:rPr>
            <w:webHidden/>
          </w:rPr>
          <w:instrText xml:space="preserve"> PAGEREF _Toc110765613 \h </w:instrText>
        </w:r>
        <w:r w:rsidR="0020679E">
          <w:rPr>
            <w:webHidden/>
          </w:rPr>
        </w:r>
        <w:r w:rsidR="0020679E">
          <w:rPr>
            <w:webHidden/>
          </w:rPr>
          <w:fldChar w:fldCharType="separate"/>
        </w:r>
        <w:r w:rsidR="002B0445">
          <w:rPr>
            <w:webHidden/>
          </w:rPr>
          <w:t>79</w:t>
        </w:r>
        <w:r w:rsidR="0020679E">
          <w:rPr>
            <w:webHidden/>
          </w:rPr>
          <w:fldChar w:fldCharType="end"/>
        </w:r>
      </w:hyperlink>
    </w:p>
    <w:p w14:paraId="517EE2A6" w14:textId="5F0340ED" w:rsidR="0020679E" w:rsidRDefault="00BD60E9" w:rsidP="001F05AA">
      <w:pPr>
        <w:pStyle w:val="TOC2"/>
        <w:rPr>
          <w:rFonts w:asciiTheme="minorHAnsi" w:eastAsiaTheme="minorEastAsia" w:hAnsiTheme="minorHAnsi" w:cstheme="minorBidi"/>
        </w:rPr>
      </w:pPr>
      <w:hyperlink w:anchor="_Toc110765614" w:history="1">
        <w:r w:rsidR="0020679E" w:rsidRPr="00257F3B">
          <w:rPr>
            <w:rStyle w:val="Hyperlink"/>
          </w:rPr>
          <w:t>Validity Rules: Reporting Students with Valid or Invalid Scores</w:t>
        </w:r>
        <w:r w:rsidR="0020679E">
          <w:rPr>
            <w:webHidden/>
          </w:rPr>
          <w:tab/>
        </w:r>
        <w:r w:rsidR="0020679E">
          <w:rPr>
            <w:webHidden/>
          </w:rPr>
          <w:fldChar w:fldCharType="begin"/>
        </w:r>
        <w:r w:rsidR="0020679E">
          <w:rPr>
            <w:webHidden/>
          </w:rPr>
          <w:instrText xml:space="preserve"> PAGEREF _Toc110765614 \h </w:instrText>
        </w:r>
        <w:r w:rsidR="0020679E">
          <w:rPr>
            <w:webHidden/>
          </w:rPr>
        </w:r>
        <w:r w:rsidR="0020679E">
          <w:rPr>
            <w:webHidden/>
          </w:rPr>
          <w:fldChar w:fldCharType="separate"/>
        </w:r>
        <w:r w:rsidR="002B0445">
          <w:rPr>
            <w:webHidden/>
          </w:rPr>
          <w:t>81</w:t>
        </w:r>
        <w:r w:rsidR="0020679E">
          <w:rPr>
            <w:webHidden/>
          </w:rPr>
          <w:fldChar w:fldCharType="end"/>
        </w:r>
      </w:hyperlink>
    </w:p>
    <w:p w14:paraId="0BC9CBE8" w14:textId="3B0CB29B" w:rsidR="0020679E" w:rsidRDefault="00BD60E9" w:rsidP="001F05AA">
      <w:pPr>
        <w:pStyle w:val="TOC2"/>
        <w:rPr>
          <w:rFonts w:asciiTheme="minorHAnsi" w:eastAsiaTheme="minorEastAsia" w:hAnsiTheme="minorHAnsi" w:cstheme="minorBidi"/>
        </w:rPr>
      </w:pPr>
      <w:hyperlink w:anchor="_Toc110765615" w:history="1">
        <w:r w:rsidR="0020679E" w:rsidRPr="00257F3B">
          <w:rPr>
            <w:rStyle w:val="Hyperlink"/>
          </w:rPr>
          <w:t>Walk-in "Enrollments”</w:t>
        </w:r>
        <w:r w:rsidR="0020679E">
          <w:rPr>
            <w:webHidden/>
          </w:rPr>
          <w:tab/>
        </w:r>
        <w:r w:rsidR="0020679E">
          <w:rPr>
            <w:webHidden/>
          </w:rPr>
          <w:fldChar w:fldCharType="begin"/>
        </w:r>
        <w:r w:rsidR="0020679E">
          <w:rPr>
            <w:webHidden/>
          </w:rPr>
          <w:instrText xml:space="preserve"> PAGEREF _Toc110765615 \h </w:instrText>
        </w:r>
        <w:r w:rsidR="0020679E">
          <w:rPr>
            <w:webHidden/>
          </w:rPr>
        </w:r>
        <w:r w:rsidR="0020679E">
          <w:rPr>
            <w:webHidden/>
          </w:rPr>
          <w:fldChar w:fldCharType="separate"/>
        </w:r>
        <w:r w:rsidR="002B0445">
          <w:rPr>
            <w:webHidden/>
          </w:rPr>
          <w:t>100</w:t>
        </w:r>
        <w:r w:rsidR="0020679E">
          <w:rPr>
            <w:webHidden/>
          </w:rPr>
          <w:fldChar w:fldCharType="end"/>
        </w:r>
      </w:hyperlink>
    </w:p>
    <w:p w14:paraId="57A02F57" w14:textId="74AEA119" w:rsidR="0020679E" w:rsidRDefault="00BD60E9">
      <w:pPr>
        <w:pStyle w:val="TOC1"/>
        <w:rPr>
          <w:rFonts w:asciiTheme="minorHAnsi" w:eastAsiaTheme="minorEastAsia" w:hAnsiTheme="minorHAnsi" w:cstheme="minorBidi"/>
          <w:b w:val="0"/>
          <w:bCs w:val="0"/>
        </w:rPr>
      </w:pPr>
      <w:hyperlink w:anchor="_Toc110765616" w:history="1">
        <w:r w:rsidR="0020679E" w:rsidRPr="00257F3B">
          <w:rPr>
            <w:rStyle w:val="Hyperlink"/>
          </w:rPr>
          <w:t>Chapter 3: Staff Reporting Rules</w:t>
        </w:r>
        <w:r w:rsidR="0020679E">
          <w:rPr>
            <w:webHidden/>
          </w:rPr>
          <w:tab/>
        </w:r>
        <w:r w:rsidR="0020679E">
          <w:rPr>
            <w:webHidden/>
          </w:rPr>
          <w:fldChar w:fldCharType="begin"/>
        </w:r>
        <w:r w:rsidR="0020679E">
          <w:rPr>
            <w:webHidden/>
          </w:rPr>
          <w:instrText xml:space="preserve"> PAGEREF _Toc110765616 \h </w:instrText>
        </w:r>
        <w:r w:rsidR="0020679E">
          <w:rPr>
            <w:webHidden/>
          </w:rPr>
        </w:r>
        <w:r w:rsidR="0020679E">
          <w:rPr>
            <w:webHidden/>
          </w:rPr>
          <w:fldChar w:fldCharType="separate"/>
        </w:r>
        <w:r w:rsidR="002B0445">
          <w:rPr>
            <w:webHidden/>
          </w:rPr>
          <w:t>102</w:t>
        </w:r>
        <w:r w:rsidR="0020679E">
          <w:rPr>
            <w:webHidden/>
          </w:rPr>
          <w:fldChar w:fldCharType="end"/>
        </w:r>
      </w:hyperlink>
    </w:p>
    <w:p w14:paraId="3744EEF4" w14:textId="09FF8CCA" w:rsidR="0020679E" w:rsidRDefault="00BD60E9" w:rsidP="001F05AA">
      <w:pPr>
        <w:pStyle w:val="TOC2"/>
        <w:rPr>
          <w:rFonts w:asciiTheme="minorHAnsi" w:eastAsiaTheme="minorEastAsia" w:hAnsiTheme="minorHAnsi" w:cstheme="minorBidi"/>
        </w:rPr>
      </w:pPr>
      <w:hyperlink w:anchor="_Toc110765617" w:history="1">
        <w:r w:rsidR="0020679E" w:rsidRPr="00257F3B">
          <w:rPr>
            <w:rStyle w:val="Hyperlink"/>
          </w:rPr>
          <w:t>Reporting Requirements</w:t>
        </w:r>
        <w:r w:rsidR="0020679E">
          <w:rPr>
            <w:webHidden/>
          </w:rPr>
          <w:tab/>
        </w:r>
        <w:r w:rsidR="0020679E">
          <w:rPr>
            <w:webHidden/>
          </w:rPr>
          <w:fldChar w:fldCharType="begin"/>
        </w:r>
        <w:r w:rsidR="0020679E">
          <w:rPr>
            <w:webHidden/>
          </w:rPr>
          <w:instrText xml:space="preserve"> PAGEREF _Toc110765617 \h </w:instrText>
        </w:r>
        <w:r w:rsidR="0020679E">
          <w:rPr>
            <w:webHidden/>
          </w:rPr>
        </w:r>
        <w:r w:rsidR="0020679E">
          <w:rPr>
            <w:webHidden/>
          </w:rPr>
          <w:fldChar w:fldCharType="separate"/>
        </w:r>
        <w:r w:rsidR="002B0445">
          <w:rPr>
            <w:webHidden/>
          </w:rPr>
          <w:t>102</w:t>
        </w:r>
        <w:r w:rsidR="0020679E">
          <w:rPr>
            <w:webHidden/>
          </w:rPr>
          <w:fldChar w:fldCharType="end"/>
        </w:r>
      </w:hyperlink>
    </w:p>
    <w:p w14:paraId="6A8FD204" w14:textId="3D2829E4" w:rsidR="0020679E" w:rsidRDefault="00BD60E9" w:rsidP="001F05AA">
      <w:pPr>
        <w:pStyle w:val="TOC2"/>
        <w:rPr>
          <w:rFonts w:asciiTheme="minorHAnsi" w:eastAsiaTheme="minorEastAsia" w:hAnsiTheme="minorHAnsi" w:cstheme="minorBidi"/>
        </w:rPr>
      </w:pPr>
      <w:hyperlink w:anchor="_Toc110765618" w:history="1">
        <w:r w:rsidR="0020679E" w:rsidRPr="00257F3B">
          <w:rPr>
            <w:rStyle w:val="Hyperlink"/>
          </w:rPr>
          <w:t>Staff Snapshot Template Data (SIRS 320)</w:t>
        </w:r>
        <w:r w:rsidR="0020679E">
          <w:rPr>
            <w:webHidden/>
          </w:rPr>
          <w:tab/>
        </w:r>
        <w:r w:rsidR="0020679E">
          <w:rPr>
            <w:webHidden/>
          </w:rPr>
          <w:fldChar w:fldCharType="begin"/>
        </w:r>
        <w:r w:rsidR="0020679E">
          <w:rPr>
            <w:webHidden/>
          </w:rPr>
          <w:instrText xml:space="preserve"> PAGEREF _Toc110765618 \h </w:instrText>
        </w:r>
        <w:r w:rsidR="0020679E">
          <w:rPr>
            <w:webHidden/>
          </w:rPr>
        </w:r>
        <w:r w:rsidR="0020679E">
          <w:rPr>
            <w:webHidden/>
          </w:rPr>
          <w:fldChar w:fldCharType="separate"/>
        </w:r>
        <w:r w:rsidR="002B0445">
          <w:rPr>
            <w:webHidden/>
          </w:rPr>
          <w:t>102</w:t>
        </w:r>
        <w:r w:rsidR="0020679E">
          <w:rPr>
            <w:webHidden/>
          </w:rPr>
          <w:fldChar w:fldCharType="end"/>
        </w:r>
      </w:hyperlink>
    </w:p>
    <w:p w14:paraId="2A78D951" w14:textId="09B77780" w:rsidR="0020679E" w:rsidRDefault="00BD60E9" w:rsidP="001F05AA">
      <w:pPr>
        <w:pStyle w:val="TOC2"/>
        <w:rPr>
          <w:rFonts w:asciiTheme="minorHAnsi" w:eastAsiaTheme="minorEastAsia" w:hAnsiTheme="minorHAnsi" w:cstheme="minorBidi"/>
        </w:rPr>
      </w:pPr>
      <w:hyperlink w:anchor="_Toc110765619" w:history="1">
        <w:r w:rsidR="0020679E" w:rsidRPr="00257F3B">
          <w:rPr>
            <w:rStyle w:val="Hyperlink"/>
          </w:rPr>
          <w:t>Staff Assignment Template (SIRS 318)</w:t>
        </w:r>
        <w:r w:rsidR="0020679E">
          <w:rPr>
            <w:webHidden/>
          </w:rPr>
          <w:tab/>
        </w:r>
        <w:r w:rsidR="0020679E">
          <w:rPr>
            <w:webHidden/>
          </w:rPr>
          <w:fldChar w:fldCharType="begin"/>
        </w:r>
        <w:r w:rsidR="0020679E">
          <w:rPr>
            <w:webHidden/>
          </w:rPr>
          <w:instrText xml:space="preserve"> PAGEREF _Toc110765619 \h </w:instrText>
        </w:r>
        <w:r w:rsidR="0020679E">
          <w:rPr>
            <w:webHidden/>
          </w:rPr>
        </w:r>
        <w:r w:rsidR="0020679E">
          <w:rPr>
            <w:webHidden/>
          </w:rPr>
          <w:fldChar w:fldCharType="separate"/>
        </w:r>
        <w:r w:rsidR="002B0445">
          <w:rPr>
            <w:webHidden/>
          </w:rPr>
          <w:t>109</w:t>
        </w:r>
        <w:r w:rsidR="0020679E">
          <w:rPr>
            <w:webHidden/>
          </w:rPr>
          <w:fldChar w:fldCharType="end"/>
        </w:r>
      </w:hyperlink>
    </w:p>
    <w:p w14:paraId="7935C78C" w14:textId="4BC4C7E9" w:rsidR="0020679E" w:rsidRDefault="00BD60E9" w:rsidP="001F05AA">
      <w:pPr>
        <w:pStyle w:val="TOC2"/>
        <w:rPr>
          <w:rFonts w:asciiTheme="minorHAnsi" w:eastAsiaTheme="minorEastAsia" w:hAnsiTheme="minorHAnsi" w:cstheme="minorBidi"/>
        </w:rPr>
      </w:pPr>
      <w:hyperlink w:anchor="_Toc110765620" w:history="1">
        <w:r w:rsidR="0020679E" w:rsidRPr="00257F3B">
          <w:rPr>
            <w:rStyle w:val="Hyperlink"/>
          </w:rPr>
          <w:t>Staff Tenure Template (SIRS 322)</w:t>
        </w:r>
        <w:r w:rsidR="0020679E">
          <w:rPr>
            <w:webHidden/>
          </w:rPr>
          <w:tab/>
        </w:r>
        <w:r w:rsidR="0020679E">
          <w:rPr>
            <w:webHidden/>
          </w:rPr>
          <w:fldChar w:fldCharType="begin"/>
        </w:r>
        <w:r w:rsidR="0020679E">
          <w:rPr>
            <w:webHidden/>
          </w:rPr>
          <w:instrText xml:space="preserve"> PAGEREF _Toc110765620 \h </w:instrText>
        </w:r>
        <w:r w:rsidR="0020679E">
          <w:rPr>
            <w:webHidden/>
          </w:rPr>
        </w:r>
        <w:r w:rsidR="0020679E">
          <w:rPr>
            <w:webHidden/>
          </w:rPr>
          <w:fldChar w:fldCharType="separate"/>
        </w:r>
        <w:r w:rsidR="002B0445">
          <w:rPr>
            <w:webHidden/>
          </w:rPr>
          <w:t>110</w:t>
        </w:r>
        <w:r w:rsidR="0020679E">
          <w:rPr>
            <w:webHidden/>
          </w:rPr>
          <w:fldChar w:fldCharType="end"/>
        </w:r>
      </w:hyperlink>
    </w:p>
    <w:p w14:paraId="1F353EDF" w14:textId="2C6577F0" w:rsidR="0020679E" w:rsidRDefault="00BD60E9" w:rsidP="001F05AA">
      <w:pPr>
        <w:pStyle w:val="TOC2"/>
        <w:rPr>
          <w:rFonts w:asciiTheme="minorHAnsi" w:eastAsiaTheme="minorEastAsia" w:hAnsiTheme="minorHAnsi" w:cstheme="minorBidi"/>
        </w:rPr>
      </w:pPr>
      <w:hyperlink w:anchor="_Toc110765621" w:history="1">
        <w:r w:rsidR="0020679E" w:rsidRPr="00257F3B">
          <w:rPr>
            <w:rStyle w:val="Hyperlink"/>
          </w:rPr>
          <w:t>Staff Attendance Template</w:t>
        </w:r>
        <w:r w:rsidR="0020679E">
          <w:rPr>
            <w:webHidden/>
          </w:rPr>
          <w:tab/>
        </w:r>
        <w:r w:rsidR="0020679E">
          <w:rPr>
            <w:webHidden/>
          </w:rPr>
          <w:fldChar w:fldCharType="begin"/>
        </w:r>
        <w:r w:rsidR="0020679E">
          <w:rPr>
            <w:webHidden/>
          </w:rPr>
          <w:instrText xml:space="preserve"> PAGEREF _Toc110765621 \h </w:instrText>
        </w:r>
        <w:r w:rsidR="0020679E">
          <w:rPr>
            <w:webHidden/>
          </w:rPr>
        </w:r>
        <w:r w:rsidR="0020679E">
          <w:rPr>
            <w:webHidden/>
          </w:rPr>
          <w:fldChar w:fldCharType="separate"/>
        </w:r>
        <w:r w:rsidR="002B0445">
          <w:rPr>
            <w:webHidden/>
          </w:rPr>
          <w:t>111</w:t>
        </w:r>
        <w:r w:rsidR="0020679E">
          <w:rPr>
            <w:webHidden/>
          </w:rPr>
          <w:fldChar w:fldCharType="end"/>
        </w:r>
      </w:hyperlink>
    </w:p>
    <w:p w14:paraId="58B9B1F9" w14:textId="26E21DD4" w:rsidR="0020679E" w:rsidRDefault="00BD60E9" w:rsidP="001F05AA">
      <w:pPr>
        <w:pStyle w:val="TOC2"/>
        <w:rPr>
          <w:rFonts w:asciiTheme="minorHAnsi" w:eastAsiaTheme="minorEastAsia" w:hAnsiTheme="minorHAnsi" w:cstheme="minorBidi"/>
        </w:rPr>
      </w:pPr>
      <w:hyperlink w:anchor="_Toc110765622" w:history="1">
        <w:r w:rsidR="0020679E" w:rsidRPr="00257F3B">
          <w:rPr>
            <w:rStyle w:val="Hyperlink"/>
          </w:rPr>
          <w:t>Course Instructor Assignment Template</w:t>
        </w:r>
        <w:r w:rsidR="0020679E">
          <w:rPr>
            <w:webHidden/>
          </w:rPr>
          <w:tab/>
        </w:r>
        <w:r w:rsidR="0020679E">
          <w:rPr>
            <w:webHidden/>
          </w:rPr>
          <w:fldChar w:fldCharType="begin"/>
        </w:r>
        <w:r w:rsidR="0020679E">
          <w:rPr>
            <w:webHidden/>
          </w:rPr>
          <w:instrText xml:space="preserve"> PAGEREF _Toc110765622 \h </w:instrText>
        </w:r>
        <w:r w:rsidR="0020679E">
          <w:rPr>
            <w:webHidden/>
          </w:rPr>
        </w:r>
        <w:r w:rsidR="0020679E">
          <w:rPr>
            <w:webHidden/>
          </w:rPr>
          <w:fldChar w:fldCharType="separate"/>
        </w:r>
        <w:r w:rsidR="002B0445">
          <w:rPr>
            <w:webHidden/>
          </w:rPr>
          <w:t>112</w:t>
        </w:r>
        <w:r w:rsidR="0020679E">
          <w:rPr>
            <w:webHidden/>
          </w:rPr>
          <w:fldChar w:fldCharType="end"/>
        </w:r>
      </w:hyperlink>
    </w:p>
    <w:p w14:paraId="66ED89CD" w14:textId="329C881A" w:rsidR="0020679E" w:rsidRDefault="00BD60E9" w:rsidP="001F05AA">
      <w:pPr>
        <w:pStyle w:val="TOC2"/>
        <w:rPr>
          <w:rFonts w:asciiTheme="minorHAnsi" w:eastAsiaTheme="minorEastAsia" w:hAnsiTheme="minorHAnsi" w:cstheme="minorBidi"/>
        </w:rPr>
      </w:pPr>
      <w:hyperlink w:anchor="_Toc110765623" w:history="1">
        <w:r w:rsidR="0020679E" w:rsidRPr="00257F3B">
          <w:rPr>
            <w:rStyle w:val="Hyperlink"/>
          </w:rPr>
          <w:t>Student Class Entry Exit Template</w:t>
        </w:r>
        <w:r w:rsidR="0020679E">
          <w:rPr>
            <w:webHidden/>
          </w:rPr>
          <w:tab/>
        </w:r>
        <w:r w:rsidR="0020679E">
          <w:rPr>
            <w:webHidden/>
          </w:rPr>
          <w:fldChar w:fldCharType="begin"/>
        </w:r>
        <w:r w:rsidR="0020679E">
          <w:rPr>
            <w:webHidden/>
          </w:rPr>
          <w:instrText xml:space="preserve"> PAGEREF _Toc110765623 \h </w:instrText>
        </w:r>
        <w:r w:rsidR="0020679E">
          <w:rPr>
            <w:webHidden/>
          </w:rPr>
        </w:r>
        <w:r w:rsidR="0020679E">
          <w:rPr>
            <w:webHidden/>
          </w:rPr>
          <w:fldChar w:fldCharType="separate"/>
        </w:r>
        <w:r w:rsidR="002B0445">
          <w:rPr>
            <w:webHidden/>
          </w:rPr>
          <w:t>120</w:t>
        </w:r>
        <w:r w:rsidR="0020679E">
          <w:rPr>
            <w:webHidden/>
          </w:rPr>
          <w:fldChar w:fldCharType="end"/>
        </w:r>
      </w:hyperlink>
    </w:p>
    <w:p w14:paraId="41CC7057" w14:textId="4F7A1BA1" w:rsidR="0020679E" w:rsidRDefault="00BD60E9" w:rsidP="001F05AA">
      <w:pPr>
        <w:pStyle w:val="TOC2"/>
        <w:rPr>
          <w:rFonts w:asciiTheme="minorHAnsi" w:eastAsiaTheme="minorEastAsia" w:hAnsiTheme="minorHAnsi" w:cstheme="minorBidi"/>
        </w:rPr>
      </w:pPr>
      <w:hyperlink w:anchor="_Toc110765624" w:history="1">
        <w:r w:rsidR="0020679E" w:rsidRPr="00257F3B">
          <w:rPr>
            <w:rStyle w:val="Hyperlink"/>
          </w:rPr>
          <w:t>Staff Evaluation Rating Template (SIRS 331)</w:t>
        </w:r>
        <w:r w:rsidR="0020679E">
          <w:rPr>
            <w:webHidden/>
          </w:rPr>
          <w:tab/>
        </w:r>
        <w:r w:rsidR="0020679E">
          <w:rPr>
            <w:webHidden/>
          </w:rPr>
          <w:fldChar w:fldCharType="begin"/>
        </w:r>
        <w:r w:rsidR="0020679E">
          <w:rPr>
            <w:webHidden/>
          </w:rPr>
          <w:instrText xml:space="preserve"> PAGEREF _Toc110765624 \h </w:instrText>
        </w:r>
        <w:r w:rsidR="0020679E">
          <w:rPr>
            <w:webHidden/>
          </w:rPr>
        </w:r>
        <w:r w:rsidR="0020679E">
          <w:rPr>
            <w:webHidden/>
          </w:rPr>
          <w:fldChar w:fldCharType="separate"/>
        </w:r>
        <w:r w:rsidR="002B0445">
          <w:rPr>
            <w:webHidden/>
          </w:rPr>
          <w:t>121</w:t>
        </w:r>
        <w:r w:rsidR="0020679E">
          <w:rPr>
            <w:webHidden/>
          </w:rPr>
          <w:fldChar w:fldCharType="end"/>
        </w:r>
      </w:hyperlink>
    </w:p>
    <w:p w14:paraId="5AFE7E8A" w14:textId="04B59DFA" w:rsidR="0020679E" w:rsidRDefault="00BD60E9" w:rsidP="001F05AA">
      <w:pPr>
        <w:pStyle w:val="TOC2"/>
        <w:rPr>
          <w:rFonts w:asciiTheme="minorHAnsi" w:eastAsiaTheme="minorEastAsia" w:hAnsiTheme="minorHAnsi" w:cstheme="minorBidi"/>
        </w:rPr>
      </w:pPr>
      <w:hyperlink w:anchor="_Toc110765625" w:history="1">
        <w:r w:rsidR="0020679E" w:rsidRPr="00257F3B">
          <w:rPr>
            <w:rStyle w:val="Hyperlink"/>
          </w:rPr>
          <w:t>Student Class Grade Detail Template</w:t>
        </w:r>
        <w:r w:rsidR="0020679E">
          <w:rPr>
            <w:webHidden/>
          </w:rPr>
          <w:tab/>
        </w:r>
        <w:r w:rsidR="0020679E">
          <w:rPr>
            <w:webHidden/>
          </w:rPr>
          <w:fldChar w:fldCharType="begin"/>
        </w:r>
        <w:r w:rsidR="0020679E">
          <w:rPr>
            <w:webHidden/>
          </w:rPr>
          <w:instrText xml:space="preserve"> PAGEREF _Toc110765625 \h </w:instrText>
        </w:r>
        <w:r w:rsidR="0020679E">
          <w:rPr>
            <w:webHidden/>
          </w:rPr>
        </w:r>
        <w:r w:rsidR="0020679E">
          <w:rPr>
            <w:webHidden/>
          </w:rPr>
          <w:fldChar w:fldCharType="separate"/>
        </w:r>
        <w:r w:rsidR="002B0445">
          <w:rPr>
            <w:webHidden/>
          </w:rPr>
          <w:t>121</w:t>
        </w:r>
        <w:r w:rsidR="0020679E">
          <w:rPr>
            <w:webHidden/>
          </w:rPr>
          <w:fldChar w:fldCharType="end"/>
        </w:r>
      </w:hyperlink>
    </w:p>
    <w:p w14:paraId="7049522A" w14:textId="214DED35" w:rsidR="0020679E" w:rsidRDefault="00BD60E9">
      <w:pPr>
        <w:pStyle w:val="TOC1"/>
        <w:rPr>
          <w:rFonts w:asciiTheme="minorHAnsi" w:eastAsiaTheme="minorEastAsia" w:hAnsiTheme="minorHAnsi" w:cstheme="minorBidi"/>
          <w:b w:val="0"/>
          <w:bCs w:val="0"/>
        </w:rPr>
      </w:pPr>
      <w:hyperlink w:anchor="_Toc110765626" w:history="1">
        <w:r w:rsidR="0020679E" w:rsidRPr="00257F3B">
          <w:rPr>
            <w:rStyle w:val="Hyperlink"/>
          </w:rPr>
          <w:t>Chapter 4: Data Elements</w:t>
        </w:r>
        <w:r w:rsidR="0020679E">
          <w:rPr>
            <w:webHidden/>
          </w:rPr>
          <w:tab/>
        </w:r>
        <w:r w:rsidR="0020679E">
          <w:rPr>
            <w:webHidden/>
          </w:rPr>
          <w:fldChar w:fldCharType="begin"/>
        </w:r>
        <w:r w:rsidR="0020679E">
          <w:rPr>
            <w:webHidden/>
          </w:rPr>
          <w:instrText xml:space="preserve"> PAGEREF _Toc110765626 \h </w:instrText>
        </w:r>
        <w:r w:rsidR="0020679E">
          <w:rPr>
            <w:webHidden/>
          </w:rPr>
        </w:r>
        <w:r w:rsidR="0020679E">
          <w:rPr>
            <w:webHidden/>
          </w:rPr>
          <w:fldChar w:fldCharType="separate"/>
        </w:r>
        <w:r w:rsidR="002B0445">
          <w:rPr>
            <w:webHidden/>
          </w:rPr>
          <w:t>123</w:t>
        </w:r>
        <w:r w:rsidR="0020679E">
          <w:rPr>
            <w:webHidden/>
          </w:rPr>
          <w:fldChar w:fldCharType="end"/>
        </w:r>
      </w:hyperlink>
    </w:p>
    <w:p w14:paraId="47E213E3" w14:textId="6AFC6AEF" w:rsidR="0020679E" w:rsidRDefault="00BD60E9">
      <w:pPr>
        <w:pStyle w:val="TOC1"/>
        <w:rPr>
          <w:rFonts w:asciiTheme="minorHAnsi" w:eastAsiaTheme="minorEastAsia" w:hAnsiTheme="minorHAnsi" w:cstheme="minorBidi"/>
          <w:b w:val="0"/>
          <w:bCs w:val="0"/>
        </w:rPr>
      </w:pPr>
      <w:hyperlink w:anchor="_Toc110765627" w:history="1">
        <w:r w:rsidR="0020679E" w:rsidRPr="00257F3B">
          <w:rPr>
            <w:rStyle w:val="Hyperlink"/>
          </w:rPr>
          <w:t>Chapter 5: Codes and Descriptions</w:t>
        </w:r>
        <w:r w:rsidR="0020679E">
          <w:rPr>
            <w:webHidden/>
          </w:rPr>
          <w:tab/>
        </w:r>
        <w:r w:rsidR="0020679E">
          <w:rPr>
            <w:webHidden/>
          </w:rPr>
          <w:fldChar w:fldCharType="begin"/>
        </w:r>
        <w:r w:rsidR="0020679E">
          <w:rPr>
            <w:webHidden/>
          </w:rPr>
          <w:instrText xml:space="preserve"> PAGEREF _Toc110765627 \h </w:instrText>
        </w:r>
        <w:r w:rsidR="0020679E">
          <w:rPr>
            <w:webHidden/>
          </w:rPr>
        </w:r>
        <w:r w:rsidR="0020679E">
          <w:rPr>
            <w:webHidden/>
          </w:rPr>
          <w:fldChar w:fldCharType="separate"/>
        </w:r>
        <w:r w:rsidR="002B0445">
          <w:rPr>
            <w:webHidden/>
          </w:rPr>
          <w:t>151</w:t>
        </w:r>
        <w:r w:rsidR="0020679E">
          <w:rPr>
            <w:webHidden/>
          </w:rPr>
          <w:fldChar w:fldCharType="end"/>
        </w:r>
      </w:hyperlink>
    </w:p>
    <w:p w14:paraId="4721C468" w14:textId="6AA81770" w:rsidR="0020679E" w:rsidRDefault="00BD60E9" w:rsidP="001F05AA">
      <w:pPr>
        <w:pStyle w:val="TOC2"/>
        <w:rPr>
          <w:rFonts w:asciiTheme="minorHAnsi" w:eastAsiaTheme="minorEastAsia" w:hAnsiTheme="minorHAnsi" w:cstheme="minorBidi"/>
        </w:rPr>
      </w:pPr>
      <w:hyperlink w:anchor="_Toc110765628" w:history="1">
        <w:r w:rsidR="0020679E" w:rsidRPr="00257F3B">
          <w:rPr>
            <w:rStyle w:val="Hyperlink"/>
          </w:rPr>
          <w:t>2022-23 State Course Codes for Courses Ending in State Exams</w:t>
        </w:r>
        <w:r w:rsidR="0020679E">
          <w:rPr>
            <w:webHidden/>
          </w:rPr>
          <w:tab/>
        </w:r>
        <w:r w:rsidR="0020679E">
          <w:rPr>
            <w:webHidden/>
          </w:rPr>
          <w:fldChar w:fldCharType="begin"/>
        </w:r>
        <w:r w:rsidR="0020679E">
          <w:rPr>
            <w:webHidden/>
          </w:rPr>
          <w:instrText xml:space="preserve"> PAGEREF _Toc110765628 \h </w:instrText>
        </w:r>
        <w:r w:rsidR="0020679E">
          <w:rPr>
            <w:webHidden/>
          </w:rPr>
        </w:r>
        <w:r w:rsidR="0020679E">
          <w:rPr>
            <w:webHidden/>
          </w:rPr>
          <w:fldChar w:fldCharType="separate"/>
        </w:r>
        <w:r w:rsidR="002B0445">
          <w:rPr>
            <w:webHidden/>
          </w:rPr>
          <w:t>151</w:t>
        </w:r>
        <w:r w:rsidR="0020679E">
          <w:rPr>
            <w:webHidden/>
          </w:rPr>
          <w:fldChar w:fldCharType="end"/>
        </w:r>
      </w:hyperlink>
    </w:p>
    <w:p w14:paraId="7578948F" w14:textId="24B6354F" w:rsidR="0020679E" w:rsidRDefault="00BD60E9" w:rsidP="001F05AA">
      <w:pPr>
        <w:pStyle w:val="TOC2"/>
        <w:rPr>
          <w:rFonts w:asciiTheme="minorHAnsi" w:eastAsiaTheme="minorEastAsia" w:hAnsiTheme="minorHAnsi" w:cstheme="minorBidi"/>
        </w:rPr>
      </w:pPr>
      <w:hyperlink w:anchor="_Toc110765629" w:history="1">
        <w:r w:rsidR="0020679E" w:rsidRPr="00257F3B">
          <w:rPr>
            <w:rStyle w:val="Hyperlink"/>
          </w:rPr>
          <w:t>Accommodation Codes and Descriptions</w:t>
        </w:r>
        <w:r w:rsidR="0020679E">
          <w:rPr>
            <w:webHidden/>
          </w:rPr>
          <w:tab/>
        </w:r>
        <w:r w:rsidR="0020679E">
          <w:rPr>
            <w:webHidden/>
          </w:rPr>
          <w:fldChar w:fldCharType="begin"/>
        </w:r>
        <w:r w:rsidR="0020679E">
          <w:rPr>
            <w:webHidden/>
          </w:rPr>
          <w:instrText xml:space="preserve"> PAGEREF _Toc110765629 \h </w:instrText>
        </w:r>
        <w:r w:rsidR="0020679E">
          <w:rPr>
            <w:webHidden/>
          </w:rPr>
        </w:r>
        <w:r w:rsidR="0020679E">
          <w:rPr>
            <w:webHidden/>
          </w:rPr>
          <w:fldChar w:fldCharType="separate"/>
        </w:r>
        <w:r w:rsidR="002B0445">
          <w:rPr>
            <w:webHidden/>
          </w:rPr>
          <w:t>152</w:t>
        </w:r>
        <w:r w:rsidR="0020679E">
          <w:rPr>
            <w:webHidden/>
          </w:rPr>
          <w:fldChar w:fldCharType="end"/>
        </w:r>
      </w:hyperlink>
    </w:p>
    <w:p w14:paraId="2DE8166E" w14:textId="6FC67F6F" w:rsidR="0020679E" w:rsidRDefault="00BD60E9" w:rsidP="001F05AA">
      <w:pPr>
        <w:pStyle w:val="TOC2"/>
        <w:rPr>
          <w:rFonts w:asciiTheme="minorHAnsi" w:eastAsiaTheme="minorEastAsia" w:hAnsiTheme="minorHAnsi" w:cstheme="minorBidi"/>
        </w:rPr>
      </w:pPr>
      <w:hyperlink w:anchor="_Toc110765630" w:history="1">
        <w:r w:rsidR="0020679E" w:rsidRPr="00257F3B">
          <w:rPr>
            <w:rStyle w:val="Hyperlink"/>
          </w:rPr>
          <w:t>Assessment Measure Standard Codes and Descriptions</w:t>
        </w:r>
        <w:r w:rsidR="0020679E">
          <w:rPr>
            <w:webHidden/>
          </w:rPr>
          <w:tab/>
        </w:r>
        <w:r w:rsidR="0020679E">
          <w:rPr>
            <w:webHidden/>
          </w:rPr>
          <w:fldChar w:fldCharType="begin"/>
        </w:r>
        <w:r w:rsidR="0020679E">
          <w:rPr>
            <w:webHidden/>
          </w:rPr>
          <w:instrText xml:space="preserve"> PAGEREF _Toc110765630 \h </w:instrText>
        </w:r>
        <w:r w:rsidR="0020679E">
          <w:rPr>
            <w:webHidden/>
          </w:rPr>
        </w:r>
        <w:r w:rsidR="0020679E">
          <w:rPr>
            <w:webHidden/>
          </w:rPr>
          <w:fldChar w:fldCharType="separate"/>
        </w:r>
        <w:r w:rsidR="002B0445">
          <w:rPr>
            <w:webHidden/>
          </w:rPr>
          <w:t>153</w:t>
        </w:r>
        <w:r w:rsidR="0020679E">
          <w:rPr>
            <w:webHidden/>
          </w:rPr>
          <w:fldChar w:fldCharType="end"/>
        </w:r>
      </w:hyperlink>
    </w:p>
    <w:p w14:paraId="3BB143C4" w14:textId="63FE20FD" w:rsidR="0020679E" w:rsidRDefault="00BD60E9" w:rsidP="001F05AA">
      <w:pPr>
        <w:pStyle w:val="TOC2"/>
        <w:rPr>
          <w:rFonts w:asciiTheme="minorHAnsi" w:eastAsiaTheme="minorEastAsia" w:hAnsiTheme="minorHAnsi" w:cstheme="minorBidi"/>
        </w:rPr>
      </w:pPr>
      <w:hyperlink w:anchor="_Toc110765631" w:history="1">
        <w:r w:rsidR="0020679E" w:rsidRPr="00257F3B">
          <w:rPr>
            <w:rStyle w:val="Hyperlink"/>
          </w:rPr>
          <w:t>Staff Assignment Codes and Descriptions</w:t>
        </w:r>
        <w:r w:rsidR="0020679E">
          <w:rPr>
            <w:webHidden/>
          </w:rPr>
          <w:tab/>
        </w:r>
        <w:r w:rsidR="0020679E">
          <w:rPr>
            <w:webHidden/>
          </w:rPr>
          <w:fldChar w:fldCharType="begin"/>
        </w:r>
        <w:r w:rsidR="0020679E">
          <w:rPr>
            <w:webHidden/>
          </w:rPr>
          <w:instrText xml:space="preserve"> PAGEREF _Toc110765631 \h </w:instrText>
        </w:r>
        <w:r w:rsidR="0020679E">
          <w:rPr>
            <w:webHidden/>
          </w:rPr>
        </w:r>
        <w:r w:rsidR="0020679E">
          <w:rPr>
            <w:webHidden/>
          </w:rPr>
          <w:fldChar w:fldCharType="separate"/>
        </w:r>
        <w:r w:rsidR="002B0445">
          <w:rPr>
            <w:webHidden/>
          </w:rPr>
          <w:t>180</w:t>
        </w:r>
        <w:r w:rsidR="0020679E">
          <w:rPr>
            <w:webHidden/>
          </w:rPr>
          <w:fldChar w:fldCharType="end"/>
        </w:r>
      </w:hyperlink>
    </w:p>
    <w:p w14:paraId="1A818CD3" w14:textId="168B4615" w:rsidR="0020679E" w:rsidRDefault="00BD60E9" w:rsidP="001F05AA">
      <w:pPr>
        <w:pStyle w:val="TOC2"/>
        <w:rPr>
          <w:rFonts w:asciiTheme="minorHAnsi" w:eastAsiaTheme="minorEastAsia" w:hAnsiTheme="minorHAnsi" w:cstheme="minorBidi"/>
        </w:rPr>
      </w:pPr>
      <w:hyperlink w:anchor="_Toc110765632" w:history="1">
        <w:r w:rsidR="0020679E" w:rsidRPr="00257F3B">
          <w:rPr>
            <w:rStyle w:val="Hyperlink"/>
          </w:rPr>
          <w:t>BOCES District of Responsibility Codes</w:t>
        </w:r>
        <w:r w:rsidR="0020679E">
          <w:rPr>
            <w:webHidden/>
          </w:rPr>
          <w:tab/>
        </w:r>
        <w:r w:rsidR="0020679E">
          <w:rPr>
            <w:webHidden/>
          </w:rPr>
          <w:fldChar w:fldCharType="begin"/>
        </w:r>
        <w:r w:rsidR="0020679E">
          <w:rPr>
            <w:webHidden/>
          </w:rPr>
          <w:instrText xml:space="preserve"> PAGEREF _Toc110765632 \h </w:instrText>
        </w:r>
        <w:r w:rsidR="0020679E">
          <w:rPr>
            <w:webHidden/>
          </w:rPr>
        </w:r>
        <w:r w:rsidR="0020679E">
          <w:rPr>
            <w:webHidden/>
          </w:rPr>
          <w:fldChar w:fldCharType="separate"/>
        </w:r>
        <w:r w:rsidR="002B0445">
          <w:rPr>
            <w:webHidden/>
          </w:rPr>
          <w:t>186</w:t>
        </w:r>
        <w:r w:rsidR="0020679E">
          <w:rPr>
            <w:webHidden/>
          </w:rPr>
          <w:fldChar w:fldCharType="end"/>
        </w:r>
      </w:hyperlink>
    </w:p>
    <w:p w14:paraId="77042D3A" w14:textId="0EC9584B" w:rsidR="0020679E" w:rsidRDefault="00BD60E9" w:rsidP="001F05AA">
      <w:pPr>
        <w:pStyle w:val="TOC2"/>
        <w:rPr>
          <w:rFonts w:asciiTheme="minorHAnsi" w:eastAsiaTheme="minorEastAsia" w:hAnsiTheme="minorHAnsi" w:cstheme="minorBidi"/>
        </w:rPr>
      </w:pPr>
      <w:hyperlink w:anchor="_Toc110765633" w:history="1">
        <w:r w:rsidR="0020679E" w:rsidRPr="00257F3B">
          <w:rPr>
            <w:rStyle w:val="Hyperlink"/>
          </w:rPr>
          <w:t>Career Path Codes and Descriptions</w:t>
        </w:r>
        <w:r w:rsidR="0020679E">
          <w:rPr>
            <w:webHidden/>
          </w:rPr>
          <w:tab/>
        </w:r>
        <w:r w:rsidR="0020679E">
          <w:rPr>
            <w:webHidden/>
          </w:rPr>
          <w:fldChar w:fldCharType="begin"/>
        </w:r>
        <w:r w:rsidR="0020679E">
          <w:rPr>
            <w:webHidden/>
          </w:rPr>
          <w:instrText xml:space="preserve"> PAGEREF _Toc110765633 \h </w:instrText>
        </w:r>
        <w:r w:rsidR="0020679E">
          <w:rPr>
            <w:webHidden/>
          </w:rPr>
        </w:r>
        <w:r w:rsidR="0020679E">
          <w:rPr>
            <w:webHidden/>
          </w:rPr>
          <w:fldChar w:fldCharType="separate"/>
        </w:r>
        <w:r w:rsidR="002B0445">
          <w:rPr>
            <w:webHidden/>
          </w:rPr>
          <w:t>188</w:t>
        </w:r>
        <w:r w:rsidR="0020679E">
          <w:rPr>
            <w:webHidden/>
          </w:rPr>
          <w:fldChar w:fldCharType="end"/>
        </w:r>
      </w:hyperlink>
    </w:p>
    <w:p w14:paraId="7647FB36" w14:textId="06625E9E" w:rsidR="0020679E" w:rsidRDefault="00BD60E9" w:rsidP="001F05AA">
      <w:pPr>
        <w:pStyle w:val="TOC2"/>
        <w:rPr>
          <w:rFonts w:asciiTheme="minorHAnsi" w:eastAsiaTheme="minorEastAsia" w:hAnsiTheme="minorHAnsi" w:cstheme="minorBidi"/>
        </w:rPr>
      </w:pPr>
      <w:hyperlink w:anchor="_Toc110765634" w:history="1">
        <w:r w:rsidR="0020679E" w:rsidRPr="00257F3B">
          <w:rPr>
            <w:rStyle w:val="Hyperlink"/>
            <w:highlight w:val="yellow"/>
          </w:rPr>
          <w:t>Career Pathways Program Codes for 4026-P-TECH and 4037-Smart Scholars ECHS</w:t>
        </w:r>
        <w:r w:rsidR="0020679E">
          <w:rPr>
            <w:webHidden/>
          </w:rPr>
          <w:tab/>
        </w:r>
        <w:r w:rsidR="0020679E">
          <w:rPr>
            <w:webHidden/>
          </w:rPr>
          <w:fldChar w:fldCharType="begin"/>
        </w:r>
        <w:r w:rsidR="0020679E">
          <w:rPr>
            <w:webHidden/>
          </w:rPr>
          <w:instrText xml:space="preserve"> PAGEREF _Toc110765634 \h </w:instrText>
        </w:r>
        <w:r w:rsidR="0020679E">
          <w:rPr>
            <w:webHidden/>
          </w:rPr>
        </w:r>
        <w:r w:rsidR="0020679E">
          <w:rPr>
            <w:webHidden/>
          </w:rPr>
          <w:fldChar w:fldCharType="separate"/>
        </w:r>
        <w:r w:rsidR="002B0445">
          <w:rPr>
            <w:webHidden/>
          </w:rPr>
          <w:t>189</w:t>
        </w:r>
        <w:r w:rsidR="0020679E">
          <w:rPr>
            <w:webHidden/>
          </w:rPr>
          <w:fldChar w:fldCharType="end"/>
        </w:r>
      </w:hyperlink>
    </w:p>
    <w:p w14:paraId="427D2B3F" w14:textId="6065471F" w:rsidR="0020679E" w:rsidRDefault="00BD60E9" w:rsidP="001F05AA">
      <w:pPr>
        <w:pStyle w:val="TOC2"/>
        <w:rPr>
          <w:rFonts w:asciiTheme="minorHAnsi" w:eastAsiaTheme="minorEastAsia" w:hAnsiTheme="minorHAnsi" w:cstheme="minorBidi"/>
        </w:rPr>
      </w:pPr>
      <w:hyperlink w:anchor="_Toc110765635" w:history="1">
        <w:r w:rsidR="0020679E" w:rsidRPr="00257F3B">
          <w:rPr>
            <w:rStyle w:val="Hyperlink"/>
          </w:rPr>
          <w:t>Career and Technical Education Program Service Codes</w:t>
        </w:r>
        <w:r w:rsidR="0020679E">
          <w:rPr>
            <w:webHidden/>
          </w:rPr>
          <w:tab/>
        </w:r>
        <w:r w:rsidR="0020679E">
          <w:rPr>
            <w:webHidden/>
          </w:rPr>
          <w:fldChar w:fldCharType="begin"/>
        </w:r>
        <w:r w:rsidR="0020679E">
          <w:rPr>
            <w:webHidden/>
          </w:rPr>
          <w:instrText xml:space="preserve"> PAGEREF _Toc110765635 \h </w:instrText>
        </w:r>
        <w:r w:rsidR="0020679E">
          <w:rPr>
            <w:webHidden/>
          </w:rPr>
        </w:r>
        <w:r w:rsidR="0020679E">
          <w:rPr>
            <w:webHidden/>
          </w:rPr>
          <w:fldChar w:fldCharType="separate"/>
        </w:r>
        <w:r w:rsidR="002B0445">
          <w:rPr>
            <w:webHidden/>
          </w:rPr>
          <w:t>189</w:t>
        </w:r>
        <w:r w:rsidR="0020679E">
          <w:rPr>
            <w:webHidden/>
          </w:rPr>
          <w:fldChar w:fldCharType="end"/>
        </w:r>
      </w:hyperlink>
    </w:p>
    <w:p w14:paraId="56F0E7A0" w14:textId="7F6EDE1E" w:rsidR="0020679E" w:rsidRDefault="00BD60E9" w:rsidP="001F05AA">
      <w:pPr>
        <w:pStyle w:val="TOC2"/>
        <w:rPr>
          <w:rFonts w:asciiTheme="minorHAnsi" w:eastAsiaTheme="minorEastAsia" w:hAnsiTheme="minorHAnsi" w:cstheme="minorBidi"/>
        </w:rPr>
      </w:pPr>
      <w:hyperlink w:anchor="_Toc110765636" w:history="1">
        <w:r w:rsidR="0020679E" w:rsidRPr="00257F3B">
          <w:rPr>
            <w:rStyle w:val="Hyperlink"/>
            <w:highlight w:val="yellow"/>
          </w:rPr>
          <w:t>County of Residence Codes</w:t>
        </w:r>
        <w:r w:rsidR="0020679E">
          <w:rPr>
            <w:webHidden/>
          </w:rPr>
          <w:tab/>
        </w:r>
        <w:r w:rsidR="0020679E">
          <w:rPr>
            <w:webHidden/>
          </w:rPr>
          <w:fldChar w:fldCharType="begin"/>
        </w:r>
        <w:r w:rsidR="0020679E">
          <w:rPr>
            <w:webHidden/>
          </w:rPr>
          <w:instrText xml:space="preserve"> PAGEREF _Toc110765636 \h </w:instrText>
        </w:r>
        <w:r w:rsidR="0020679E">
          <w:rPr>
            <w:webHidden/>
          </w:rPr>
        </w:r>
        <w:r w:rsidR="0020679E">
          <w:rPr>
            <w:webHidden/>
          </w:rPr>
          <w:fldChar w:fldCharType="separate"/>
        </w:r>
        <w:r w:rsidR="002B0445">
          <w:rPr>
            <w:webHidden/>
          </w:rPr>
          <w:t>190</w:t>
        </w:r>
        <w:r w:rsidR="0020679E">
          <w:rPr>
            <w:webHidden/>
          </w:rPr>
          <w:fldChar w:fldCharType="end"/>
        </w:r>
      </w:hyperlink>
    </w:p>
    <w:p w14:paraId="72F2D9DC" w14:textId="1D6C630A" w:rsidR="0020679E" w:rsidRDefault="00BD60E9" w:rsidP="001F05AA">
      <w:pPr>
        <w:pStyle w:val="TOC2"/>
        <w:rPr>
          <w:rFonts w:asciiTheme="minorHAnsi" w:eastAsiaTheme="minorEastAsia" w:hAnsiTheme="minorHAnsi" w:cstheme="minorBidi"/>
        </w:rPr>
      </w:pPr>
      <w:hyperlink w:anchor="_Toc110765637" w:history="1">
        <w:r w:rsidR="0020679E" w:rsidRPr="00257F3B">
          <w:rPr>
            <w:rStyle w:val="Hyperlink"/>
          </w:rPr>
          <w:t>Credential Type Codes and Descriptions</w:t>
        </w:r>
        <w:r w:rsidR="0020679E">
          <w:rPr>
            <w:webHidden/>
          </w:rPr>
          <w:tab/>
        </w:r>
        <w:r w:rsidR="0020679E">
          <w:rPr>
            <w:webHidden/>
          </w:rPr>
          <w:fldChar w:fldCharType="begin"/>
        </w:r>
        <w:r w:rsidR="0020679E">
          <w:rPr>
            <w:webHidden/>
          </w:rPr>
          <w:instrText xml:space="preserve"> PAGEREF _Toc110765637 \h </w:instrText>
        </w:r>
        <w:r w:rsidR="0020679E">
          <w:rPr>
            <w:webHidden/>
          </w:rPr>
        </w:r>
        <w:r w:rsidR="0020679E">
          <w:rPr>
            <w:webHidden/>
          </w:rPr>
          <w:fldChar w:fldCharType="separate"/>
        </w:r>
        <w:r w:rsidR="002B0445">
          <w:rPr>
            <w:webHidden/>
          </w:rPr>
          <w:t>191</w:t>
        </w:r>
        <w:r w:rsidR="0020679E">
          <w:rPr>
            <w:webHidden/>
          </w:rPr>
          <w:fldChar w:fldCharType="end"/>
        </w:r>
      </w:hyperlink>
    </w:p>
    <w:p w14:paraId="699CCCF9" w14:textId="16559A38" w:rsidR="0020679E" w:rsidRDefault="00BD60E9" w:rsidP="001F05AA">
      <w:pPr>
        <w:pStyle w:val="TOC2"/>
        <w:rPr>
          <w:rFonts w:asciiTheme="minorHAnsi" w:eastAsiaTheme="minorEastAsia" w:hAnsiTheme="minorHAnsi" w:cstheme="minorBidi"/>
        </w:rPr>
      </w:pPr>
      <w:hyperlink w:anchor="_Toc110765638" w:history="1">
        <w:r w:rsidR="0020679E" w:rsidRPr="00257F3B">
          <w:rPr>
            <w:rStyle w:val="Hyperlink"/>
            <w:rFonts w:eastAsia="Arial"/>
            <w:highlight w:val="yellow"/>
          </w:rPr>
          <w:t>Credit GPA Codes</w:t>
        </w:r>
        <w:r w:rsidR="0020679E">
          <w:rPr>
            <w:webHidden/>
          </w:rPr>
          <w:tab/>
        </w:r>
        <w:r w:rsidR="0020679E">
          <w:rPr>
            <w:webHidden/>
          </w:rPr>
          <w:fldChar w:fldCharType="begin"/>
        </w:r>
        <w:r w:rsidR="0020679E">
          <w:rPr>
            <w:webHidden/>
          </w:rPr>
          <w:instrText xml:space="preserve"> PAGEREF _Toc110765638 \h </w:instrText>
        </w:r>
        <w:r w:rsidR="0020679E">
          <w:rPr>
            <w:webHidden/>
          </w:rPr>
        </w:r>
        <w:r w:rsidR="0020679E">
          <w:rPr>
            <w:webHidden/>
          </w:rPr>
          <w:fldChar w:fldCharType="separate"/>
        </w:r>
        <w:r w:rsidR="002B0445">
          <w:rPr>
            <w:webHidden/>
          </w:rPr>
          <w:t>193</w:t>
        </w:r>
        <w:r w:rsidR="0020679E">
          <w:rPr>
            <w:webHidden/>
          </w:rPr>
          <w:fldChar w:fldCharType="end"/>
        </w:r>
      </w:hyperlink>
    </w:p>
    <w:p w14:paraId="3F7056A1" w14:textId="5AE16E83" w:rsidR="0020679E" w:rsidRDefault="00BD60E9" w:rsidP="001F05AA">
      <w:pPr>
        <w:pStyle w:val="TOC2"/>
        <w:rPr>
          <w:rFonts w:asciiTheme="minorHAnsi" w:eastAsiaTheme="minorEastAsia" w:hAnsiTheme="minorHAnsi" w:cstheme="minorBidi"/>
        </w:rPr>
      </w:pPr>
      <w:hyperlink w:anchor="_Toc110765639" w:history="1">
        <w:r w:rsidR="0020679E" w:rsidRPr="00257F3B">
          <w:rPr>
            <w:rStyle w:val="Hyperlink"/>
            <w:highlight w:val="yellow"/>
          </w:rPr>
          <w:t>Crisis/Disaster Student Displacement Codes</w:t>
        </w:r>
        <w:r w:rsidR="0020679E">
          <w:rPr>
            <w:webHidden/>
          </w:rPr>
          <w:tab/>
        </w:r>
        <w:r w:rsidR="0020679E">
          <w:rPr>
            <w:webHidden/>
          </w:rPr>
          <w:fldChar w:fldCharType="begin"/>
        </w:r>
        <w:r w:rsidR="0020679E">
          <w:rPr>
            <w:webHidden/>
          </w:rPr>
          <w:instrText xml:space="preserve"> PAGEREF _Toc110765639 \h </w:instrText>
        </w:r>
        <w:r w:rsidR="0020679E">
          <w:rPr>
            <w:webHidden/>
          </w:rPr>
        </w:r>
        <w:r w:rsidR="0020679E">
          <w:rPr>
            <w:webHidden/>
          </w:rPr>
          <w:fldChar w:fldCharType="separate"/>
        </w:r>
        <w:r w:rsidR="002B0445">
          <w:rPr>
            <w:webHidden/>
          </w:rPr>
          <w:t>194</w:t>
        </w:r>
        <w:r w:rsidR="0020679E">
          <w:rPr>
            <w:webHidden/>
          </w:rPr>
          <w:fldChar w:fldCharType="end"/>
        </w:r>
      </w:hyperlink>
    </w:p>
    <w:p w14:paraId="53B84716" w14:textId="705B4563" w:rsidR="0020679E" w:rsidRDefault="00BD60E9" w:rsidP="001F05AA">
      <w:pPr>
        <w:pStyle w:val="TOC2"/>
        <w:rPr>
          <w:rFonts w:asciiTheme="minorHAnsi" w:eastAsiaTheme="minorEastAsia" w:hAnsiTheme="minorHAnsi" w:cstheme="minorBidi"/>
        </w:rPr>
      </w:pPr>
      <w:hyperlink w:anchor="_Toc110765640" w:history="1">
        <w:r w:rsidR="0020679E" w:rsidRPr="00257F3B">
          <w:rPr>
            <w:rStyle w:val="Hyperlink"/>
          </w:rPr>
          <w:t>Day Type Codes</w:t>
        </w:r>
        <w:r w:rsidR="0020679E">
          <w:rPr>
            <w:webHidden/>
          </w:rPr>
          <w:tab/>
        </w:r>
        <w:r w:rsidR="0020679E">
          <w:rPr>
            <w:webHidden/>
          </w:rPr>
          <w:fldChar w:fldCharType="begin"/>
        </w:r>
        <w:r w:rsidR="0020679E">
          <w:rPr>
            <w:webHidden/>
          </w:rPr>
          <w:instrText xml:space="preserve"> PAGEREF _Toc110765640 \h </w:instrText>
        </w:r>
        <w:r w:rsidR="0020679E">
          <w:rPr>
            <w:webHidden/>
          </w:rPr>
        </w:r>
        <w:r w:rsidR="0020679E">
          <w:rPr>
            <w:webHidden/>
          </w:rPr>
          <w:fldChar w:fldCharType="separate"/>
        </w:r>
        <w:r w:rsidR="002B0445">
          <w:rPr>
            <w:webHidden/>
          </w:rPr>
          <w:t>194</w:t>
        </w:r>
        <w:r w:rsidR="0020679E">
          <w:rPr>
            <w:webHidden/>
          </w:rPr>
          <w:fldChar w:fldCharType="end"/>
        </w:r>
      </w:hyperlink>
    </w:p>
    <w:p w14:paraId="5F8C06B5" w14:textId="72BA3F3B" w:rsidR="0020679E" w:rsidRDefault="00BD60E9" w:rsidP="001F05AA">
      <w:pPr>
        <w:pStyle w:val="TOC2"/>
        <w:rPr>
          <w:rFonts w:asciiTheme="minorHAnsi" w:eastAsiaTheme="minorEastAsia" w:hAnsiTheme="minorHAnsi" w:cstheme="minorBidi"/>
        </w:rPr>
      </w:pPr>
      <w:hyperlink w:anchor="_Toc110765641" w:history="1">
        <w:r w:rsidR="0020679E" w:rsidRPr="00257F3B">
          <w:rPr>
            <w:rStyle w:val="Hyperlink"/>
          </w:rPr>
          <w:t>District of Residence Codes</w:t>
        </w:r>
        <w:r w:rsidR="0020679E">
          <w:rPr>
            <w:webHidden/>
          </w:rPr>
          <w:tab/>
        </w:r>
        <w:r w:rsidR="0020679E">
          <w:rPr>
            <w:webHidden/>
          </w:rPr>
          <w:fldChar w:fldCharType="begin"/>
        </w:r>
        <w:r w:rsidR="0020679E">
          <w:rPr>
            <w:webHidden/>
          </w:rPr>
          <w:instrText xml:space="preserve"> PAGEREF _Toc110765641 \h </w:instrText>
        </w:r>
        <w:r w:rsidR="0020679E">
          <w:rPr>
            <w:webHidden/>
          </w:rPr>
        </w:r>
        <w:r w:rsidR="0020679E">
          <w:rPr>
            <w:webHidden/>
          </w:rPr>
          <w:fldChar w:fldCharType="separate"/>
        </w:r>
        <w:r w:rsidR="002B0445">
          <w:rPr>
            <w:webHidden/>
          </w:rPr>
          <w:t>196</w:t>
        </w:r>
        <w:r w:rsidR="0020679E">
          <w:rPr>
            <w:webHidden/>
          </w:rPr>
          <w:fldChar w:fldCharType="end"/>
        </w:r>
      </w:hyperlink>
    </w:p>
    <w:p w14:paraId="19EA474A" w14:textId="0202AE00" w:rsidR="0020679E" w:rsidRDefault="00BD60E9" w:rsidP="001F05AA">
      <w:pPr>
        <w:pStyle w:val="TOC2"/>
        <w:rPr>
          <w:rFonts w:asciiTheme="minorHAnsi" w:eastAsiaTheme="minorEastAsia" w:hAnsiTheme="minorHAnsi" w:cstheme="minorBidi"/>
        </w:rPr>
      </w:pPr>
      <w:hyperlink w:anchor="_Toc110765642" w:history="1">
        <w:r w:rsidR="0020679E" w:rsidRPr="00257F3B">
          <w:rPr>
            <w:rStyle w:val="Hyperlink"/>
          </w:rPr>
          <w:t>Dual Credit Codes</w:t>
        </w:r>
        <w:r w:rsidR="0020679E">
          <w:rPr>
            <w:webHidden/>
          </w:rPr>
          <w:tab/>
        </w:r>
        <w:r w:rsidR="0020679E">
          <w:rPr>
            <w:webHidden/>
          </w:rPr>
          <w:fldChar w:fldCharType="begin"/>
        </w:r>
        <w:r w:rsidR="0020679E">
          <w:rPr>
            <w:webHidden/>
          </w:rPr>
          <w:instrText xml:space="preserve"> PAGEREF _Toc110765642 \h </w:instrText>
        </w:r>
        <w:r w:rsidR="0020679E">
          <w:rPr>
            <w:webHidden/>
          </w:rPr>
        </w:r>
        <w:r w:rsidR="0020679E">
          <w:rPr>
            <w:webHidden/>
          </w:rPr>
          <w:fldChar w:fldCharType="separate"/>
        </w:r>
        <w:r w:rsidR="002B0445">
          <w:rPr>
            <w:webHidden/>
          </w:rPr>
          <w:t>211</w:t>
        </w:r>
        <w:r w:rsidR="0020679E">
          <w:rPr>
            <w:webHidden/>
          </w:rPr>
          <w:fldChar w:fldCharType="end"/>
        </w:r>
      </w:hyperlink>
    </w:p>
    <w:p w14:paraId="4BBDAD2F" w14:textId="6E8CF9D7" w:rsidR="0020679E" w:rsidRDefault="00BD60E9" w:rsidP="001F05AA">
      <w:pPr>
        <w:pStyle w:val="TOC2"/>
        <w:rPr>
          <w:rFonts w:asciiTheme="minorHAnsi" w:eastAsiaTheme="minorEastAsia" w:hAnsiTheme="minorHAnsi" w:cstheme="minorBidi"/>
        </w:rPr>
      </w:pPr>
      <w:hyperlink w:anchor="_Toc110765643" w:history="1">
        <w:r w:rsidR="0020679E" w:rsidRPr="00257F3B">
          <w:rPr>
            <w:rStyle w:val="Hyperlink"/>
            <w:rFonts w:eastAsia="Calibri"/>
            <w:shd w:val="clear" w:color="auto" w:fill="FFFF00"/>
          </w:rPr>
          <w:t>Education Level of Parent (4026-P-TECH, 4037- Smart Scholars ECHS)</w:t>
        </w:r>
        <w:r w:rsidR="0020679E">
          <w:rPr>
            <w:webHidden/>
          </w:rPr>
          <w:tab/>
        </w:r>
        <w:r w:rsidR="0020679E">
          <w:rPr>
            <w:webHidden/>
          </w:rPr>
          <w:fldChar w:fldCharType="begin"/>
        </w:r>
        <w:r w:rsidR="0020679E">
          <w:rPr>
            <w:webHidden/>
          </w:rPr>
          <w:instrText xml:space="preserve"> PAGEREF _Toc110765643 \h </w:instrText>
        </w:r>
        <w:r w:rsidR="0020679E">
          <w:rPr>
            <w:webHidden/>
          </w:rPr>
        </w:r>
        <w:r w:rsidR="0020679E">
          <w:rPr>
            <w:webHidden/>
          </w:rPr>
          <w:fldChar w:fldCharType="separate"/>
        </w:r>
        <w:r w:rsidR="002B0445">
          <w:rPr>
            <w:webHidden/>
          </w:rPr>
          <w:t>211</w:t>
        </w:r>
        <w:r w:rsidR="0020679E">
          <w:rPr>
            <w:webHidden/>
          </w:rPr>
          <w:fldChar w:fldCharType="end"/>
        </w:r>
      </w:hyperlink>
    </w:p>
    <w:p w14:paraId="46A9D2F8" w14:textId="6C9080AD" w:rsidR="0020679E" w:rsidRDefault="00BD60E9" w:rsidP="001F05AA">
      <w:pPr>
        <w:pStyle w:val="TOC2"/>
        <w:rPr>
          <w:rFonts w:asciiTheme="minorHAnsi" w:eastAsiaTheme="minorEastAsia" w:hAnsiTheme="minorHAnsi" w:cstheme="minorBidi"/>
        </w:rPr>
      </w:pPr>
      <w:hyperlink w:anchor="_Toc110765644" w:history="1">
        <w:r w:rsidR="0020679E" w:rsidRPr="00257F3B">
          <w:rPr>
            <w:rStyle w:val="Hyperlink"/>
          </w:rPr>
          <w:t>ELL Eligible Student Service Levels</w:t>
        </w:r>
        <w:r w:rsidR="0020679E">
          <w:rPr>
            <w:webHidden/>
          </w:rPr>
          <w:tab/>
        </w:r>
        <w:r w:rsidR="0020679E">
          <w:rPr>
            <w:webHidden/>
          </w:rPr>
          <w:fldChar w:fldCharType="begin"/>
        </w:r>
        <w:r w:rsidR="0020679E">
          <w:rPr>
            <w:webHidden/>
          </w:rPr>
          <w:instrText xml:space="preserve"> PAGEREF _Toc110765644 \h </w:instrText>
        </w:r>
        <w:r w:rsidR="0020679E">
          <w:rPr>
            <w:webHidden/>
          </w:rPr>
        </w:r>
        <w:r w:rsidR="0020679E">
          <w:rPr>
            <w:webHidden/>
          </w:rPr>
          <w:fldChar w:fldCharType="separate"/>
        </w:r>
        <w:r w:rsidR="002B0445">
          <w:rPr>
            <w:webHidden/>
          </w:rPr>
          <w:t>212</w:t>
        </w:r>
        <w:r w:rsidR="0020679E">
          <w:rPr>
            <w:webHidden/>
          </w:rPr>
          <w:fldChar w:fldCharType="end"/>
        </w:r>
      </w:hyperlink>
    </w:p>
    <w:p w14:paraId="7C0F4756" w14:textId="7393663C" w:rsidR="0020679E" w:rsidRDefault="00BD60E9" w:rsidP="001F05AA">
      <w:pPr>
        <w:pStyle w:val="TOC2"/>
        <w:rPr>
          <w:rFonts w:asciiTheme="minorHAnsi" w:eastAsiaTheme="minorEastAsia" w:hAnsiTheme="minorHAnsi" w:cstheme="minorBidi"/>
        </w:rPr>
      </w:pPr>
      <w:hyperlink w:anchor="_Toc110765645" w:history="1">
        <w:r w:rsidR="0020679E" w:rsidRPr="00257F3B">
          <w:rPr>
            <w:rStyle w:val="Hyperlink"/>
          </w:rPr>
          <w:t>ELL Status Exit Program Service Codes</w:t>
        </w:r>
        <w:r w:rsidR="0020679E">
          <w:rPr>
            <w:webHidden/>
          </w:rPr>
          <w:tab/>
        </w:r>
        <w:r w:rsidR="0020679E">
          <w:rPr>
            <w:webHidden/>
          </w:rPr>
          <w:fldChar w:fldCharType="begin"/>
        </w:r>
        <w:r w:rsidR="0020679E">
          <w:rPr>
            <w:webHidden/>
          </w:rPr>
          <w:instrText xml:space="preserve"> PAGEREF _Toc110765645 \h </w:instrText>
        </w:r>
        <w:r w:rsidR="0020679E">
          <w:rPr>
            <w:webHidden/>
          </w:rPr>
        </w:r>
        <w:r w:rsidR="0020679E">
          <w:rPr>
            <w:webHidden/>
          </w:rPr>
          <w:fldChar w:fldCharType="separate"/>
        </w:r>
        <w:r w:rsidR="002B0445">
          <w:rPr>
            <w:webHidden/>
          </w:rPr>
          <w:t>212</w:t>
        </w:r>
        <w:r w:rsidR="0020679E">
          <w:rPr>
            <w:webHidden/>
          </w:rPr>
          <w:fldChar w:fldCharType="end"/>
        </w:r>
      </w:hyperlink>
    </w:p>
    <w:p w14:paraId="7130A6E0" w14:textId="30DBE9D7" w:rsidR="0020679E" w:rsidRDefault="00BD60E9" w:rsidP="001F05AA">
      <w:pPr>
        <w:pStyle w:val="TOC2"/>
        <w:rPr>
          <w:rFonts w:asciiTheme="minorHAnsi" w:eastAsiaTheme="minorEastAsia" w:hAnsiTheme="minorHAnsi" w:cstheme="minorBidi"/>
        </w:rPr>
      </w:pPr>
      <w:hyperlink w:anchor="_Toc110765646" w:history="1">
        <w:r w:rsidR="0020679E" w:rsidRPr="00257F3B">
          <w:rPr>
            <w:rStyle w:val="Hyperlink"/>
          </w:rPr>
          <w:t>Enrollment (Beginning and Ending) Codes and Descriptions</w:t>
        </w:r>
        <w:r w:rsidR="0020679E">
          <w:rPr>
            <w:webHidden/>
          </w:rPr>
          <w:tab/>
        </w:r>
        <w:r w:rsidR="0020679E">
          <w:rPr>
            <w:webHidden/>
          </w:rPr>
          <w:fldChar w:fldCharType="begin"/>
        </w:r>
        <w:r w:rsidR="0020679E">
          <w:rPr>
            <w:webHidden/>
          </w:rPr>
          <w:instrText xml:space="preserve"> PAGEREF _Toc110765646 \h </w:instrText>
        </w:r>
        <w:r w:rsidR="0020679E">
          <w:rPr>
            <w:webHidden/>
          </w:rPr>
        </w:r>
        <w:r w:rsidR="0020679E">
          <w:rPr>
            <w:webHidden/>
          </w:rPr>
          <w:fldChar w:fldCharType="separate"/>
        </w:r>
        <w:r w:rsidR="002B0445">
          <w:rPr>
            <w:webHidden/>
          </w:rPr>
          <w:t>213</w:t>
        </w:r>
        <w:r w:rsidR="0020679E">
          <w:rPr>
            <w:webHidden/>
          </w:rPr>
          <w:fldChar w:fldCharType="end"/>
        </w:r>
      </w:hyperlink>
    </w:p>
    <w:p w14:paraId="727ECA4C" w14:textId="77A6EA2C" w:rsidR="0020679E" w:rsidRDefault="00BD60E9" w:rsidP="001F05AA">
      <w:pPr>
        <w:pStyle w:val="TOC2"/>
        <w:rPr>
          <w:rFonts w:asciiTheme="minorHAnsi" w:eastAsiaTheme="minorEastAsia" w:hAnsiTheme="minorHAnsi" w:cstheme="minorBidi"/>
        </w:rPr>
      </w:pPr>
      <w:hyperlink w:anchor="_Toc110765647" w:history="1">
        <w:r w:rsidR="0020679E" w:rsidRPr="00257F3B">
          <w:rPr>
            <w:rStyle w:val="Hyperlink"/>
          </w:rPr>
          <w:t>Evaluation Group Code</w:t>
        </w:r>
        <w:r w:rsidR="0020679E">
          <w:rPr>
            <w:webHidden/>
          </w:rPr>
          <w:tab/>
        </w:r>
        <w:r w:rsidR="0020679E">
          <w:rPr>
            <w:webHidden/>
          </w:rPr>
          <w:fldChar w:fldCharType="begin"/>
        </w:r>
        <w:r w:rsidR="0020679E">
          <w:rPr>
            <w:webHidden/>
          </w:rPr>
          <w:instrText xml:space="preserve"> PAGEREF _Toc110765647 \h </w:instrText>
        </w:r>
        <w:r w:rsidR="0020679E">
          <w:rPr>
            <w:webHidden/>
          </w:rPr>
        </w:r>
        <w:r w:rsidR="0020679E">
          <w:rPr>
            <w:webHidden/>
          </w:rPr>
          <w:fldChar w:fldCharType="separate"/>
        </w:r>
        <w:r w:rsidR="002B0445">
          <w:rPr>
            <w:webHidden/>
          </w:rPr>
          <w:t>228</w:t>
        </w:r>
        <w:r w:rsidR="0020679E">
          <w:rPr>
            <w:webHidden/>
          </w:rPr>
          <w:fldChar w:fldCharType="end"/>
        </w:r>
      </w:hyperlink>
    </w:p>
    <w:p w14:paraId="0523A73F" w14:textId="283CD385" w:rsidR="0020679E" w:rsidRDefault="00BD60E9" w:rsidP="001F05AA">
      <w:pPr>
        <w:pStyle w:val="TOC2"/>
        <w:rPr>
          <w:rFonts w:asciiTheme="minorHAnsi" w:eastAsiaTheme="minorEastAsia" w:hAnsiTheme="minorHAnsi" w:cstheme="minorBidi"/>
        </w:rPr>
      </w:pPr>
      <w:hyperlink w:anchor="_Toc110765648" w:history="1">
        <w:r w:rsidR="0020679E" w:rsidRPr="00257F3B">
          <w:rPr>
            <w:rStyle w:val="Hyperlink"/>
          </w:rPr>
          <w:t>Grade Level Codes and Descriptions</w:t>
        </w:r>
        <w:r w:rsidR="0020679E">
          <w:rPr>
            <w:webHidden/>
          </w:rPr>
          <w:tab/>
        </w:r>
        <w:r w:rsidR="0020679E">
          <w:rPr>
            <w:webHidden/>
          </w:rPr>
          <w:fldChar w:fldCharType="begin"/>
        </w:r>
        <w:r w:rsidR="0020679E">
          <w:rPr>
            <w:webHidden/>
          </w:rPr>
          <w:instrText xml:space="preserve"> PAGEREF _Toc110765648 \h </w:instrText>
        </w:r>
        <w:r w:rsidR="0020679E">
          <w:rPr>
            <w:webHidden/>
          </w:rPr>
        </w:r>
        <w:r w:rsidR="0020679E">
          <w:rPr>
            <w:webHidden/>
          </w:rPr>
          <w:fldChar w:fldCharType="separate"/>
        </w:r>
        <w:r w:rsidR="002B0445">
          <w:rPr>
            <w:webHidden/>
          </w:rPr>
          <w:t>228</w:t>
        </w:r>
        <w:r w:rsidR="0020679E">
          <w:rPr>
            <w:webHidden/>
          </w:rPr>
          <w:fldChar w:fldCharType="end"/>
        </w:r>
      </w:hyperlink>
    </w:p>
    <w:p w14:paraId="43D3C313" w14:textId="62A858FE" w:rsidR="0020679E" w:rsidRDefault="00BD60E9" w:rsidP="001F05AA">
      <w:pPr>
        <w:pStyle w:val="TOC2"/>
        <w:rPr>
          <w:rFonts w:asciiTheme="minorHAnsi" w:eastAsiaTheme="minorEastAsia" w:hAnsiTheme="minorHAnsi" w:cstheme="minorBidi"/>
        </w:rPr>
      </w:pPr>
      <w:hyperlink w:anchor="_Toc110765649" w:history="1">
        <w:r w:rsidR="0020679E" w:rsidRPr="00257F3B">
          <w:rPr>
            <w:rStyle w:val="Hyperlink"/>
          </w:rPr>
          <w:t>Language Codes and Descriptions</w:t>
        </w:r>
        <w:r w:rsidR="0020679E">
          <w:rPr>
            <w:webHidden/>
          </w:rPr>
          <w:tab/>
        </w:r>
        <w:r w:rsidR="0020679E">
          <w:rPr>
            <w:webHidden/>
          </w:rPr>
          <w:fldChar w:fldCharType="begin"/>
        </w:r>
        <w:r w:rsidR="0020679E">
          <w:rPr>
            <w:webHidden/>
          </w:rPr>
          <w:instrText xml:space="preserve"> PAGEREF _Toc110765649 \h </w:instrText>
        </w:r>
        <w:r w:rsidR="0020679E">
          <w:rPr>
            <w:webHidden/>
          </w:rPr>
        </w:r>
        <w:r w:rsidR="0020679E">
          <w:rPr>
            <w:webHidden/>
          </w:rPr>
          <w:fldChar w:fldCharType="separate"/>
        </w:r>
        <w:r w:rsidR="002B0445">
          <w:rPr>
            <w:webHidden/>
          </w:rPr>
          <w:t>229</w:t>
        </w:r>
        <w:r w:rsidR="0020679E">
          <w:rPr>
            <w:webHidden/>
          </w:rPr>
          <w:fldChar w:fldCharType="end"/>
        </w:r>
      </w:hyperlink>
    </w:p>
    <w:p w14:paraId="2DEF89AB" w14:textId="688CE644" w:rsidR="0020679E" w:rsidRDefault="00BD60E9" w:rsidP="001F05AA">
      <w:pPr>
        <w:pStyle w:val="TOC2"/>
        <w:rPr>
          <w:rFonts w:asciiTheme="minorHAnsi" w:eastAsiaTheme="minorEastAsia" w:hAnsiTheme="minorHAnsi" w:cstheme="minorBidi"/>
        </w:rPr>
      </w:pPr>
      <w:hyperlink w:anchor="_Toc110765650" w:history="1">
        <w:r w:rsidR="0020679E" w:rsidRPr="00257F3B">
          <w:rPr>
            <w:rStyle w:val="Hyperlink"/>
            <w:highlight w:val="yellow"/>
          </w:rPr>
          <w:t>Industry Partner Type Codes</w:t>
        </w:r>
        <w:r w:rsidR="0020679E">
          <w:rPr>
            <w:webHidden/>
          </w:rPr>
          <w:tab/>
        </w:r>
        <w:r w:rsidR="0020679E">
          <w:rPr>
            <w:webHidden/>
          </w:rPr>
          <w:fldChar w:fldCharType="begin"/>
        </w:r>
        <w:r w:rsidR="0020679E">
          <w:rPr>
            <w:webHidden/>
          </w:rPr>
          <w:instrText xml:space="preserve"> PAGEREF _Toc110765650 \h </w:instrText>
        </w:r>
        <w:r w:rsidR="0020679E">
          <w:rPr>
            <w:webHidden/>
          </w:rPr>
        </w:r>
        <w:r w:rsidR="0020679E">
          <w:rPr>
            <w:webHidden/>
          </w:rPr>
          <w:fldChar w:fldCharType="separate"/>
        </w:r>
        <w:r w:rsidR="002B0445">
          <w:rPr>
            <w:webHidden/>
          </w:rPr>
          <w:t>239</w:t>
        </w:r>
        <w:r w:rsidR="0020679E">
          <w:rPr>
            <w:webHidden/>
          </w:rPr>
          <w:fldChar w:fldCharType="end"/>
        </w:r>
      </w:hyperlink>
    </w:p>
    <w:p w14:paraId="59812FD3" w14:textId="2F36BB6E" w:rsidR="0020679E" w:rsidRDefault="00BD60E9" w:rsidP="001F05AA">
      <w:pPr>
        <w:pStyle w:val="TOC2"/>
        <w:rPr>
          <w:rFonts w:asciiTheme="minorHAnsi" w:eastAsiaTheme="minorEastAsia" w:hAnsiTheme="minorHAnsi" w:cstheme="minorBidi"/>
        </w:rPr>
      </w:pPr>
      <w:hyperlink w:anchor="_Toc110765651" w:history="1">
        <w:r w:rsidR="0020679E" w:rsidRPr="00257F3B">
          <w:rPr>
            <w:rStyle w:val="Hyperlink"/>
            <w:highlight w:val="yellow"/>
          </w:rPr>
          <w:t>Internship/Apprenticeship Type Codes</w:t>
        </w:r>
        <w:r w:rsidR="0020679E">
          <w:rPr>
            <w:webHidden/>
          </w:rPr>
          <w:tab/>
        </w:r>
        <w:r w:rsidR="0020679E">
          <w:rPr>
            <w:webHidden/>
          </w:rPr>
          <w:fldChar w:fldCharType="begin"/>
        </w:r>
        <w:r w:rsidR="0020679E">
          <w:rPr>
            <w:webHidden/>
          </w:rPr>
          <w:instrText xml:space="preserve"> PAGEREF _Toc110765651 \h </w:instrText>
        </w:r>
        <w:r w:rsidR="0020679E">
          <w:rPr>
            <w:webHidden/>
          </w:rPr>
        </w:r>
        <w:r w:rsidR="0020679E">
          <w:rPr>
            <w:webHidden/>
          </w:rPr>
          <w:fldChar w:fldCharType="separate"/>
        </w:r>
        <w:r w:rsidR="002B0445">
          <w:rPr>
            <w:webHidden/>
          </w:rPr>
          <w:t>240</w:t>
        </w:r>
        <w:r w:rsidR="0020679E">
          <w:rPr>
            <w:webHidden/>
          </w:rPr>
          <w:fldChar w:fldCharType="end"/>
        </w:r>
      </w:hyperlink>
    </w:p>
    <w:p w14:paraId="4C148F2A" w14:textId="4E3CE80D" w:rsidR="0020679E" w:rsidRDefault="00BD60E9" w:rsidP="001F05AA">
      <w:pPr>
        <w:pStyle w:val="TOC2"/>
        <w:rPr>
          <w:rFonts w:asciiTheme="minorHAnsi" w:eastAsiaTheme="minorEastAsia" w:hAnsiTheme="minorHAnsi" w:cstheme="minorBidi"/>
        </w:rPr>
      </w:pPr>
      <w:hyperlink w:anchor="_Toc110765652" w:history="1">
        <w:r w:rsidR="0020679E" w:rsidRPr="00257F3B">
          <w:rPr>
            <w:rStyle w:val="Hyperlink"/>
          </w:rPr>
          <w:t>Marking Period Numbers and Descriptions</w:t>
        </w:r>
        <w:r w:rsidR="0020679E">
          <w:rPr>
            <w:webHidden/>
          </w:rPr>
          <w:tab/>
        </w:r>
        <w:r w:rsidR="0020679E">
          <w:rPr>
            <w:webHidden/>
          </w:rPr>
          <w:fldChar w:fldCharType="begin"/>
        </w:r>
        <w:r w:rsidR="0020679E">
          <w:rPr>
            <w:webHidden/>
          </w:rPr>
          <w:instrText xml:space="preserve"> PAGEREF _Toc110765652 \h </w:instrText>
        </w:r>
        <w:r w:rsidR="0020679E">
          <w:rPr>
            <w:webHidden/>
          </w:rPr>
        </w:r>
        <w:r w:rsidR="0020679E">
          <w:rPr>
            <w:webHidden/>
          </w:rPr>
          <w:fldChar w:fldCharType="separate"/>
        </w:r>
        <w:r w:rsidR="002B0445">
          <w:rPr>
            <w:webHidden/>
          </w:rPr>
          <w:t>240</w:t>
        </w:r>
        <w:r w:rsidR="0020679E">
          <w:rPr>
            <w:webHidden/>
          </w:rPr>
          <w:fldChar w:fldCharType="end"/>
        </w:r>
      </w:hyperlink>
    </w:p>
    <w:p w14:paraId="4BC50C1C" w14:textId="6EFE4EC6" w:rsidR="0020679E" w:rsidRPr="001F05AA" w:rsidRDefault="00BD60E9" w:rsidP="001F05AA">
      <w:pPr>
        <w:pStyle w:val="TOC2"/>
        <w:rPr>
          <w:rFonts w:eastAsiaTheme="minorEastAsia"/>
        </w:rPr>
      </w:pPr>
      <w:hyperlink w:anchor="_Toc110765653" w:history="1">
        <w:r w:rsidR="0020679E" w:rsidRPr="001F05AA">
          <w:rPr>
            <w:rStyle w:val="Hyperlink"/>
            <w:highlight w:val="yellow"/>
          </w:rPr>
          <w:t>Postgraduate Plan Codes (NYS P-Tech- 4026 &amp; Smart Scholars ECHS - 4037)</w:t>
        </w:r>
        <w:r w:rsidR="0020679E" w:rsidRPr="001F05AA">
          <w:rPr>
            <w:webHidden/>
          </w:rPr>
          <w:tab/>
        </w:r>
        <w:r w:rsidR="0020679E" w:rsidRPr="001F05AA">
          <w:rPr>
            <w:webHidden/>
          </w:rPr>
          <w:fldChar w:fldCharType="begin"/>
        </w:r>
        <w:r w:rsidR="0020679E" w:rsidRPr="001F05AA">
          <w:rPr>
            <w:webHidden/>
          </w:rPr>
          <w:instrText xml:space="preserve"> PAGEREF _Toc110765653 \h </w:instrText>
        </w:r>
        <w:r w:rsidR="0020679E" w:rsidRPr="001F05AA">
          <w:rPr>
            <w:webHidden/>
          </w:rPr>
        </w:r>
        <w:r w:rsidR="0020679E" w:rsidRPr="001F05AA">
          <w:rPr>
            <w:webHidden/>
          </w:rPr>
          <w:fldChar w:fldCharType="separate"/>
        </w:r>
        <w:r w:rsidR="002B0445">
          <w:rPr>
            <w:webHidden/>
          </w:rPr>
          <w:t>240</w:t>
        </w:r>
        <w:r w:rsidR="0020679E" w:rsidRPr="001F05AA">
          <w:rPr>
            <w:webHidden/>
          </w:rPr>
          <w:fldChar w:fldCharType="end"/>
        </w:r>
      </w:hyperlink>
    </w:p>
    <w:p w14:paraId="6203BEFF" w14:textId="7D1D3E77" w:rsidR="0020679E" w:rsidRDefault="00BD60E9" w:rsidP="001F05AA">
      <w:pPr>
        <w:pStyle w:val="TOC2"/>
        <w:rPr>
          <w:rFonts w:asciiTheme="minorHAnsi" w:eastAsiaTheme="minorEastAsia" w:hAnsiTheme="minorHAnsi" w:cstheme="minorBidi"/>
        </w:rPr>
      </w:pPr>
      <w:hyperlink w:anchor="_Toc110765655" w:history="1">
        <w:r w:rsidR="0020679E" w:rsidRPr="00257F3B">
          <w:rPr>
            <w:rStyle w:val="Hyperlink"/>
          </w:rPr>
          <w:t>Primary Course Instruction Language Indicator (Primary Instruction Language Code)</w:t>
        </w:r>
        <w:r w:rsidR="0020679E">
          <w:rPr>
            <w:webHidden/>
          </w:rPr>
          <w:tab/>
        </w:r>
        <w:r w:rsidR="0020679E">
          <w:rPr>
            <w:webHidden/>
          </w:rPr>
          <w:fldChar w:fldCharType="begin"/>
        </w:r>
        <w:r w:rsidR="0020679E">
          <w:rPr>
            <w:webHidden/>
          </w:rPr>
          <w:instrText xml:space="preserve"> PAGEREF _Toc110765655 \h </w:instrText>
        </w:r>
        <w:r w:rsidR="0020679E">
          <w:rPr>
            <w:webHidden/>
          </w:rPr>
        </w:r>
        <w:r w:rsidR="0020679E">
          <w:rPr>
            <w:webHidden/>
          </w:rPr>
          <w:fldChar w:fldCharType="separate"/>
        </w:r>
        <w:r w:rsidR="002B0445">
          <w:rPr>
            <w:webHidden/>
          </w:rPr>
          <w:t>241</w:t>
        </w:r>
        <w:r w:rsidR="0020679E">
          <w:rPr>
            <w:webHidden/>
          </w:rPr>
          <w:fldChar w:fldCharType="end"/>
        </w:r>
      </w:hyperlink>
    </w:p>
    <w:p w14:paraId="44C31BA5" w14:textId="37E284BB" w:rsidR="0020679E" w:rsidRDefault="00BD60E9" w:rsidP="001F05AA">
      <w:pPr>
        <w:pStyle w:val="TOC2"/>
        <w:rPr>
          <w:rFonts w:asciiTheme="minorHAnsi" w:eastAsiaTheme="minorEastAsia" w:hAnsiTheme="minorHAnsi" w:cstheme="minorBidi"/>
        </w:rPr>
      </w:pPr>
      <w:hyperlink w:anchor="_Toc110765656" w:history="1">
        <w:r w:rsidR="0020679E" w:rsidRPr="00257F3B">
          <w:rPr>
            <w:rStyle w:val="Hyperlink"/>
          </w:rPr>
          <w:t>Primary Instruction Delivery Method Codes</w:t>
        </w:r>
        <w:r w:rsidR="0020679E">
          <w:rPr>
            <w:webHidden/>
          </w:rPr>
          <w:tab/>
        </w:r>
        <w:r w:rsidR="0020679E">
          <w:rPr>
            <w:webHidden/>
          </w:rPr>
          <w:fldChar w:fldCharType="begin"/>
        </w:r>
        <w:r w:rsidR="0020679E">
          <w:rPr>
            <w:webHidden/>
          </w:rPr>
          <w:instrText xml:space="preserve"> PAGEREF _Toc110765656 \h </w:instrText>
        </w:r>
        <w:r w:rsidR="0020679E">
          <w:rPr>
            <w:webHidden/>
          </w:rPr>
        </w:r>
        <w:r w:rsidR="0020679E">
          <w:rPr>
            <w:webHidden/>
          </w:rPr>
          <w:fldChar w:fldCharType="separate"/>
        </w:r>
        <w:r w:rsidR="002B0445">
          <w:rPr>
            <w:webHidden/>
          </w:rPr>
          <w:t>241</w:t>
        </w:r>
        <w:r w:rsidR="0020679E">
          <w:rPr>
            <w:webHidden/>
          </w:rPr>
          <w:fldChar w:fldCharType="end"/>
        </w:r>
      </w:hyperlink>
    </w:p>
    <w:p w14:paraId="0C086F12" w14:textId="544D4285" w:rsidR="0020679E" w:rsidRDefault="00BD60E9" w:rsidP="001F05AA">
      <w:pPr>
        <w:pStyle w:val="TOC2"/>
        <w:rPr>
          <w:rFonts w:asciiTheme="minorHAnsi" w:eastAsiaTheme="minorEastAsia" w:hAnsiTheme="minorHAnsi" w:cstheme="minorBidi"/>
        </w:rPr>
      </w:pPr>
      <w:hyperlink w:anchor="_Toc110765657" w:history="1">
        <w:r w:rsidR="0020679E" w:rsidRPr="00257F3B">
          <w:rPr>
            <w:rStyle w:val="Hyperlink"/>
          </w:rPr>
          <w:t>Program Service Codes and Descriptions</w:t>
        </w:r>
        <w:r w:rsidR="0020679E">
          <w:rPr>
            <w:webHidden/>
          </w:rPr>
          <w:tab/>
        </w:r>
        <w:r w:rsidR="0020679E">
          <w:rPr>
            <w:webHidden/>
          </w:rPr>
          <w:fldChar w:fldCharType="begin"/>
        </w:r>
        <w:r w:rsidR="0020679E">
          <w:rPr>
            <w:webHidden/>
          </w:rPr>
          <w:instrText xml:space="preserve"> PAGEREF _Toc110765657 \h </w:instrText>
        </w:r>
        <w:r w:rsidR="0020679E">
          <w:rPr>
            <w:webHidden/>
          </w:rPr>
        </w:r>
        <w:r w:rsidR="0020679E">
          <w:rPr>
            <w:webHidden/>
          </w:rPr>
          <w:fldChar w:fldCharType="separate"/>
        </w:r>
        <w:r w:rsidR="002B0445">
          <w:rPr>
            <w:webHidden/>
          </w:rPr>
          <w:t>241</w:t>
        </w:r>
        <w:r w:rsidR="0020679E">
          <w:rPr>
            <w:webHidden/>
          </w:rPr>
          <w:fldChar w:fldCharType="end"/>
        </w:r>
      </w:hyperlink>
    </w:p>
    <w:p w14:paraId="3A99CF1F" w14:textId="37ED772B" w:rsidR="0020679E" w:rsidRDefault="00BD60E9" w:rsidP="001F05AA">
      <w:pPr>
        <w:pStyle w:val="TOC2"/>
        <w:rPr>
          <w:rFonts w:asciiTheme="minorHAnsi" w:eastAsiaTheme="minorEastAsia" w:hAnsiTheme="minorHAnsi" w:cstheme="minorBidi"/>
        </w:rPr>
      </w:pPr>
      <w:hyperlink w:anchor="_Toc110765658" w:history="1">
        <w:r w:rsidR="0020679E" w:rsidRPr="00257F3B">
          <w:rPr>
            <w:rStyle w:val="Hyperlink"/>
            <w:highlight w:val="yellow"/>
          </w:rPr>
          <w:t>Program Annual Outcome Codes</w:t>
        </w:r>
        <w:r w:rsidR="0020679E">
          <w:rPr>
            <w:webHidden/>
          </w:rPr>
          <w:tab/>
        </w:r>
        <w:r w:rsidR="0020679E">
          <w:rPr>
            <w:webHidden/>
          </w:rPr>
          <w:fldChar w:fldCharType="begin"/>
        </w:r>
        <w:r w:rsidR="0020679E">
          <w:rPr>
            <w:webHidden/>
          </w:rPr>
          <w:instrText xml:space="preserve"> PAGEREF _Toc110765658 \h </w:instrText>
        </w:r>
        <w:r w:rsidR="0020679E">
          <w:rPr>
            <w:webHidden/>
          </w:rPr>
        </w:r>
        <w:r w:rsidR="0020679E">
          <w:rPr>
            <w:webHidden/>
          </w:rPr>
          <w:fldChar w:fldCharType="separate"/>
        </w:r>
        <w:r w:rsidR="002B0445">
          <w:rPr>
            <w:webHidden/>
          </w:rPr>
          <w:t>263</w:t>
        </w:r>
        <w:r w:rsidR="0020679E">
          <w:rPr>
            <w:webHidden/>
          </w:rPr>
          <w:fldChar w:fldCharType="end"/>
        </w:r>
      </w:hyperlink>
    </w:p>
    <w:p w14:paraId="39AB99F9" w14:textId="3AE39CEE" w:rsidR="0020679E" w:rsidRDefault="00BD60E9" w:rsidP="001F05AA">
      <w:pPr>
        <w:pStyle w:val="TOC2"/>
        <w:rPr>
          <w:rFonts w:asciiTheme="minorHAnsi" w:eastAsiaTheme="minorEastAsia" w:hAnsiTheme="minorHAnsi" w:cstheme="minorBidi"/>
        </w:rPr>
      </w:pPr>
      <w:hyperlink w:anchor="_Toc110765659" w:history="1">
        <w:r w:rsidR="0020679E" w:rsidRPr="00257F3B">
          <w:rPr>
            <w:rStyle w:val="Hyperlink"/>
            <w:highlight w:val="yellow"/>
          </w:rPr>
          <w:t>Program Selection Criteria Codes for P-TECH</w:t>
        </w:r>
        <w:r w:rsidR="0020679E">
          <w:rPr>
            <w:webHidden/>
          </w:rPr>
          <w:tab/>
        </w:r>
        <w:r w:rsidR="0020679E">
          <w:rPr>
            <w:webHidden/>
          </w:rPr>
          <w:fldChar w:fldCharType="begin"/>
        </w:r>
        <w:r w:rsidR="0020679E">
          <w:rPr>
            <w:webHidden/>
          </w:rPr>
          <w:instrText xml:space="preserve"> PAGEREF _Toc110765659 \h </w:instrText>
        </w:r>
        <w:r w:rsidR="0020679E">
          <w:rPr>
            <w:webHidden/>
          </w:rPr>
        </w:r>
        <w:r w:rsidR="0020679E">
          <w:rPr>
            <w:webHidden/>
          </w:rPr>
          <w:fldChar w:fldCharType="separate"/>
        </w:r>
        <w:r w:rsidR="002B0445">
          <w:rPr>
            <w:webHidden/>
          </w:rPr>
          <w:t>263</w:t>
        </w:r>
        <w:r w:rsidR="0020679E">
          <w:rPr>
            <w:webHidden/>
          </w:rPr>
          <w:fldChar w:fldCharType="end"/>
        </w:r>
      </w:hyperlink>
    </w:p>
    <w:p w14:paraId="073ECAC4" w14:textId="747F1251" w:rsidR="0020679E" w:rsidRDefault="00BD60E9" w:rsidP="001F05AA">
      <w:pPr>
        <w:pStyle w:val="TOC2"/>
        <w:rPr>
          <w:rFonts w:asciiTheme="minorHAnsi" w:eastAsiaTheme="minorEastAsia" w:hAnsiTheme="minorHAnsi" w:cstheme="minorBidi"/>
        </w:rPr>
      </w:pPr>
      <w:hyperlink w:anchor="_Toc110765660" w:history="1">
        <w:r w:rsidR="0020679E" w:rsidRPr="00257F3B">
          <w:rPr>
            <w:rStyle w:val="Hyperlink"/>
          </w:rPr>
          <w:t>Race Codes and Descriptions</w:t>
        </w:r>
        <w:r w:rsidR="0020679E">
          <w:rPr>
            <w:webHidden/>
          </w:rPr>
          <w:tab/>
        </w:r>
        <w:r w:rsidR="0020679E">
          <w:rPr>
            <w:webHidden/>
          </w:rPr>
          <w:fldChar w:fldCharType="begin"/>
        </w:r>
        <w:r w:rsidR="0020679E">
          <w:rPr>
            <w:webHidden/>
          </w:rPr>
          <w:instrText xml:space="preserve"> PAGEREF _Toc110765660 \h </w:instrText>
        </w:r>
        <w:r w:rsidR="0020679E">
          <w:rPr>
            <w:webHidden/>
          </w:rPr>
        </w:r>
        <w:r w:rsidR="0020679E">
          <w:rPr>
            <w:webHidden/>
          </w:rPr>
          <w:fldChar w:fldCharType="separate"/>
        </w:r>
        <w:r w:rsidR="002B0445">
          <w:rPr>
            <w:webHidden/>
          </w:rPr>
          <w:t>264</w:t>
        </w:r>
        <w:r w:rsidR="0020679E">
          <w:rPr>
            <w:webHidden/>
          </w:rPr>
          <w:fldChar w:fldCharType="end"/>
        </w:r>
      </w:hyperlink>
    </w:p>
    <w:p w14:paraId="0EF5647F" w14:textId="6CBA7803" w:rsidR="0020679E" w:rsidRDefault="00BD60E9" w:rsidP="001F05AA">
      <w:pPr>
        <w:pStyle w:val="TOC2"/>
        <w:rPr>
          <w:rFonts w:asciiTheme="minorHAnsi" w:eastAsiaTheme="minorEastAsia" w:hAnsiTheme="minorHAnsi" w:cstheme="minorBidi"/>
        </w:rPr>
      </w:pPr>
      <w:hyperlink w:anchor="_Toc110765661" w:history="1">
        <w:r w:rsidR="0020679E" w:rsidRPr="00257F3B">
          <w:rPr>
            <w:rStyle w:val="Hyperlink"/>
          </w:rPr>
          <w:t>Reason for Ending Program Service Codes and Descriptions</w:t>
        </w:r>
        <w:r w:rsidR="0020679E">
          <w:rPr>
            <w:webHidden/>
          </w:rPr>
          <w:tab/>
        </w:r>
        <w:r w:rsidR="0020679E">
          <w:rPr>
            <w:webHidden/>
          </w:rPr>
          <w:fldChar w:fldCharType="begin"/>
        </w:r>
        <w:r w:rsidR="0020679E">
          <w:rPr>
            <w:webHidden/>
          </w:rPr>
          <w:instrText xml:space="preserve"> PAGEREF _Toc110765661 \h </w:instrText>
        </w:r>
        <w:r w:rsidR="0020679E">
          <w:rPr>
            <w:webHidden/>
          </w:rPr>
        </w:r>
        <w:r w:rsidR="0020679E">
          <w:rPr>
            <w:webHidden/>
          </w:rPr>
          <w:fldChar w:fldCharType="separate"/>
        </w:r>
        <w:r w:rsidR="002B0445">
          <w:rPr>
            <w:webHidden/>
          </w:rPr>
          <w:t>264</w:t>
        </w:r>
        <w:r w:rsidR="0020679E">
          <w:rPr>
            <w:webHidden/>
          </w:rPr>
          <w:fldChar w:fldCharType="end"/>
        </w:r>
      </w:hyperlink>
    </w:p>
    <w:p w14:paraId="771D24D0" w14:textId="255032F9" w:rsidR="0020679E" w:rsidRDefault="00BD60E9" w:rsidP="001F05AA">
      <w:pPr>
        <w:pStyle w:val="TOC2"/>
        <w:rPr>
          <w:rFonts w:asciiTheme="minorHAnsi" w:eastAsiaTheme="minorEastAsia" w:hAnsiTheme="minorHAnsi" w:cstheme="minorBidi"/>
        </w:rPr>
      </w:pPr>
      <w:hyperlink w:anchor="_Toc110765662" w:history="1">
        <w:r w:rsidR="0020679E" w:rsidRPr="00257F3B">
          <w:rPr>
            <w:rStyle w:val="Hyperlink"/>
          </w:rPr>
          <w:t>Staff Attendance Codes and Descriptions</w:t>
        </w:r>
        <w:r w:rsidR="0020679E">
          <w:rPr>
            <w:webHidden/>
          </w:rPr>
          <w:tab/>
        </w:r>
        <w:r w:rsidR="0020679E">
          <w:rPr>
            <w:webHidden/>
          </w:rPr>
          <w:fldChar w:fldCharType="begin"/>
        </w:r>
        <w:r w:rsidR="0020679E">
          <w:rPr>
            <w:webHidden/>
          </w:rPr>
          <w:instrText xml:space="preserve"> PAGEREF _Toc110765662 \h </w:instrText>
        </w:r>
        <w:r w:rsidR="0020679E">
          <w:rPr>
            <w:webHidden/>
          </w:rPr>
        </w:r>
        <w:r w:rsidR="0020679E">
          <w:rPr>
            <w:webHidden/>
          </w:rPr>
          <w:fldChar w:fldCharType="separate"/>
        </w:r>
        <w:r w:rsidR="002B0445">
          <w:rPr>
            <w:webHidden/>
          </w:rPr>
          <w:t>265</w:t>
        </w:r>
        <w:r w:rsidR="0020679E">
          <w:rPr>
            <w:webHidden/>
          </w:rPr>
          <w:fldChar w:fldCharType="end"/>
        </w:r>
      </w:hyperlink>
    </w:p>
    <w:p w14:paraId="341A471C" w14:textId="2F0F7239" w:rsidR="0020679E" w:rsidRDefault="00BD60E9" w:rsidP="001F05AA">
      <w:pPr>
        <w:pStyle w:val="TOC2"/>
        <w:rPr>
          <w:rFonts w:asciiTheme="minorHAnsi" w:eastAsiaTheme="minorEastAsia" w:hAnsiTheme="minorHAnsi" w:cstheme="minorBidi"/>
        </w:rPr>
      </w:pPr>
      <w:hyperlink w:anchor="_Toc110765663" w:history="1">
        <w:r w:rsidR="0020679E" w:rsidRPr="00257F3B">
          <w:rPr>
            <w:rStyle w:val="Hyperlink"/>
          </w:rPr>
          <w:t>Staff Education Level Codes and Descriptions</w:t>
        </w:r>
        <w:r w:rsidR="0020679E">
          <w:rPr>
            <w:webHidden/>
          </w:rPr>
          <w:tab/>
        </w:r>
        <w:r w:rsidR="0020679E">
          <w:rPr>
            <w:webHidden/>
          </w:rPr>
          <w:fldChar w:fldCharType="begin"/>
        </w:r>
        <w:r w:rsidR="0020679E">
          <w:rPr>
            <w:webHidden/>
          </w:rPr>
          <w:instrText xml:space="preserve"> PAGEREF _Toc110765663 \h </w:instrText>
        </w:r>
        <w:r w:rsidR="0020679E">
          <w:rPr>
            <w:webHidden/>
          </w:rPr>
        </w:r>
        <w:r w:rsidR="0020679E">
          <w:rPr>
            <w:webHidden/>
          </w:rPr>
          <w:fldChar w:fldCharType="separate"/>
        </w:r>
        <w:r w:rsidR="002B0445">
          <w:rPr>
            <w:webHidden/>
          </w:rPr>
          <w:t>265</w:t>
        </w:r>
        <w:r w:rsidR="0020679E">
          <w:rPr>
            <w:webHidden/>
          </w:rPr>
          <w:fldChar w:fldCharType="end"/>
        </w:r>
      </w:hyperlink>
    </w:p>
    <w:p w14:paraId="6F26C746" w14:textId="19F15042" w:rsidR="0020679E" w:rsidRDefault="00BD60E9" w:rsidP="001F05AA">
      <w:pPr>
        <w:pStyle w:val="TOC2"/>
        <w:rPr>
          <w:rFonts w:asciiTheme="minorHAnsi" w:eastAsiaTheme="minorEastAsia" w:hAnsiTheme="minorHAnsi" w:cstheme="minorBidi"/>
        </w:rPr>
      </w:pPr>
      <w:hyperlink w:anchor="_Toc110765664" w:history="1">
        <w:r w:rsidR="0020679E" w:rsidRPr="00257F3B">
          <w:rPr>
            <w:rStyle w:val="Hyperlink"/>
          </w:rPr>
          <w:t>Staff Evaluation Criteria Codes and Descriptions (3012-d)</w:t>
        </w:r>
        <w:r w:rsidR="0020679E">
          <w:rPr>
            <w:webHidden/>
          </w:rPr>
          <w:tab/>
        </w:r>
        <w:r w:rsidR="0020679E">
          <w:rPr>
            <w:webHidden/>
          </w:rPr>
          <w:fldChar w:fldCharType="begin"/>
        </w:r>
        <w:r w:rsidR="0020679E">
          <w:rPr>
            <w:webHidden/>
          </w:rPr>
          <w:instrText xml:space="preserve"> PAGEREF _Toc110765664 \h </w:instrText>
        </w:r>
        <w:r w:rsidR="0020679E">
          <w:rPr>
            <w:webHidden/>
          </w:rPr>
        </w:r>
        <w:r w:rsidR="0020679E">
          <w:rPr>
            <w:webHidden/>
          </w:rPr>
          <w:fldChar w:fldCharType="separate"/>
        </w:r>
        <w:r w:rsidR="002B0445">
          <w:rPr>
            <w:webHidden/>
          </w:rPr>
          <w:t>265</w:t>
        </w:r>
        <w:r w:rsidR="0020679E">
          <w:rPr>
            <w:webHidden/>
          </w:rPr>
          <w:fldChar w:fldCharType="end"/>
        </w:r>
      </w:hyperlink>
    </w:p>
    <w:p w14:paraId="3DB7BAEC" w14:textId="7413BEB1" w:rsidR="0020679E" w:rsidRDefault="00BD60E9" w:rsidP="001F05AA">
      <w:pPr>
        <w:pStyle w:val="TOC2"/>
        <w:rPr>
          <w:rFonts w:asciiTheme="minorHAnsi" w:eastAsiaTheme="minorEastAsia" w:hAnsiTheme="minorHAnsi" w:cstheme="minorBidi"/>
        </w:rPr>
      </w:pPr>
      <w:hyperlink w:anchor="_Toc110765665" w:history="1">
        <w:r w:rsidR="0020679E" w:rsidRPr="00257F3B">
          <w:rPr>
            <w:rStyle w:val="Hyperlink"/>
          </w:rPr>
          <w:t>Standard Achieved Codes and Descriptions</w:t>
        </w:r>
        <w:r w:rsidR="0020679E">
          <w:rPr>
            <w:webHidden/>
          </w:rPr>
          <w:tab/>
        </w:r>
        <w:r w:rsidR="0020679E">
          <w:rPr>
            <w:webHidden/>
          </w:rPr>
          <w:fldChar w:fldCharType="begin"/>
        </w:r>
        <w:r w:rsidR="0020679E">
          <w:rPr>
            <w:webHidden/>
          </w:rPr>
          <w:instrText xml:space="preserve"> PAGEREF _Toc110765665 \h </w:instrText>
        </w:r>
        <w:r w:rsidR="0020679E">
          <w:rPr>
            <w:webHidden/>
          </w:rPr>
        </w:r>
        <w:r w:rsidR="0020679E">
          <w:rPr>
            <w:webHidden/>
          </w:rPr>
          <w:fldChar w:fldCharType="separate"/>
        </w:r>
        <w:r w:rsidR="002B0445">
          <w:rPr>
            <w:webHidden/>
          </w:rPr>
          <w:t>266</w:t>
        </w:r>
        <w:r w:rsidR="0020679E">
          <w:rPr>
            <w:webHidden/>
          </w:rPr>
          <w:fldChar w:fldCharType="end"/>
        </w:r>
      </w:hyperlink>
    </w:p>
    <w:p w14:paraId="4C8AB831" w14:textId="51A0B0A4" w:rsidR="0020679E" w:rsidRDefault="00BD60E9" w:rsidP="001F05AA">
      <w:pPr>
        <w:pStyle w:val="TOC2"/>
        <w:rPr>
          <w:rFonts w:asciiTheme="minorHAnsi" w:eastAsiaTheme="minorEastAsia" w:hAnsiTheme="minorHAnsi" w:cstheme="minorBidi"/>
        </w:rPr>
      </w:pPr>
      <w:hyperlink w:anchor="_Toc110765666" w:history="1">
        <w:r w:rsidR="0020679E" w:rsidRPr="00257F3B">
          <w:rPr>
            <w:rStyle w:val="Hyperlink"/>
          </w:rPr>
          <w:t>Attendance Instructional Modality Codes and Descriptions</w:t>
        </w:r>
        <w:r w:rsidR="0020679E">
          <w:rPr>
            <w:webHidden/>
          </w:rPr>
          <w:tab/>
        </w:r>
        <w:r w:rsidR="0020679E">
          <w:rPr>
            <w:webHidden/>
          </w:rPr>
          <w:fldChar w:fldCharType="begin"/>
        </w:r>
        <w:r w:rsidR="0020679E">
          <w:rPr>
            <w:webHidden/>
          </w:rPr>
          <w:instrText xml:space="preserve"> PAGEREF _Toc110765666 \h </w:instrText>
        </w:r>
        <w:r w:rsidR="0020679E">
          <w:rPr>
            <w:webHidden/>
          </w:rPr>
        </w:r>
        <w:r w:rsidR="0020679E">
          <w:rPr>
            <w:webHidden/>
          </w:rPr>
          <w:fldChar w:fldCharType="separate"/>
        </w:r>
        <w:r w:rsidR="002B0445">
          <w:rPr>
            <w:webHidden/>
          </w:rPr>
          <w:t>269</w:t>
        </w:r>
        <w:r w:rsidR="0020679E">
          <w:rPr>
            <w:webHidden/>
          </w:rPr>
          <w:fldChar w:fldCharType="end"/>
        </w:r>
      </w:hyperlink>
    </w:p>
    <w:p w14:paraId="00C8FC15" w14:textId="07ECB3FD" w:rsidR="0020679E" w:rsidRDefault="00BD60E9" w:rsidP="001F05AA">
      <w:pPr>
        <w:pStyle w:val="TOC2"/>
        <w:rPr>
          <w:rFonts w:asciiTheme="minorHAnsi" w:eastAsiaTheme="minorEastAsia" w:hAnsiTheme="minorHAnsi" w:cstheme="minorBidi"/>
        </w:rPr>
      </w:pPr>
      <w:hyperlink w:anchor="_Toc110765667" w:history="1">
        <w:r w:rsidR="0020679E" w:rsidRPr="00257F3B">
          <w:rPr>
            <w:rStyle w:val="Hyperlink"/>
          </w:rPr>
          <w:t>Student Attendance Codes and Descriptions</w:t>
        </w:r>
        <w:r w:rsidR="0020679E">
          <w:rPr>
            <w:webHidden/>
          </w:rPr>
          <w:tab/>
        </w:r>
        <w:r w:rsidR="0020679E">
          <w:rPr>
            <w:webHidden/>
          </w:rPr>
          <w:fldChar w:fldCharType="begin"/>
        </w:r>
        <w:r w:rsidR="0020679E">
          <w:rPr>
            <w:webHidden/>
          </w:rPr>
          <w:instrText xml:space="preserve"> PAGEREF _Toc110765667 \h </w:instrText>
        </w:r>
        <w:r w:rsidR="0020679E">
          <w:rPr>
            <w:webHidden/>
          </w:rPr>
        </w:r>
        <w:r w:rsidR="0020679E">
          <w:rPr>
            <w:webHidden/>
          </w:rPr>
          <w:fldChar w:fldCharType="separate"/>
        </w:r>
        <w:r w:rsidR="002B0445">
          <w:rPr>
            <w:webHidden/>
          </w:rPr>
          <w:t>269</w:t>
        </w:r>
        <w:r w:rsidR="0020679E">
          <w:rPr>
            <w:webHidden/>
          </w:rPr>
          <w:fldChar w:fldCharType="end"/>
        </w:r>
      </w:hyperlink>
    </w:p>
    <w:p w14:paraId="397B61A9" w14:textId="5BEADC06" w:rsidR="0020679E" w:rsidRDefault="00BD60E9" w:rsidP="001F05AA">
      <w:pPr>
        <w:pStyle w:val="TOC2"/>
        <w:rPr>
          <w:rFonts w:asciiTheme="minorHAnsi" w:eastAsiaTheme="minorEastAsia" w:hAnsiTheme="minorHAnsi" w:cstheme="minorBidi"/>
        </w:rPr>
      </w:pPr>
      <w:hyperlink w:anchor="_Toc110765668" w:history="1">
        <w:r w:rsidR="0020679E" w:rsidRPr="00257F3B">
          <w:rPr>
            <w:rStyle w:val="Hyperlink"/>
          </w:rPr>
          <w:t>Tenure Area Codes and Descriptions</w:t>
        </w:r>
        <w:r w:rsidR="0020679E">
          <w:rPr>
            <w:webHidden/>
          </w:rPr>
          <w:tab/>
        </w:r>
        <w:r w:rsidR="0020679E">
          <w:rPr>
            <w:webHidden/>
          </w:rPr>
          <w:fldChar w:fldCharType="begin"/>
        </w:r>
        <w:r w:rsidR="0020679E">
          <w:rPr>
            <w:webHidden/>
          </w:rPr>
          <w:instrText xml:space="preserve"> PAGEREF _Toc110765668 \h </w:instrText>
        </w:r>
        <w:r w:rsidR="0020679E">
          <w:rPr>
            <w:webHidden/>
          </w:rPr>
        </w:r>
        <w:r w:rsidR="0020679E">
          <w:rPr>
            <w:webHidden/>
          </w:rPr>
          <w:fldChar w:fldCharType="separate"/>
        </w:r>
        <w:r w:rsidR="002B0445">
          <w:rPr>
            <w:webHidden/>
          </w:rPr>
          <w:t>270</w:t>
        </w:r>
        <w:r w:rsidR="0020679E">
          <w:rPr>
            <w:webHidden/>
          </w:rPr>
          <w:fldChar w:fldCharType="end"/>
        </w:r>
      </w:hyperlink>
    </w:p>
    <w:p w14:paraId="4D5E546E" w14:textId="22E1B8DD" w:rsidR="0020679E" w:rsidRDefault="00BD60E9" w:rsidP="001F05AA">
      <w:pPr>
        <w:pStyle w:val="TOC2"/>
        <w:rPr>
          <w:rFonts w:asciiTheme="minorHAnsi" w:eastAsiaTheme="minorEastAsia" w:hAnsiTheme="minorHAnsi" w:cstheme="minorBidi"/>
        </w:rPr>
      </w:pPr>
      <w:hyperlink w:anchor="_Toc110765669" w:history="1">
        <w:r w:rsidR="0020679E" w:rsidRPr="00257F3B">
          <w:rPr>
            <w:rStyle w:val="Hyperlink"/>
          </w:rPr>
          <w:t>Tenure Status Codes and Descriptions</w:t>
        </w:r>
        <w:r w:rsidR="0020679E">
          <w:rPr>
            <w:webHidden/>
          </w:rPr>
          <w:tab/>
        </w:r>
        <w:r w:rsidR="0020679E">
          <w:rPr>
            <w:webHidden/>
          </w:rPr>
          <w:fldChar w:fldCharType="begin"/>
        </w:r>
        <w:r w:rsidR="0020679E">
          <w:rPr>
            <w:webHidden/>
          </w:rPr>
          <w:instrText xml:space="preserve"> PAGEREF _Toc110765669 \h </w:instrText>
        </w:r>
        <w:r w:rsidR="0020679E">
          <w:rPr>
            <w:webHidden/>
          </w:rPr>
        </w:r>
        <w:r w:rsidR="0020679E">
          <w:rPr>
            <w:webHidden/>
          </w:rPr>
          <w:fldChar w:fldCharType="separate"/>
        </w:r>
        <w:r w:rsidR="002B0445">
          <w:rPr>
            <w:webHidden/>
          </w:rPr>
          <w:t>271</w:t>
        </w:r>
        <w:r w:rsidR="0020679E">
          <w:rPr>
            <w:webHidden/>
          </w:rPr>
          <w:fldChar w:fldCharType="end"/>
        </w:r>
      </w:hyperlink>
    </w:p>
    <w:p w14:paraId="36D9E291" w14:textId="78009040" w:rsidR="0020679E" w:rsidRDefault="00BD60E9" w:rsidP="001F05AA">
      <w:pPr>
        <w:pStyle w:val="TOC2"/>
        <w:rPr>
          <w:rFonts w:asciiTheme="minorHAnsi" w:eastAsiaTheme="minorEastAsia" w:hAnsiTheme="minorHAnsi" w:cstheme="minorBidi"/>
        </w:rPr>
      </w:pPr>
      <w:hyperlink w:anchor="_Toc110765670" w:history="1">
        <w:r w:rsidR="0020679E" w:rsidRPr="00257F3B">
          <w:rPr>
            <w:rStyle w:val="Hyperlink"/>
          </w:rPr>
          <w:t>Term Codes and Descriptions</w:t>
        </w:r>
        <w:r w:rsidR="0020679E">
          <w:rPr>
            <w:webHidden/>
          </w:rPr>
          <w:tab/>
        </w:r>
        <w:r w:rsidR="0020679E">
          <w:rPr>
            <w:webHidden/>
          </w:rPr>
          <w:fldChar w:fldCharType="begin"/>
        </w:r>
        <w:r w:rsidR="0020679E">
          <w:rPr>
            <w:webHidden/>
          </w:rPr>
          <w:instrText xml:space="preserve"> PAGEREF _Toc110765670 \h </w:instrText>
        </w:r>
        <w:r w:rsidR="0020679E">
          <w:rPr>
            <w:webHidden/>
          </w:rPr>
        </w:r>
        <w:r w:rsidR="0020679E">
          <w:rPr>
            <w:webHidden/>
          </w:rPr>
          <w:fldChar w:fldCharType="separate"/>
        </w:r>
        <w:r w:rsidR="002B0445">
          <w:rPr>
            <w:webHidden/>
          </w:rPr>
          <w:t>271</w:t>
        </w:r>
        <w:r w:rsidR="0020679E">
          <w:rPr>
            <w:webHidden/>
          </w:rPr>
          <w:fldChar w:fldCharType="end"/>
        </w:r>
      </w:hyperlink>
    </w:p>
    <w:p w14:paraId="5FD5B003" w14:textId="0698E91B" w:rsidR="0020679E" w:rsidRDefault="00BD60E9">
      <w:pPr>
        <w:pStyle w:val="TOC1"/>
        <w:rPr>
          <w:rFonts w:asciiTheme="minorHAnsi" w:eastAsiaTheme="minorEastAsia" w:hAnsiTheme="minorHAnsi" w:cstheme="minorBidi"/>
          <w:b w:val="0"/>
          <w:bCs w:val="0"/>
        </w:rPr>
      </w:pPr>
      <w:hyperlink w:anchor="_Toc110765671" w:history="1">
        <w:r w:rsidR="0020679E" w:rsidRPr="00257F3B">
          <w:rPr>
            <w:rStyle w:val="Hyperlink"/>
          </w:rPr>
          <w:t>Chapter 6: New York State Accountability</w:t>
        </w:r>
        <w:r w:rsidR="0020679E">
          <w:rPr>
            <w:webHidden/>
          </w:rPr>
          <w:tab/>
        </w:r>
        <w:r w:rsidR="0020679E">
          <w:rPr>
            <w:webHidden/>
          </w:rPr>
          <w:fldChar w:fldCharType="begin"/>
        </w:r>
        <w:r w:rsidR="0020679E">
          <w:rPr>
            <w:webHidden/>
          </w:rPr>
          <w:instrText xml:space="preserve"> PAGEREF _Toc110765671 \h </w:instrText>
        </w:r>
        <w:r w:rsidR="0020679E">
          <w:rPr>
            <w:webHidden/>
          </w:rPr>
        </w:r>
        <w:r w:rsidR="0020679E">
          <w:rPr>
            <w:webHidden/>
          </w:rPr>
          <w:fldChar w:fldCharType="separate"/>
        </w:r>
        <w:r w:rsidR="002B0445">
          <w:rPr>
            <w:webHidden/>
          </w:rPr>
          <w:t>272</w:t>
        </w:r>
        <w:r w:rsidR="0020679E">
          <w:rPr>
            <w:webHidden/>
          </w:rPr>
          <w:fldChar w:fldCharType="end"/>
        </w:r>
      </w:hyperlink>
    </w:p>
    <w:p w14:paraId="23CE4D0A" w14:textId="5B79B18F" w:rsidR="0020679E" w:rsidRDefault="00BD60E9">
      <w:pPr>
        <w:pStyle w:val="TOC1"/>
        <w:rPr>
          <w:rFonts w:asciiTheme="minorHAnsi" w:eastAsiaTheme="minorEastAsia" w:hAnsiTheme="minorHAnsi" w:cstheme="minorBidi"/>
          <w:b w:val="0"/>
          <w:bCs w:val="0"/>
        </w:rPr>
      </w:pPr>
      <w:hyperlink w:anchor="_Toc110765672" w:history="1">
        <w:r w:rsidR="0020679E" w:rsidRPr="00257F3B">
          <w:rPr>
            <w:rStyle w:val="Hyperlink"/>
          </w:rPr>
          <w:t>Appendix I: Assessment and Reporting Timelines</w:t>
        </w:r>
        <w:r w:rsidR="0020679E">
          <w:rPr>
            <w:webHidden/>
          </w:rPr>
          <w:tab/>
        </w:r>
        <w:r w:rsidR="0020679E">
          <w:rPr>
            <w:webHidden/>
          </w:rPr>
          <w:fldChar w:fldCharType="begin"/>
        </w:r>
        <w:r w:rsidR="0020679E">
          <w:rPr>
            <w:webHidden/>
          </w:rPr>
          <w:instrText xml:space="preserve"> PAGEREF _Toc110765672 \h </w:instrText>
        </w:r>
        <w:r w:rsidR="0020679E">
          <w:rPr>
            <w:webHidden/>
          </w:rPr>
        </w:r>
        <w:r w:rsidR="0020679E">
          <w:rPr>
            <w:webHidden/>
          </w:rPr>
          <w:fldChar w:fldCharType="separate"/>
        </w:r>
        <w:r w:rsidR="002B0445">
          <w:rPr>
            <w:webHidden/>
          </w:rPr>
          <w:t>273</w:t>
        </w:r>
        <w:r w:rsidR="0020679E">
          <w:rPr>
            <w:webHidden/>
          </w:rPr>
          <w:fldChar w:fldCharType="end"/>
        </w:r>
      </w:hyperlink>
    </w:p>
    <w:p w14:paraId="3C6E4C54" w14:textId="3117804E" w:rsidR="0020679E" w:rsidRDefault="00BD60E9">
      <w:pPr>
        <w:pStyle w:val="TOC1"/>
        <w:rPr>
          <w:rFonts w:asciiTheme="minorHAnsi" w:eastAsiaTheme="minorEastAsia" w:hAnsiTheme="minorHAnsi" w:cstheme="minorBidi"/>
          <w:b w:val="0"/>
          <w:bCs w:val="0"/>
        </w:rPr>
      </w:pPr>
      <w:hyperlink w:anchor="_Toc110765673" w:history="1">
        <w:r w:rsidR="0020679E" w:rsidRPr="00257F3B">
          <w:rPr>
            <w:rStyle w:val="Hyperlink"/>
          </w:rPr>
          <w:t>Appendix II: Sources for Data Reported in the Report Cards</w:t>
        </w:r>
        <w:r w:rsidR="0020679E">
          <w:rPr>
            <w:webHidden/>
          </w:rPr>
          <w:tab/>
        </w:r>
        <w:r w:rsidR="0020679E">
          <w:rPr>
            <w:webHidden/>
          </w:rPr>
          <w:fldChar w:fldCharType="begin"/>
        </w:r>
        <w:r w:rsidR="0020679E">
          <w:rPr>
            <w:webHidden/>
          </w:rPr>
          <w:instrText xml:space="preserve"> PAGEREF _Toc110765673 \h </w:instrText>
        </w:r>
        <w:r w:rsidR="0020679E">
          <w:rPr>
            <w:webHidden/>
          </w:rPr>
        </w:r>
        <w:r w:rsidR="0020679E">
          <w:rPr>
            <w:webHidden/>
          </w:rPr>
          <w:fldChar w:fldCharType="separate"/>
        </w:r>
        <w:r w:rsidR="002B0445">
          <w:rPr>
            <w:webHidden/>
          </w:rPr>
          <w:t>275</w:t>
        </w:r>
        <w:r w:rsidR="0020679E">
          <w:rPr>
            <w:webHidden/>
          </w:rPr>
          <w:fldChar w:fldCharType="end"/>
        </w:r>
      </w:hyperlink>
    </w:p>
    <w:p w14:paraId="6E73083B" w14:textId="3564A04D" w:rsidR="0020679E" w:rsidRDefault="00BD60E9">
      <w:pPr>
        <w:pStyle w:val="TOC1"/>
        <w:rPr>
          <w:rFonts w:asciiTheme="minorHAnsi" w:eastAsiaTheme="minorEastAsia" w:hAnsiTheme="minorHAnsi" w:cstheme="minorBidi"/>
          <w:b w:val="0"/>
          <w:bCs w:val="0"/>
        </w:rPr>
      </w:pPr>
      <w:hyperlink w:anchor="_Toc110765674" w:history="1">
        <w:r w:rsidR="0020679E" w:rsidRPr="00257F3B">
          <w:rPr>
            <w:rStyle w:val="Hyperlink"/>
          </w:rPr>
          <w:t>Appendix III: Contact Information</w:t>
        </w:r>
        <w:r w:rsidR="0020679E">
          <w:rPr>
            <w:webHidden/>
          </w:rPr>
          <w:tab/>
        </w:r>
        <w:r w:rsidR="0020679E">
          <w:rPr>
            <w:webHidden/>
          </w:rPr>
          <w:fldChar w:fldCharType="begin"/>
        </w:r>
        <w:r w:rsidR="0020679E">
          <w:rPr>
            <w:webHidden/>
          </w:rPr>
          <w:instrText xml:space="preserve"> PAGEREF _Toc110765674 \h </w:instrText>
        </w:r>
        <w:r w:rsidR="0020679E">
          <w:rPr>
            <w:webHidden/>
          </w:rPr>
        </w:r>
        <w:r w:rsidR="0020679E">
          <w:rPr>
            <w:webHidden/>
          </w:rPr>
          <w:fldChar w:fldCharType="separate"/>
        </w:r>
        <w:r w:rsidR="002B0445">
          <w:rPr>
            <w:webHidden/>
          </w:rPr>
          <w:t>276</w:t>
        </w:r>
        <w:r w:rsidR="0020679E">
          <w:rPr>
            <w:webHidden/>
          </w:rPr>
          <w:fldChar w:fldCharType="end"/>
        </w:r>
      </w:hyperlink>
    </w:p>
    <w:p w14:paraId="4E0FB7D8" w14:textId="4DB639A4" w:rsidR="0020679E" w:rsidRDefault="00BD60E9">
      <w:pPr>
        <w:pStyle w:val="TOC1"/>
        <w:rPr>
          <w:rFonts w:asciiTheme="minorHAnsi" w:eastAsiaTheme="minorEastAsia" w:hAnsiTheme="minorHAnsi" w:cstheme="minorBidi"/>
          <w:b w:val="0"/>
          <w:bCs w:val="0"/>
        </w:rPr>
      </w:pPr>
      <w:hyperlink w:anchor="_Toc110765675" w:history="1">
        <w:r w:rsidR="0020679E" w:rsidRPr="00257F3B">
          <w:rPr>
            <w:rStyle w:val="Hyperlink"/>
          </w:rPr>
          <w:t>Appendix IV: Select Federal and State Reporting Requirements</w:t>
        </w:r>
        <w:r w:rsidR="0020679E">
          <w:rPr>
            <w:webHidden/>
          </w:rPr>
          <w:tab/>
        </w:r>
        <w:r w:rsidR="0020679E">
          <w:rPr>
            <w:webHidden/>
          </w:rPr>
          <w:fldChar w:fldCharType="begin"/>
        </w:r>
        <w:r w:rsidR="0020679E">
          <w:rPr>
            <w:webHidden/>
          </w:rPr>
          <w:instrText xml:space="preserve"> PAGEREF _Toc110765675 \h </w:instrText>
        </w:r>
        <w:r w:rsidR="0020679E">
          <w:rPr>
            <w:webHidden/>
          </w:rPr>
        </w:r>
        <w:r w:rsidR="0020679E">
          <w:rPr>
            <w:webHidden/>
          </w:rPr>
          <w:fldChar w:fldCharType="separate"/>
        </w:r>
        <w:r w:rsidR="002B0445">
          <w:rPr>
            <w:webHidden/>
          </w:rPr>
          <w:t>279</w:t>
        </w:r>
        <w:r w:rsidR="0020679E">
          <w:rPr>
            <w:webHidden/>
          </w:rPr>
          <w:fldChar w:fldCharType="end"/>
        </w:r>
      </w:hyperlink>
    </w:p>
    <w:p w14:paraId="4C0CAF69" w14:textId="718C0C0E" w:rsidR="0020679E" w:rsidRDefault="00BD60E9">
      <w:pPr>
        <w:pStyle w:val="TOC1"/>
        <w:rPr>
          <w:rFonts w:asciiTheme="minorHAnsi" w:eastAsiaTheme="minorEastAsia" w:hAnsiTheme="minorHAnsi" w:cstheme="minorBidi"/>
          <w:b w:val="0"/>
          <w:bCs w:val="0"/>
        </w:rPr>
      </w:pPr>
      <w:hyperlink w:anchor="_Toc110765676" w:history="1">
        <w:r w:rsidR="0020679E" w:rsidRPr="00257F3B">
          <w:rPr>
            <w:rStyle w:val="Hyperlink"/>
          </w:rPr>
          <w:t>Appendix V: Cohort Definitions</w:t>
        </w:r>
        <w:r w:rsidR="0020679E">
          <w:rPr>
            <w:webHidden/>
          </w:rPr>
          <w:tab/>
        </w:r>
        <w:r w:rsidR="0020679E">
          <w:rPr>
            <w:webHidden/>
          </w:rPr>
          <w:fldChar w:fldCharType="begin"/>
        </w:r>
        <w:r w:rsidR="0020679E">
          <w:rPr>
            <w:webHidden/>
          </w:rPr>
          <w:instrText xml:space="preserve"> PAGEREF _Toc110765676 \h </w:instrText>
        </w:r>
        <w:r w:rsidR="0020679E">
          <w:rPr>
            <w:webHidden/>
          </w:rPr>
        </w:r>
        <w:r w:rsidR="0020679E">
          <w:rPr>
            <w:webHidden/>
          </w:rPr>
          <w:fldChar w:fldCharType="separate"/>
        </w:r>
        <w:r w:rsidR="002B0445">
          <w:rPr>
            <w:webHidden/>
          </w:rPr>
          <w:t>283</w:t>
        </w:r>
        <w:r w:rsidR="0020679E">
          <w:rPr>
            <w:webHidden/>
          </w:rPr>
          <w:fldChar w:fldCharType="end"/>
        </w:r>
      </w:hyperlink>
    </w:p>
    <w:p w14:paraId="1DB23619" w14:textId="2D306BA9" w:rsidR="0020679E" w:rsidRDefault="00BD60E9">
      <w:pPr>
        <w:pStyle w:val="TOC1"/>
        <w:rPr>
          <w:rFonts w:asciiTheme="minorHAnsi" w:eastAsiaTheme="minorEastAsia" w:hAnsiTheme="minorHAnsi" w:cstheme="minorBidi"/>
          <w:b w:val="0"/>
          <w:bCs w:val="0"/>
        </w:rPr>
      </w:pPr>
      <w:hyperlink w:anchor="_Toc110765677" w:history="1">
        <w:r w:rsidR="0020679E" w:rsidRPr="00257F3B">
          <w:rPr>
            <w:rStyle w:val="Hyperlink"/>
          </w:rPr>
          <w:t>Appendix VI: Terms and Acronyms</w:t>
        </w:r>
        <w:r w:rsidR="0020679E">
          <w:rPr>
            <w:webHidden/>
          </w:rPr>
          <w:tab/>
        </w:r>
        <w:r w:rsidR="0020679E">
          <w:rPr>
            <w:webHidden/>
          </w:rPr>
          <w:fldChar w:fldCharType="begin"/>
        </w:r>
        <w:r w:rsidR="0020679E">
          <w:rPr>
            <w:webHidden/>
          </w:rPr>
          <w:instrText xml:space="preserve"> PAGEREF _Toc110765677 \h </w:instrText>
        </w:r>
        <w:r w:rsidR="0020679E">
          <w:rPr>
            <w:webHidden/>
          </w:rPr>
        </w:r>
        <w:r w:rsidR="0020679E">
          <w:rPr>
            <w:webHidden/>
          </w:rPr>
          <w:fldChar w:fldCharType="separate"/>
        </w:r>
        <w:r w:rsidR="002B0445">
          <w:rPr>
            <w:webHidden/>
          </w:rPr>
          <w:t>287</w:t>
        </w:r>
        <w:r w:rsidR="0020679E">
          <w:rPr>
            <w:webHidden/>
          </w:rPr>
          <w:fldChar w:fldCharType="end"/>
        </w:r>
      </w:hyperlink>
    </w:p>
    <w:p w14:paraId="7B0A42FB" w14:textId="0DE78D3C" w:rsidR="005C5994" w:rsidRPr="001A1CA7" w:rsidRDefault="00011D01" w:rsidP="00187946">
      <w:pPr>
        <w:pStyle w:val="TOC1"/>
        <w:rPr>
          <w:rFonts w:ascii="Arial" w:eastAsiaTheme="minorEastAsia" w:hAnsi="Arial" w:cs="Arial"/>
          <w:i/>
          <w:iCs/>
          <w:sz w:val="32"/>
          <w:szCs w:val="32"/>
        </w:rPr>
      </w:pPr>
      <w:r w:rsidRPr="000E16CD">
        <w:rPr>
          <w:i/>
          <w:iCs/>
          <w:sz w:val="20"/>
          <w:szCs w:val="20"/>
          <w:u w:val="single"/>
        </w:rPr>
        <w:fldChar w:fldCharType="end"/>
      </w:r>
      <w:bookmarkEnd w:id="292"/>
      <w:r w:rsidR="00256E8C" w:rsidRPr="000E16CD">
        <w:rPr>
          <w:u w:val="single"/>
        </w:rPr>
        <w:br w:type="page"/>
      </w:r>
      <w:bookmarkStart w:id="295" w:name="_Toc494894008"/>
      <w:bookmarkStart w:id="296" w:name="_Toc110765557"/>
      <w:r w:rsidR="00424CE7" w:rsidRPr="00396C8F">
        <w:rPr>
          <w:rStyle w:val="Heading1Char"/>
          <w:b/>
          <w:bCs/>
        </w:rPr>
        <w:lastRenderedPageBreak/>
        <w:t xml:space="preserve">Chapter 1: </w:t>
      </w:r>
      <w:r w:rsidR="00224DDB" w:rsidRPr="00396C8F">
        <w:rPr>
          <w:rStyle w:val="Heading1Char"/>
          <w:b/>
          <w:bCs/>
        </w:rPr>
        <w:t xml:space="preserve">What </w:t>
      </w:r>
      <w:r w:rsidR="006B3834" w:rsidRPr="00396C8F">
        <w:rPr>
          <w:rStyle w:val="Heading1Char"/>
          <w:b/>
          <w:bCs/>
        </w:rPr>
        <w:t>i</w:t>
      </w:r>
      <w:r w:rsidR="00224DDB" w:rsidRPr="00396C8F">
        <w:rPr>
          <w:rStyle w:val="Heading1Char"/>
          <w:b/>
          <w:bCs/>
        </w:rPr>
        <w:t>s SIRS?</w:t>
      </w:r>
      <w:bookmarkEnd w:id="295"/>
      <w:bookmarkEnd w:id="296"/>
    </w:p>
    <w:p w14:paraId="53B89E21" w14:textId="2A59BB0B" w:rsidR="00BD5940" w:rsidRPr="000E16CD" w:rsidRDefault="00BD5940" w:rsidP="00BD5940">
      <w:pPr>
        <w:pStyle w:val="Body"/>
      </w:pPr>
      <w:r w:rsidRPr="000E16CD">
        <w:t xml:space="preserve">The New York State </w:t>
      </w:r>
      <w:r w:rsidRPr="00EC7F73">
        <w:t>S</w:t>
      </w:r>
      <w:r w:rsidR="00196D72" w:rsidRPr="00EC7F73">
        <w:t>tudent</w:t>
      </w:r>
      <w:r w:rsidRPr="00EC7F73">
        <w:t xml:space="preserve"> Information Repository System</w:t>
      </w:r>
      <w:r w:rsidRPr="000E16CD">
        <w:t xml:space="preserve"> (SIRS) provides a single source of standardized individual student records for analysis at the local, regional, and State levels to improve student performance and to meet State and federal reporting and accountability requirements. </w:t>
      </w:r>
      <w:r w:rsidR="00D2732C" w:rsidRPr="000E16CD">
        <w:t>Data in the r</w:t>
      </w:r>
      <w:r w:rsidR="005E1F74" w:rsidRPr="000E16CD">
        <w:t xml:space="preserve">epository are available only to users with a legitimate educational interest. </w:t>
      </w:r>
      <w:r w:rsidRPr="000E16CD">
        <w:t>Local Education Agencies (LEAs) must use this system to report certain data to the New York State Education Department (NYSED). LEAs</w:t>
      </w:r>
      <w:r w:rsidR="002B5D68" w:rsidRPr="000E16CD">
        <w:t xml:space="preserve"> are </w:t>
      </w:r>
      <w:r w:rsidR="00644682" w:rsidRPr="000E16CD">
        <w:t xml:space="preserve">administrative </w:t>
      </w:r>
      <w:r w:rsidR="002B5D68" w:rsidRPr="000E16CD">
        <w:t xml:space="preserve">bodies </w:t>
      </w:r>
      <w:r w:rsidR="00C62D18" w:rsidRPr="000E16CD">
        <w:t>governing a school setting</w:t>
      </w:r>
      <w:r w:rsidR="002B5D68" w:rsidRPr="000E16CD">
        <w:t xml:space="preserve"> and</w:t>
      </w:r>
      <w:r w:rsidRPr="000E16CD">
        <w:t xml:space="preserve"> </w:t>
      </w:r>
      <w:r w:rsidR="0089470C" w:rsidRPr="000E16CD">
        <w:t xml:space="preserve">include public school </w:t>
      </w:r>
      <w:r w:rsidRPr="000E16CD">
        <w:t>districts, charter schools,</w:t>
      </w:r>
      <w:r w:rsidR="002B5D68" w:rsidRPr="000E16CD">
        <w:t xml:space="preserve"> </w:t>
      </w:r>
      <w:r w:rsidR="00061546">
        <w:t>r</w:t>
      </w:r>
      <w:r w:rsidR="00E36AAE">
        <w:t>eligious and independent</w:t>
      </w:r>
      <w:r w:rsidR="00877F92">
        <w:t xml:space="preserve"> (nonpublic)</w:t>
      </w:r>
      <w:r w:rsidR="00A12825">
        <w:t xml:space="preserve"> </w:t>
      </w:r>
      <w:r w:rsidR="002B5D68" w:rsidRPr="000E16CD">
        <w:t>schools, BOCES</w:t>
      </w:r>
      <w:r w:rsidR="00644682" w:rsidRPr="000E16CD">
        <w:t>,</w:t>
      </w:r>
      <w:r w:rsidRPr="000E16CD">
        <w:t xml:space="preserve"> the New York State School for the Deaf</w:t>
      </w:r>
      <w:r w:rsidR="00C62D18" w:rsidRPr="000E16CD">
        <w:t>,</w:t>
      </w:r>
      <w:r w:rsidRPr="000E16CD">
        <w:t xml:space="preserve"> and </w:t>
      </w:r>
      <w:r w:rsidR="00AA3D22">
        <w:t xml:space="preserve">the </w:t>
      </w:r>
      <w:r w:rsidRPr="000E16CD">
        <w:t>New York State School for the Blind</w:t>
      </w:r>
      <w:r w:rsidR="001225B3">
        <w:t>, as well as c</w:t>
      </w:r>
      <w:r w:rsidR="002B4FDE" w:rsidRPr="000E16CD">
        <w:t>ertain State agencies (</w:t>
      </w:r>
      <w:r w:rsidR="00E26DBA" w:rsidRPr="000E16CD">
        <w:t xml:space="preserve">e.g., </w:t>
      </w:r>
      <w:r w:rsidR="00C62D18" w:rsidRPr="000E16CD">
        <w:t>Office of Children and Family Services</w:t>
      </w:r>
      <w:r w:rsidR="002B4FDE" w:rsidRPr="000E16CD">
        <w:t>, D</w:t>
      </w:r>
      <w:r w:rsidR="00C62D18" w:rsidRPr="000E16CD">
        <w:t>epartment of Corrections</w:t>
      </w:r>
      <w:r w:rsidR="009A04C8">
        <w:t xml:space="preserve"> and Community Supervision</w:t>
      </w:r>
      <w:r w:rsidR="002B4FDE" w:rsidRPr="000E16CD">
        <w:t xml:space="preserve">, </w:t>
      </w:r>
      <w:r w:rsidR="00792757" w:rsidRPr="000E16CD">
        <w:t>Office of People with Developmental Disabilities, Office of Mental Health</w:t>
      </w:r>
      <w:r w:rsidR="002B4FDE" w:rsidRPr="000E16CD">
        <w:t>)</w:t>
      </w:r>
      <w:r w:rsidR="00AA3D22">
        <w:t>.</w:t>
      </w:r>
      <w:r w:rsidR="002B4FDE" w:rsidRPr="000E16CD">
        <w:t xml:space="preserve"> </w:t>
      </w:r>
      <w:r w:rsidR="00AA3D22">
        <w:t>A</w:t>
      </w:r>
      <w:r w:rsidR="00516A3B" w:rsidRPr="000E16CD">
        <w:t>pproved private schools that provid</w:t>
      </w:r>
      <w:r w:rsidR="00C62D18" w:rsidRPr="000E16CD">
        <w:t>e educational services to court-</w:t>
      </w:r>
      <w:r w:rsidR="00516A3B" w:rsidRPr="000E16CD">
        <w:t xml:space="preserve">placed students pursuant to </w:t>
      </w:r>
      <w:r w:rsidR="002B4FDE" w:rsidRPr="000E16CD">
        <w:t xml:space="preserve">Article 81 </w:t>
      </w:r>
      <w:r w:rsidR="003F69A6" w:rsidRPr="000E16CD">
        <w:t xml:space="preserve">may also serve as an LEA and </w:t>
      </w:r>
      <w:r w:rsidR="002B4FDE" w:rsidRPr="000E16CD">
        <w:t xml:space="preserve">must report data using the SIRS. </w:t>
      </w:r>
      <w:r w:rsidR="00E36AAE">
        <w:t>Religious and independent</w:t>
      </w:r>
      <w:r w:rsidR="00877F92">
        <w:t xml:space="preserve"> (nonpublic)</w:t>
      </w:r>
      <w:r w:rsidR="002B4FDE" w:rsidRPr="000E16CD">
        <w:t xml:space="preserve"> schools </w:t>
      </w:r>
      <w:r w:rsidR="00AA3D22">
        <w:t xml:space="preserve">with students </w:t>
      </w:r>
      <w:r w:rsidR="002B4FDE" w:rsidRPr="000E16CD">
        <w:t xml:space="preserve">who participate in State assessments in elementary/middle-level </w:t>
      </w:r>
      <w:r w:rsidR="00DD4494" w:rsidRPr="000E16CD">
        <w:t>English language arts (</w:t>
      </w:r>
      <w:r w:rsidR="002B4FDE" w:rsidRPr="000E16CD">
        <w:t>ELA</w:t>
      </w:r>
      <w:r w:rsidR="00DD4494" w:rsidRPr="000E16CD">
        <w:t>)</w:t>
      </w:r>
      <w:r w:rsidR="000C6372" w:rsidRPr="000E16CD">
        <w:t>,</w:t>
      </w:r>
      <w:r w:rsidR="002B4FDE" w:rsidRPr="000E16CD">
        <w:t xml:space="preserve"> mathematics</w:t>
      </w:r>
      <w:r w:rsidR="000C6372" w:rsidRPr="000E16CD">
        <w:t>, science</w:t>
      </w:r>
      <w:r w:rsidR="006E1994" w:rsidRPr="000E16CD">
        <w:t>,</w:t>
      </w:r>
      <w:r w:rsidR="001D79CD" w:rsidRPr="000E16CD">
        <w:t xml:space="preserve"> or secondary</w:t>
      </w:r>
      <w:r w:rsidR="006E1994" w:rsidRPr="000E16CD">
        <w:t>-</w:t>
      </w:r>
      <w:r w:rsidR="001D79CD" w:rsidRPr="000E16CD">
        <w:t>level Regents exams</w:t>
      </w:r>
      <w:r w:rsidR="002B4FDE" w:rsidRPr="000E16CD">
        <w:t xml:space="preserve"> </w:t>
      </w:r>
      <w:r w:rsidR="00AA3D22">
        <w:t xml:space="preserve">and/or issue Regents or local diplomas </w:t>
      </w:r>
      <w:r w:rsidR="002B4FDE" w:rsidRPr="000E16CD">
        <w:t>must report these data using the SIRS.</w:t>
      </w:r>
    </w:p>
    <w:p w14:paraId="6C973712" w14:textId="77777777" w:rsidR="00C402AA" w:rsidRPr="000E16CD" w:rsidRDefault="00C402AA" w:rsidP="00C402AA">
      <w:pPr>
        <w:pStyle w:val="BodyText"/>
        <w:spacing w:after="0"/>
        <w:ind w:firstLine="720"/>
        <w:rPr>
          <w:rFonts w:ascii="Arial" w:hAnsi="Arial" w:cs="Arial"/>
          <w:b/>
          <w:i/>
          <w:u w:val="single"/>
        </w:rPr>
      </w:pPr>
    </w:p>
    <w:p w14:paraId="00289AA4" w14:textId="584DE213" w:rsidR="00C402AA" w:rsidRPr="002F6E7F" w:rsidRDefault="00C402AA" w:rsidP="00C402AA">
      <w:pPr>
        <w:pStyle w:val="BodyText"/>
        <w:ind w:firstLine="720"/>
        <w:rPr>
          <w:rFonts w:ascii="Arial" w:hAnsi="Arial" w:cs="Arial"/>
          <w:b/>
          <w:i/>
        </w:rPr>
      </w:pPr>
      <w:r w:rsidRPr="002F6E7F">
        <w:rPr>
          <w:rFonts w:ascii="Arial" w:hAnsi="Arial" w:cs="Arial"/>
          <w:b/>
          <w:i/>
        </w:rPr>
        <w:t xml:space="preserve">Personally identifiable </w:t>
      </w:r>
      <w:r w:rsidR="006252EF" w:rsidRPr="002F6E7F">
        <w:rPr>
          <w:rFonts w:ascii="Arial" w:hAnsi="Arial" w:cs="Arial"/>
          <w:b/>
          <w:i/>
        </w:rPr>
        <w:t>information (PII)</w:t>
      </w:r>
      <w:r w:rsidRPr="002F6E7F">
        <w:rPr>
          <w:rFonts w:ascii="Arial" w:hAnsi="Arial" w:cs="Arial"/>
          <w:b/>
          <w:i/>
        </w:rPr>
        <w:t xml:space="preserve"> in SIRS are available only to users with a legitimate educational interest.  </w:t>
      </w:r>
    </w:p>
    <w:p w14:paraId="30C124AD" w14:textId="348D3E45" w:rsidR="00AA3D22" w:rsidRPr="000E16CD" w:rsidRDefault="00BD5940" w:rsidP="00AA3D22">
      <w:pPr>
        <w:pStyle w:val="Body"/>
      </w:pPr>
      <w:r w:rsidRPr="000E16CD">
        <w:t xml:space="preserve">The </w:t>
      </w:r>
      <w:r w:rsidRPr="000E16CD">
        <w:rPr>
          <w:b/>
        </w:rPr>
        <w:t>N</w:t>
      </w:r>
      <w:r w:rsidR="00925A82" w:rsidRPr="000E16CD">
        <w:rPr>
          <w:b/>
        </w:rPr>
        <w:t>ew York State Student Identification</w:t>
      </w:r>
      <w:r w:rsidRPr="000E16CD">
        <w:rPr>
          <w:b/>
        </w:rPr>
        <w:t xml:space="preserve"> System (NYSSIS)</w:t>
      </w:r>
      <w:r w:rsidRPr="000E16CD">
        <w:t xml:space="preserve"> is a key element of SIRS. NYSED developed this </w:t>
      </w:r>
      <w:r w:rsidR="00A90CFF">
        <w:t xml:space="preserve">program </w:t>
      </w:r>
      <w:r w:rsidRPr="000E16CD">
        <w:t xml:space="preserve">to assign a stable, unique student identifier </w:t>
      </w:r>
      <w:r w:rsidR="00AA3D22">
        <w:t xml:space="preserve">to every </w:t>
      </w:r>
      <w:r w:rsidR="00D02723" w:rsidRPr="000E16CD">
        <w:t xml:space="preserve">student reported </w:t>
      </w:r>
      <w:r w:rsidR="00AA3D22">
        <w:t>in the</w:t>
      </w:r>
      <w:r w:rsidR="00D02723" w:rsidRPr="000E16CD">
        <w:t xml:space="preserve"> SIRS.</w:t>
      </w:r>
      <w:r w:rsidR="00933715">
        <w:t xml:space="preserve"> </w:t>
      </w:r>
      <w:r w:rsidR="00D02723" w:rsidRPr="000E16CD">
        <w:t>These students include all</w:t>
      </w:r>
      <w:r w:rsidRPr="000E16CD">
        <w:t xml:space="preserve"> preschool </w:t>
      </w:r>
      <w:r w:rsidR="0000059A" w:rsidRPr="000E16CD">
        <w:t>student</w:t>
      </w:r>
      <w:r w:rsidR="00D02723" w:rsidRPr="000E16CD">
        <w:t>s</w:t>
      </w:r>
      <w:r w:rsidR="0000059A" w:rsidRPr="000E16CD">
        <w:t xml:space="preserve"> </w:t>
      </w:r>
      <w:r w:rsidR="009829F7" w:rsidRPr="000E16CD">
        <w:t xml:space="preserve">referred to the </w:t>
      </w:r>
      <w:r w:rsidR="00AA3D22">
        <w:t>Committee on Preschool Special Education (</w:t>
      </w:r>
      <w:r w:rsidR="009829F7" w:rsidRPr="000E16CD">
        <w:t>CPSE</w:t>
      </w:r>
      <w:r w:rsidR="00AA3D22">
        <w:t>)</w:t>
      </w:r>
      <w:r w:rsidR="009829F7" w:rsidRPr="000E16CD">
        <w:t xml:space="preserve"> </w:t>
      </w:r>
      <w:bookmarkStart w:id="297" w:name="_Toc290554758"/>
      <w:r w:rsidR="00AA3D22" w:rsidRPr="000E16CD">
        <w:t>for determination of eligibility for preschool special education, prekindergarten through grade 12 public school student</w:t>
      </w:r>
      <w:r w:rsidR="00AA3D22">
        <w:t>s</w:t>
      </w:r>
      <w:r w:rsidR="00AA3D22" w:rsidRPr="000E16CD">
        <w:t>, participant</w:t>
      </w:r>
      <w:r w:rsidR="00AA3D22">
        <w:t>s</w:t>
      </w:r>
      <w:r w:rsidR="00AA3D22" w:rsidRPr="000E16CD">
        <w:t xml:space="preserve"> in an approved High School Equivalency (HSE) program in New York State, and </w:t>
      </w:r>
      <w:r w:rsidR="00933715">
        <w:t>r</w:t>
      </w:r>
      <w:r w:rsidR="00E36AAE">
        <w:t>eligious and independent</w:t>
      </w:r>
      <w:r w:rsidR="00877F92">
        <w:t xml:space="preserve"> (nonpublic)</w:t>
      </w:r>
      <w:r w:rsidR="00AA3D22" w:rsidRPr="000E16CD">
        <w:t xml:space="preserve"> school student</w:t>
      </w:r>
      <w:r w:rsidR="00AA3D22">
        <w:t>s</w:t>
      </w:r>
      <w:r w:rsidR="00AA3D22" w:rsidRPr="000E16CD">
        <w:t xml:space="preserve"> whose assessment data are reported through </w:t>
      </w:r>
      <w:r w:rsidR="00AA3D22">
        <w:t xml:space="preserve">the </w:t>
      </w:r>
      <w:r w:rsidR="00AA3D22" w:rsidRPr="000E16CD">
        <w:t xml:space="preserve">SIRS. Unique identifiers enhance student data reporting, improve data quality, and ensure that students can be </w:t>
      </w:r>
      <w:r w:rsidR="006252EF">
        <w:t>identifi</w:t>
      </w:r>
      <w:r w:rsidR="00AA3D22" w:rsidRPr="000E16CD">
        <w:t xml:space="preserve">ed longitudinally as they transfer between LEAs. In the SIRS, each student record is uniquely identified with a 10-digit NYSSIS number assigned when the student first enters a State public school, public agency, child-care institution that operates a school, or participating </w:t>
      </w:r>
      <w:r w:rsidR="00933715">
        <w:t>r</w:t>
      </w:r>
      <w:r w:rsidR="00E36AAE">
        <w:t>eligious and independent</w:t>
      </w:r>
      <w:r w:rsidR="00877F92">
        <w:t xml:space="preserve"> (nonpublic)</w:t>
      </w:r>
      <w:r w:rsidR="00AA3D22" w:rsidRPr="000E16CD">
        <w:t xml:space="preserve"> school.</w:t>
      </w:r>
    </w:p>
    <w:p w14:paraId="7CA8C2EF" w14:textId="521DE032" w:rsidR="00BD5940" w:rsidRPr="00075881" w:rsidRDefault="00BD5940" w:rsidP="00075881">
      <w:pPr>
        <w:pStyle w:val="Heading2"/>
        <w:rPr>
          <w:sz w:val="24"/>
          <w:szCs w:val="24"/>
        </w:rPr>
      </w:pPr>
      <w:bookmarkStart w:id="298" w:name="_Toc494894009"/>
      <w:bookmarkStart w:id="299" w:name="_Toc110765558"/>
      <w:r w:rsidRPr="00075881">
        <w:rPr>
          <w:sz w:val="24"/>
          <w:szCs w:val="24"/>
        </w:rPr>
        <w:t xml:space="preserve">SIRS </w:t>
      </w:r>
      <w:r w:rsidR="006252EF">
        <w:rPr>
          <w:sz w:val="24"/>
          <w:szCs w:val="24"/>
        </w:rPr>
        <w:t xml:space="preserve">Data Reporting </w:t>
      </w:r>
      <w:r w:rsidRPr="00075881">
        <w:rPr>
          <w:sz w:val="24"/>
          <w:szCs w:val="24"/>
        </w:rPr>
        <w:t>Levels</w:t>
      </w:r>
      <w:bookmarkEnd w:id="297"/>
      <w:bookmarkEnd w:id="298"/>
      <w:bookmarkEnd w:id="299"/>
    </w:p>
    <w:p w14:paraId="714B3AFD" w14:textId="77777777" w:rsidR="00AA3D22" w:rsidRPr="000E16CD" w:rsidRDefault="00AA3D22" w:rsidP="00AA3D22">
      <w:pPr>
        <w:pStyle w:val="Body"/>
        <w:rPr>
          <w:rFonts w:cs="Arial"/>
        </w:rPr>
      </w:pPr>
      <w:r w:rsidRPr="000E16CD">
        <w:t xml:space="preserve">There are multiple data collection points within </w:t>
      </w:r>
      <w:r>
        <w:t xml:space="preserve">the </w:t>
      </w:r>
      <w:r w:rsidRPr="000E16CD">
        <w:t xml:space="preserve">SIRS. Most LEAs have local School Management Systems (SMSs) in which they collect student demographic, school enrollment, programs, assessment performance, and other data. Most LEAs also have finance or Human Resource (HR) systems that contain staff data. LEAs with local systems generate extracts in standardized template formats to load data into </w:t>
      </w:r>
      <w:r>
        <w:t xml:space="preserve">the </w:t>
      </w:r>
      <w:r w:rsidRPr="000E16CD">
        <w:t xml:space="preserve">SIRS. These data extracts may be loaded into “Level 0” or directly into “Level 1” of </w:t>
      </w:r>
      <w:r>
        <w:t xml:space="preserve">the </w:t>
      </w:r>
      <w:r w:rsidRPr="000E16CD">
        <w:t xml:space="preserve">SIRS. </w:t>
      </w:r>
      <w:r w:rsidRPr="000E16CD">
        <w:rPr>
          <w:rFonts w:cs="Arial"/>
        </w:rPr>
        <w:t>LEAs without local SMSs can manually enter data directly into Level 0.</w:t>
      </w:r>
    </w:p>
    <w:p w14:paraId="6E22F8F7" w14:textId="77777777" w:rsidR="00D507F0" w:rsidRPr="000E16CD" w:rsidRDefault="00D507F0" w:rsidP="00AD1596">
      <w:pPr>
        <w:pStyle w:val="Body"/>
        <w:spacing w:before="0"/>
        <w:rPr>
          <w:rFonts w:cs="Arial"/>
        </w:rPr>
      </w:pPr>
    </w:p>
    <w:p w14:paraId="4EB5FBB7" w14:textId="4EB18DBC" w:rsidR="003E568D" w:rsidRPr="000E16CD" w:rsidRDefault="00192060" w:rsidP="00B20B95">
      <w:pPr>
        <w:pStyle w:val="Body"/>
        <w:spacing w:before="0"/>
        <w:rPr>
          <w:rFonts w:cs="Arial"/>
        </w:rPr>
      </w:pPr>
      <w:r w:rsidRPr="000E16CD">
        <w:rPr>
          <w:rFonts w:cs="Arial"/>
          <w:b/>
          <w:bCs/>
        </w:rPr>
        <w:t>Level 0</w:t>
      </w:r>
      <w:r w:rsidRPr="000E16CD">
        <w:rPr>
          <w:rFonts w:cs="Arial"/>
        </w:rPr>
        <w:t xml:space="preserve"> is a Web-based application hosted by the Regional Information Centers (RIC</w:t>
      </w:r>
      <w:r w:rsidR="006252EF">
        <w:rPr>
          <w:rFonts w:cs="Arial"/>
        </w:rPr>
        <w:t>s</w:t>
      </w:r>
      <w:r w:rsidRPr="000E16CD">
        <w:rPr>
          <w:rFonts w:cs="Arial"/>
        </w:rPr>
        <w:t>): South Central</w:t>
      </w:r>
      <w:r w:rsidR="00D02723" w:rsidRPr="000E16CD">
        <w:rPr>
          <w:rFonts w:cs="Arial"/>
        </w:rPr>
        <w:t xml:space="preserve"> (SCRIC)</w:t>
      </w:r>
      <w:r w:rsidRPr="000E16CD">
        <w:rPr>
          <w:rFonts w:cs="Arial"/>
        </w:rPr>
        <w:t>, Central New York</w:t>
      </w:r>
      <w:r w:rsidR="00D02723" w:rsidRPr="000E16CD">
        <w:rPr>
          <w:rFonts w:cs="Arial"/>
        </w:rPr>
        <w:t xml:space="preserve"> (CNYRIC)</w:t>
      </w:r>
      <w:r w:rsidRPr="000E16CD">
        <w:rPr>
          <w:rFonts w:cs="Arial"/>
        </w:rPr>
        <w:t>, Eastern Suffolk (includes Syracuse), Lower Hudson</w:t>
      </w:r>
      <w:r w:rsidR="003E1C73" w:rsidRPr="000E16CD">
        <w:rPr>
          <w:rFonts w:cs="Arial"/>
        </w:rPr>
        <w:t xml:space="preserve"> (LHRIC)</w:t>
      </w:r>
      <w:r w:rsidRPr="000E16CD">
        <w:rPr>
          <w:rFonts w:cs="Arial"/>
        </w:rPr>
        <w:t>, Mid</w:t>
      </w:r>
      <w:r w:rsidR="006C75A7">
        <w:rPr>
          <w:rFonts w:cs="Arial"/>
        </w:rPr>
        <w:t>-</w:t>
      </w:r>
      <w:r w:rsidRPr="000E16CD">
        <w:rPr>
          <w:rFonts w:cs="Arial"/>
        </w:rPr>
        <w:t>Hudson</w:t>
      </w:r>
      <w:r w:rsidR="00B61EFE" w:rsidRPr="000E16CD">
        <w:rPr>
          <w:rFonts w:cs="Arial"/>
        </w:rPr>
        <w:t xml:space="preserve"> (MHRIC)</w:t>
      </w:r>
      <w:r w:rsidRPr="000E16CD">
        <w:rPr>
          <w:rFonts w:cs="Arial"/>
        </w:rPr>
        <w:t xml:space="preserve">, Mohawk/Madison-Oneida (MORIC), Nassau, </w:t>
      </w:r>
      <w:r w:rsidRPr="000E16CD">
        <w:rPr>
          <w:rFonts w:cs="Arial"/>
        </w:rPr>
        <w:lastRenderedPageBreak/>
        <w:t>Northeastern</w:t>
      </w:r>
      <w:r w:rsidR="00D02723" w:rsidRPr="000E16CD">
        <w:rPr>
          <w:rFonts w:cs="Arial"/>
        </w:rPr>
        <w:t xml:space="preserve"> (NERIC)</w:t>
      </w:r>
      <w:r w:rsidRPr="000E16CD">
        <w:rPr>
          <w:rFonts w:cs="Arial"/>
        </w:rPr>
        <w:t>, Greater Southern Tier</w:t>
      </w:r>
      <w:r w:rsidR="00D02723" w:rsidRPr="000E16CD">
        <w:rPr>
          <w:rFonts w:cs="Arial"/>
        </w:rPr>
        <w:t xml:space="preserve"> (GST)</w:t>
      </w:r>
      <w:r w:rsidRPr="000E16CD">
        <w:rPr>
          <w:rFonts w:cs="Arial"/>
        </w:rPr>
        <w:t>, Wayne Finger Lakes</w:t>
      </w:r>
      <w:r w:rsidR="00D02723" w:rsidRPr="000E16CD">
        <w:rPr>
          <w:rFonts w:cs="Arial"/>
        </w:rPr>
        <w:t xml:space="preserve"> (Edutech)</w:t>
      </w:r>
      <w:r w:rsidRPr="000E16CD">
        <w:rPr>
          <w:rFonts w:cs="Arial"/>
        </w:rPr>
        <w:t>, Monroe, Western New York</w:t>
      </w:r>
      <w:r w:rsidR="00D02723" w:rsidRPr="000E16CD">
        <w:rPr>
          <w:rFonts w:cs="Arial"/>
        </w:rPr>
        <w:t xml:space="preserve"> (WNYRIC)</w:t>
      </w:r>
      <w:r w:rsidRPr="000E16CD">
        <w:rPr>
          <w:rFonts w:cs="Arial"/>
        </w:rPr>
        <w:t xml:space="preserve"> (Buffalo and Rochester). </w:t>
      </w:r>
      <w:r w:rsidR="006252EF">
        <w:rPr>
          <w:rFonts w:cs="Arial"/>
        </w:rPr>
        <w:t>Level 0</w:t>
      </w:r>
      <w:r w:rsidR="00BD5940" w:rsidRPr="000E16CD">
        <w:rPr>
          <w:rFonts w:cs="Arial"/>
        </w:rPr>
        <w:t xml:space="preserve"> provides LEAs with the ability to enter </w:t>
      </w:r>
      <w:r w:rsidR="007B5302" w:rsidRPr="000E16CD">
        <w:rPr>
          <w:rFonts w:cs="Arial"/>
        </w:rPr>
        <w:t xml:space="preserve">(or load) </w:t>
      </w:r>
      <w:r w:rsidR="00BD5940" w:rsidRPr="000E16CD">
        <w:rPr>
          <w:rFonts w:cs="Arial"/>
        </w:rPr>
        <w:t xml:space="preserve">and </w:t>
      </w:r>
      <w:r w:rsidR="00190218" w:rsidRPr="000E16CD">
        <w:rPr>
          <w:rFonts w:cs="Arial"/>
        </w:rPr>
        <w:t xml:space="preserve">validate </w:t>
      </w:r>
      <w:r w:rsidR="00BD5940" w:rsidRPr="000E16CD">
        <w:rPr>
          <w:rFonts w:cs="Arial"/>
        </w:rPr>
        <w:t>data</w:t>
      </w:r>
      <w:r w:rsidR="00643A98" w:rsidRPr="000E16CD">
        <w:rPr>
          <w:rFonts w:cs="Arial"/>
        </w:rPr>
        <w:t xml:space="preserve"> against N</w:t>
      </w:r>
      <w:r w:rsidR="009167F8" w:rsidRPr="000E16CD">
        <w:rPr>
          <w:rFonts w:cs="Arial"/>
        </w:rPr>
        <w:t xml:space="preserve">ew </w:t>
      </w:r>
      <w:r w:rsidR="00643A98" w:rsidRPr="000E16CD">
        <w:rPr>
          <w:rFonts w:cs="Arial"/>
        </w:rPr>
        <w:t>Y</w:t>
      </w:r>
      <w:r w:rsidR="009167F8" w:rsidRPr="000E16CD">
        <w:rPr>
          <w:rFonts w:cs="Arial"/>
        </w:rPr>
        <w:t xml:space="preserve">ork </w:t>
      </w:r>
      <w:r w:rsidR="00643A98" w:rsidRPr="000E16CD">
        <w:rPr>
          <w:rFonts w:cs="Arial"/>
        </w:rPr>
        <w:t>S</w:t>
      </w:r>
      <w:r w:rsidR="009167F8" w:rsidRPr="000E16CD">
        <w:rPr>
          <w:rFonts w:cs="Arial"/>
        </w:rPr>
        <w:t>tate (NYS)</w:t>
      </w:r>
      <w:r w:rsidR="00643A98" w:rsidRPr="000E16CD">
        <w:rPr>
          <w:rFonts w:cs="Arial"/>
        </w:rPr>
        <w:t xml:space="preserve"> data collection formatting and business rules</w:t>
      </w:r>
      <w:r w:rsidR="00BD5940" w:rsidRPr="000E16CD">
        <w:rPr>
          <w:rFonts w:cs="Arial"/>
        </w:rPr>
        <w:t>.</w:t>
      </w:r>
      <w:r w:rsidR="00BD5940" w:rsidRPr="000E16CD">
        <w:t xml:space="preserve">  </w:t>
      </w:r>
      <w:r w:rsidRPr="000E16CD">
        <w:rPr>
          <w:rFonts w:cs="Arial"/>
        </w:rPr>
        <w:t>Level 0</w:t>
      </w:r>
      <w:r w:rsidR="00BD5940" w:rsidRPr="000E16CD">
        <w:rPr>
          <w:rFonts w:cs="Arial"/>
        </w:rPr>
        <w:t xml:space="preserve"> may also be used to collect additional data that may not be available in </w:t>
      </w:r>
      <w:r w:rsidR="007B5302" w:rsidRPr="000E16CD">
        <w:rPr>
          <w:rFonts w:cs="Arial"/>
        </w:rPr>
        <w:t>electronic form</w:t>
      </w:r>
      <w:r w:rsidR="004A30FA" w:rsidRPr="000E16CD">
        <w:rPr>
          <w:rFonts w:cs="Arial"/>
        </w:rPr>
        <w:t>, such as teacher evaluation</w:t>
      </w:r>
      <w:r w:rsidR="003607BA" w:rsidRPr="000E16CD">
        <w:rPr>
          <w:rFonts w:cs="Arial"/>
        </w:rPr>
        <w:t xml:space="preserve"> data</w:t>
      </w:r>
      <w:r w:rsidR="00BD5940" w:rsidRPr="000E16CD">
        <w:rPr>
          <w:rFonts w:cs="Arial"/>
        </w:rPr>
        <w:t xml:space="preserve">.  </w:t>
      </w:r>
      <w:r w:rsidR="004A30FA" w:rsidRPr="000E16CD">
        <w:rPr>
          <w:rFonts w:cs="Arial"/>
        </w:rPr>
        <w:t xml:space="preserve">Validated </w:t>
      </w:r>
      <w:r w:rsidR="00BD5940" w:rsidRPr="000E16CD">
        <w:rPr>
          <w:rFonts w:cs="Arial"/>
        </w:rPr>
        <w:t xml:space="preserve">data </w:t>
      </w:r>
      <w:r w:rsidR="00AA3D22">
        <w:rPr>
          <w:rFonts w:cs="Arial"/>
        </w:rPr>
        <w:t>are</w:t>
      </w:r>
      <w:r w:rsidR="00BD5940" w:rsidRPr="000E16CD">
        <w:rPr>
          <w:rFonts w:cs="Arial"/>
        </w:rPr>
        <w:t xml:space="preserve"> exported from Level 0 in a format that can be loaded directly into the Level 1 repository. </w:t>
      </w:r>
    </w:p>
    <w:p w14:paraId="3686692F" w14:textId="77777777" w:rsidR="009B145C" w:rsidRPr="000E16CD" w:rsidRDefault="009B145C" w:rsidP="008B754B">
      <w:pPr>
        <w:ind w:firstLine="720"/>
        <w:rPr>
          <w:rFonts w:ascii="Arial" w:hAnsi="Arial" w:cs="Arial"/>
          <w:b/>
          <w:bCs/>
          <w:color w:val="000000"/>
        </w:rPr>
      </w:pPr>
    </w:p>
    <w:p w14:paraId="5D7DF169" w14:textId="4C50C607" w:rsidR="008B754B" w:rsidRPr="000E16CD" w:rsidRDefault="00BD60E9" w:rsidP="008B754B">
      <w:pPr>
        <w:ind w:firstLine="720"/>
        <w:rPr>
          <w:rFonts w:ascii="Arial" w:hAnsi="Arial" w:cs="Arial"/>
          <w:color w:val="000000"/>
        </w:rPr>
      </w:pPr>
      <w:hyperlink r:id="rId12" w:history="1">
        <w:r w:rsidR="008B754B" w:rsidRPr="009B028D">
          <w:rPr>
            <w:rStyle w:val="Hyperlink"/>
            <w:rFonts w:ascii="Arial" w:hAnsi="Arial" w:cs="Arial"/>
            <w:b/>
            <w:bCs/>
          </w:rPr>
          <w:t>Level 0 Historical</w:t>
        </w:r>
      </w:hyperlink>
      <w:r w:rsidR="008B754B" w:rsidRPr="000E16CD">
        <w:rPr>
          <w:rFonts w:ascii="Arial" w:hAnsi="Arial" w:cs="Arial"/>
          <w:b/>
          <w:bCs/>
          <w:color w:val="000000"/>
        </w:rPr>
        <w:t xml:space="preserve"> </w:t>
      </w:r>
      <w:r w:rsidR="008B754B" w:rsidRPr="000E16CD">
        <w:rPr>
          <w:rFonts w:ascii="Arial" w:hAnsi="Arial" w:cs="Arial"/>
          <w:bCs/>
          <w:color w:val="000000"/>
        </w:rPr>
        <w:t>is an</w:t>
      </w:r>
      <w:r w:rsidR="008B754B" w:rsidRPr="000E16CD">
        <w:rPr>
          <w:rFonts w:ascii="Arial" w:hAnsi="Arial" w:cs="Arial"/>
          <w:color w:val="000000"/>
        </w:rPr>
        <w:t xml:space="preserve"> application that provides the sole process for updating individual student</w:t>
      </w:r>
      <w:r w:rsidR="008B754B" w:rsidRPr="000E16CD">
        <w:rPr>
          <w:rFonts w:ascii="Arial" w:hAnsi="Arial" w:cs="Arial"/>
          <w:color w:val="1F497D"/>
        </w:rPr>
        <w:t> </w:t>
      </w:r>
      <w:r w:rsidR="008B754B" w:rsidRPr="000E16CD">
        <w:rPr>
          <w:rFonts w:ascii="Arial" w:hAnsi="Arial" w:cs="Arial"/>
        </w:rPr>
        <w:t>and Staff Evaluation </w:t>
      </w:r>
      <w:r w:rsidR="008B754B" w:rsidRPr="000E16CD">
        <w:rPr>
          <w:rFonts w:ascii="Arial" w:hAnsi="Arial" w:cs="Arial"/>
          <w:color w:val="000000"/>
        </w:rPr>
        <w:t>historical data that currently resides in the data warehouse. Historical records are defined as any data warehouse record submitted prior to the current school year. The data areas currently available for view </w:t>
      </w:r>
      <w:r w:rsidR="008B754B" w:rsidRPr="000E16CD">
        <w:rPr>
          <w:rFonts w:ascii="Arial" w:hAnsi="Arial" w:cs="Arial"/>
        </w:rPr>
        <w:t>and/or </w:t>
      </w:r>
      <w:r w:rsidR="008B754B" w:rsidRPr="000E16CD">
        <w:rPr>
          <w:rFonts w:ascii="Arial" w:hAnsi="Arial" w:cs="Arial"/>
          <w:color w:val="000000"/>
        </w:rPr>
        <w:t>update are </w:t>
      </w:r>
      <w:r w:rsidR="008B754B" w:rsidRPr="000E16CD">
        <w:rPr>
          <w:rFonts w:ascii="Arial" w:hAnsi="Arial" w:cs="Arial"/>
        </w:rPr>
        <w:t>Student (Demographic, Enrollment, Programs Fact, and Assessment Fact) and Staff Evaluation</w:t>
      </w:r>
      <w:r w:rsidR="008B754B" w:rsidRPr="000E16CD">
        <w:rPr>
          <w:rFonts w:ascii="Arial" w:hAnsi="Arial" w:cs="Arial"/>
          <w:color w:val="1F497D"/>
        </w:rPr>
        <w:t xml:space="preserve">. </w:t>
      </w:r>
      <w:r w:rsidR="008B754B" w:rsidRPr="000E16CD">
        <w:rPr>
          <w:rFonts w:ascii="Arial" w:hAnsi="Arial" w:cs="Arial"/>
        </w:rPr>
        <w:t xml:space="preserve">Once authenticated as a valid user, authorized users can access SIRS school district information using district name, school year, and either local student ID or state TEACH ID as identifiers. Historical information will be displayed for the identified student and may be updated according to the Level 0 business rules that exist for each school year. </w:t>
      </w:r>
      <w:r w:rsidR="008B754B" w:rsidRPr="000E16CD">
        <w:rPr>
          <w:rFonts w:ascii="Arial" w:hAnsi="Arial" w:cs="Arial"/>
          <w:color w:val="000000"/>
        </w:rPr>
        <w:t>Help screens are available within the application or users can contact their local Level 1 data center for additional assistance.</w:t>
      </w:r>
    </w:p>
    <w:p w14:paraId="43A331F8" w14:textId="32C2DF38" w:rsidR="00BD5940" w:rsidRPr="000E16CD" w:rsidRDefault="00192060" w:rsidP="00BD5940">
      <w:pPr>
        <w:pStyle w:val="Body"/>
      </w:pPr>
      <w:r w:rsidRPr="240635C2">
        <w:rPr>
          <w:rFonts w:cs="Arial"/>
          <w:b/>
          <w:bCs/>
        </w:rPr>
        <w:t>Level 1</w:t>
      </w:r>
      <w:r w:rsidRPr="240635C2">
        <w:rPr>
          <w:rFonts w:cs="Arial"/>
        </w:rPr>
        <w:t xml:space="preserve"> is a series of regional repositories</w:t>
      </w:r>
      <w:r w:rsidR="007B5302" w:rsidRPr="240635C2">
        <w:rPr>
          <w:rFonts w:cs="Arial"/>
        </w:rPr>
        <w:t xml:space="preserve"> hosted by many of the local data centers</w:t>
      </w:r>
      <w:r w:rsidRPr="240635C2">
        <w:rPr>
          <w:rFonts w:cs="Arial"/>
        </w:rPr>
        <w:t xml:space="preserve">: South Central RIC, Central New York RIC, Eastern Suffolk RIC (includes Syracuse), Lower Hudson RIC, MidHudson RIC, Mohawk/Madison-Oneida (MORIC), Nassau RIC, Northeastern RIC, New York City, Western New York RIC (includes Buffalo, Greater Southern Tier RIC, Monroe RIC, Rochester, and Wayne Finger Lakes RIC), and Yonkers. </w:t>
      </w:r>
      <w:r>
        <w:t xml:space="preserve">Level 1 repositories include, at a minimum, all the data elements defined in </w:t>
      </w:r>
      <w:r w:rsidR="000130E5">
        <w:t>“</w:t>
      </w:r>
      <w:r>
        <w:t>Chapter 4: Data Elements</w:t>
      </w:r>
      <w:r w:rsidR="000130E5">
        <w:t>”</w:t>
      </w:r>
      <w:r>
        <w:t xml:space="preserve"> for State reporting requirements. </w:t>
      </w:r>
      <w:r w:rsidR="00BD5940">
        <w:t>Users of the Level 1 repositories may</w:t>
      </w:r>
      <w:r w:rsidR="00253E0B">
        <w:t xml:space="preserve"> also</w:t>
      </w:r>
      <w:r w:rsidR="00BD5940">
        <w:t xml:space="preserve"> include additional data elements to meet local or regional needs</w:t>
      </w:r>
      <w:r w:rsidR="00253E0B">
        <w:t xml:space="preserve">, including </w:t>
      </w:r>
      <w:r w:rsidR="00BD5940">
        <w:t xml:space="preserve">data collected for local data analysis and reporting </w:t>
      </w:r>
      <w:r w:rsidR="00253E0B">
        <w:t xml:space="preserve">or </w:t>
      </w:r>
      <w:r w:rsidR="00BD5940">
        <w:t xml:space="preserve">pre-printing scannable assessment answer sheets. The demographic data elements are also used to </w:t>
      </w:r>
      <w:r w:rsidR="00253E0B">
        <w:t xml:space="preserve">match existing or </w:t>
      </w:r>
      <w:r w:rsidR="00BD5940">
        <w:t xml:space="preserve">create </w:t>
      </w:r>
      <w:r w:rsidR="00253E0B">
        <w:t xml:space="preserve">new NYSSIS </w:t>
      </w:r>
      <w:r w:rsidR="00BD5940">
        <w:t xml:space="preserve">IDs. Data are loaded into Level 1 repositories using data templates and load </w:t>
      </w:r>
      <w:r w:rsidR="00253E0B">
        <w:t xml:space="preserve">plans </w:t>
      </w:r>
      <w:r w:rsidR="00BD5940">
        <w:t xml:space="preserve">provided </w:t>
      </w:r>
      <w:r w:rsidR="000130E5">
        <w:t xml:space="preserve">by </w:t>
      </w:r>
      <w:r w:rsidR="00BD5940">
        <w:t>eScholar</w:t>
      </w:r>
      <w:r w:rsidR="000130E5" w:rsidRPr="240635C2">
        <w:rPr>
          <w:rFonts w:cs="Arial"/>
        </w:rPr>
        <w:t>®, which define not only student demographic, enrollment, program, and assessment data that are stored in</w:t>
      </w:r>
      <w:r w:rsidR="006252EF" w:rsidRPr="240635C2">
        <w:rPr>
          <w:rFonts w:cs="Arial"/>
        </w:rPr>
        <w:t xml:space="preserve"> the</w:t>
      </w:r>
      <w:r w:rsidR="000130E5" w:rsidRPr="240635C2">
        <w:rPr>
          <w:rFonts w:cs="Arial"/>
        </w:rPr>
        <w:t xml:space="preserve"> SIRS, but also course, attendance, staff, and teacher evaluation data as SIRS continues to expand</w:t>
      </w:r>
      <w:r w:rsidR="00BD5940">
        <w:t xml:space="preserve">. All </w:t>
      </w:r>
      <w:r w:rsidR="007B5302">
        <w:t xml:space="preserve">entities that report data to </w:t>
      </w:r>
      <w:r w:rsidR="00AA3D22">
        <w:t xml:space="preserve">the </w:t>
      </w:r>
      <w:r w:rsidR="007B5302">
        <w:t xml:space="preserve">SIRS </w:t>
      </w:r>
      <w:r w:rsidR="00BD5940">
        <w:t xml:space="preserve">must participate in a Level 1 </w:t>
      </w:r>
      <w:r w:rsidR="000130E5">
        <w:t>r</w:t>
      </w:r>
      <w:r w:rsidR="00BD5940">
        <w:t xml:space="preserve">epository. </w:t>
      </w:r>
      <w:r w:rsidR="000130E5">
        <w:t>Any LEA that is not a Level 1 data center must contract with a Level 1 data center</w:t>
      </w:r>
      <w:r w:rsidR="007B5302">
        <w:t xml:space="preserve"> to report data to SIRS</w:t>
      </w:r>
      <w:r w:rsidR="000130E5">
        <w:t>.</w:t>
      </w:r>
      <w:r w:rsidR="00BD5940">
        <w:t xml:space="preserve"> These repositories are used to prepare data for submission to the Level 2 </w:t>
      </w:r>
      <w:r w:rsidR="000130E5">
        <w:t>r</w:t>
      </w:r>
      <w:r w:rsidR="00BD5940">
        <w:t xml:space="preserve">epository.  Data in the Level 1 </w:t>
      </w:r>
      <w:r w:rsidR="00AA3D22">
        <w:t>r</w:t>
      </w:r>
      <w:r w:rsidR="00BD5940">
        <w:t xml:space="preserve">epository </w:t>
      </w:r>
      <w:bookmarkStart w:id="300" w:name="_Int_tZrqZQaC"/>
      <w:r w:rsidR="00BD5940">
        <w:t>are</w:t>
      </w:r>
      <w:bookmarkEnd w:id="300"/>
      <w:r w:rsidR="00BD5940">
        <w:t xml:space="preserve"> available only to users with a l</w:t>
      </w:r>
      <w:r w:rsidR="00C0492D">
        <w:t>egitimate educational interest.</w:t>
      </w:r>
    </w:p>
    <w:p w14:paraId="66C0D55A" w14:textId="2EA9FC7D" w:rsidR="00BD5940" w:rsidRPr="000E16CD" w:rsidRDefault="00BD5940" w:rsidP="00BD5940">
      <w:pPr>
        <w:pStyle w:val="Body"/>
      </w:pPr>
      <w:r w:rsidRPr="000E16CD">
        <w:t xml:space="preserve">The </w:t>
      </w:r>
      <w:r w:rsidRPr="000E16CD">
        <w:rPr>
          <w:b/>
          <w:bCs/>
        </w:rPr>
        <w:t>Level 2</w:t>
      </w:r>
      <w:r w:rsidR="000130E5" w:rsidRPr="000E16CD">
        <w:t xml:space="preserve"> r</w:t>
      </w:r>
      <w:r w:rsidRPr="000E16CD">
        <w:t xml:space="preserve">epository is a </w:t>
      </w:r>
      <w:r w:rsidR="00A00D1F">
        <w:t>single statewide data warehouse</w:t>
      </w:r>
      <w:r w:rsidRPr="000E16CD">
        <w:t xml:space="preserve"> where all</w:t>
      </w:r>
      <w:r w:rsidR="00E26DBA" w:rsidRPr="000E16CD">
        <w:t xml:space="preserve"> </w:t>
      </w:r>
      <w:r w:rsidR="00776342" w:rsidRPr="000E16CD">
        <w:t xml:space="preserve">required </w:t>
      </w:r>
      <w:r w:rsidRPr="000E16CD">
        <w:t xml:space="preserve">student data from Level 1 </w:t>
      </w:r>
      <w:r w:rsidR="006252EF">
        <w:t xml:space="preserve">data centers </w:t>
      </w:r>
      <w:r w:rsidRPr="000E16CD">
        <w:t xml:space="preserve">are </w:t>
      </w:r>
      <w:r w:rsidR="00E26DBA" w:rsidRPr="000E16CD">
        <w:t>combined</w:t>
      </w:r>
      <w:r w:rsidRPr="000E16CD">
        <w:t xml:space="preserve">. </w:t>
      </w:r>
      <w:r w:rsidR="000130E5" w:rsidRPr="000E16CD">
        <w:t>Level 2 also uses the eScholar</w:t>
      </w:r>
      <w:r w:rsidR="000130E5" w:rsidRPr="000E16CD">
        <w:rPr>
          <w:rFonts w:cs="Arial"/>
        </w:rPr>
        <w:t>®</w:t>
      </w:r>
      <w:r w:rsidR="000130E5" w:rsidRPr="000E16CD">
        <w:t xml:space="preserve"> data warehouse system. </w:t>
      </w:r>
      <w:r w:rsidR="006252EF">
        <w:t>Level 2</w:t>
      </w:r>
      <w:r w:rsidRPr="000E16CD">
        <w:t xml:space="preserve"> holds records for all students</w:t>
      </w:r>
      <w:r w:rsidR="007B5302" w:rsidRPr="000E16CD">
        <w:t xml:space="preserve">, </w:t>
      </w:r>
      <w:r w:rsidR="005A2B80" w:rsidRPr="000E16CD">
        <w:t>teachers</w:t>
      </w:r>
      <w:r w:rsidR="007B5302" w:rsidRPr="000E16CD">
        <w:t>,</w:t>
      </w:r>
      <w:r w:rsidR="005A2B80" w:rsidRPr="000E16CD">
        <w:t xml:space="preserve"> and </w:t>
      </w:r>
      <w:r w:rsidR="007B5302" w:rsidRPr="000E16CD">
        <w:t>non-teaching professionals</w:t>
      </w:r>
      <w:r w:rsidRPr="000E16CD">
        <w:t xml:space="preserve">.  In the Level 2 </w:t>
      </w:r>
      <w:r w:rsidR="00A00D1F">
        <w:t>r</w:t>
      </w:r>
      <w:r w:rsidRPr="000E16CD">
        <w:t>epository, each student record is uniquely identified with a 10-digit NYSSIS number</w:t>
      </w:r>
      <w:r w:rsidR="003C6131" w:rsidRPr="000E16CD">
        <w:t xml:space="preserve">. </w:t>
      </w:r>
      <w:r w:rsidR="00E87BE9" w:rsidRPr="000E16CD">
        <w:t>Currently</w:t>
      </w:r>
      <w:r w:rsidR="006B2163" w:rsidRPr="000E16CD">
        <w:t>, Level 2 provides data for</w:t>
      </w:r>
      <w:r w:rsidR="005A2B80" w:rsidRPr="000E16CD">
        <w:t xml:space="preserve"> many purposes including, but not limited to, developing</w:t>
      </w:r>
      <w:r w:rsidR="006B2163" w:rsidRPr="000E16CD">
        <w:t xml:space="preserve"> </w:t>
      </w:r>
      <w:r w:rsidR="006B2163" w:rsidRPr="000E16CD">
        <w:rPr>
          <w:i/>
        </w:rPr>
        <w:t>T</w:t>
      </w:r>
      <w:r w:rsidR="00E87BE9" w:rsidRPr="000E16CD">
        <w:rPr>
          <w:i/>
        </w:rPr>
        <w:t>he New York State School Report Card</w:t>
      </w:r>
      <w:r w:rsidR="007B5302" w:rsidRPr="000E16CD">
        <w:t>;</w:t>
      </w:r>
      <w:r w:rsidR="00E87BE9" w:rsidRPr="000E16CD">
        <w:t xml:space="preserve"> determining the accountability status of public </w:t>
      </w:r>
      <w:r w:rsidR="000C6372" w:rsidRPr="000E16CD">
        <w:t xml:space="preserve">and charter </w:t>
      </w:r>
      <w:r w:rsidR="007B5302" w:rsidRPr="000E16CD">
        <w:t>schools and districts;</w:t>
      </w:r>
      <w:r w:rsidR="00E87BE9" w:rsidRPr="000E16CD">
        <w:t xml:space="preserve"> </w:t>
      </w:r>
      <w:r w:rsidR="007B5302" w:rsidRPr="000E16CD">
        <w:t>reporting</w:t>
      </w:r>
      <w:r w:rsidR="00886D2F" w:rsidRPr="000E16CD">
        <w:t xml:space="preserve"> Institutional Master File</w:t>
      </w:r>
      <w:r w:rsidR="007B5302" w:rsidRPr="000E16CD">
        <w:t xml:space="preserve"> </w:t>
      </w:r>
      <w:r w:rsidR="00886D2F" w:rsidRPr="000E16CD">
        <w:t>(</w:t>
      </w:r>
      <w:r w:rsidR="007B5302" w:rsidRPr="000E16CD">
        <w:t>IMF</w:t>
      </w:r>
      <w:r w:rsidR="00886D2F" w:rsidRPr="000E16CD">
        <w:t>)</w:t>
      </w:r>
      <w:r w:rsidR="007B5302" w:rsidRPr="000E16CD">
        <w:t xml:space="preserve"> and </w:t>
      </w:r>
      <w:r w:rsidR="00886D2F" w:rsidRPr="000E16CD">
        <w:t>Personnel Master File (</w:t>
      </w:r>
      <w:r w:rsidR="007B5302" w:rsidRPr="000E16CD">
        <w:t>PMF</w:t>
      </w:r>
      <w:r w:rsidR="00886D2F" w:rsidRPr="000E16CD">
        <w:t>)</w:t>
      </w:r>
      <w:r w:rsidR="007B5302" w:rsidRPr="000E16CD">
        <w:t xml:space="preserve"> data; determining teach</w:t>
      </w:r>
      <w:r w:rsidR="009167F8" w:rsidRPr="000E16CD">
        <w:t>er and principal accountability</w:t>
      </w:r>
      <w:r w:rsidR="007B5302" w:rsidRPr="000E16CD">
        <w:t xml:space="preserve">; </w:t>
      </w:r>
      <w:r w:rsidR="005E1F74" w:rsidRPr="000E16CD">
        <w:t>linking student data with t</w:t>
      </w:r>
      <w:r w:rsidR="007B5302" w:rsidRPr="000E16CD">
        <w:t>hose of teachers and principals;</w:t>
      </w:r>
      <w:r w:rsidR="005E1F74" w:rsidRPr="000E16CD">
        <w:t xml:space="preserve"> </w:t>
      </w:r>
      <w:r w:rsidR="005A2B80" w:rsidRPr="000E16CD">
        <w:t>meeting</w:t>
      </w:r>
      <w:r w:rsidR="007B5302" w:rsidRPr="000E16CD">
        <w:t xml:space="preserve"> federal reporting requirements;</w:t>
      </w:r>
      <w:r w:rsidR="00E87BE9" w:rsidRPr="000E16CD">
        <w:t xml:space="preserve"> </w:t>
      </w:r>
      <w:r w:rsidR="005A2B80" w:rsidRPr="000E16CD">
        <w:t>informing</w:t>
      </w:r>
      <w:r w:rsidR="007B5302" w:rsidRPr="000E16CD">
        <w:t xml:space="preserve"> policy decisions;</w:t>
      </w:r>
      <w:r w:rsidR="00E87BE9" w:rsidRPr="000E16CD">
        <w:t xml:space="preserve"> and </w:t>
      </w:r>
      <w:r w:rsidR="005A2B80" w:rsidRPr="000E16CD">
        <w:t>meeting</w:t>
      </w:r>
      <w:r w:rsidR="00E87BE9" w:rsidRPr="000E16CD">
        <w:t xml:space="preserve"> other State needs for individual student data. </w:t>
      </w:r>
    </w:p>
    <w:p w14:paraId="0EC5CADF" w14:textId="4984648D" w:rsidR="000130E5" w:rsidRPr="000E16CD" w:rsidRDefault="000130E5" w:rsidP="000130E5">
      <w:pPr>
        <w:pStyle w:val="Body"/>
        <w:rPr>
          <w:rFonts w:cs="Arial"/>
          <w:szCs w:val="24"/>
        </w:rPr>
      </w:pPr>
      <w:bookmarkStart w:id="301" w:name="_Toc290554759"/>
      <w:r w:rsidRPr="000E16CD">
        <w:rPr>
          <w:rFonts w:cs="Arial"/>
          <w:szCs w:val="24"/>
        </w:rPr>
        <w:lastRenderedPageBreak/>
        <w:t>SIRS data are available to authorized users in: 1) the Level 2 reporting (L2RPT) environment, a statewide Web-based data reporting service hosted regionally at Level 1 data centers, which provides LEAs and other personnel with reports using data in the Level 2 Repository; 2) the PD</w:t>
      </w:r>
      <w:r w:rsidR="00016372">
        <w:rPr>
          <w:rFonts w:cs="Arial"/>
          <w:szCs w:val="24"/>
        </w:rPr>
        <w:t xml:space="preserve"> </w:t>
      </w:r>
      <w:r w:rsidRPr="000E16CD">
        <w:rPr>
          <w:rFonts w:cs="Arial"/>
          <w:szCs w:val="24"/>
        </w:rPr>
        <w:t xml:space="preserve">System, a NYSED-hosted series of online reports on </w:t>
      </w:r>
      <w:r w:rsidR="007802F3">
        <w:rPr>
          <w:rFonts w:cs="Arial"/>
          <w:szCs w:val="24"/>
        </w:rPr>
        <w:t>special education</w:t>
      </w:r>
      <w:r w:rsidRPr="000E16CD">
        <w:rPr>
          <w:rFonts w:cs="Arial"/>
          <w:szCs w:val="24"/>
        </w:rPr>
        <w:t xml:space="preserve"> assessments and performance metrics, with timelines and details of services provided; and 3) the UIAS (Unique Identifier Audit System) reports, which focus on data quality by notifying LEAs about potential errors in select reporting rules, based on the current state of NYSSIS IDs in Level 2 enrollment records.</w:t>
      </w:r>
    </w:p>
    <w:p w14:paraId="55047313" w14:textId="77777777" w:rsidR="00D83A00" w:rsidRPr="000E16CD" w:rsidRDefault="00BD5940" w:rsidP="009B145C">
      <w:pPr>
        <w:pStyle w:val="Heading2"/>
        <w:jc w:val="center"/>
      </w:pPr>
      <w:bookmarkStart w:id="302" w:name="_Toc494894010"/>
      <w:bookmarkStart w:id="303" w:name="_Toc110765559"/>
      <w:r w:rsidRPr="000E16CD">
        <w:t>SIRS Data Flow</w:t>
      </w:r>
      <w:bookmarkEnd w:id="301"/>
      <w:bookmarkEnd w:id="302"/>
      <w:bookmarkEnd w:id="303"/>
    </w:p>
    <w:p w14:paraId="3C5CE8B3" w14:textId="152700A6" w:rsidR="00BA3B17" w:rsidRPr="000E16CD" w:rsidRDefault="00271124" w:rsidP="00C5540A">
      <w:r>
        <w:rPr>
          <w:noProof/>
        </w:rPr>
        <mc:AlternateContent>
          <mc:Choice Requires="wpc">
            <w:drawing>
              <wp:inline distT="0" distB="0" distL="0" distR="0" wp14:anchorId="3437B143" wp14:editId="57981AA0">
                <wp:extent cx="6400800" cy="5105400"/>
                <wp:effectExtent l="19050" t="15875" r="9525" b="12700"/>
                <wp:docPr id="707" name="Canvas 54" descr="Chart explaining data flow from local to regional to state level. " title="NYS Student Information Repository System"/>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BFBFBF"/>
                          </a:solidFill>
                          <a:prstDash val="dash"/>
                          <a:miter lim="800000"/>
                          <a:headEnd type="none" w="med" len="med"/>
                          <a:tailEnd type="none" w="med" len="med"/>
                        </a:ln>
                      </wpc:whole>
                      <wps:wsp>
                        <wps:cNvPr id="7" name="AutoShape 52"/>
                        <wps:cNvCnPr>
                          <a:cxnSpLocks noChangeShapeType="1"/>
                        </wps:cNvCnPr>
                        <wps:spPr bwMode="auto">
                          <a:xfrm>
                            <a:off x="1417320" y="868045"/>
                            <a:ext cx="5746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53"/>
                        <wps:cNvCnPr>
                          <a:cxnSpLocks noChangeShapeType="1"/>
                        </wps:cNvCnPr>
                        <wps:spPr bwMode="auto">
                          <a:xfrm flipH="1">
                            <a:off x="1299210" y="3663315"/>
                            <a:ext cx="461010" cy="38544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53"/>
                        <wps:cNvCnPr>
                          <a:cxnSpLocks noChangeShapeType="1"/>
                        </wps:cNvCnPr>
                        <wps:spPr bwMode="auto">
                          <a:xfrm flipH="1">
                            <a:off x="1609090" y="3758565"/>
                            <a:ext cx="635" cy="33337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4"/>
                        <wps:cNvCnPr>
                          <a:cxnSpLocks noChangeShapeType="1"/>
                        </wps:cNvCnPr>
                        <wps:spPr bwMode="auto">
                          <a:xfrm>
                            <a:off x="2477135" y="3819525"/>
                            <a:ext cx="2723515" cy="12700"/>
                          </a:xfrm>
                          <a:prstGeom prst="bentConnector3">
                            <a:avLst>
                              <a:gd name="adj1" fmla="val 50000"/>
                            </a:avLst>
                          </a:prstGeom>
                          <a:noFill/>
                          <a:ln w="19050">
                            <a:solidFill>
                              <a:srgbClr val="000000"/>
                            </a:solidFill>
                            <a:prstDash val="lgDashDotDot"/>
                            <a:miter lim="800000"/>
                            <a:headEnd type="triangle" w="med" len="med"/>
                            <a:tailEnd/>
                          </a:ln>
                          <a:extLst>
                            <a:ext uri="{909E8E84-426E-40DD-AFC4-6F175D3DCCD1}">
                              <a14:hiddenFill xmlns:a14="http://schemas.microsoft.com/office/drawing/2010/main">
                                <a:noFill/>
                              </a14:hiddenFill>
                            </a:ext>
                          </a:extLst>
                        </wps:spPr>
                        <wps:bodyPr/>
                      </wps:wsp>
                      <wps:wsp>
                        <wps:cNvPr id="11" name="AutoShape 5"/>
                        <wps:cNvCnPr>
                          <a:cxnSpLocks noChangeShapeType="1"/>
                        </wps:cNvCnPr>
                        <wps:spPr bwMode="auto">
                          <a:xfrm>
                            <a:off x="5822315" y="1221105"/>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6"/>
                        <wps:cNvCnPr>
                          <a:cxnSpLocks noChangeShapeType="1"/>
                        </wps:cNvCnPr>
                        <wps:spPr bwMode="auto">
                          <a:xfrm>
                            <a:off x="1858010" y="2966085"/>
                            <a:ext cx="635" cy="1828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0" y="15049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AutoShape 8"/>
                        <wps:cNvCnPr>
                          <a:cxnSpLocks noChangeShapeType="1"/>
                          <a:stCxn id="16" idx="3"/>
                          <a:endCxn id="17" idx="1"/>
                        </wps:cNvCnPr>
                        <wps:spPr bwMode="auto">
                          <a:xfrm>
                            <a:off x="2428240" y="868045"/>
                            <a:ext cx="513715" cy="441325"/>
                          </a:xfrm>
                          <a:prstGeom prst="bentConnector3">
                            <a:avLst>
                              <a:gd name="adj1" fmla="val 71324"/>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9"/>
                        <wps:cNvSpPr>
                          <a:spLocks noChangeArrowheads="1"/>
                        </wps:cNvSpPr>
                        <wps:spPr bwMode="auto">
                          <a:xfrm>
                            <a:off x="426720" y="581025"/>
                            <a:ext cx="1333500" cy="589280"/>
                          </a:xfrm>
                          <a:prstGeom prst="flowChartOnlineStorage">
                            <a:avLst/>
                          </a:prstGeom>
                          <a:solidFill>
                            <a:srgbClr val="BBE0E3"/>
                          </a:solidFill>
                          <a:ln w="9525">
                            <a:solidFill>
                              <a:srgbClr val="000000"/>
                            </a:solidFill>
                            <a:miter lim="800000"/>
                            <a:headEnd/>
                            <a:tailEnd/>
                          </a:ln>
                        </wps:spPr>
                        <wps:txbx>
                          <w:txbxContent>
                            <w:p w14:paraId="1D7F1F04" w14:textId="77777777" w:rsidR="009F470F" w:rsidRDefault="009F470F"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wps:txbx>
                        <wps:bodyPr rot="0" vert="horz" wrap="square" lIns="64008" tIns="32004" rIns="64008" bIns="32004" anchor="ctr" anchorCtr="0" upright="1">
                          <a:noAutofit/>
                        </wps:bodyPr>
                      </wps:wsp>
                      <wps:wsp>
                        <wps:cNvPr id="16" name="AutoShape 10"/>
                        <wps:cNvSpPr>
                          <a:spLocks noChangeArrowheads="1"/>
                        </wps:cNvSpPr>
                        <wps:spPr bwMode="auto">
                          <a:xfrm>
                            <a:off x="1767840" y="607695"/>
                            <a:ext cx="880745" cy="520700"/>
                          </a:xfrm>
                          <a:prstGeom prst="flowChartExtract">
                            <a:avLst/>
                          </a:prstGeom>
                          <a:solidFill>
                            <a:srgbClr val="BBE0E3"/>
                          </a:solidFill>
                          <a:ln w="9525">
                            <a:solidFill>
                              <a:srgbClr val="000000"/>
                            </a:solidFill>
                            <a:miter lim="800000"/>
                            <a:headEnd/>
                            <a:tailEnd/>
                          </a:ln>
                        </wps:spPr>
                        <wps:txbx>
                          <w:txbxContent>
                            <w:p w14:paraId="0CFC63C1" w14:textId="77777777" w:rsidR="009F470F" w:rsidRPr="00DA540B" w:rsidRDefault="009F470F"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wps:txbx>
                        <wps:bodyPr rot="0" vert="horz" wrap="square" lIns="64008" tIns="32004" rIns="64008" bIns="32004" anchor="ctr" anchorCtr="0" upright="1">
                          <a:noAutofit/>
                        </wps:bodyPr>
                      </wps:wsp>
                      <wps:wsp>
                        <wps:cNvPr id="17" name="AutoShape 11"/>
                        <wps:cNvSpPr>
                          <a:spLocks noChangeArrowheads="1"/>
                        </wps:cNvSpPr>
                        <wps:spPr bwMode="auto">
                          <a:xfrm>
                            <a:off x="2941955" y="921385"/>
                            <a:ext cx="1386840" cy="775970"/>
                          </a:xfrm>
                          <a:prstGeom prst="flowChartOnlineStorage">
                            <a:avLst/>
                          </a:prstGeom>
                          <a:solidFill>
                            <a:srgbClr val="BBE0E3"/>
                          </a:solidFill>
                          <a:ln w="9525">
                            <a:solidFill>
                              <a:srgbClr val="000000"/>
                            </a:solidFill>
                            <a:miter lim="800000"/>
                            <a:headEnd/>
                            <a:tailEnd/>
                          </a:ln>
                        </wps:spPr>
                        <wps:txbx>
                          <w:txbxContent>
                            <w:p w14:paraId="0E308D18" w14:textId="77777777" w:rsidR="009F470F" w:rsidRDefault="009F470F"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wps:txbx>
                        <wps:bodyPr rot="0" vert="horz" wrap="square" lIns="0" tIns="32004" rIns="64008" bIns="32004" anchor="ctr" anchorCtr="0" upright="1">
                          <a:noAutofit/>
                        </wps:bodyPr>
                      </wps:wsp>
                      <wps:wsp>
                        <wps:cNvPr id="18" name="AutoShape 12"/>
                        <wps:cNvCnPr>
                          <a:cxnSpLocks noChangeShapeType="1"/>
                          <a:endCxn id="17" idx="3"/>
                        </wps:cNvCnPr>
                        <wps:spPr bwMode="auto">
                          <a:xfrm rot="10800000" flipV="1">
                            <a:off x="4097655" y="906780"/>
                            <a:ext cx="377190" cy="402590"/>
                          </a:xfrm>
                          <a:prstGeom prst="bentConnector3">
                            <a:avLst>
                              <a:gd name="adj1" fmla="val 1936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4"/>
                        <wps:cNvSpPr>
                          <a:spLocks noChangeArrowheads="1"/>
                        </wps:cNvSpPr>
                        <wps:spPr bwMode="auto">
                          <a:xfrm>
                            <a:off x="1283970" y="1905635"/>
                            <a:ext cx="1280160" cy="585470"/>
                          </a:xfrm>
                          <a:prstGeom prst="flowChartOnlineStorage">
                            <a:avLst/>
                          </a:prstGeom>
                          <a:solidFill>
                            <a:srgbClr val="BBE0E3"/>
                          </a:solidFill>
                          <a:ln w="9525">
                            <a:solidFill>
                              <a:srgbClr val="000000"/>
                            </a:solidFill>
                            <a:miter lim="800000"/>
                            <a:headEnd/>
                            <a:tailEnd/>
                          </a:ln>
                        </wps:spPr>
                        <wps:txbx>
                          <w:txbxContent>
                            <w:p w14:paraId="0DAFFC1C" w14:textId="77777777" w:rsidR="009F470F" w:rsidRDefault="009F470F"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wps:txbx>
                        <wps:bodyPr rot="0" vert="horz" wrap="square" lIns="0" tIns="32004" rIns="64008" bIns="32004" anchor="ctr" anchorCtr="0" upright="1">
                          <a:noAutofit/>
                        </wps:bodyPr>
                      </wps:wsp>
                      <wps:wsp>
                        <wps:cNvPr id="20" name="Text Box 15"/>
                        <wps:cNvSpPr txBox="1">
                          <a:spLocks noChangeArrowheads="1"/>
                        </wps:cNvSpPr>
                        <wps:spPr bwMode="auto">
                          <a:xfrm>
                            <a:off x="160655" y="200025"/>
                            <a:ext cx="1982470" cy="4070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89EE8" w14:textId="77777777" w:rsidR="009F470F" w:rsidRDefault="009F470F"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wps:txbx>
                        <wps:bodyPr rot="0" vert="horz" wrap="square" lIns="64008" tIns="32004" rIns="64008" bIns="32004" anchor="t" anchorCtr="0" upright="1">
                          <a:noAutofit/>
                        </wps:bodyPr>
                      </wps:wsp>
                      <wps:wsp>
                        <wps:cNvPr id="21" name="Text Box 16"/>
                        <wps:cNvSpPr txBox="1">
                          <a:spLocks noChangeArrowheads="1"/>
                        </wps:cNvSpPr>
                        <wps:spPr bwMode="auto">
                          <a:xfrm>
                            <a:off x="4147820" y="231775"/>
                            <a:ext cx="1452245" cy="5003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BD621" w14:textId="77777777" w:rsidR="009F470F" w:rsidRDefault="009F470F"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wps:txbx>
                        <wps:bodyPr rot="0" vert="horz" wrap="square" lIns="64008" tIns="32004" rIns="64008" bIns="32004" anchor="t" anchorCtr="0" upright="1">
                          <a:noAutofit/>
                        </wps:bodyPr>
                      </wps:wsp>
                      <wps:wsp>
                        <wps:cNvPr id="22" name="Text Box 17"/>
                        <wps:cNvSpPr txBox="1">
                          <a:spLocks noChangeArrowheads="1"/>
                        </wps:cNvSpPr>
                        <wps:spPr bwMode="auto">
                          <a:xfrm>
                            <a:off x="440055" y="1697355"/>
                            <a:ext cx="800735" cy="9124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AE47B" w14:textId="5F3594B1" w:rsidR="009F470F" w:rsidRDefault="009F470F"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wps:txbx>
                        <wps:bodyPr rot="0" vert="horz" wrap="square" lIns="64008" tIns="32004" rIns="64008" bIns="32004" anchor="t" anchorCtr="0" upright="1">
                          <a:noAutofit/>
                        </wps:bodyPr>
                      </wps:wsp>
                      <wps:wsp>
                        <wps:cNvPr id="23" name="Text Box 18"/>
                        <wps:cNvSpPr txBox="1">
                          <a:spLocks noChangeArrowheads="1"/>
                        </wps:cNvSpPr>
                        <wps:spPr bwMode="auto">
                          <a:xfrm>
                            <a:off x="53340" y="342900"/>
                            <a:ext cx="175260" cy="10966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E3F08"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wps:txbx>
                        <wps:bodyPr rot="0" vert="horz" wrap="square" lIns="64008" tIns="32004" rIns="64008" bIns="32004" anchor="t" anchorCtr="0" upright="1">
                          <a:noAutofit/>
                        </wps:bodyPr>
                      </wps:wsp>
                      <wps:wsp>
                        <wps:cNvPr id="24" name="Line 19"/>
                        <wps:cNvCnPr>
                          <a:cxnSpLocks noChangeShapeType="1"/>
                        </wps:cNvCnPr>
                        <wps:spPr bwMode="auto">
                          <a:xfrm>
                            <a:off x="0" y="27622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AutoShape 20"/>
                        <wps:cNvSpPr>
                          <a:spLocks noChangeArrowheads="1"/>
                        </wps:cNvSpPr>
                        <wps:spPr bwMode="auto">
                          <a:xfrm>
                            <a:off x="1261745" y="3155315"/>
                            <a:ext cx="1386840" cy="784225"/>
                          </a:xfrm>
                          <a:prstGeom prst="flowChartOnlineStorage">
                            <a:avLst/>
                          </a:prstGeom>
                          <a:solidFill>
                            <a:srgbClr val="BBE0E3"/>
                          </a:solidFill>
                          <a:ln w="9525">
                            <a:solidFill>
                              <a:srgbClr val="000000"/>
                            </a:solidFill>
                            <a:miter lim="800000"/>
                            <a:headEnd/>
                            <a:tailEnd/>
                          </a:ln>
                        </wps:spPr>
                        <wps:txbx>
                          <w:txbxContent>
                            <w:p w14:paraId="72F1E285" w14:textId="77777777" w:rsidR="009F470F" w:rsidRDefault="009F470F"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wps:txbx>
                        <wps:bodyPr rot="0" vert="horz" wrap="square" lIns="0" tIns="32004" rIns="64008" bIns="32004" anchor="ctr" anchorCtr="0" upright="1">
                          <a:noAutofit/>
                        </wps:bodyPr>
                      </wps:wsp>
                      <wps:wsp>
                        <wps:cNvPr id="26" name="AutoShape 21"/>
                        <wps:cNvSpPr>
                          <a:spLocks noChangeArrowheads="1"/>
                        </wps:cNvSpPr>
                        <wps:spPr bwMode="auto">
                          <a:xfrm>
                            <a:off x="3655060" y="2622550"/>
                            <a:ext cx="1333500" cy="640080"/>
                          </a:xfrm>
                          <a:prstGeom prst="flowChartAlternateProcess">
                            <a:avLst/>
                          </a:prstGeom>
                          <a:solidFill>
                            <a:srgbClr val="BBE0E3"/>
                          </a:solidFill>
                          <a:ln w="9525">
                            <a:solidFill>
                              <a:srgbClr val="000000"/>
                            </a:solidFill>
                            <a:miter lim="800000"/>
                            <a:headEnd/>
                            <a:tailEnd/>
                          </a:ln>
                        </wps:spPr>
                        <wps:txbx>
                          <w:txbxContent>
                            <w:p w14:paraId="4A74D08B" w14:textId="77777777" w:rsidR="009F470F" w:rsidRDefault="009F470F"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wps:txbx>
                        <wps:bodyPr rot="0" vert="horz" wrap="square" lIns="64008" tIns="32004" rIns="64008" bIns="32004" anchor="ctr" anchorCtr="0" upright="1">
                          <a:noAutofit/>
                        </wps:bodyPr>
                      </wps:wsp>
                      <wps:wsp>
                        <wps:cNvPr id="27" name="Text Box 22"/>
                        <wps:cNvSpPr txBox="1">
                          <a:spLocks noChangeArrowheads="1"/>
                        </wps:cNvSpPr>
                        <wps:spPr bwMode="auto">
                          <a:xfrm>
                            <a:off x="470535" y="2897505"/>
                            <a:ext cx="745490" cy="822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CC4CC" w14:textId="77777777" w:rsidR="009F470F" w:rsidRPr="00E31FBC" w:rsidRDefault="009F470F"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wps:txbx>
                        <wps:bodyPr rot="0" vert="horz" wrap="square" lIns="64008" tIns="32004" rIns="64008" bIns="32004" anchor="t" anchorCtr="0" upright="1">
                          <a:noAutofit/>
                        </wps:bodyPr>
                      </wps:wsp>
                      <wps:wsp>
                        <wps:cNvPr id="28" name="Text Box 23"/>
                        <wps:cNvSpPr txBox="1">
                          <a:spLocks noChangeArrowheads="1"/>
                        </wps:cNvSpPr>
                        <wps:spPr bwMode="auto">
                          <a:xfrm>
                            <a:off x="2857500" y="2296160"/>
                            <a:ext cx="885825" cy="3371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515D2" w14:textId="77777777" w:rsidR="009F470F" w:rsidRPr="00103481" w:rsidRDefault="009F470F"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wps:txbx>
                        <wps:bodyPr rot="0" vert="horz" wrap="square" lIns="64008" tIns="32004" rIns="64008" bIns="32004" anchor="t" anchorCtr="0" upright="1">
                          <a:noAutofit/>
                        </wps:bodyPr>
                      </wps:wsp>
                      <wps:wsp>
                        <wps:cNvPr id="29" name="Text Box 24"/>
                        <wps:cNvSpPr txBox="1">
                          <a:spLocks noChangeArrowheads="1"/>
                        </wps:cNvSpPr>
                        <wps:spPr bwMode="auto">
                          <a:xfrm>
                            <a:off x="2426970" y="524510"/>
                            <a:ext cx="1014095" cy="314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8D3D4" w14:textId="77777777" w:rsidR="009F470F" w:rsidRPr="00103481" w:rsidRDefault="009F470F"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wps:txbx>
                        <wps:bodyPr rot="0" vert="horz" wrap="square" lIns="64008" tIns="32004" rIns="64008" bIns="32004" anchor="t" anchorCtr="0" upright="1">
                          <a:noAutofit/>
                        </wps:bodyPr>
                      </wps:wsp>
                      <wps:wsp>
                        <wps:cNvPr id="30" name="Text Box 25"/>
                        <wps:cNvSpPr txBox="1">
                          <a:spLocks noChangeArrowheads="1"/>
                        </wps:cNvSpPr>
                        <wps:spPr bwMode="auto">
                          <a:xfrm>
                            <a:off x="53340" y="1601470"/>
                            <a:ext cx="175260" cy="11417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59939"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LEVEL  1</w:t>
                              </w:r>
                            </w:p>
                          </w:txbxContent>
                        </wps:txbx>
                        <wps:bodyPr rot="0" vert="horz" wrap="square" lIns="64008" tIns="32004" rIns="64008" bIns="32004" anchor="t" anchorCtr="0" upright="1">
                          <a:noAutofit/>
                        </wps:bodyPr>
                      </wps:wsp>
                      <wps:wsp>
                        <wps:cNvPr id="31" name="Text Box 26"/>
                        <wps:cNvSpPr txBox="1">
                          <a:spLocks noChangeArrowheads="1"/>
                        </wps:cNvSpPr>
                        <wps:spPr bwMode="auto">
                          <a:xfrm>
                            <a:off x="53340" y="2800350"/>
                            <a:ext cx="175260" cy="10509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016E2"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LEVEL  2</w:t>
                              </w:r>
                            </w:p>
                          </w:txbxContent>
                        </wps:txbx>
                        <wps:bodyPr rot="0" vert="horz" wrap="square" lIns="64008" tIns="32004" rIns="64008" bIns="32004" anchor="t" anchorCtr="0" upright="1">
                          <a:noAutofit/>
                        </wps:bodyPr>
                      </wps:wsp>
                      <wps:wsp>
                        <wps:cNvPr id="32" name="Text Box 27"/>
                        <wps:cNvSpPr txBox="1">
                          <a:spLocks noChangeArrowheads="1"/>
                        </wps:cNvSpPr>
                        <wps:spPr bwMode="auto">
                          <a:xfrm>
                            <a:off x="1386840" y="0"/>
                            <a:ext cx="3733800" cy="2565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BB595" w14:textId="77777777" w:rsidR="009F470F" w:rsidRDefault="009F470F"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wps:txbx>
                        <wps:bodyPr rot="0" vert="horz" wrap="square" lIns="64008" tIns="32004" rIns="64008" bIns="32004" anchor="t" anchorCtr="0" upright="1">
                          <a:noAutofit/>
                        </wps:bodyPr>
                      </wps:wsp>
                      <wps:wsp>
                        <wps:cNvPr id="33" name="AutoShape 28"/>
                        <wps:cNvSpPr>
                          <a:spLocks noChangeArrowheads="1"/>
                        </wps:cNvSpPr>
                        <wps:spPr bwMode="auto">
                          <a:xfrm>
                            <a:off x="3693160" y="1932940"/>
                            <a:ext cx="1270635" cy="533400"/>
                          </a:xfrm>
                          <a:prstGeom prst="flowChartManualInput">
                            <a:avLst/>
                          </a:prstGeom>
                          <a:solidFill>
                            <a:srgbClr val="BBE0E3"/>
                          </a:solidFill>
                          <a:ln w="9525">
                            <a:solidFill>
                              <a:srgbClr val="000000"/>
                            </a:solidFill>
                            <a:miter lim="800000"/>
                            <a:headEnd/>
                            <a:tailEnd/>
                          </a:ln>
                        </wps:spPr>
                        <wps:txbx>
                          <w:txbxContent>
                            <w:p w14:paraId="29799720" w14:textId="77777777" w:rsidR="009F470F" w:rsidRDefault="009F470F"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wps:txbx>
                        <wps:bodyPr rot="0" vert="horz" wrap="square" lIns="64008" tIns="32004" rIns="64008" bIns="32004" anchor="ctr" anchorCtr="0" upright="1">
                          <a:noAutofit/>
                        </wps:bodyPr>
                      </wps:wsp>
                      <wps:wsp>
                        <wps:cNvPr id="34" name="Text Box 29"/>
                        <wps:cNvSpPr txBox="1">
                          <a:spLocks noChangeArrowheads="1"/>
                        </wps:cNvSpPr>
                        <wps:spPr bwMode="auto">
                          <a:xfrm>
                            <a:off x="205740" y="495300"/>
                            <a:ext cx="167640" cy="8293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93038"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LOCAL</w:t>
                              </w:r>
                            </w:p>
                          </w:txbxContent>
                        </wps:txbx>
                        <wps:bodyPr rot="0" vert="horz" wrap="square" lIns="64008" tIns="32004" rIns="64008" bIns="32004" anchor="t" anchorCtr="0" upright="1">
                          <a:noAutofit/>
                        </wps:bodyPr>
                      </wps:wsp>
                      <wps:wsp>
                        <wps:cNvPr id="35" name="Text Box 30"/>
                        <wps:cNvSpPr txBox="1">
                          <a:spLocks noChangeArrowheads="1"/>
                        </wps:cNvSpPr>
                        <wps:spPr bwMode="auto">
                          <a:xfrm>
                            <a:off x="205740" y="1564640"/>
                            <a:ext cx="175260" cy="11518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E2753" w14:textId="77777777" w:rsidR="009F470F" w:rsidRDefault="009F470F"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wps:txbx>
                        <wps:bodyPr rot="0" vert="horz" wrap="square" lIns="64008" tIns="32004" rIns="64008" bIns="32004" anchor="t" anchorCtr="0" upright="1">
                          <a:noAutofit/>
                        </wps:bodyPr>
                      </wps:wsp>
                      <wps:wsp>
                        <wps:cNvPr id="36" name="Text Box 31"/>
                        <wps:cNvSpPr txBox="1">
                          <a:spLocks noChangeArrowheads="1"/>
                        </wps:cNvSpPr>
                        <wps:spPr bwMode="auto">
                          <a:xfrm>
                            <a:off x="205740" y="2952750"/>
                            <a:ext cx="167640" cy="838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475E8"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STATE</w:t>
                              </w:r>
                            </w:p>
                          </w:txbxContent>
                        </wps:txbx>
                        <wps:bodyPr rot="0" vert="horz" wrap="square" lIns="64008" tIns="32004" rIns="64008" bIns="32004" anchor="t" anchorCtr="0" upright="1">
                          <a:noAutofit/>
                        </wps:bodyPr>
                      </wps:wsp>
                      <wps:wsp>
                        <wps:cNvPr id="37" name="AutoShape 32"/>
                        <wps:cNvCnPr>
                          <a:cxnSpLocks noChangeShapeType="1"/>
                          <a:stCxn id="17" idx="2"/>
                          <a:endCxn id="19" idx="0"/>
                        </wps:cNvCnPr>
                        <wps:spPr bwMode="auto">
                          <a:xfrm rot="5400000">
                            <a:off x="2675890" y="945515"/>
                            <a:ext cx="208280" cy="1711325"/>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33"/>
                        <wps:cNvSpPr>
                          <a:spLocks noChangeArrowheads="1"/>
                        </wps:cNvSpPr>
                        <wps:spPr bwMode="auto">
                          <a:xfrm>
                            <a:off x="1607820" y="2648585"/>
                            <a:ext cx="909320" cy="331470"/>
                          </a:xfrm>
                          <a:prstGeom prst="flowChartOnlineStorage">
                            <a:avLst/>
                          </a:prstGeom>
                          <a:solidFill>
                            <a:srgbClr val="BBE0E3"/>
                          </a:solidFill>
                          <a:ln w="9525">
                            <a:solidFill>
                              <a:srgbClr val="000000"/>
                            </a:solidFill>
                            <a:miter lim="800000"/>
                            <a:headEnd/>
                            <a:tailEnd/>
                          </a:ln>
                        </wps:spPr>
                        <wps:txbx>
                          <w:txbxContent>
                            <w:p w14:paraId="5E69CDC7" w14:textId="77777777" w:rsidR="009F470F" w:rsidRPr="00103481" w:rsidRDefault="009F470F"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wps:txbx>
                        <wps:bodyPr rot="0" vert="horz" wrap="square" lIns="0" tIns="32004" rIns="64008" bIns="32004" anchor="ctr" anchorCtr="0" upright="1">
                          <a:noAutofit/>
                        </wps:bodyPr>
                      </wps:wsp>
                      <wps:wsp>
                        <wps:cNvPr id="39" name="AutoShape 34"/>
                        <wps:cNvCnPr>
                          <a:cxnSpLocks noChangeShapeType="1"/>
                          <a:stCxn id="33" idx="1"/>
                          <a:endCxn id="19" idx="3"/>
                        </wps:cNvCnPr>
                        <wps:spPr bwMode="auto">
                          <a:xfrm rot="10800000">
                            <a:off x="2350770" y="2198370"/>
                            <a:ext cx="1342390" cy="1270"/>
                          </a:xfrm>
                          <a:prstGeom prst="bentConnector3">
                            <a:avLst>
                              <a:gd name="adj1" fmla="val 42051"/>
                            </a:avLst>
                          </a:prstGeom>
                          <a:noFill/>
                          <a:ln w="15875">
                            <a:solidFill>
                              <a:srgbClr val="7F7F7F"/>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0" name="AutoShape 35"/>
                        <wps:cNvCnPr>
                          <a:cxnSpLocks noChangeShapeType="1"/>
                          <a:stCxn id="26" idx="1"/>
                          <a:endCxn id="38" idx="3"/>
                        </wps:cNvCnPr>
                        <wps:spPr bwMode="auto">
                          <a:xfrm rot="10800000">
                            <a:off x="2365375" y="2814320"/>
                            <a:ext cx="1289685" cy="128270"/>
                          </a:xfrm>
                          <a:prstGeom prst="bentConnector3">
                            <a:avLst>
                              <a:gd name="adj1" fmla="val 44116"/>
                            </a:avLst>
                          </a:prstGeom>
                          <a:noFill/>
                          <a:ln w="15875">
                            <a:solidFill>
                              <a:srgbClr val="7F7F7F"/>
                            </a:solidFill>
                            <a:miter lim="800000"/>
                            <a:headEnd/>
                            <a:tailEnd type="triangle" w="med" len="med"/>
                          </a:ln>
                          <a:extLst>
                            <a:ext uri="{909E8E84-426E-40DD-AFC4-6F175D3DCCD1}">
                              <a14:hiddenFill xmlns:a14="http://schemas.microsoft.com/office/drawing/2010/main">
                                <a:noFill/>
                              </a14:hiddenFill>
                            </a:ext>
                          </a:extLst>
                        </wps:spPr>
                        <wps:bodyPr/>
                      </wps:wsp>
                      <wps:wsp>
                        <wps:cNvPr id="41" name="AutoShape 36"/>
                        <wps:cNvSpPr>
                          <a:spLocks noChangeArrowheads="1"/>
                        </wps:cNvSpPr>
                        <wps:spPr bwMode="auto">
                          <a:xfrm>
                            <a:off x="5221605" y="1377315"/>
                            <a:ext cx="1160145" cy="1521460"/>
                          </a:xfrm>
                          <a:prstGeom prst="flowChartOnlineStorage">
                            <a:avLst/>
                          </a:prstGeom>
                          <a:solidFill>
                            <a:srgbClr val="BBE0E3"/>
                          </a:solidFill>
                          <a:ln w="9525">
                            <a:solidFill>
                              <a:srgbClr val="000000"/>
                            </a:solidFill>
                            <a:miter lim="800000"/>
                            <a:headEnd/>
                            <a:tailEnd/>
                          </a:ln>
                        </wps:spPr>
                        <wps:txbx>
                          <w:txbxContent>
                            <w:p w14:paraId="02009E72" w14:textId="77777777" w:rsidR="009F470F" w:rsidRPr="002809B3" w:rsidRDefault="009F470F" w:rsidP="002A7E92">
                              <w:pPr>
                                <w:autoSpaceDE w:val="0"/>
                                <w:autoSpaceDN w:val="0"/>
                                <w:adjustRightInd w:val="0"/>
                                <w:jc w:val="center"/>
                                <w:rPr>
                                  <w:rFonts w:ascii="Arial" w:hAnsi="Arial"/>
                                  <w:b/>
                                  <w:color w:val="000000"/>
                                  <w:sz w:val="16"/>
                                  <w:szCs w:val="16"/>
                                </w:rPr>
                              </w:pPr>
                            </w:p>
                            <w:p w14:paraId="6CCB3867" w14:textId="77777777" w:rsidR="009F470F" w:rsidRDefault="009F470F"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9F470F" w:rsidRDefault="009F470F"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wps:txbx>
                        <wps:bodyPr rot="0" vert="horz" wrap="square" lIns="0" tIns="0" rIns="64008" bIns="32004" anchor="ctr" anchorCtr="0" upright="1">
                          <a:noAutofit/>
                        </wps:bodyPr>
                      </wps:wsp>
                      <wps:wsp>
                        <wps:cNvPr id="42" name="Text Box 37"/>
                        <wps:cNvSpPr txBox="1">
                          <a:spLocks noChangeArrowheads="1"/>
                        </wps:cNvSpPr>
                        <wps:spPr bwMode="auto">
                          <a:xfrm>
                            <a:off x="5469890" y="762635"/>
                            <a:ext cx="703580" cy="2724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1881A" w14:textId="77777777" w:rsidR="009F470F" w:rsidRPr="00BF112D" w:rsidRDefault="009F470F"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wps:txbx>
                        <wps:bodyPr rot="0" vert="horz" wrap="square" lIns="64008" tIns="32004" rIns="64008" bIns="32004" anchor="t" anchorCtr="0" upright="1">
                          <a:noAutofit/>
                        </wps:bodyPr>
                      </wps:wsp>
                      <wps:wsp>
                        <wps:cNvPr id="43" name="AutoShape 38"/>
                        <wps:cNvCnPr>
                          <a:cxnSpLocks noChangeShapeType="1"/>
                        </wps:cNvCnPr>
                        <wps:spPr bwMode="auto">
                          <a:xfrm flipH="1">
                            <a:off x="2934335" y="3067050"/>
                            <a:ext cx="694690" cy="127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4" name="AutoShape 39"/>
                        <wps:cNvCnPr>
                          <a:cxnSpLocks noChangeShapeType="1"/>
                        </wps:cNvCnPr>
                        <wps:spPr bwMode="auto">
                          <a:xfrm flipV="1">
                            <a:off x="2934335" y="2851785"/>
                            <a:ext cx="635" cy="21971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5" name="AutoShape 40"/>
                        <wps:cNvCnPr>
                          <a:cxnSpLocks noChangeShapeType="1"/>
                        </wps:cNvCnPr>
                        <wps:spPr bwMode="auto">
                          <a:xfrm flipH="1">
                            <a:off x="2386965" y="2898140"/>
                            <a:ext cx="49403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46" name="Text Box 41"/>
                        <wps:cNvSpPr txBox="1">
                          <a:spLocks noChangeArrowheads="1"/>
                        </wps:cNvSpPr>
                        <wps:spPr bwMode="auto">
                          <a:xfrm>
                            <a:off x="2838450" y="3161030"/>
                            <a:ext cx="1263650" cy="452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D2D73" w14:textId="77777777" w:rsidR="009F470F" w:rsidRPr="00103481" w:rsidRDefault="009F470F"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wps:txbx>
                        <wps:bodyPr rot="0" vert="horz" wrap="square" lIns="64008" tIns="32004" rIns="64008" bIns="32004" anchor="t" anchorCtr="0" upright="1">
                          <a:noAutofit/>
                        </wps:bodyPr>
                      </wps:wsp>
                      <wps:wsp>
                        <wps:cNvPr id="47" name="AutoShape 42"/>
                        <wps:cNvCnPr>
                          <a:cxnSpLocks noChangeShapeType="1"/>
                        </wps:cNvCnPr>
                        <wps:spPr bwMode="auto">
                          <a:xfrm>
                            <a:off x="2477135" y="3258820"/>
                            <a:ext cx="334645" cy="635"/>
                          </a:xfrm>
                          <a:prstGeom prst="straightConnector1">
                            <a:avLst/>
                          </a:prstGeom>
                          <a:noFill/>
                          <a:ln w="15875">
                            <a:solidFill>
                              <a:srgbClr val="7F7F7F"/>
                            </a:solidFill>
                            <a:prstDash val="dash"/>
                            <a:round/>
                            <a:headEnd type="triangle" w="med" len="med"/>
                            <a:tailEnd/>
                          </a:ln>
                          <a:extLst>
                            <a:ext uri="{909E8E84-426E-40DD-AFC4-6F175D3DCCD1}">
                              <a14:hiddenFill xmlns:a14="http://schemas.microsoft.com/office/drawing/2010/main">
                                <a:noFill/>
                              </a14:hiddenFill>
                            </a:ext>
                          </a:extLst>
                        </wps:spPr>
                        <wps:bodyPr/>
                      </wps:wsp>
                      <wps:wsp>
                        <wps:cNvPr id="48" name="AutoShape 43"/>
                        <wps:cNvCnPr>
                          <a:cxnSpLocks noChangeShapeType="1"/>
                        </wps:cNvCnPr>
                        <wps:spPr bwMode="auto">
                          <a:xfrm flipV="1">
                            <a:off x="2813685" y="1891030"/>
                            <a:ext cx="635" cy="137160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9" name="AutoShape 44"/>
                        <wps:cNvCnPr>
                          <a:cxnSpLocks noChangeShapeType="1"/>
                        </wps:cNvCnPr>
                        <wps:spPr bwMode="auto">
                          <a:xfrm>
                            <a:off x="2803525" y="1889760"/>
                            <a:ext cx="242316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0" name="AutoShape 45"/>
                        <wps:cNvCnPr>
                          <a:cxnSpLocks noChangeShapeType="1"/>
                        </wps:cNvCnPr>
                        <wps:spPr bwMode="auto">
                          <a:xfrm>
                            <a:off x="2288540" y="2987675"/>
                            <a:ext cx="635" cy="164465"/>
                          </a:xfrm>
                          <a:prstGeom prst="straightConnector1">
                            <a:avLst/>
                          </a:prstGeom>
                          <a:noFill/>
                          <a:ln w="12700">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1" name="AutoShape 46"/>
                        <wps:cNvCnPr>
                          <a:cxnSpLocks noChangeShapeType="1"/>
                        </wps:cNvCnPr>
                        <wps:spPr bwMode="auto">
                          <a:xfrm flipV="1">
                            <a:off x="1555115" y="2490470"/>
                            <a:ext cx="635" cy="65849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2" name="AutoShape 47"/>
                        <wps:cNvCnPr>
                          <a:cxnSpLocks noChangeShapeType="1"/>
                        </wps:cNvCnPr>
                        <wps:spPr bwMode="auto">
                          <a:xfrm>
                            <a:off x="4175125" y="2466340"/>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3" name="AutoShape 48"/>
                        <wps:cNvCnPr>
                          <a:cxnSpLocks noChangeShapeType="1"/>
                        </wps:cNvCnPr>
                        <wps:spPr bwMode="auto">
                          <a:xfrm flipH="1" flipV="1">
                            <a:off x="4555490" y="2461895"/>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4" name="AutoShape 49"/>
                        <wps:cNvSpPr>
                          <a:spLocks noChangeArrowheads="1"/>
                        </wps:cNvSpPr>
                        <wps:spPr bwMode="auto">
                          <a:xfrm>
                            <a:off x="5452745" y="980440"/>
                            <a:ext cx="817880" cy="274320"/>
                          </a:xfrm>
                          <a:prstGeom prst="flowChartManualInput">
                            <a:avLst/>
                          </a:prstGeom>
                          <a:solidFill>
                            <a:srgbClr val="BBE0E3"/>
                          </a:solidFill>
                          <a:ln w="9525">
                            <a:solidFill>
                              <a:srgbClr val="000000"/>
                            </a:solidFill>
                            <a:miter lim="800000"/>
                            <a:headEnd/>
                            <a:tailEnd/>
                          </a:ln>
                        </wps:spPr>
                        <wps:txbx>
                          <w:txbxContent>
                            <w:p w14:paraId="7F7C67B1" w14:textId="77777777" w:rsidR="009F470F" w:rsidRDefault="009F470F"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5" name="AutoShape 50"/>
                        <wps:cNvSpPr>
                          <a:spLocks noChangeArrowheads="1"/>
                        </wps:cNvSpPr>
                        <wps:spPr bwMode="auto">
                          <a:xfrm>
                            <a:off x="4485005" y="761365"/>
                            <a:ext cx="817880" cy="274320"/>
                          </a:xfrm>
                          <a:prstGeom prst="flowChartManualInput">
                            <a:avLst/>
                          </a:prstGeom>
                          <a:solidFill>
                            <a:srgbClr val="BBE0E3"/>
                          </a:solidFill>
                          <a:ln w="9525">
                            <a:solidFill>
                              <a:srgbClr val="000000"/>
                            </a:solidFill>
                            <a:miter lim="800000"/>
                            <a:headEnd/>
                            <a:tailEnd/>
                          </a:ln>
                        </wps:spPr>
                        <wps:txbx>
                          <w:txbxContent>
                            <w:p w14:paraId="2017B39D" w14:textId="77777777" w:rsidR="009F470F" w:rsidRDefault="009F470F"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6" name="AutoShape 51"/>
                        <wps:cNvSpPr>
                          <a:spLocks noChangeArrowheads="1"/>
                        </wps:cNvSpPr>
                        <wps:spPr bwMode="auto">
                          <a:xfrm>
                            <a:off x="1303020" y="1271905"/>
                            <a:ext cx="1240790" cy="387350"/>
                          </a:xfrm>
                          <a:prstGeom prst="flowChartOnlineStorage">
                            <a:avLst/>
                          </a:prstGeom>
                          <a:solidFill>
                            <a:srgbClr val="BBE0E3"/>
                          </a:solidFill>
                          <a:ln w="9525">
                            <a:solidFill>
                              <a:srgbClr val="000000"/>
                            </a:solidFill>
                            <a:miter lim="800000"/>
                            <a:headEnd/>
                            <a:tailEnd/>
                          </a:ln>
                        </wps:spPr>
                        <wps:txbx>
                          <w:txbxContent>
                            <w:p w14:paraId="17A22503" w14:textId="77777777" w:rsidR="009F470F" w:rsidRPr="0087315A" w:rsidRDefault="009F470F"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wps:txbx>
                        <wps:bodyPr rot="0" vert="horz" wrap="square" lIns="0" tIns="32004" rIns="64008" bIns="32004" anchor="ctr" anchorCtr="0" upright="1">
                          <a:noAutofit/>
                        </wps:bodyPr>
                      </wps:wsp>
                      <wps:wsp>
                        <wps:cNvPr id="57" name="AutoShape 52"/>
                        <wps:cNvCnPr>
                          <a:cxnSpLocks noChangeShapeType="1"/>
                        </wps:cNvCnPr>
                        <wps:spPr bwMode="auto">
                          <a:xfrm>
                            <a:off x="1924685" y="1651635"/>
                            <a:ext cx="635" cy="156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3"/>
                        <wps:cNvCnPr>
                          <a:cxnSpLocks noChangeShapeType="1"/>
                        </wps:cNvCnPr>
                        <wps:spPr bwMode="auto">
                          <a:xfrm>
                            <a:off x="1858645" y="2495550"/>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54"/>
                        <wps:cNvSpPr>
                          <a:spLocks noChangeArrowheads="1"/>
                        </wps:cNvSpPr>
                        <wps:spPr bwMode="auto">
                          <a:xfrm>
                            <a:off x="5120640" y="3158490"/>
                            <a:ext cx="1218565" cy="781050"/>
                          </a:xfrm>
                          <a:prstGeom prst="flowChartManualInput">
                            <a:avLst/>
                          </a:prstGeom>
                          <a:solidFill>
                            <a:srgbClr val="BBE0E3"/>
                          </a:solidFill>
                          <a:ln w="9525">
                            <a:solidFill>
                              <a:srgbClr val="000000"/>
                            </a:solidFill>
                            <a:miter lim="800000"/>
                            <a:headEnd/>
                            <a:tailEnd/>
                          </a:ln>
                        </wps:spPr>
                        <wps:txbx>
                          <w:txbxContent>
                            <w:p w14:paraId="44DF1CCD" w14:textId="77777777" w:rsidR="009F470F" w:rsidRDefault="009F470F"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wps:txbx>
                        <wps:bodyPr rot="0" vert="horz" wrap="square" lIns="64008" tIns="32004" rIns="64008" bIns="32004" anchor="ctr" anchorCtr="0" upright="1">
                          <a:noAutofit/>
                        </wps:bodyPr>
                      </wps:wsp>
                      <wps:wsp>
                        <wps:cNvPr id="60" name="AutoShape 55"/>
                        <wps:cNvSpPr>
                          <a:spLocks noChangeArrowheads="1"/>
                        </wps:cNvSpPr>
                        <wps:spPr bwMode="auto">
                          <a:xfrm>
                            <a:off x="3982085" y="3314065"/>
                            <a:ext cx="1006475" cy="459740"/>
                          </a:xfrm>
                          <a:prstGeom prst="flowChartOnlineStorage">
                            <a:avLst/>
                          </a:prstGeom>
                          <a:solidFill>
                            <a:srgbClr val="BBE0E3"/>
                          </a:solidFill>
                          <a:ln w="9525">
                            <a:solidFill>
                              <a:srgbClr val="000000"/>
                            </a:solidFill>
                            <a:miter lim="800000"/>
                            <a:headEnd/>
                            <a:tailEnd/>
                          </a:ln>
                        </wps:spPr>
                        <wps:txbx>
                          <w:txbxContent>
                            <w:p w14:paraId="1E698C25" w14:textId="77777777" w:rsidR="009F470F" w:rsidRPr="000122C8" w:rsidRDefault="009F470F"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wps:txbx>
                        <wps:bodyPr rot="0" vert="horz" wrap="square" lIns="0" tIns="32004" rIns="64008" bIns="32004" anchor="ctr" anchorCtr="0" upright="1">
                          <a:noAutofit/>
                        </wps:bodyPr>
                      </wps:wsp>
                      <wps:wsp>
                        <wps:cNvPr id="61" name="AutoShape 56"/>
                        <wps:cNvCnPr>
                          <a:cxnSpLocks noChangeShapeType="1"/>
                        </wps:cNvCnPr>
                        <wps:spPr bwMode="auto">
                          <a:xfrm>
                            <a:off x="2428240" y="3663950"/>
                            <a:ext cx="1576705" cy="0"/>
                          </a:xfrm>
                          <a:prstGeom prst="straightConnector1">
                            <a:avLst/>
                          </a:prstGeom>
                          <a:noFill/>
                          <a:ln w="19050">
                            <a:solidFill>
                              <a:srgbClr val="000000"/>
                            </a:solidFill>
                            <a:prstDash val="lgDashDot"/>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AutoShape 54"/>
                        <wps:cNvSpPr>
                          <a:spLocks noChangeArrowheads="1"/>
                        </wps:cNvSpPr>
                        <wps:spPr bwMode="auto">
                          <a:xfrm>
                            <a:off x="84455" y="3901440"/>
                            <a:ext cx="1218565" cy="885825"/>
                          </a:xfrm>
                          <a:prstGeom prst="flowChartManualInput">
                            <a:avLst/>
                          </a:prstGeom>
                          <a:solidFill>
                            <a:srgbClr val="BBE0E3"/>
                          </a:solidFill>
                          <a:ln w="9525">
                            <a:solidFill>
                              <a:srgbClr val="000000"/>
                            </a:solidFill>
                            <a:miter lim="800000"/>
                            <a:headEnd/>
                            <a:tailEnd/>
                          </a:ln>
                        </wps:spPr>
                        <wps:txbx>
                          <w:txbxContent>
                            <w:p w14:paraId="69BABE76" w14:textId="77777777" w:rsidR="009F470F" w:rsidRDefault="009F470F"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wps:txbx>
                        <wps:bodyPr rot="0" vert="horz" wrap="square" lIns="64008" tIns="32004" rIns="64008" bIns="32004" anchor="ctr" anchorCtr="0" upright="1">
                          <a:noAutofit/>
                        </wps:bodyPr>
                      </wps:wsp>
                      <wps:wsp>
                        <wps:cNvPr id="63" name="AutoShape 54"/>
                        <wps:cNvSpPr>
                          <a:spLocks noChangeArrowheads="1"/>
                        </wps:cNvSpPr>
                        <wps:spPr bwMode="auto">
                          <a:xfrm>
                            <a:off x="1430020" y="4000500"/>
                            <a:ext cx="1408430" cy="533400"/>
                          </a:xfrm>
                          <a:prstGeom prst="flowChartManualInput">
                            <a:avLst/>
                          </a:prstGeom>
                          <a:solidFill>
                            <a:srgbClr val="BBE0E3"/>
                          </a:solidFill>
                          <a:ln w="9525">
                            <a:solidFill>
                              <a:srgbClr val="000000"/>
                            </a:solidFill>
                            <a:miter lim="800000"/>
                            <a:headEnd/>
                            <a:tailEnd/>
                          </a:ln>
                        </wps:spPr>
                        <wps:txbx>
                          <w:txbxContent>
                            <w:p w14:paraId="22C19701" w14:textId="77777777" w:rsidR="009F470F" w:rsidRDefault="009F470F" w:rsidP="002A7E92">
                              <w:pPr>
                                <w:pStyle w:val="NormalWeb"/>
                                <w:spacing w:before="0" w:beforeAutospacing="0" w:after="0" w:afterAutospacing="0"/>
                              </w:pPr>
                              <w:r>
                                <w:rPr>
                                  <w:rFonts w:ascii="Arial" w:hAnsi="Arial"/>
                                  <w:color w:val="000000"/>
                                  <w:sz w:val="17"/>
                                  <w:szCs w:val="17"/>
                                </w:rPr>
                                <w:t>NYSED Verification Reports for Special Education</w:t>
                              </w:r>
                            </w:p>
                          </w:txbxContent>
                        </wps:txbx>
                        <wps:bodyPr rot="0" vert="horz" wrap="square" lIns="64008" tIns="32004" rIns="64008" bIns="32004" anchor="ctr" anchorCtr="0" upright="1">
                          <a:noAutofit/>
                        </wps:bodyPr>
                      </wps:wsp>
                      <wps:wsp>
                        <wps:cNvPr id="64" name="Text Box 766"/>
                        <wps:cNvSpPr txBox="1">
                          <a:spLocks noChangeArrowheads="1"/>
                        </wps:cNvSpPr>
                        <wps:spPr bwMode="auto">
                          <a:xfrm>
                            <a:off x="2918460" y="4276090"/>
                            <a:ext cx="341376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536E3" w14:textId="77777777" w:rsidR="009F470F" w:rsidRPr="00E31FBC" w:rsidRDefault="009F470F"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wps:txbx>
                        <wps:bodyPr rot="0" vert="horz" wrap="square" lIns="91440" tIns="45720" rIns="91440" bIns="45720" anchor="t" anchorCtr="0" upright="1">
                          <a:spAutoFit/>
                        </wps:bodyPr>
                      </wps:wsp>
                    </wpc:wpc>
                  </a:graphicData>
                </a:graphic>
              </wp:inline>
            </w:drawing>
          </mc:Choice>
          <mc:Fallback>
            <w:pict>
              <v:group w14:anchorId="3437B143" id="Canvas 54" o:spid="_x0000_s1027" editas="canvas" alt="Title: NYS Student Information Repository System - Description: Chart explaining data flow from local to regional to state level. " style="width:7in;height:402pt;mso-position-horizontal-relative:char;mso-position-vertical-relative:line" coordsize="64008,5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Chart explaining data flow from local to regional to state level. " style="position:absolute;width:64008;height:51054;visibility:visible;mso-wrap-style:square" stroked="t" strokecolor="#bfbfbf">
                  <v:fill o:detectmouseclick="t"/>
                  <v:stroke dashstyle="dash"/>
                  <v:path o:connecttype="none"/>
                </v:shape>
                <v:shapetype id="_x0000_t32" coordsize="21600,21600" o:spt="32" o:oned="t" path="m,l21600,21600e" filled="f">
                  <v:path arrowok="t" fillok="f" o:connecttype="none"/>
                  <o:lock v:ext="edit" shapetype="t"/>
                </v:shapetype>
                <v:shape id="AutoShape 52" o:spid="_x0000_s1029" type="#_x0000_t32" style="position:absolute;left:14173;top:8680;width:57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" strokeweight="1.5pt">
                  <v:stroke endarrow="block"/>
                </v:shape>
                <v:shape id="AutoShape 53" o:spid="_x0000_s1030" type="#_x0000_t32" style="position:absolute;left:12992;top:36633;width:4610;height:38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" strokeweight="2.75pt">
                  <v:stroke endarrow="block" linestyle="thinThin"/>
                </v:shape>
                <v:shape id="AutoShape 53" o:spid="_x0000_s1031" type="#_x0000_t32" style="position:absolute;left:16090;top:37585;width:7;height:3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" strokeweight="2.75pt">
                  <v:stroke endarrow="block" linestyle="thinThi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2" type="#_x0000_t34" style="position:absolute;left:24771;top:38195;width:27235;height:1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" strokeweight="1.5pt">
                  <v:stroke dashstyle="longDashDotDot" startarrow="block"/>
                </v:shape>
                <v:shape id="AutoShape 5" o:spid="_x0000_s1033" type="#_x0000_t32" style="position:absolute;left:58223;top:12211;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" strokeweight="1.5pt">
                  <v:stroke endarrow="block"/>
                </v:shape>
                <v:shape id="AutoShape 6" o:spid="_x0000_s1034" type="#_x0000_t32" style="position:absolute;left:18580;top:29660;width:6;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" strokeweight="1.5pt">
                  <v:stroke endarrow="block"/>
                </v:shape>
                <v:line id="Line 7" o:spid="_x0000_s1035" style="position:absolute;visibility:visible;mso-wrap-style:square" from="0,15049" to="64008,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">
                  <v:stroke dashstyle="1 1" endcap="round"/>
                </v:line>
                <v:shape id="AutoShape 8" o:spid="_x0000_s1036" type="#_x0000_t34" style="position:absolute;left:24282;top:8680;width:5137;height:441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" adj="15406" strokeweight="1.5pt">
                  <v:stroke endarrow="block"/>
                </v:shape>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9" o:spid="_x0000_s1037" type="#_x0000_t130" style="position:absolute;left:4267;top:5810;width:13335;height:5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" fillcolor="#bbe0e3">
                  <v:textbox inset="5.04pt,2.52pt,5.04pt,2.52pt">
                    <w:txbxContent>
                      <w:p w14:paraId="1D7F1F04" w14:textId="77777777" w:rsidR="009F470F" w:rsidRDefault="009F470F"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AutoShape 10" o:spid="_x0000_s1038" type="#_x0000_t127" style="position:absolute;left:17678;top:6076;width:8807;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" fillcolor="#bbe0e3">
                  <v:textbox inset="5.04pt,2.52pt,5.04pt,2.52pt">
                    <w:txbxContent>
                      <w:p w14:paraId="0CFC63C1" w14:textId="77777777" w:rsidR="009F470F" w:rsidRPr="00DA540B" w:rsidRDefault="009F470F"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v:textbox>
                </v:shape>
                <v:shape id="AutoShape 11" o:spid="_x0000_s1039" type="#_x0000_t130" style="position:absolute;left:29419;top:9213;width:13868;height:7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" fillcolor="#bbe0e3">
                  <v:textbox inset="0,2.52pt,5.04pt,2.52pt">
                    <w:txbxContent>
                      <w:p w14:paraId="0E308D18" w14:textId="77777777" w:rsidR="009F470F" w:rsidRDefault="009F470F"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v:textbox>
                </v:shape>
                <v:shape id="AutoShape 12" o:spid="_x0000_s1040" type="#_x0000_t34" style="position:absolute;left:40976;top:9067;width:3772;height:402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" adj="4182" strokeweight="1.5pt">
                  <v:stroke endarrow="block"/>
                </v:shape>
                <v:shape id="AutoShape 14" o:spid="_x0000_s1041" type="#_x0000_t130" style="position:absolute;left:12839;top:19056;width:12802;height:5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" fillcolor="#bbe0e3">
                  <v:textbox inset="0,2.52pt,5.04pt,2.52pt">
                    <w:txbxContent>
                      <w:p w14:paraId="0DAFFC1C" w14:textId="77777777" w:rsidR="009F470F" w:rsidRDefault="009F470F"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v:textbox>
                </v:shape>
                <v:shape id="Text Box 15" o:spid="_x0000_s1042" type="#_x0000_t202" style="position:absolute;left:1606;top:2000;width:19825;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" filled="f" fillcolor="#bbe0e3" stroked="f">
                  <v:textbox inset="5.04pt,2.52pt,5.04pt,2.52pt">
                    <w:txbxContent>
                      <w:p w14:paraId="25489EE8" w14:textId="77777777" w:rsidR="009F470F" w:rsidRDefault="009F470F"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v:textbox>
                </v:shape>
                <v:shape id="Text Box 16" o:spid="_x0000_s1043" type="#_x0000_t202" style="position:absolute;left:41478;top:2317;width:14522;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" filled="f" fillcolor="#bbe0e3" stroked="f">
                  <v:textbox inset="5.04pt,2.52pt,5.04pt,2.52pt">
                    <w:txbxContent>
                      <w:p w14:paraId="4DBBD621" w14:textId="77777777" w:rsidR="009F470F" w:rsidRDefault="009F470F"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v:textbox>
                </v:shape>
                <v:shape id="Text Box 17" o:spid="_x0000_s1044" type="#_x0000_t202" style="position:absolute;left:4400;top:16973;width:8007;height:9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" filled="f" fillcolor="#bbe0e3" stroked="f">
                  <v:textbox inset="5.04pt,2.52pt,5.04pt,2.52pt">
                    <w:txbxContent>
                      <w:p w14:paraId="737AE47B" w14:textId="5F3594B1" w:rsidR="009F470F" w:rsidRDefault="009F470F"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v:textbox>
                </v:shape>
                <v:shape id="Text Box 18" o:spid="_x0000_s1045" type="#_x0000_t202" style="position:absolute;left:533;top:3429;width:1753;height:10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" filled="f" fillcolor="#bbe0e3" stroked="f">
                  <v:textbox inset="5.04pt,2.52pt,5.04pt,2.52pt">
                    <w:txbxContent>
                      <w:p w14:paraId="1DAE3F08"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v:textbox>
                </v:shape>
                <v:line id="Line 19" o:spid="_x0000_s1046" style="position:absolute;visibility:visible;mso-wrap-style:square" from="0,27622" to="64008,27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">
                  <v:stroke dashstyle="1 1" endcap="round"/>
                </v:line>
                <v:shape id="AutoShape 20" o:spid="_x0000_s1047" type="#_x0000_t130" style="position:absolute;left:12617;top:31553;width:13868;height:7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" fillcolor="#bbe0e3">
                  <v:textbox inset="0,2.52pt,5.04pt,2.52pt">
                    <w:txbxContent>
                      <w:p w14:paraId="72F1E285" w14:textId="77777777" w:rsidR="009F470F" w:rsidRDefault="009F470F"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48" type="#_x0000_t176" style="position:absolute;left:36550;top:26225;width:13335;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" fillcolor="#bbe0e3">
                  <v:textbox inset="5.04pt,2.52pt,5.04pt,2.52pt">
                    <w:txbxContent>
                      <w:p w14:paraId="4A74D08B" w14:textId="77777777" w:rsidR="009F470F" w:rsidRDefault="009F470F"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v:textbox>
                </v:shape>
                <v:shape id="Text Box 22" o:spid="_x0000_s1049" type="#_x0000_t202" style="position:absolute;left:4705;top:28975;width:7455;height:8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" filled="f" fillcolor="#bbe0e3" stroked="f">
                  <v:textbox inset="5.04pt,2.52pt,5.04pt,2.52pt">
                    <w:txbxContent>
                      <w:p w14:paraId="5B5CC4CC" w14:textId="77777777" w:rsidR="009F470F" w:rsidRPr="00E31FBC" w:rsidRDefault="009F470F"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v:textbox>
                </v:shape>
                <v:shape id="Text Box 23" o:spid="_x0000_s1050" type="#_x0000_t202" style="position:absolute;left:28575;top:22961;width:8858;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" filled="f" fillcolor="#bbe0e3" stroked="f">
                  <v:textbox inset="5.04pt,2.52pt,5.04pt,2.52pt">
                    <w:txbxContent>
                      <w:p w14:paraId="63F515D2" w14:textId="77777777" w:rsidR="009F470F" w:rsidRPr="00103481" w:rsidRDefault="009F470F"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v:textbox>
                </v:shape>
                <v:shape id="Text Box 24" o:spid="_x0000_s1051" type="#_x0000_t202" style="position:absolute;left:24269;top:5245;width:1014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" filled="f" fillcolor="#bbe0e3" stroked="f">
                  <v:textbox inset="5.04pt,2.52pt,5.04pt,2.52pt">
                    <w:txbxContent>
                      <w:p w14:paraId="2A08D3D4" w14:textId="77777777" w:rsidR="009F470F" w:rsidRPr="00103481" w:rsidRDefault="009F470F"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v:textbox>
                </v:shape>
                <v:shape id="Text Box 25" o:spid="_x0000_s1052" type="#_x0000_t202" style="position:absolute;left:533;top:16014;width:1753;height:1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" filled="f" fillcolor="#bbe0e3" stroked="f">
                  <v:textbox inset="5.04pt,2.52pt,5.04pt,2.52pt">
                    <w:txbxContent>
                      <w:p w14:paraId="08559939"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LEVEL  1</w:t>
                        </w:r>
                      </w:p>
                    </w:txbxContent>
                  </v:textbox>
                </v:shape>
                <v:shape id="Text Box 26" o:spid="_x0000_s1053" type="#_x0000_t202" style="position:absolute;left:533;top:28003;width:1753;height:10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" filled="f" fillcolor="#bbe0e3" stroked="f">
                  <v:textbox inset="5.04pt,2.52pt,5.04pt,2.52pt">
                    <w:txbxContent>
                      <w:p w14:paraId="7B8016E2"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LEVEL  2</w:t>
                        </w:r>
                      </w:p>
                    </w:txbxContent>
                  </v:textbox>
                </v:shape>
                <v:shape id="Text Box 27" o:spid="_x0000_s1054" type="#_x0000_t202" style="position:absolute;left:13868;width:37338;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" filled="f" fillcolor="#bbe0e3" stroked="f">
                  <v:textbox inset="5.04pt,2.52pt,5.04pt,2.52pt">
                    <w:txbxContent>
                      <w:p w14:paraId="613BB595" w14:textId="77777777" w:rsidR="009F470F" w:rsidRDefault="009F470F"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v:textbox>
                </v:shape>
                <v:shapetype id="_x0000_t118" coordsize="21600,21600" o:spt="118" path="m,4292l21600,r,21600l,21600xe">
                  <v:stroke joinstyle="miter"/>
                  <v:path gradientshapeok="t" o:connecttype="custom" o:connectlocs="10800,2146;0,10800;10800,21600;21600,10800" textboxrect="0,4291,21600,21600"/>
                </v:shapetype>
                <v:shape id="AutoShape 28" o:spid="_x0000_s1055" type="#_x0000_t118" style="position:absolute;left:36931;top:19329;width:1270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AFwwAAANsAAAAPAAAAZHJzL2Rvd25yZXYueG1sRI9Bi8Iw&#10;FITvgv8hPMGLrKkK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UwBcMAAADbAAAADwAA&#10;AAAAAAAAAAAAAAAHAgAAZHJzL2Rvd25yZXYueG1sUEsFBgAAAAADAAMAtwAAAPcCAAAAAA==&#10;" fillcolor="#bbe0e3">
                  <v:textbox inset="5.04pt,2.52pt,5.04pt,2.52pt">
                    <w:txbxContent>
                      <w:p w14:paraId="29799720" w14:textId="77777777" w:rsidR="009F470F" w:rsidRDefault="009F470F"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v:textbox>
                </v:shape>
                <v:shape id="Text Box 29" o:spid="_x0000_s1056" type="#_x0000_t202" style="position:absolute;left:2057;top:4953;width:1676;height:8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Z+wgAAANsAAAAPAAAAZHJzL2Rvd25yZXYueG1sRI9Pi8Iw&#10;FMTvwn6H8Ba8aboq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BWOnZ+wgAAANsAAAAPAAAA&#10;AAAAAAAAAAAAAAcCAABkcnMvZG93bnJldi54bWxQSwUGAAAAAAMAAwC3AAAA9gIAAAAA&#10;" filled="f" fillcolor="#bbe0e3" stroked="f">
                  <v:textbox inset="5.04pt,2.52pt,5.04pt,2.52pt">
                    <w:txbxContent>
                      <w:p w14:paraId="0C293038"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LOCAL</w:t>
                        </w:r>
                      </w:p>
                    </w:txbxContent>
                  </v:textbox>
                </v:shape>
                <v:shape id="Text Box 30" o:spid="_x0000_s1057" type="#_x0000_t202" style="position:absolute;left:2057;top:15646;width:1753;height:1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tPlwgAAANsAAAAPAAAAZHJzL2Rvd25yZXYueG1sRI9Pi8Iw&#10;FMTvwn6H8Ba8abqK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A5dtPlwgAAANsAAAAPAAAA&#10;AAAAAAAAAAAAAAcCAABkcnMvZG93bnJldi54bWxQSwUGAAAAAAMAAwC3AAAA9gIAAAAA&#10;" filled="f" fillcolor="#bbe0e3" stroked="f">
                  <v:textbox inset="5.04pt,2.52pt,5.04pt,2.52pt">
                    <w:txbxContent>
                      <w:p w14:paraId="566E2753" w14:textId="77777777" w:rsidR="009F470F" w:rsidRDefault="009F470F"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v:textbox>
                </v:shape>
                <v:shape id="Text Box 31" o:spid="_x0000_s1058" type="#_x0000_t202" style="position:absolute;left:2057;top:29527;width:1676;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" filled="f" fillcolor="#bbe0e3" stroked="f">
                  <v:textbox inset="5.04pt,2.52pt,5.04pt,2.52pt">
                    <w:txbxContent>
                      <w:p w14:paraId="7DE475E8"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STATE</w:t>
                        </w:r>
                      </w:p>
                    </w:txbxContent>
                  </v:textbox>
                </v:shape>
                <v:shape id="AutoShape 32" o:spid="_x0000_s1059" type="#_x0000_t34" style="position:absolute;left:26758;top:9455;width:2083;height:171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" strokeweight="1.5pt">
                  <v:stroke endarrow="block"/>
                </v:shape>
                <v:shape id="AutoShape 33" o:spid="_x0000_s1060" type="#_x0000_t130" style="position:absolute;left:16078;top:26485;width:9093;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" fillcolor="#bbe0e3">
                  <v:textbox inset="0,2.52pt,5.04pt,2.52pt">
                    <w:txbxContent>
                      <w:p w14:paraId="5E69CDC7" w14:textId="77777777" w:rsidR="009F470F" w:rsidRPr="00103481" w:rsidRDefault="009F470F"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v:textbox>
                </v:shape>
                <v:shape id="AutoShape 34" o:spid="_x0000_s1061" type="#_x0000_t34" style="position:absolute;left:23507;top:21983;width:13424;height:1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" adj="9083" strokecolor="#7f7f7f" strokeweight="1.25pt">
                  <v:stroke startarrow="block" endarrow="block"/>
                </v:shape>
                <v:shape id="AutoShape 35" o:spid="_x0000_s1062" type="#_x0000_t34" style="position:absolute;left:23653;top:28143;width:12897;height:128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" adj="9529" strokecolor="#7f7f7f" strokeweight="1.25pt">
                  <v:stroke endarrow="block"/>
                </v:shape>
                <v:shape id="AutoShape 36" o:spid="_x0000_s1063" type="#_x0000_t130" style="position:absolute;left:52216;top:13773;width:11601;height:15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" fillcolor="#bbe0e3">
                  <v:textbox inset="0,0,5.04pt,2.52pt">
                    <w:txbxContent>
                      <w:p w14:paraId="02009E72" w14:textId="77777777" w:rsidR="009F470F" w:rsidRPr="002809B3" w:rsidRDefault="009F470F" w:rsidP="002A7E92">
                        <w:pPr>
                          <w:autoSpaceDE w:val="0"/>
                          <w:autoSpaceDN w:val="0"/>
                          <w:adjustRightInd w:val="0"/>
                          <w:jc w:val="center"/>
                          <w:rPr>
                            <w:rFonts w:ascii="Arial" w:hAnsi="Arial"/>
                            <w:b/>
                            <w:color w:val="000000"/>
                            <w:sz w:val="16"/>
                            <w:szCs w:val="16"/>
                          </w:rPr>
                        </w:pPr>
                      </w:p>
                      <w:p w14:paraId="6CCB3867" w14:textId="77777777" w:rsidR="009F470F" w:rsidRDefault="009F470F"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9F470F" w:rsidRDefault="009F470F"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v:textbox>
                </v:shape>
                <v:shape id="Text Box 37" o:spid="_x0000_s1064" type="#_x0000_t202" style="position:absolute;left:54698;top:7626;width:7036;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" filled="f" fillcolor="#bbe0e3" stroked="f">
                  <v:textbox inset="5.04pt,2.52pt,5.04pt,2.52pt">
                    <w:txbxContent>
                      <w:p w14:paraId="2F01881A" w14:textId="77777777" w:rsidR="009F470F" w:rsidRPr="00BF112D" w:rsidRDefault="009F470F"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v:textbox>
                </v:shape>
                <v:shape id="AutoShape 38" o:spid="_x0000_s1065" type="#_x0000_t32" style="position:absolute;left:29343;top:30670;width:6947;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" strokecolor="#7f7f7f" strokeweight="1.25pt">
                  <v:stroke dashstyle="dash"/>
                </v:shape>
                <v:shape id="AutoShape 39" o:spid="_x0000_s1066" type="#_x0000_t32" style="position:absolute;left:29343;top:28517;width:6;height:21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" strokecolor="#7f7f7f" strokeweight="1.25pt">
                  <v:stroke dashstyle="dash"/>
                </v:shape>
                <v:shape id="AutoShape 40" o:spid="_x0000_s1067" type="#_x0000_t32" style="position:absolute;left:23869;top:28981;width:494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" strokecolor="#7f7f7f" strokeweight="1.25pt">
                  <v:stroke dashstyle="dash" endarrow="block"/>
                </v:shape>
                <v:shape id="Text Box 41" o:spid="_x0000_s1068" type="#_x0000_t202" style="position:absolute;left:28384;top:31610;width:12637;height:4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" filled="f" fillcolor="#bbe0e3" stroked="f">
                  <v:textbox inset="5.04pt,2.52pt,5.04pt,2.52pt">
                    <w:txbxContent>
                      <w:p w14:paraId="6E1D2D73" w14:textId="77777777" w:rsidR="009F470F" w:rsidRPr="00103481" w:rsidRDefault="009F470F"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v:textbox>
                </v:shape>
                <v:shape id="AutoShape 42" o:spid="_x0000_s1069" type="#_x0000_t32" style="position:absolute;left:24771;top:32588;width:334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" strokecolor="#7f7f7f" strokeweight="1.25pt">
                  <v:stroke dashstyle="dash" startarrow="block"/>
                </v:shape>
                <v:shape id="AutoShape 43" o:spid="_x0000_s1070" type="#_x0000_t32" style="position:absolute;left:28136;top:18910;width:7;height:137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" strokecolor="#7f7f7f" strokeweight="1.25pt">
                  <v:stroke dashstyle="dash"/>
                </v:shape>
                <v:shape id="AutoShape 44" o:spid="_x0000_s1071" type="#_x0000_t32" style="position:absolute;left:28035;top:18897;width:2423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" strokecolor="#7f7f7f" strokeweight="1.25pt">
                  <v:stroke dashstyle="dash" endarrow="block"/>
                </v:shape>
                <v:shape id="AutoShape 45" o:spid="_x0000_s1072" type="#_x0000_t32" style="position:absolute;left:22885;top:29876;width:6;height:1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" strokecolor="#7f7f7f" strokeweight="1pt">
                  <v:stroke dashstyle="dash" endarrow="block"/>
                </v:shape>
                <v:shape id="AutoShape 46" o:spid="_x0000_s1073" type="#_x0000_t32" style="position:absolute;left:15551;top:24904;width:6;height:65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" strokecolor="#7f7f7f" strokeweight="1.25pt">
                  <v:stroke dashstyle="dash" endarrow="block"/>
                </v:shape>
                <v:shape id="AutoShape 47" o:spid="_x0000_s1074" type="#_x0000_t32" style="position:absolute;left:41751;top:24663;width:6;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" strokecolor="#7f7f7f" strokeweight="1.25pt">
                  <v:stroke endarrow="block"/>
                </v:shape>
                <v:shape id="AutoShape 48" o:spid="_x0000_s1075" type="#_x0000_t32" style="position:absolute;left:45554;top:24618;width:7;height:15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" strokecolor="#7f7f7f" strokeweight="1.25pt">
                  <v:stroke endarrow="block"/>
                </v:shape>
                <v:shape id="AutoShape 49" o:spid="_x0000_s1076" type="#_x0000_t118" style="position:absolute;left:54527;top:9804;width:8179;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" fillcolor="#bbe0e3">
                  <v:textbox inset="5.04pt,2.52pt,5.04pt,2.52pt">
                    <w:txbxContent>
                      <w:p w14:paraId="7F7C67B1" w14:textId="77777777" w:rsidR="009F470F" w:rsidRDefault="009F470F"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0" o:spid="_x0000_s1077" type="#_x0000_t118" style="position:absolute;left:44850;top:7613;width:8178;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hKwwAAANsAAAAPAAAAZHJzL2Rvd25yZXYueG1sRI9Bi8Iw&#10;FITvgv8hPMGLrKmC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wo/oSsMAAADbAAAADwAA&#10;AAAAAAAAAAAAAAAHAgAAZHJzL2Rvd25yZXYueG1sUEsFBgAAAAADAAMAtwAAAPcCAAAAAA==&#10;" fillcolor="#bbe0e3">
                  <v:textbox inset="5.04pt,2.52pt,5.04pt,2.52pt">
                    <w:txbxContent>
                      <w:p w14:paraId="2017B39D" w14:textId="77777777" w:rsidR="009F470F" w:rsidRDefault="009F470F"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1" o:spid="_x0000_s1078" type="#_x0000_t130" style="position:absolute;left:13030;top:12719;width:12408;height:3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" fillcolor="#bbe0e3">
                  <v:textbox inset="0,2.52pt,5.04pt,2.52pt">
                    <w:txbxContent>
                      <w:p w14:paraId="17A22503" w14:textId="77777777" w:rsidR="009F470F" w:rsidRPr="0087315A" w:rsidRDefault="009F470F"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v:textbox>
                </v:shape>
                <v:shape id="AutoShape 52" o:spid="_x0000_s1079" type="#_x0000_t32" style="position:absolute;left:19246;top:16516;width:7;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" strokeweight="1.5pt"/>
                <v:shape id="AutoShape 53" o:spid="_x0000_s1080" type="#_x0000_t32" style="position:absolute;left:18586;top:24955;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" strokeweight="1.5pt">
                  <v:stroke endarrow="block"/>
                </v:shape>
                <v:shape id="AutoShape 54" o:spid="_x0000_s1081" type="#_x0000_t118" style="position:absolute;left:51206;top:31584;width:12186;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" fillcolor="#bbe0e3">
                  <v:textbox inset="5.04pt,2.52pt,5.04pt,2.52pt">
                    <w:txbxContent>
                      <w:p w14:paraId="44DF1CCD" w14:textId="77777777" w:rsidR="009F470F" w:rsidRDefault="009F470F"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v:textbox>
                </v:shape>
                <v:shape id="AutoShape 55" o:spid="_x0000_s1082" type="#_x0000_t130" style="position:absolute;left:39820;top:33140;width:10065;height:4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" fillcolor="#bbe0e3">
                  <v:textbox inset="0,2.52pt,5.04pt,2.52pt">
                    <w:txbxContent>
                      <w:p w14:paraId="1E698C25" w14:textId="77777777" w:rsidR="009F470F" w:rsidRPr="000122C8" w:rsidRDefault="009F470F"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v:textbox>
                </v:shape>
                <v:shape id="AutoShape 56" o:spid="_x0000_s1083" type="#_x0000_t32" style="position:absolute;left:24282;top:36639;width:157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" strokeweight="1.5pt">
                  <v:stroke dashstyle="longDashDot" startarrow="block" endarrow="block"/>
                </v:shape>
                <v:shape id="AutoShape 54" o:spid="_x0000_s1084" type="#_x0000_t118" style="position:absolute;left:844;top:39014;width:12186;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" fillcolor="#bbe0e3">
                  <v:textbox inset="5.04pt,2.52pt,5.04pt,2.52pt">
                    <w:txbxContent>
                      <w:p w14:paraId="69BABE76" w14:textId="77777777" w:rsidR="009F470F" w:rsidRDefault="009F470F"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v:textbox>
                </v:shape>
                <v:shape id="AutoShape 54" o:spid="_x0000_s1085" type="#_x0000_t118" style="position:absolute;left:14300;top:40005;width:1408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" fillcolor="#bbe0e3">
                  <v:textbox inset="5.04pt,2.52pt,5.04pt,2.52pt">
                    <w:txbxContent>
                      <w:p w14:paraId="22C19701" w14:textId="77777777" w:rsidR="009F470F" w:rsidRDefault="009F470F" w:rsidP="002A7E92">
                        <w:pPr>
                          <w:pStyle w:val="NormalWeb"/>
                          <w:spacing w:before="0" w:beforeAutospacing="0" w:after="0" w:afterAutospacing="0"/>
                        </w:pPr>
                        <w:r>
                          <w:rPr>
                            <w:rFonts w:ascii="Arial" w:hAnsi="Arial"/>
                            <w:color w:val="000000"/>
                            <w:sz w:val="17"/>
                            <w:szCs w:val="17"/>
                          </w:rPr>
                          <w:t>NYSED Verification Reports for Special Education</w:t>
                        </w:r>
                      </w:p>
                    </w:txbxContent>
                  </v:textbox>
                </v:shape>
                <v:shape id="Text Box 766" o:spid="_x0000_s1086" type="#_x0000_t202" style="position:absolute;left:29184;top:42760;width:34138;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" stroked="f">
                  <v:textbox style="mso-fit-shape-to-text:t">
                    <w:txbxContent>
                      <w:p w14:paraId="388536E3" w14:textId="77777777" w:rsidR="009F470F" w:rsidRPr="00E31FBC" w:rsidRDefault="009F470F"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v:textbox>
                </v:shape>
                <w10:anchorlock/>
              </v:group>
            </w:pict>
          </mc:Fallback>
        </mc:AlternateContent>
      </w:r>
      <w:bookmarkStart w:id="304" w:name="_Toc335294127"/>
      <w:bookmarkStart w:id="305" w:name="_Toc290554765"/>
      <w:bookmarkStart w:id="306" w:name="_Toc290554771"/>
    </w:p>
    <w:p w14:paraId="5357EC79" w14:textId="77777777" w:rsidR="0019493D" w:rsidRPr="002F6E7F" w:rsidRDefault="0019493D" w:rsidP="0019493D">
      <w:pPr>
        <w:pStyle w:val="Heading1"/>
      </w:pPr>
      <w:r w:rsidRPr="000E16CD">
        <w:br w:type="page"/>
      </w:r>
      <w:bookmarkStart w:id="307" w:name="_Toc494894011"/>
      <w:bookmarkStart w:id="308" w:name="_Toc110765560"/>
      <w:r w:rsidRPr="002F6E7F">
        <w:lastRenderedPageBreak/>
        <w:t>Chapter 2: Student Reporting Rules</w:t>
      </w:r>
      <w:bookmarkEnd w:id="307"/>
      <w:bookmarkEnd w:id="308"/>
    </w:p>
    <w:p w14:paraId="6F17C8CD" w14:textId="77777777" w:rsidR="002E39A8" w:rsidRPr="009E3BAC" w:rsidRDefault="002E39A8" w:rsidP="00F54939">
      <w:pPr>
        <w:pStyle w:val="Heading2"/>
        <w:rPr>
          <w:sz w:val="24"/>
          <w:szCs w:val="24"/>
        </w:rPr>
      </w:pPr>
      <w:bookmarkStart w:id="309" w:name="_Toc494894012"/>
      <w:bookmarkStart w:id="310" w:name="_Toc110765561"/>
      <w:r w:rsidRPr="009E3BAC">
        <w:rPr>
          <w:sz w:val="24"/>
          <w:szCs w:val="24"/>
        </w:rPr>
        <w:t>Guidance on the Role of District Data Coordinator</w:t>
      </w:r>
      <w:bookmarkEnd w:id="304"/>
      <w:bookmarkEnd w:id="309"/>
      <w:bookmarkEnd w:id="310"/>
      <w:r w:rsidRPr="009E3BAC">
        <w:rPr>
          <w:sz w:val="24"/>
          <w:szCs w:val="24"/>
        </w:rPr>
        <w:t xml:space="preserve"> </w:t>
      </w:r>
    </w:p>
    <w:p w14:paraId="2C718BEA" w14:textId="77777777" w:rsidR="000E27E0" w:rsidRPr="009F0EF2" w:rsidRDefault="000E27E0" w:rsidP="000E27E0">
      <w:pPr>
        <w:pStyle w:val="Body"/>
        <w:ind w:firstLine="0"/>
        <w:rPr>
          <w:rFonts w:cs="Arial"/>
          <w:color w:val="000000" w:themeColor="text1"/>
          <w:szCs w:val="24"/>
        </w:rPr>
      </w:pPr>
      <w:bookmarkStart w:id="311" w:name="_Toc335294128"/>
      <w:bookmarkStart w:id="312" w:name="_Toc494894013"/>
      <w:r w:rsidRPr="009F0EF2">
        <w:rPr>
          <w:rFonts w:cs="Arial"/>
          <w:color w:val="000000" w:themeColor="text1"/>
          <w:szCs w:val="24"/>
        </w:rPr>
        <w:t>Superintendents and charter school leaders are responsible for maintaining and transmitting State-required data elements in specified file formats to SIRS</w:t>
      </w:r>
      <w:r>
        <w:rPr>
          <w:rFonts w:cs="Arial"/>
          <w:color w:val="000000" w:themeColor="text1"/>
          <w:szCs w:val="24"/>
        </w:rPr>
        <w:t xml:space="preserve"> </w:t>
      </w:r>
      <w:r w:rsidRPr="009F0EF2">
        <w:rPr>
          <w:rFonts w:cs="Arial"/>
          <w:color w:val="000000" w:themeColor="text1"/>
          <w:szCs w:val="24"/>
        </w:rPr>
        <w:t xml:space="preserve">and other NYSED collection applications. </w:t>
      </w:r>
    </w:p>
    <w:p w14:paraId="1B11697A" w14:textId="77777777" w:rsidR="000E27E0" w:rsidRPr="009F0EF2" w:rsidRDefault="000E27E0" w:rsidP="000E27E0">
      <w:pPr>
        <w:pStyle w:val="BodyText"/>
        <w:spacing w:after="0"/>
        <w:rPr>
          <w:rFonts w:ascii="Arial" w:hAnsi="Arial" w:cs="Arial"/>
        </w:rPr>
      </w:pPr>
    </w:p>
    <w:p w14:paraId="06081C28" w14:textId="77777777" w:rsidR="000E27E0" w:rsidRPr="007A4859" w:rsidRDefault="000E27E0" w:rsidP="000E27E0">
      <w:pPr>
        <w:pStyle w:val="BodyText"/>
        <w:spacing w:after="0"/>
        <w:rPr>
          <w:rFonts w:ascii="Arial" w:hAnsi="Arial" w:cs="Arial"/>
          <w:b/>
          <w:i/>
        </w:rPr>
      </w:pPr>
      <w:r w:rsidRPr="007A4859">
        <w:rPr>
          <w:rFonts w:ascii="Arial" w:hAnsi="Arial" w:cs="Arial"/>
          <w:i/>
        </w:rPr>
        <w:t>The SIRS began collecting data utilizing 4 data templates over a decade ago. Today, school districts, BOCES and charter schools are required to submit data using 25 different templates with varied reporting timelines and business rules.</w:t>
      </w:r>
    </w:p>
    <w:p w14:paraId="002CCBCE" w14:textId="77777777" w:rsidR="000E27E0" w:rsidRPr="009F0EF2" w:rsidRDefault="000E27E0" w:rsidP="000E27E0">
      <w:pPr>
        <w:pStyle w:val="BodyText"/>
        <w:spacing w:after="0"/>
        <w:rPr>
          <w:rFonts w:ascii="Arial" w:hAnsi="Arial" w:cs="Arial"/>
        </w:rPr>
      </w:pPr>
    </w:p>
    <w:p w14:paraId="519343D3" w14:textId="0F46AB26" w:rsidR="000E27E0" w:rsidRPr="00C03BFD" w:rsidRDefault="000E27E0" w:rsidP="000E27E0">
      <w:pPr>
        <w:pStyle w:val="BodyText"/>
        <w:spacing w:after="0"/>
        <w:rPr>
          <w:rFonts w:ascii="Arial" w:hAnsi="Arial" w:cs="Arial"/>
          <w:color w:val="000000" w:themeColor="text1"/>
        </w:rPr>
      </w:pPr>
      <w:r w:rsidRPr="240635C2">
        <w:rPr>
          <w:rFonts w:ascii="Arial" w:hAnsi="Arial" w:cs="Arial"/>
          <w:color w:val="000000" w:themeColor="text1"/>
        </w:rPr>
        <w:t xml:space="preserve">It is extremely important to ensure accurate and complete data </w:t>
      </w:r>
      <w:bookmarkStart w:id="313" w:name="_Int_mNKV3NnL"/>
      <w:r w:rsidRPr="240635C2">
        <w:rPr>
          <w:rFonts w:ascii="Arial" w:hAnsi="Arial" w:cs="Arial"/>
          <w:color w:val="000000" w:themeColor="text1"/>
        </w:rPr>
        <w:t>are</w:t>
      </w:r>
      <w:bookmarkEnd w:id="313"/>
      <w:r w:rsidRPr="240635C2">
        <w:rPr>
          <w:rFonts w:ascii="Arial" w:hAnsi="Arial" w:cs="Arial"/>
          <w:color w:val="000000" w:themeColor="text1"/>
        </w:rPr>
        <w:t xml:space="preserve"> reported, as it may impact State and federal funding streams (e.g., Title I, State Aid). Additionally, State and federal laws require various datasets to be included and made publicly available in State School Report Cards. This information is available on the NYSED </w:t>
      </w:r>
      <w:hyperlink r:id="rId13">
        <w:r w:rsidRPr="240635C2">
          <w:rPr>
            <w:rStyle w:val="Hyperlink"/>
            <w:rFonts w:ascii="Arial" w:hAnsi="Arial" w:cs="Arial"/>
          </w:rPr>
          <w:t>public data site</w:t>
        </w:r>
      </w:hyperlink>
      <w:r w:rsidRPr="240635C2">
        <w:rPr>
          <w:rFonts w:ascii="Arial" w:hAnsi="Arial" w:cs="Arial"/>
          <w:color w:val="000000" w:themeColor="text1"/>
        </w:rPr>
        <w:t xml:space="preserve">. </w:t>
      </w:r>
    </w:p>
    <w:p w14:paraId="199DD304" w14:textId="77777777" w:rsidR="000E27E0" w:rsidRPr="009F0EF2" w:rsidRDefault="000E27E0" w:rsidP="000E27E0">
      <w:pPr>
        <w:pStyle w:val="BodyText"/>
        <w:spacing w:after="0"/>
        <w:rPr>
          <w:rFonts w:ascii="Arial" w:hAnsi="Arial" w:cs="Arial"/>
          <w:color w:val="000000" w:themeColor="text1"/>
        </w:rPr>
      </w:pPr>
    </w:p>
    <w:p w14:paraId="56B50EC1" w14:textId="77777777" w:rsidR="000E27E0" w:rsidRDefault="000E27E0" w:rsidP="000E27E0">
      <w:pPr>
        <w:pStyle w:val="Body"/>
        <w:spacing w:before="0"/>
        <w:ind w:firstLine="0"/>
        <w:rPr>
          <w:rFonts w:cs="Arial"/>
          <w:color w:val="000000" w:themeColor="text1"/>
          <w:szCs w:val="24"/>
        </w:rPr>
      </w:pPr>
      <w:r w:rsidRPr="009F0EF2">
        <w:rPr>
          <w:rFonts w:cs="Arial"/>
          <w:color w:val="000000" w:themeColor="text1"/>
          <w:szCs w:val="24"/>
        </w:rPr>
        <w:t xml:space="preserve">Given data reporting responsibilities, all school districts and charter schools should employ a </w:t>
      </w:r>
      <w:r>
        <w:rPr>
          <w:rFonts w:cs="Arial"/>
          <w:color w:val="000000" w:themeColor="text1"/>
          <w:szCs w:val="24"/>
        </w:rPr>
        <w:t xml:space="preserve">District </w:t>
      </w:r>
      <w:r w:rsidRPr="009F0EF2">
        <w:rPr>
          <w:rFonts w:cs="Arial"/>
          <w:color w:val="000000" w:themeColor="text1"/>
          <w:szCs w:val="24"/>
        </w:rPr>
        <w:t xml:space="preserve">Data Coordinator </w:t>
      </w:r>
      <w:r>
        <w:rPr>
          <w:rFonts w:cs="Arial"/>
          <w:color w:val="000000" w:themeColor="text1"/>
          <w:szCs w:val="24"/>
        </w:rPr>
        <w:t xml:space="preserve">to </w:t>
      </w:r>
      <w:r w:rsidRPr="009F0EF2">
        <w:rPr>
          <w:rFonts w:cs="Arial"/>
          <w:color w:val="000000" w:themeColor="text1"/>
          <w:szCs w:val="24"/>
        </w:rPr>
        <w:t>oversee the coordination and transmi</w:t>
      </w:r>
      <w:r>
        <w:rPr>
          <w:rFonts w:cs="Arial"/>
          <w:color w:val="000000" w:themeColor="text1"/>
          <w:szCs w:val="24"/>
        </w:rPr>
        <w:t>ssion</w:t>
      </w:r>
      <w:r w:rsidRPr="009F0EF2">
        <w:rPr>
          <w:rFonts w:cs="Arial"/>
          <w:color w:val="000000" w:themeColor="text1"/>
          <w:szCs w:val="24"/>
        </w:rPr>
        <w:t xml:space="preserve"> of</w:t>
      </w:r>
      <w:r>
        <w:rPr>
          <w:rFonts w:cs="Arial"/>
          <w:color w:val="000000" w:themeColor="text1"/>
          <w:szCs w:val="24"/>
        </w:rPr>
        <w:t xml:space="preserve"> </w:t>
      </w:r>
      <w:r w:rsidRPr="009F0EF2">
        <w:rPr>
          <w:rFonts w:cs="Arial"/>
          <w:color w:val="000000" w:themeColor="text1"/>
          <w:szCs w:val="24"/>
        </w:rPr>
        <w:t xml:space="preserve">data to the State while ensuring data integrity and accuracy. </w:t>
      </w:r>
    </w:p>
    <w:p w14:paraId="7B03D4D5" w14:textId="77777777" w:rsidR="000E27E0" w:rsidRDefault="000E27E0" w:rsidP="000E27E0">
      <w:pPr>
        <w:pStyle w:val="Body"/>
        <w:spacing w:before="0"/>
        <w:ind w:firstLine="0"/>
        <w:rPr>
          <w:rFonts w:cs="Arial"/>
          <w:color w:val="000000" w:themeColor="text1"/>
          <w:szCs w:val="24"/>
        </w:rPr>
      </w:pPr>
    </w:p>
    <w:p w14:paraId="5D08DD99" w14:textId="4C6EF77E" w:rsidR="000E27E0" w:rsidRPr="009F0EF2" w:rsidRDefault="000E27E0" w:rsidP="240635C2">
      <w:pPr>
        <w:pStyle w:val="Body"/>
        <w:spacing w:before="0"/>
        <w:ind w:firstLine="0"/>
        <w:rPr>
          <w:rFonts w:cs="Arial"/>
          <w:color w:val="000000" w:themeColor="text1"/>
        </w:rPr>
      </w:pPr>
      <w:r w:rsidRPr="240635C2">
        <w:rPr>
          <w:rFonts w:cs="Arial"/>
          <w:color w:val="000000" w:themeColor="text1"/>
        </w:rPr>
        <w:t>To implement accurate reporting practices for individual students, staff and other data, District Data Coordinators should:</w:t>
      </w:r>
    </w:p>
    <w:p w14:paraId="382A17EA" w14:textId="77777777" w:rsidR="000E27E0" w:rsidRPr="009F0EF2" w:rsidRDefault="000E27E0" w:rsidP="000E27E0">
      <w:pPr>
        <w:pStyle w:val="BodyText"/>
        <w:spacing w:after="0"/>
        <w:rPr>
          <w:rFonts w:ascii="Arial" w:hAnsi="Arial" w:cs="Arial"/>
        </w:rPr>
      </w:pPr>
    </w:p>
    <w:p w14:paraId="41E443F9" w14:textId="77777777" w:rsidR="000E27E0" w:rsidRPr="009F0EF2" w:rsidRDefault="000E27E0" w:rsidP="00FB7541">
      <w:pPr>
        <w:pStyle w:val="Body"/>
        <w:numPr>
          <w:ilvl w:val="0"/>
          <w:numId w:val="19"/>
        </w:numPr>
        <w:spacing w:before="0"/>
        <w:rPr>
          <w:rFonts w:cs="Arial"/>
          <w:color w:val="000000" w:themeColor="text1"/>
          <w:szCs w:val="24"/>
        </w:rPr>
      </w:pPr>
      <w:r w:rsidRPr="009F0EF2">
        <w:rPr>
          <w:rFonts w:cs="Arial"/>
          <w:color w:val="000000" w:themeColor="text1"/>
          <w:szCs w:val="24"/>
        </w:rPr>
        <w:t>Assemble and lead a team of district personnel who have:</w:t>
      </w:r>
    </w:p>
    <w:p w14:paraId="6D108ABC" w14:textId="77777777" w:rsidR="000E27E0" w:rsidRPr="009F0EF2" w:rsidRDefault="000E27E0" w:rsidP="00FB7541">
      <w:pPr>
        <w:pStyle w:val="Body"/>
        <w:numPr>
          <w:ilvl w:val="0"/>
          <w:numId w:val="20"/>
        </w:numPr>
        <w:spacing w:before="0"/>
        <w:rPr>
          <w:rFonts w:cs="Arial"/>
          <w:color w:val="000000" w:themeColor="text1"/>
          <w:szCs w:val="24"/>
        </w:rPr>
      </w:pPr>
      <w:r w:rsidRPr="009F0EF2">
        <w:rPr>
          <w:rFonts w:cs="Arial"/>
          <w:color w:val="000000" w:themeColor="text1"/>
          <w:szCs w:val="24"/>
        </w:rPr>
        <w:t>expertise in the district’s management information system(s) and infrastructure;</w:t>
      </w:r>
    </w:p>
    <w:p w14:paraId="2EA741FD" w14:textId="2C77FAA9" w:rsidR="000E27E0" w:rsidRPr="009F0EF2" w:rsidRDefault="000E27E0" w:rsidP="00FB7541">
      <w:pPr>
        <w:pStyle w:val="Body"/>
        <w:numPr>
          <w:ilvl w:val="0"/>
          <w:numId w:val="20"/>
        </w:numPr>
        <w:spacing w:before="0"/>
        <w:rPr>
          <w:rFonts w:cs="Arial"/>
          <w:color w:val="000000" w:themeColor="text1"/>
        </w:rPr>
      </w:pPr>
      <w:r w:rsidRPr="240635C2">
        <w:rPr>
          <w:rFonts w:cs="Arial"/>
          <w:color w:val="000000" w:themeColor="text1"/>
        </w:rPr>
        <w:t xml:space="preserve">working knowledge of current NYSED reporting requirements, including those of special populations of students (e.g., special education, migrant students, </w:t>
      </w:r>
      <w:r w:rsidR="004742F4" w:rsidRPr="240635C2">
        <w:rPr>
          <w:rFonts w:cs="Arial"/>
          <w:color w:val="000000" w:themeColor="text1"/>
        </w:rPr>
        <w:t>ELLs</w:t>
      </w:r>
      <w:r w:rsidRPr="240635C2">
        <w:rPr>
          <w:rFonts w:cs="Arial"/>
          <w:color w:val="000000" w:themeColor="text1"/>
        </w:rPr>
        <w:t xml:space="preserve">); </w:t>
      </w:r>
    </w:p>
    <w:p w14:paraId="619B4BC4" w14:textId="77777777" w:rsidR="000E27E0" w:rsidRPr="009F0EF2" w:rsidRDefault="000E27E0" w:rsidP="00FB7541">
      <w:pPr>
        <w:pStyle w:val="Body"/>
        <w:numPr>
          <w:ilvl w:val="0"/>
          <w:numId w:val="20"/>
        </w:numPr>
        <w:spacing w:before="0"/>
        <w:rPr>
          <w:rFonts w:cs="Arial"/>
          <w:color w:val="000000" w:themeColor="text1"/>
          <w:szCs w:val="24"/>
        </w:rPr>
      </w:pPr>
      <w:r w:rsidRPr="009F0EF2">
        <w:rPr>
          <w:rFonts w:cs="Arial"/>
          <w:color w:val="000000" w:themeColor="text1"/>
          <w:szCs w:val="24"/>
        </w:rPr>
        <w:t>knowledge of the LEA’s registration materials and processes; and</w:t>
      </w:r>
    </w:p>
    <w:p w14:paraId="1DB69BA3" w14:textId="77777777" w:rsidR="000E27E0" w:rsidRPr="009F0EF2" w:rsidRDefault="000E27E0" w:rsidP="00FB7541">
      <w:pPr>
        <w:pStyle w:val="Body"/>
        <w:numPr>
          <w:ilvl w:val="0"/>
          <w:numId w:val="20"/>
        </w:numPr>
        <w:spacing w:before="0"/>
        <w:rPr>
          <w:rFonts w:cs="Arial"/>
          <w:color w:val="000000" w:themeColor="text1"/>
          <w:szCs w:val="24"/>
        </w:rPr>
      </w:pPr>
      <w:r w:rsidRPr="009F0EF2">
        <w:rPr>
          <w:rFonts w:cs="Arial"/>
          <w:color w:val="000000" w:themeColor="text1"/>
          <w:szCs w:val="24"/>
        </w:rPr>
        <w:t>data analysis experience.</w:t>
      </w:r>
    </w:p>
    <w:p w14:paraId="017D723E" w14:textId="77777777" w:rsidR="000E27E0" w:rsidRPr="009F0EF2" w:rsidRDefault="000E27E0" w:rsidP="000E27E0">
      <w:pPr>
        <w:pStyle w:val="BodyText"/>
        <w:spacing w:after="0"/>
        <w:rPr>
          <w:rFonts w:ascii="Arial" w:hAnsi="Arial" w:cs="Arial"/>
        </w:rPr>
      </w:pPr>
    </w:p>
    <w:p w14:paraId="44946693" w14:textId="77777777" w:rsidR="000E27E0" w:rsidRPr="009F0EF2" w:rsidRDefault="000E27E0" w:rsidP="00FB7541">
      <w:pPr>
        <w:pStyle w:val="ListParagraph"/>
        <w:numPr>
          <w:ilvl w:val="0"/>
          <w:numId w:val="21"/>
        </w:numPr>
        <w:rPr>
          <w:rFonts w:ascii="Arial" w:hAnsi="Arial" w:cs="Arial"/>
          <w:color w:val="000000" w:themeColor="text1"/>
        </w:rPr>
      </w:pPr>
      <w:r w:rsidRPr="009F0EF2">
        <w:rPr>
          <w:rFonts w:ascii="Arial" w:hAnsi="Arial" w:cs="Arial"/>
          <w:color w:val="000000" w:themeColor="text1"/>
        </w:rPr>
        <w:t xml:space="preserve">Define internal best practices to ensure data integrity and accuracy and document data collection standards that include: </w:t>
      </w:r>
    </w:p>
    <w:p w14:paraId="0C2FFC22" w14:textId="77777777" w:rsidR="000E27E0" w:rsidRPr="009F0EF2" w:rsidRDefault="000E27E0" w:rsidP="00FB7541">
      <w:pPr>
        <w:pStyle w:val="Body"/>
        <w:numPr>
          <w:ilvl w:val="0"/>
          <w:numId w:val="22"/>
        </w:numPr>
        <w:spacing w:before="0"/>
        <w:rPr>
          <w:rFonts w:cs="Arial"/>
          <w:color w:val="000000" w:themeColor="text1"/>
          <w:szCs w:val="24"/>
        </w:rPr>
      </w:pPr>
      <w:r w:rsidRPr="009F0EF2">
        <w:rPr>
          <w:rFonts w:cs="Arial"/>
          <w:color w:val="000000" w:themeColor="text1"/>
          <w:szCs w:val="24"/>
        </w:rPr>
        <w:t>department configurations and staff responsibilities;</w:t>
      </w:r>
    </w:p>
    <w:p w14:paraId="27E8646B" w14:textId="77777777" w:rsidR="000E27E0" w:rsidRPr="009F0EF2" w:rsidRDefault="000E27E0" w:rsidP="00FB7541">
      <w:pPr>
        <w:pStyle w:val="Body"/>
        <w:numPr>
          <w:ilvl w:val="0"/>
          <w:numId w:val="22"/>
        </w:numPr>
        <w:spacing w:before="0"/>
        <w:rPr>
          <w:rFonts w:cs="Arial"/>
          <w:color w:val="000000" w:themeColor="text1"/>
          <w:szCs w:val="24"/>
        </w:rPr>
      </w:pPr>
      <w:r w:rsidRPr="009F0EF2">
        <w:rPr>
          <w:rFonts w:cs="Arial"/>
          <w:color w:val="000000" w:themeColor="text1"/>
          <w:szCs w:val="24"/>
        </w:rPr>
        <w:t>alignment of the data with State codes for State and federal reporting requirements; and</w:t>
      </w:r>
    </w:p>
    <w:p w14:paraId="19611BF7" w14:textId="77777777" w:rsidR="000E27E0" w:rsidRPr="009F0EF2" w:rsidRDefault="000E27E0" w:rsidP="00FB7541">
      <w:pPr>
        <w:pStyle w:val="Body"/>
        <w:numPr>
          <w:ilvl w:val="0"/>
          <w:numId w:val="22"/>
        </w:numPr>
        <w:spacing w:before="0"/>
        <w:rPr>
          <w:rFonts w:cs="Arial"/>
          <w:color w:val="000000" w:themeColor="text1"/>
          <w:szCs w:val="24"/>
        </w:rPr>
      </w:pPr>
      <w:r w:rsidRPr="009F0EF2">
        <w:rPr>
          <w:rFonts w:cs="Arial"/>
          <w:color w:val="000000" w:themeColor="text1"/>
          <w:szCs w:val="24"/>
        </w:rPr>
        <w:t>consistency across departments and functions.</w:t>
      </w:r>
    </w:p>
    <w:p w14:paraId="3D7A83F5" w14:textId="77777777" w:rsidR="000E27E0" w:rsidRPr="009F0EF2" w:rsidRDefault="000E27E0" w:rsidP="000E27E0">
      <w:pPr>
        <w:pStyle w:val="BodyText"/>
        <w:spacing w:after="0"/>
        <w:rPr>
          <w:rFonts w:ascii="Arial" w:hAnsi="Arial" w:cs="Arial"/>
        </w:rPr>
      </w:pPr>
    </w:p>
    <w:p w14:paraId="202534CF" w14:textId="77777777" w:rsidR="000E27E0" w:rsidRPr="009F0EF2" w:rsidRDefault="000E27E0" w:rsidP="00FB7541">
      <w:pPr>
        <w:pStyle w:val="Body"/>
        <w:numPr>
          <w:ilvl w:val="0"/>
          <w:numId w:val="23"/>
        </w:numPr>
        <w:spacing w:before="0"/>
        <w:rPr>
          <w:rFonts w:cs="Arial"/>
          <w:color w:val="000000" w:themeColor="text1"/>
          <w:szCs w:val="24"/>
        </w:rPr>
      </w:pPr>
      <w:r w:rsidRPr="009F0EF2">
        <w:rPr>
          <w:rFonts w:cs="Arial"/>
          <w:color w:val="000000" w:themeColor="text1"/>
          <w:szCs w:val="24"/>
        </w:rPr>
        <w:t>Review the LEA’s software systems for alignment to standards to ensure:</w:t>
      </w:r>
    </w:p>
    <w:p w14:paraId="4E67A4C4" w14:textId="77777777" w:rsidR="000E27E0" w:rsidRPr="009F0EF2" w:rsidRDefault="000E27E0" w:rsidP="00FB7541">
      <w:pPr>
        <w:pStyle w:val="Body"/>
        <w:numPr>
          <w:ilvl w:val="0"/>
          <w:numId w:val="24"/>
        </w:numPr>
        <w:spacing w:before="0"/>
        <w:rPr>
          <w:rFonts w:cs="Arial"/>
          <w:color w:val="000000" w:themeColor="text1"/>
          <w:szCs w:val="24"/>
        </w:rPr>
      </w:pPr>
      <w:r w:rsidRPr="009F0EF2">
        <w:rPr>
          <w:rFonts w:cs="Arial"/>
          <w:color w:val="000000" w:themeColor="text1"/>
          <w:szCs w:val="24"/>
        </w:rPr>
        <w:t>flexibility of the system in terms of modifying fields or screens;</w:t>
      </w:r>
    </w:p>
    <w:p w14:paraId="7928DC8D" w14:textId="77777777" w:rsidR="000E27E0" w:rsidRPr="009F0EF2" w:rsidRDefault="000E27E0" w:rsidP="00FB7541">
      <w:pPr>
        <w:pStyle w:val="Body"/>
        <w:numPr>
          <w:ilvl w:val="0"/>
          <w:numId w:val="24"/>
        </w:numPr>
        <w:spacing w:before="0"/>
        <w:rPr>
          <w:rFonts w:cs="Arial"/>
          <w:color w:val="000000" w:themeColor="text1"/>
          <w:szCs w:val="24"/>
        </w:rPr>
      </w:pPr>
      <w:r w:rsidRPr="009F0EF2">
        <w:rPr>
          <w:rFonts w:cs="Arial"/>
          <w:color w:val="000000" w:themeColor="text1"/>
          <w:szCs w:val="24"/>
        </w:rPr>
        <w:t>capabilities for staff to update/change validation tables; and</w:t>
      </w:r>
    </w:p>
    <w:p w14:paraId="2FA1F5E6" w14:textId="0BA89464" w:rsidR="000E27E0" w:rsidRPr="009F0EF2" w:rsidRDefault="000E27E0" w:rsidP="00FB7541">
      <w:pPr>
        <w:pStyle w:val="Body"/>
        <w:numPr>
          <w:ilvl w:val="0"/>
          <w:numId w:val="24"/>
        </w:numPr>
        <w:spacing w:before="0"/>
        <w:rPr>
          <w:rFonts w:cs="Arial"/>
          <w:color w:val="000000" w:themeColor="text1"/>
        </w:rPr>
      </w:pPr>
      <w:r w:rsidRPr="240635C2">
        <w:rPr>
          <w:rFonts w:cs="Arial"/>
          <w:color w:val="000000" w:themeColor="text1"/>
        </w:rPr>
        <w:t>documenting processes and procedures for current and future staff.</w:t>
      </w:r>
    </w:p>
    <w:p w14:paraId="736348F3" w14:textId="77777777" w:rsidR="000E27E0" w:rsidRPr="009F0EF2" w:rsidRDefault="000E27E0" w:rsidP="000E27E0">
      <w:pPr>
        <w:pStyle w:val="BodyText"/>
        <w:spacing w:after="0"/>
        <w:rPr>
          <w:rFonts w:ascii="Arial" w:hAnsi="Arial" w:cs="Arial"/>
        </w:rPr>
      </w:pPr>
    </w:p>
    <w:p w14:paraId="42F28EA9" w14:textId="77777777" w:rsidR="000E27E0" w:rsidRDefault="000E27E0" w:rsidP="00FB7541">
      <w:pPr>
        <w:pStyle w:val="Body"/>
        <w:numPr>
          <w:ilvl w:val="0"/>
          <w:numId w:val="25"/>
        </w:numPr>
        <w:spacing w:before="0"/>
        <w:rPr>
          <w:rFonts w:cs="Arial"/>
          <w:color w:val="000000" w:themeColor="text1"/>
          <w:szCs w:val="24"/>
        </w:rPr>
      </w:pPr>
      <w:r w:rsidRPr="009F0EF2">
        <w:rPr>
          <w:rFonts w:cs="Arial"/>
          <w:color w:val="000000" w:themeColor="text1"/>
          <w:szCs w:val="24"/>
        </w:rPr>
        <w:t xml:space="preserve">Foster clear communication of data governance standards and NYSED data collection and verification deadlines; </w:t>
      </w:r>
    </w:p>
    <w:p w14:paraId="6E57B0F3" w14:textId="77777777" w:rsidR="000E27E0" w:rsidRPr="00712105" w:rsidRDefault="000E27E0" w:rsidP="000E27E0">
      <w:pPr>
        <w:pStyle w:val="BodyText"/>
        <w:spacing w:after="0"/>
      </w:pPr>
    </w:p>
    <w:p w14:paraId="352C4606" w14:textId="77777777" w:rsidR="000E27E0" w:rsidRDefault="000E27E0" w:rsidP="00FB7541">
      <w:pPr>
        <w:pStyle w:val="Body"/>
        <w:numPr>
          <w:ilvl w:val="0"/>
          <w:numId w:val="25"/>
        </w:numPr>
        <w:spacing w:before="0"/>
        <w:rPr>
          <w:rFonts w:cs="Arial"/>
          <w:color w:val="000000" w:themeColor="text1"/>
          <w:szCs w:val="24"/>
        </w:rPr>
      </w:pPr>
      <w:r w:rsidRPr="009F0EF2">
        <w:rPr>
          <w:rFonts w:cs="Arial"/>
          <w:color w:val="000000" w:themeColor="text1"/>
          <w:szCs w:val="24"/>
        </w:rPr>
        <w:lastRenderedPageBreak/>
        <w:t xml:space="preserve">Develop a data verification protocol for review of Level 0 error reports, L2RPTs, PD reports and other reports made available by NYSED to ensure that data are accurate when they are transferred to NYSED; </w:t>
      </w:r>
    </w:p>
    <w:p w14:paraId="7E8735CF" w14:textId="77777777" w:rsidR="000E27E0" w:rsidRPr="00712105" w:rsidRDefault="000E27E0" w:rsidP="000E27E0">
      <w:pPr>
        <w:pStyle w:val="BodyText"/>
        <w:spacing w:after="0"/>
      </w:pPr>
    </w:p>
    <w:p w14:paraId="24283A0A" w14:textId="77777777" w:rsidR="000E27E0" w:rsidRDefault="000E27E0" w:rsidP="00FB7541">
      <w:pPr>
        <w:pStyle w:val="Body"/>
        <w:numPr>
          <w:ilvl w:val="0"/>
          <w:numId w:val="18"/>
        </w:numPr>
        <w:spacing w:before="0"/>
        <w:rPr>
          <w:rFonts w:cs="Arial"/>
          <w:color w:val="000000" w:themeColor="text1"/>
          <w:szCs w:val="24"/>
        </w:rPr>
      </w:pPr>
      <w:r w:rsidRPr="009F0EF2">
        <w:rPr>
          <w:rFonts w:cs="Arial"/>
          <w:color w:val="000000" w:themeColor="text1"/>
          <w:szCs w:val="24"/>
        </w:rPr>
        <w:t>Coordinate and facilitate internal data team meetings;</w:t>
      </w:r>
    </w:p>
    <w:p w14:paraId="36476494" w14:textId="77777777" w:rsidR="000E27E0" w:rsidRPr="00CE2B48" w:rsidRDefault="000E27E0" w:rsidP="000E27E0">
      <w:pPr>
        <w:pStyle w:val="BodyText"/>
        <w:spacing w:after="0"/>
      </w:pPr>
    </w:p>
    <w:p w14:paraId="6BEA5E86" w14:textId="77777777" w:rsidR="000E27E0" w:rsidRDefault="000E27E0" w:rsidP="00FB7541">
      <w:pPr>
        <w:pStyle w:val="Body"/>
        <w:numPr>
          <w:ilvl w:val="0"/>
          <w:numId w:val="18"/>
        </w:numPr>
        <w:spacing w:before="0"/>
        <w:rPr>
          <w:rFonts w:cs="Arial"/>
          <w:color w:val="000000" w:themeColor="text1"/>
          <w:szCs w:val="24"/>
        </w:rPr>
      </w:pPr>
      <w:r w:rsidRPr="009F0EF2">
        <w:rPr>
          <w:rFonts w:cs="Arial"/>
          <w:color w:val="000000" w:themeColor="text1"/>
          <w:szCs w:val="24"/>
        </w:rPr>
        <w:t xml:space="preserve">Obtain authorization for appropriate school and district personnel to view student and staff records contained in the various reporting systems; </w:t>
      </w:r>
    </w:p>
    <w:p w14:paraId="193935F0" w14:textId="77777777" w:rsidR="000E27E0" w:rsidRPr="00CE2B48" w:rsidRDefault="000E27E0" w:rsidP="000E27E0">
      <w:pPr>
        <w:pStyle w:val="BodyText"/>
        <w:spacing w:after="0"/>
      </w:pPr>
    </w:p>
    <w:p w14:paraId="42D70A62" w14:textId="77777777" w:rsidR="000E27E0" w:rsidRDefault="000E27E0" w:rsidP="00FB7541">
      <w:pPr>
        <w:pStyle w:val="Body"/>
        <w:numPr>
          <w:ilvl w:val="0"/>
          <w:numId w:val="18"/>
        </w:numPr>
        <w:spacing w:before="0"/>
        <w:rPr>
          <w:rFonts w:cs="Arial"/>
          <w:color w:val="000000" w:themeColor="text1"/>
          <w:szCs w:val="24"/>
        </w:rPr>
      </w:pPr>
      <w:r w:rsidRPr="009F0EF2">
        <w:rPr>
          <w:rFonts w:cs="Arial"/>
          <w:color w:val="000000" w:themeColor="text1"/>
          <w:szCs w:val="24"/>
        </w:rPr>
        <w:t>Work with administration to develop plans and establish priorities for meeting NYSED deadlines for required data;</w:t>
      </w:r>
    </w:p>
    <w:p w14:paraId="4EB63568" w14:textId="77777777" w:rsidR="000E27E0" w:rsidRPr="00CE2B48" w:rsidRDefault="000E27E0" w:rsidP="000E27E0">
      <w:pPr>
        <w:pStyle w:val="BodyText"/>
        <w:spacing w:after="0"/>
      </w:pPr>
    </w:p>
    <w:p w14:paraId="3F2BAE86" w14:textId="77777777" w:rsidR="000E27E0" w:rsidRDefault="000E27E0" w:rsidP="00FB7541">
      <w:pPr>
        <w:pStyle w:val="Body"/>
        <w:numPr>
          <w:ilvl w:val="0"/>
          <w:numId w:val="18"/>
        </w:numPr>
        <w:spacing w:before="0"/>
        <w:rPr>
          <w:rFonts w:cs="Arial"/>
          <w:color w:val="000000" w:themeColor="text1"/>
          <w:szCs w:val="24"/>
        </w:rPr>
      </w:pPr>
      <w:r w:rsidRPr="009F0EF2">
        <w:rPr>
          <w:rFonts w:cs="Arial"/>
          <w:color w:val="000000" w:themeColor="text1"/>
          <w:szCs w:val="24"/>
        </w:rPr>
        <w:t>Provide status reports regarding compliance with data collection and verification deadlines to the LEA’s CEO and respond to requests for data for analysis purposes;</w:t>
      </w:r>
    </w:p>
    <w:p w14:paraId="09D3190F" w14:textId="77777777" w:rsidR="000E27E0" w:rsidRPr="00CE2B48" w:rsidRDefault="000E27E0" w:rsidP="000E27E0">
      <w:pPr>
        <w:pStyle w:val="BodyText"/>
        <w:spacing w:after="0"/>
      </w:pPr>
    </w:p>
    <w:p w14:paraId="027507C7" w14:textId="77777777" w:rsidR="000E27E0" w:rsidRDefault="000E27E0" w:rsidP="00FB7541">
      <w:pPr>
        <w:pStyle w:val="Body"/>
        <w:numPr>
          <w:ilvl w:val="0"/>
          <w:numId w:val="18"/>
        </w:numPr>
        <w:spacing w:before="0"/>
        <w:rPr>
          <w:rFonts w:cs="Arial"/>
          <w:color w:val="000000" w:themeColor="text1"/>
          <w:szCs w:val="24"/>
        </w:rPr>
      </w:pPr>
      <w:r w:rsidRPr="009F0EF2">
        <w:rPr>
          <w:rFonts w:cs="Arial"/>
          <w:color w:val="000000" w:themeColor="text1"/>
          <w:szCs w:val="24"/>
        </w:rPr>
        <w:t>Identify data-related training needs for support staff;</w:t>
      </w:r>
    </w:p>
    <w:p w14:paraId="5EB82107" w14:textId="77777777" w:rsidR="000E27E0" w:rsidRPr="00CE2B48" w:rsidRDefault="000E27E0" w:rsidP="000E27E0">
      <w:pPr>
        <w:pStyle w:val="BodyText"/>
        <w:spacing w:after="0"/>
      </w:pPr>
    </w:p>
    <w:p w14:paraId="58D7EB2D" w14:textId="77777777" w:rsidR="000E27E0" w:rsidRDefault="000E27E0" w:rsidP="00FB7541">
      <w:pPr>
        <w:pStyle w:val="Body"/>
        <w:numPr>
          <w:ilvl w:val="0"/>
          <w:numId w:val="18"/>
        </w:numPr>
        <w:spacing w:before="0"/>
        <w:rPr>
          <w:rFonts w:cs="Arial"/>
          <w:color w:val="000000" w:themeColor="text1"/>
          <w:szCs w:val="24"/>
        </w:rPr>
      </w:pPr>
      <w:r w:rsidRPr="009F0EF2">
        <w:rPr>
          <w:rFonts w:cs="Arial"/>
          <w:color w:val="000000" w:themeColor="text1"/>
          <w:szCs w:val="24"/>
        </w:rPr>
        <w:t>Work with student and staff data vendors as needed;</w:t>
      </w:r>
    </w:p>
    <w:p w14:paraId="6E6601D3" w14:textId="77777777" w:rsidR="000E27E0" w:rsidRPr="00CE2B48" w:rsidRDefault="000E27E0" w:rsidP="000E27E0">
      <w:pPr>
        <w:pStyle w:val="BodyText"/>
        <w:spacing w:after="0"/>
      </w:pPr>
    </w:p>
    <w:p w14:paraId="5A60EBBE" w14:textId="77777777" w:rsidR="000E27E0" w:rsidRDefault="000E27E0" w:rsidP="00FB7541">
      <w:pPr>
        <w:pStyle w:val="Body"/>
        <w:numPr>
          <w:ilvl w:val="0"/>
          <w:numId w:val="18"/>
        </w:numPr>
        <w:spacing w:before="0"/>
        <w:rPr>
          <w:rFonts w:cs="Arial"/>
          <w:color w:val="000000" w:themeColor="text1"/>
          <w:szCs w:val="24"/>
        </w:rPr>
      </w:pPr>
      <w:r w:rsidRPr="009F0EF2">
        <w:rPr>
          <w:rFonts w:cs="Arial"/>
          <w:color w:val="000000" w:themeColor="text1"/>
          <w:szCs w:val="24"/>
        </w:rPr>
        <w:t>Monitor compliance regarding data standards and maintenance of records;</w:t>
      </w:r>
    </w:p>
    <w:p w14:paraId="5340CE09" w14:textId="77777777" w:rsidR="000E27E0" w:rsidRPr="00CE2B48" w:rsidRDefault="000E27E0" w:rsidP="000E27E0">
      <w:pPr>
        <w:pStyle w:val="BodyText"/>
        <w:spacing w:after="0"/>
      </w:pPr>
    </w:p>
    <w:p w14:paraId="782D0C54" w14:textId="77777777" w:rsidR="000E27E0" w:rsidRDefault="000E27E0" w:rsidP="00FB7541">
      <w:pPr>
        <w:pStyle w:val="Body"/>
        <w:numPr>
          <w:ilvl w:val="0"/>
          <w:numId w:val="18"/>
        </w:numPr>
        <w:spacing w:before="0"/>
        <w:rPr>
          <w:rFonts w:cs="Arial"/>
          <w:color w:val="000000" w:themeColor="text1"/>
          <w:szCs w:val="24"/>
        </w:rPr>
      </w:pPr>
      <w:r w:rsidRPr="009F0EF2">
        <w:rPr>
          <w:rFonts w:cs="Arial"/>
          <w:color w:val="000000" w:themeColor="text1"/>
          <w:szCs w:val="24"/>
        </w:rPr>
        <w:t>Act as the liaison between the LEA and the regional Level 1 data center;</w:t>
      </w:r>
    </w:p>
    <w:p w14:paraId="733EE348" w14:textId="77777777" w:rsidR="000E27E0" w:rsidRPr="00CE2B48" w:rsidRDefault="000E27E0" w:rsidP="000E27E0">
      <w:pPr>
        <w:pStyle w:val="BodyText"/>
        <w:spacing w:after="0"/>
      </w:pPr>
    </w:p>
    <w:p w14:paraId="4EA2293B" w14:textId="77777777" w:rsidR="000E27E0" w:rsidRDefault="000E27E0" w:rsidP="00FB7541">
      <w:pPr>
        <w:pStyle w:val="Body"/>
        <w:numPr>
          <w:ilvl w:val="0"/>
          <w:numId w:val="18"/>
        </w:numPr>
        <w:spacing w:before="0"/>
        <w:rPr>
          <w:rFonts w:cs="Arial"/>
          <w:color w:val="000000" w:themeColor="text1"/>
          <w:szCs w:val="24"/>
        </w:rPr>
      </w:pPr>
      <w:r w:rsidRPr="009F0EF2">
        <w:rPr>
          <w:rFonts w:cs="Arial"/>
          <w:color w:val="000000" w:themeColor="text1"/>
          <w:szCs w:val="24"/>
        </w:rPr>
        <w:t>Secure certification(s) of the data by the LEA’s CEO in accordance with the certification schedule set forth by NYSED;</w:t>
      </w:r>
    </w:p>
    <w:p w14:paraId="3E14A1D0" w14:textId="77777777" w:rsidR="000E27E0" w:rsidRPr="00CE2B48" w:rsidRDefault="000E27E0" w:rsidP="000E27E0">
      <w:pPr>
        <w:pStyle w:val="BodyText"/>
        <w:spacing w:after="0"/>
      </w:pPr>
    </w:p>
    <w:p w14:paraId="38907930" w14:textId="77777777" w:rsidR="000E27E0" w:rsidRDefault="000E27E0" w:rsidP="00FB7541">
      <w:pPr>
        <w:pStyle w:val="Body"/>
        <w:numPr>
          <w:ilvl w:val="0"/>
          <w:numId w:val="18"/>
        </w:numPr>
        <w:spacing w:before="0"/>
        <w:rPr>
          <w:rFonts w:cs="Arial"/>
          <w:color w:val="000000" w:themeColor="text1"/>
          <w:szCs w:val="24"/>
        </w:rPr>
      </w:pPr>
      <w:r w:rsidRPr="009F0EF2">
        <w:rPr>
          <w:rFonts w:cs="Arial"/>
          <w:color w:val="000000" w:themeColor="text1"/>
          <w:szCs w:val="24"/>
        </w:rPr>
        <w:t>Direct or assist in the direction of the data analysis activities and instructional improvement initiatives; and</w:t>
      </w:r>
    </w:p>
    <w:p w14:paraId="1985EB00" w14:textId="77777777" w:rsidR="000E27E0" w:rsidRPr="00CE2B48" w:rsidRDefault="000E27E0" w:rsidP="000E27E0">
      <w:pPr>
        <w:pStyle w:val="BodyText"/>
        <w:spacing w:after="0"/>
      </w:pPr>
    </w:p>
    <w:p w14:paraId="41951A32" w14:textId="77777777" w:rsidR="000E27E0" w:rsidRPr="009F0EF2" w:rsidRDefault="000E27E0" w:rsidP="00FB7541">
      <w:pPr>
        <w:pStyle w:val="Body"/>
        <w:numPr>
          <w:ilvl w:val="0"/>
          <w:numId w:val="18"/>
        </w:numPr>
        <w:spacing w:before="0"/>
        <w:rPr>
          <w:rFonts w:cs="Arial"/>
          <w:color w:val="000000" w:themeColor="text1"/>
          <w:szCs w:val="24"/>
        </w:rPr>
      </w:pPr>
      <w:r w:rsidRPr="009F0EF2">
        <w:rPr>
          <w:rFonts w:cs="Arial"/>
          <w:color w:val="000000" w:themeColor="text1"/>
          <w:szCs w:val="24"/>
        </w:rPr>
        <w:t>Maintain knowledge of data collections and verification requirements by attending informational sessions provided for District Data Coordinators by Level 1 data centers.</w:t>
      </w:r>
    </w:p>
    <w:p w14:paraId="101AB6AD" w14:textId="77777777" w:rsidR="000E27E0" w:rsidRPr="009F0EF2" w:rsidRDefault="000E27E0" w:rsidP="000E27E0">
      <w:pPr>
        <w:pStyle w:val="BodyText"/>
        <w:spacing w:after="0"/>
        <w:rPr>
          <w:rFonts w:ascii="Arial" w:hAnsi="Arial" w:cs="Arial"/>
          <w:color w:val="000000" w:themeColor="text1"/>
        </w:rPr>
      </w:pPr>
    </w:p>
    <w:p w14:paraId="6BDEBB66" w14:textId="77777777" w:rsidR="000E27E0" w:rsidRPr="009F0EF2" w:rsidRDefault="000E27E0" w:rsidP="000E27E0">
      <w:pPr>
        <w:pStyle w:val="BodyText"/>
        <w:spacing w:after="0"/>
        <w:rPr>
          <w:rFonts w:ascii="Arial" w:hAnsi="Arial" w:cs="Arial"/>
          <w:color w:val="000000" w:themeColor="text1"/>
        </w:rPr>
      </w:pPr>
      <w:r w:rsidRPr="009F0EF2">
        <w:rPr>
          <w:rFonts w:ascii="Arial" w:hAnsi="Arial" w:cs="Arial"/>
          <w:color w:val="000000" w:themeColor="text1"/>
        </w:rPr>
        <w:t>Due to the complexity of the various data collections and the stakes associated with some data,</w:t>
      </w:r>
      <w:r>
        <w:rPr>
          <w:rFonts w:ascii="Arial" w:hAnsi="Arial" w:cs="Arial"/>
          <w:color w:val="000000" w:themeColor="text1"/>
        </w:rPr>
        <w:t xml:space="preserve"> </w:t>
      </w:r>
      <w:r w:rsidRPr="00CE2B48">
        <w:rPr>
          <w:rFonts w:ascii="Arial" w:hAnsi="Arial" w:cs="Arial"/>
          <w:color w:val="000000" w:themeColor="text1"/>
        </w:rPr>
        <w:t>a District Data Coordinator should possess</w:t>
      </w:r>
      <w:r w:rsidRPr="00CE2B48">
        <w:rPr>
          <w:rFonts w:ascii="Arial" w:hAnsi="Arial" w:cs="Arial"/>
          <w:i/>
          <w:color w:val="000000" w:themeColor="text1"/>
        </w:rPr>
        <w:t xml:space="preserve"> these preferred qualifications</w:t>
      </w:r>
      <w:r w:rsidRPr="009F0EF2">
        <w:rPr>
          <w:rFonts w:ascii="Arial" w:hAnsi="Arial" w:cs="Arial"/>
          <w:color w:val="000000" w:themeColor="text1"/>
        </w:rPr>
        <w:t>:</w:t>
      </w:r>
    </w:p>
    <w:p w14:paraId="5AC82CDE" w14:textId="77777777" w:rsidR="000E27E0" w:rsidRPr="009F0EF2" w:rsidRDefault="000E27E0" w:rsidP="000E27E0">
      <w:pPr>
        <w:pStyle w:val="BodyText"/>
        <w:spacing w:after="0"/>
        <w:rPr>
          <w:rFonts w:ascii="Arial" w:hAnsi="Arial" w:cs="Arial"/>
          <w:color w:val="000000" w:themeColor="text1"/>
        </w:rPr>
      </w:pPr>
    </w:p>
    <w:p w14:paraId="4C6E2161" w14:textId="77777777" w:rsidR="000E27E0" w:rsidRDefault="000E27E0" w:rsidP="00434E47">
      <w:pPr>
        <w:pStyle w:val="ListParagraph"/>
        <w:numPr>
          <w:ilvl w:val="0"/>
          <w:numId w:val="82"/>
        </w:numPr>
        <w:rPr>
          <w:rFonts w:ascii="Arial" w:hAnsi="Arial" w:cs="Arial"/>
          <w:color w:val="000000" w:themeColor="text1"/>
        </w:rPr>
      </w:pPr>
      <w:r w:rsidRPr="009F0EF2">
        <w:rPr>
          <w:rFonts w:ascii="Arial" w:hAnsi="Arial" w:cs="Arial"/>
          <w:color w:val="000000" w:themeColor="text1"/>
        </w:rPr>
        <w:t>In-depth understanding of the data flow among source systems and various levels of the SIRS and other NYSED reporting systems;</w:t>
      </w:r>
    </w:p>
    <w:p w14:paraId="3803732F" w14:textId="77777777" w:rsidR="000E27E0" w:rsidRPr="009F0EF2" w:rsidRDefault="000E27E0" w:rsidP="000E27E0">
      <w:pPr>
        <w:pStyle w:val="ListParagraph"/>
        <w:rPr>
          <w:rFonts w:ascii="Arial" w:hAnsi="Arial" w:cs="Arial"/>
          <w:color w:val="000000" w:themeColor="text1"/>
        </w:rPr>
      </w:pPr>
    </w:p>
    <w:p w14:paraId="7766AFF5" w14:textId="26A89D69" w:rsidR="000E27E0" w:rsidRDefault="000E27E0" w:rsidP="00434E47">
      <w:pPr>
        <w:pStyle w:val="ListParagraph"/>
        <w:numPr>
          <w:ilvl w:val="0"/>
          <w:numId w:val="82"/>
        </w:numPr>
        <w:rPr>
          <w:rFonts w:ascii="Arial" w:hAnsi="Arial" w:cs="Arial"/>
          <w:color w:val="000000" w:themeColor="text1"/>
        </w:rPr>
      </w:pPr>
      <w:r w:rsidRPr="240635C2">
        <w:rPr>
          <w:rFonts w:ascii="Arial" w:hAnsi="Arial" w:cs="Arial"/>
          <w:color w:val="000000" w:themeColor="text1"/>
        </w:rPr>
        <w:t>Understanding which data systems will serve as the source system for required data elements;</w:t>
      </w:r>
    </w:p>
    <w:p w14:paraId="39793AB2" w14:textId="77777777" w:rsidR="000E27E0" w:rsidRPr="00CE2B48" w:rsidRDefault="000E27E0" w:rsidP="000E27E0">
      <w:pPr>
        <w:rPr>
          <w:rFonts w:ascii="Arial" w:hAnsi="Arial" w:cs="Arial"/>
          <w:color w:val="000000" w:themeColor="text1"/>
        </w:rPr>
      </w:pPr>
    </w:p>
    <w:p w14:paraId="7ACD9FB1" w14:textId="784B0899" w:rsidR="000E27E0" w:rsidRDefault="000E27E0" w:rsidP="00434E47">
      <w:pPr>
        <w:pStyle w:val="ListParagraph"/>
        <w:numPr>
          <w:ilvl w:val="0"/>
          <w:numId w:val="82"/>
        </w:numPr>
        <w:rPr>
          <w:rFonts w:ascii="Arial" w:hAnsi="Arial" w:cs="Arial"/>
          <w:color w:val="000000" w:themeColor="text1"/>
        </w:rPr>
      </w:pPr>
      <w:r w:rsidRPr="240635C2">
        <w:rPr>
          <w:rFonts w:ascii="Arial" w:hAnsi="Arial" w:cs="Arial"/>
          <w:color w:val="000000" w:themeColor="text1"/>
        </w:rPr>
        <w:t>Technical understanding of relational data (e.g., how templates may relate to one another);</w:t>
      </w:r>
    </w:p>
    <w:p w14:paraId="3D74521F" w14:textId="77777777" w:rsidR="000E27E0" w:rsidRPr="00CE2B48" w:rsidRDefault="000E27E0" w:rsidP="000E27E0">
      <w:pPr>
        <w:rPr>
          <w:rFonts w:ascii="Arial" w:hAnsi="Arial" w:cs="Arial"/>
          <w:color w:val="000000" w:themeColor="text1"/>
        </w:rPr>
      </w:pPr>
    </w:p>
    <w:p w14:paraId="327F3CD0" w14:textId="7A433FA4" w:rsidR="000E27E0" w:rsidRDefault="000E27E0" w:rsidP="00434E47">
      <w:pPr>
        <w:pStyle w:val="ListParagraph"/>
        <w:numPr>
          <w:ilvl w:val="0"/>
          <w:numId w:val="82"/>
        </w:numPr>
        <w:rPr>
          <w:rFonts w:ascii="Arial" w:hAnsi="Arial" w:cs="Arial"/>
          <w:color w:val="000000" w:themeColor="text1"/>
        </w:rPr>
      </w:pPr>
      <w:r w:rsidRPr="240635C2">
        <w:rPr>
          <w:rFonts w:ascii="Arial" w:hAnsi="Arial" w:cs="Arial"/>
          <w:color w:val="000000" w:themeColor="text1"/>
        </w:rPr>
        <w:t xml:space="preserve">Knowledge of assessment administration and reporting timelines; </w:t>
      </w:r>
    </w:p>
    <w:p w14:paraId="564CD153" w14:textId="77777777" w:rsidR="000E27E0" w:rsidRPr="00CE2B48" w:rsidRDefault="000E27E0" w:rsidP="000E27E0">
      <w:pPr>
        <w:rPr>
          <w:rFonts w:ascii="Arial" w:hAnsi="Arial" w:cs="Arial"/>
          <w:color w:val="000000" w:themeColor="text1"/>
        </w:rPr>
      </w:pPr>
    </w:p>
    <w:p w14:paraId="5C074E38" w14:textId="77777777" w:rsidR="000E27E0" w:rsidRDefault="000E27E0" w:rsidP="00434E47">
      <w:pPr>
        <w:pStyle w:val="ListParagraph"/>
        <w:numPr>
          <w:ilvl w:val="0"/>
          <w:numId w:val="82"/>
        </w:numPr>
        <w:rPr>
          <w:rFonts w:ascii="Arial" w:hAnsi="Arial" w:cs="Arial"/>
          <w:color w:val="000000" w:themeColor="text1"/>
        </w:rPr>
      </w:pPr>
      <w:r w:rsidRPr="009F0EF2">
        <w:rPr>
          <w:rFonts w:ascii="Arial" w:hAnsi="Arial" w:cs="Arial"/>
          <w:color w:val="000000" w:themeColor="text1"/>
        </w:rPr>
        <w:lastRenderedPageBreak/>
        <w:t>Ability to understand, follow and communicate data security regulations and best practices to other staff;</w:t>
      </w:r>
    </w:p>
    <w:p w14:paraId="1F5097DB" w14:textId="77777777" w:rsidR="000E27E0" w:rsidRPr="00CE2B48" w:rsidRDefault="000E27E0" w:rsidP="000E27E0">
      <w:pPr>
        <w:rPr>
          <w:rFonts w:ascii="Arial" w:hAnsi="Arial" w:cs="Arial"/>
          <w:color w:val="000000" w:themeColor="text1"/>
        </w:rPr>
      </w:pPr>
    </w:p>
    <w:p w14:paraId="71DE7A68" w14:textId="77777777" w:rsidR="000E27E0" w:rsidRDefault="000E27E0" w:rsidP="00434E47">
      <w:pPr>
        <w:pStyle w:val="ListParagraph"/>
        <w:numPr>
          <w:ilvl w:val="0"/>
          <w:numId w:val="82"/>
        </w:numPr>
        <w:rPr>
          <w:rFonts w:ascii="Arial" w:hAnsi="Arial" w:cs="Arial"/>
          <w:color w:val="000000" w:themeColor="text1"/>
        </w:rPr>
      </w:pPr>
      <w:r w:rsidRPr="009F0EF2">
        <w:rPr>
          <w:rFonts w:ascii="Arial" w:hAnsi="Arial" w:cs="Arial"/>
          <w:color w:val="000000" w:themeColor="text1"/>
        </w:rPr>
        <w:t xml:space="preserve">Flexibility to work with staff in multiple departments in resolving potential errors in all levels of the SIRS (source system reports, L0, L1, L1C, NYSSIS Near Match Queue); and </w:t>
      </w:r>
    </w:p>
    <w:p w14:paraId="7F0ADD6A" w14:textId="77777777" w:rsidR="000E27E0" w:rsidRPr="00CE2B48" w:rsidRDefault="000E27E0" w:rsidP="000E27E0">
      <w:pPr>
        <w:rPr>
          <w:rFonts w:ascii="Arial" w:hAnsi="Arial" w:cs="Arial"/>
          <w:color w:val="000000" w:themeColor="text1"/>
        </w:rPr>
      </w:pPr>
    </w:p>
    <w:p w14:paraId="5EDD329A" w14:textId="7C17D959" w:rsidR="000E27E0" w:rsidRPr="009F0EF2" w:rsidRDefault="000E27E0" w:rsidP="00434E47">
      <w:pPr>
        <w:pStyle w:val="ListParagraph"/>
        <w:numPr>
          <w:ilvl w:val="0"/>
          <w:numId w:val="82"/>
        </w:numPr>
        <w:rPr>
          <w:rFonts w:ascii="Arial" w:hAnsi="Arial" w:cs="Arial"/>
          <w:color w:val="000000" w:themeColor="text1"/>
        </w:rPr>
      </w:pPr>
      <w:r w:rsidRPr="240635C2">
        <w:rPr>
          <w:rFonts w:ascii="Arial" w:hAnsi="Arial" w:cs="Arial"/>
          <w:color w:val="000000" w:themeColor="text1"/>
        </w:rPr>
        <w:t xml:space="preserve">Understanding of accountability designations (e.g., APPR, BEDS, PMF). </w:t>
      </w:r>
    </w:p>
    <w:p w14:paraId="3B3FF48F" w14:textId="77777777" w:rsidR="002E39A8" w:rsidRPr="00E804A7" w:rsidRDefault="002E39A8" w:rsidP="00781140">
      <w:pPr>
        <w:pStyle w:val="Heading2"/>
        <w:rPr>
          <w:sz w:val="24"/>
          <w:szCs w:val="24"/>
        </w:rPr>
      </w:pPr>
      <w:bookmarkStart w:id="314" w:name="_Toc110765562"/>
      <w:r w:rsidRPr="240635C2">
        <w:rPr>
          <w:sz w:val="24"/>
          <w:szCs w:val="24"/>
        </w:rPr>
        <w:t xml:space="preserve">Who Must Report Student Data Using </w:t>
      </w:r>
      <w:bookmarkStart w:id="315" w:name="_Int_4wUT8CFL"/>
      <w:r w:rsidRPr="240635C2">
        <w:rPr>
          <w:sz w:val="24"/>
          <w:szCs w:val="24"/>
        </w:rPr>
        <w:t>the SIRS</w:t>
      </w:r>
      <w:bookmarkEnd w:id="315"/>
      <w:r w:rsidRPr="240635C2">
        <w:rPr>
          <w:sz w:val="24"/>
          <w:szCs w:val="24"/>
        </w:rPr>
        <w:t>?</w:t>
      </w:r>
      <w:bookmarkEnd w:id="311"/>
      <w:bookmarkEnd w:id="312"/>
      <w:bookmarkEnd w:id="314"/>
    </w:p>
    <w:p w14:paraId="1F95F89A" w14:textId="47894A4D" w:rsidR="002E39A8" w:rsidRPr="000E16CD" w:rsidRDefault="002E39A8" w:rsidP="002E39A8">
      <w:pPr>
        <w:pStyle w:val="Body"/>
      </w:pPr>
      <w:r w:rsidRPr="000E16CD">
        <w:t xml:space="preserve">Responsibility for the education of students falls into three categories: </w:t>
      </w:r>
      <w:r w:rsidR="006252EF">
        <w:t xml:space="preserve">1) </w:t>
      </w:r>
      <w:r w:rsidRPr="000E16CD">
        <w:t>responsibility for providing general instruction</w:t>
      </w:r>
      <w:r w:rsidR="006252EF">
        <w:t>;</w:t>
      </w:r>
      <w:r w:rsidRPr="000E16CD">
        <w:t xml:space="preserve"> </w:t>
      </w:r>
      <w:r w:rsidR="006252EF">
        <w:t xml:space="preserve">2) </w:t>
      </w:r>
      <w:r w:rsidRPr="000E16CD">
        <w:t>accountability for performance</w:t>
      </w:r>
      <w:r w:rsidR="006252EF">
        <w:t>;</w:t>
      </w:r>
      <w:r w:rsidRPr="000E16CD">
        <w:t xml:space="preserve"> and </w:t>
      </w:r>
      <w:r w:rsidR="006252EF">
        <w:t xml:space="preserve">3) </w:t>
      </w:r>
      <w:r w:rsidRPr="000E16CD">
        <w:t>responsibility for determining eligibility for special education and providing appropriate special</w:t>
      </w:r>
      <w:r w:rsidR="007802F3">
        <w:t xml:space="preserve"> </w:t>
      </w:r>
      <w:r w:rsidRPr="000E16CD">
        <w:t>education services.  For the vast majority of students — those who attend a public school in the district in which their parent or guardian resides — all three responsibilities reside with the district of residence.  In these cases, the school district must provide all required student records</w:t>
      </w:r>
      <w:r w:rsidR="002E6B47" w:rsidRPr="000E16CD">
        <w:t>, including all applicable program service records regardless of enrollment type</w:t>
      </w:r>
      <w:r w:rsidR="00455796" w:rsidRPr="000E16CD">
        <w:t xml:space="preserve"> and the results of all New York State assessments</w:t>
      </w:r>
      <w:r w:rsidR="002E6B47" w:rsidRPr="000E16CD">
        <w:t>,</w:t>
      </w:r>
      <w:r w:rsidRPr="000E16CD">
        <w:t xml:space="preserve"> using the SIRS. The following entities must report </w:t>
      </w:r>
      <w:r w:rsidR="00942748">
        <w:t xml:space="preserve">student </w:t>
      </w:r>
      <w:r w:rsidRPr="000E16CD">
        <w:t>data using the SIRS:</w:t>
      </w:r>
    </w:p>
    <w:p w14:paraId="576EFFF0" w14:textId="77777777" w:rsidR="002E39A8" w:rsidRPr="000E16CD" w:rsidRDefault="002E39A8" w:rsidP="00FB7541">
      <w:pPr>
        <w:pStyle w:val="Body"/>
        <w:numPr>
          <w:ilvl w:val="0"/>
          <w:numId w:val="5"/>
        </w:numPr>
      </w:pPr>
      <w:r w:rsidRPr="000E16CD">
        <w:t xml:space="preserve">all public schools and districts with instructional and/or accountability responsibility, including special act districts and charter schools; </w:t>
      </w:r>
    </w:p>
    <w:p w14:paraId="585D8BC7" w14:textId="3C3B8511" w:rsidR="002E39A8" w:rsidRPr="000E16CD" w:rsidRDefault="002E39A8" w:rsidP="00FB7541">
      <w:pPr>
        <w:pStyle w:val="Body"/>
        <w:numPr>
          <w:ilvl w:val="0"/>
          <w:numId w:val="5"/>
        </w:numPr>
      </w:pPr>
      <w:r w:rsidRPr="000E16CD">
        <w:t xml:space="preserve">all schools operated by State agencies, such as the Office of Children and Family Services, Office of Mental Health, and the Department of </w:t>
      </w:r>
      <w:r w:rsidR="009A04C8">
        <w:t>Corrections and Community Supervision</w:t>
      </w:r>
      <w:r w:rsidRPr="000E16CD">
        <w:t xml:space="preserve">; </w:t>
      </w:r>
    </w:p>
    <w:p w14:paraId="17C83939" w14:textId="735D0318" w:rsidR="00BE127A" w:rsidRPr="000E16CD" w:rsidRDefault="002E39A8" w:rsidP="00FB7541">
      <w:pPr>
        <w:pStyle w:val="Body"/>
        <w:numPr>
          <w:ilvl w:val="0"/>
          <w:numId w:val="5"/>
        </w:numPr>
      </w:pPr>
      <w:r w:rsidRPr="000E16CD">
        <w:t>all child-care institutions with affiliated schools that provide educational services pursuant to Article 81 of the Education Law</w:t>
      </w:r>
      <w:r w:rsidR="0082468C">
        <w:t xml:space="preserve"> (see</w:t>
      </w:r>
      <w:r w:rsidR="009B028D">
        <w:t xml:space="preserve"> </w:t>
      </w:r>
      <w:hyperlink r:id="rId14" w:history="1">
        <w:r w:rsidR="009B028D" w:rsidRPr="0082468C">
          <w:rPr>
            <w:rStyle w:val="Hyperlink"/>
          </w:rPr>
          <w:t>Approved Article 81 Private Schools</w:t>
        </w:r>
      </w:hyperlink>
      <w:r w:rsidR="0082468C">
        <w:t>);</w:t>
      </w:r>
    </w:p>
    <w:p w14:paraId="7747F0B5" w14:textId="53ACE0B5" w:rsidR="00016372" w:rsidRPr="000E16CD" w:rsidRDefault="00016372" w:rsidP="00FB7541">
      <w:pPr>
        <w:pStyle w:val="Body"/>
        <w:numPr>
          <w:ilvl w:val="0"/>
          <w:numId w:val="5"/>
        </w:numPr>
      </w:pPr>
      <w:r>
        <w:t xml:space="preserve">BOCES institutions (see </w:t>
      </w:r>
      <w:hyperlink r:id="rId15">
        <w:r w:rsidRPr="240635C2">
          <w:rPr>
            <w:rStyle w:val="Hyperlink"/>
          </w:rPr>
          <w:t>eScholar templates</w:t>
        </w:r>
      </w:hyperlink>
      <w:r w:rsidR="0082468C">
        <w:t>)</w:t>
      </w:r>
      <w:r>
        <w:t xml:space="preserve"> </w:t>
      </w:r>
      <w:bookmarkStart w:id="316" w:name="_Int_CzD8w8H9"/>
      <w:r>
        <w:t>for</w:t>
      </w:r>
      <w:bookmarkEnd w:id="316"/>
      <w:r>
        <w:t xml:space="preserve"> data to be reported by BOCES);</w:t>
      </w:r>
    </w:p>
    <w:p w14:paraId="1DEA4804" w14:textId="4D99FFF1" w:rsidR="00016372" w:rsidRPr="000E16CD" w:rsidRDefault="00BA46F9" w:rsidP="00FB7541">
      <w:pPr>
        <w:pStyle w:val="Body"/>
        <w:numPr>
          <w:ilvl w:val="0"/>
          <w:numId w:val="5"/>
        </w:numPr>
      </w:pPr>
      <w:r>
        <w:t>r</w:t>
      </w:r>
      <w:r w:rsidR="00E36AAE">
        <w:t>eligious and independent</w:t>
      </w:r>
      <w:r w:rsidR="00877F92">
        <w:t xml:space="preserve"> (nonpublic)</w:t>
      </w:r>
      <w:r w:rsidR="00016372">
        <w:t xml:space="preserve"> schools (records for parentally placed students who participate in any State assessment and records for student</w:t>
      </w:r>
      <w:r w:rsidR="003366D4">
        <w:t>s who receive a Regents diploma,</w:t>
      </w:r>
      <w:r w:rsidR="00016372">
        <w:t xml:space="preserve"> local diploma that conforms to </w:t>
      </w:r>
      <w:hyperlink r:id="rId16">
        <w:r w:rsidR="00016372" w:rsidRPr="240635C2">
          <w:rPr>
            <w:rStyle w:val="Hyperlink"/>
          </w:rPr>
          <w:t>Commissioner’s Regulations</w:t>
        </w:r>
      </w:hyperlink>
      <w:r w:rsidR="00016372">
        <w:t xml:space="preserve">, or a New York State commencement credential); and </w:t>
      </w:r>
    </w:p>
    <w:p w14:paraId="3FD98976" w14:textId="77777777" w:rsidR="002E39A8" w:rsidRPr="000E16CD" w:rsidRDefault="002E39A8" w:rsidP="00FB7541">
      <w:pPr>
        <w:pStyle w:val="Body"/>
        <w:numPr>
          <w:ilvl w:val="0"/>
          <w:numId w:val="5"/>
        </w:numPr>
      </w:pPr>
      <w:r w:rsidRPr="000E16CD">
        <w:t xml:space="preserve">the New York State School for the Blind in Batavia and the New York State School for the Deaf in Rome. </w:t>
      </w:r>
    </w:p>
    <w:p w14:paraId="177B3CB3" w14:textId="77777777" w:rsidR="002E39A8" w:rsidRPr="000E16CD" w:rsidRDefault="002E39A8" w:rsidP="002E39A8">
      <w:pPr>
        <w:pStyle w:val="Body"/>
      </w:pPr>
      <w:r w:rsidRPr="000E16CD">
        <w:t>When a student attends a school that is not a component of the public</w:t>
      </w:r>
      <w:r w:rsidR="003B631C">
        <w:t xml:space="preserve"> </w:t>
      </w:r>
      <w:r w:rsidRPr="000E16CD">
        <w:t>school district of residence, education and reporting responsibility may be divided among educational institutions.  The institution responsible for reporting records for those students is determined by the following factors:</w:t>
      </w:r>
    </w:p>
    <w:p w14:paraId="6DD467C8" w14:textId="77777777" w:rsidR="002E39A8" w:rsidRPr="000E16CD" w:rsidRDefault="002E39A8" w:rsidP="00FB7541">
      <w:pPr>
        <w:pStyle w:val="Body"/>
        <w:numPr>
          <w:ilvl w:val="0"/>
          <w:numId w:val="8"/>
        </w:numPr>
      </w:pPr>
      <w:r w:rsidRPr="000E16CD">
        <w:t xml:space="preserve">whether the parent or guardian, the public school district, another agency, or the court placed the child, and </w:t>
      </w:r>
    </w:p>
    <w:p w14:paraId="089E4BCF" w14:textId="77777777" w:rsidR="002E39A8" w:rsidRPr="000E16CD" w:rsidRDefault="002E39A8" w:rsidP="00FB7541">
      <w:pPr>
        <w:pStyle w:val="Body"/>
        <w:numPr>
          <w:ilvl w:val="0"/>
          <w:numId w:val="8"/>
        </w:numPr>
      </w:pPr>
      <w:r w:rsidRPr="000E16CD">
        <w:lastRenderedPageBreak/>
        <w:t>in the case of students with disabilities, which institution has Committee on Special Education (CSE) or Committee on Preschool Special Education (CPSE) responsibility.</w:t>
      </w:r>
    </w:p>
    <w:p w14:paraId="3BCF0A42" w14:textId="73502A7B" w:rsidR="002E39A8" w:rsidRPr="000E16CD" w:rsidRDefault="002E39A8" w:rsidP="002E39A8">
      <w:pPr>
        <w:pStyle w:val="Body"/>
        <w:rPr>
          <w:i/>
        </w:rPr>
      </w:pPr>
      <w:r w:rsidRPr="000E16CD">
        <w:t>The district of residence must report all records for students whom district officials or the district CSE or CPSE placed in educational programs outside the district (</w:t>
      </w:r>
      <w:r w:rsidR="00016372">
        <w:t>e.g.</w:t>
      </w:r>
      <w:r w:rsidRPr="000E16CD">
        <w:t>, BOCES, approved private schools for students with disabilities, or other educational programs). The district of residence is not responsible for reporting academic records for students placed by parents or legal guardians or by the court or a social service agency</w:t>
      </w:r>
      <w:r w:rsidRPr="000E16CD" w:rsidDel="00891710">
        <w:t xml:space="preserve"> </w:t>
      </w:r>
      <w:r w:rsidRPr="000E16CD">
        <w:t xml:space="preserve">in educational programs outside the district of </w:t>
      </w:r>
      <w:r w:rsidR="00063D64" w:rsidRPr="000E16CD">
        <w:t>residence unless</w:t>
      </w:r>
      <w:r w:rsidRPr="000E16CD">
        <w:t xml:space="preserve"> it retains CSE responsibility for those students.</w:t>
      </w:r>
    </w:p>
    <w:p w14:paraId="10C95973" w14:textId="2F707FBF" w:rsidR="002E39A8" w:rsidRPr="000E16CD" w:rsidRDefault="002E39A8" w:rsidP="002E39A8">
      <w:pPr>
        <w:pStyle w:val="Body"/>
      </w:pPr>
      <w:bookmarkStart w:id="317" w:name="_Toc290554812"/>
      <w:r w:rsidRPr="000E16CD">
        <w:t xml:space="preserve">Public school districts and charter schools are responsible for providing general instruction and appropriate </w:t>
      </w:r>
      <w:r w:rsidR="007802F3">
        <w:t>special education</w:t>
      </w:r>
      <w:r w:rsidRPr="000E16CD">
        <w:t xml:space="preserve"> services for students in the categories listed below. Public school districts are also responsible for determining eligibility for special education for students in these categories. In addition, public school districts and charter schools are accountable for the performance of these students.</w:t>
      </w:r>
      <w:r w:rsidR="001106A2">
        <w:t xml:space="preserve"> </w:t>
      </w:r>
      <w:r w:rsidRPr="000E16CD">
        <w:t>Therefore, districts and charter schools must report all required records for students in these categories</w:t>
      </w:r>
      <w:r w:rsidR="005E34FB">
        <w:t>:</w:t>
      </w:r>
      <w:r w:rsidRPr="000E16CD">
        <w:t xml:space="preserve"> </w:t>
      </w:r>
    </w:p>
    <w:p w14:paraId="17795198" w14:textId="5F639C76" w:rsidR="002E39A8" w:rsidRPr="000E16CD" w:rsidRDefault="002E39A8" w:rsidP="00FB7541">
      <w:pPr>
        <w:pStyle w:val="Body"/>
        <w:numPr>
          <w:ilvl w:val="0"/>
          <w:numId w:val="6"/>
        </w:numPr>
      </w:pPr>
      <w:r>
        <w:t xml:space="preserve">All </w:t>
      </w:r>
      <w:bookmarkStart w:id="318" w:name="_Int_zGnIe1M7"/>
      <w:r>
        <w:t>public school</w:t>
      </w:r>
      <w:bookmarkEnd w:id="318"/>
      <w:r>
        <w:t xml:space="preserve"> students in grades </w:t>
      </w:r>
      <w:r w:rsidR="006C75A7">
        <w:t>P</w:t>
      </w:r>
      <w:r>
        <w:t xml:space="preserve">reK–12 — and ungraded students with disabilities of equivalent age — enrolled at any time during the </w:t>
      </w:r>
      <w:r w:rsidR="000F0B2A">
        <w:t>current</w:t>
      </w:r>
      <w:r>
        <w:t xml:space="preserve"> school year, including students who left school for any reason or were suspended from school</w:t>
      </w:r>
      <w:r w:rsidR="005A6042">
        <w:t>;</w:t>
      </w:r>
      <w:r>
        <w:t xml:space="preserve"> </w:t>
      </w:r>
    </w:p>
    <w:p w14:paraId="243BEC44" w14:textId="14CC6592" w:rsidR="002E39A8" w:rsidRPr="000E16CD" w:rsidRDefault="002E39A8" w:rsidP="00FB7541">
      <w:pPr>
        <w:pStyle w:val="Body"/>
        <w:numPr>
          <w:ilvl w:val="0"/>
          <w:numId w:val="6"/>
        </w:numPr>
      </w:pPr>
      <w:r w:rsidRPr="000E16CD">
        <w:t xml:space="preserve">Public school students with disabilities in preschool enrolled at any time during the </w:t>
      </w:r>
      <w:r w:rsidR="000F0B2A" w:rsidRPr="000E16CD">
        <w:t>current</w:t>
      </w:r>
      <w:r w:rsidRPr="000E16CD">
        <w:t xml:space="preserve"> school year, including students who left school for any reason or were suspended from school</w:t>
      </w:r>
      <w:r w:rsidR="005A6042">
        <w:t>;</w:t>
      </w:r>
    </w:p>
    <w:p w14:paraId="29E3C173" w14:textId="34926224" w:rsidR="002E39A8" w:rsidRPr="00344EF7" w:rsidRDefault="002E39A8" w:rsidP="00FB7541">
      <w:pPr>
        <w:pStyle w:val="Body"/>
        <w:numPr>
          <w:ilvl w:val="0"/>
          <w:numId w:val="6"/>
        </w:numPr>
      </w:pPr>
      <w:r>
        <w:t xml:space="preserve">Resident students of compulsory age who were not in attendance in a public school, </w:t>
      </w:r>
      <w:r w:rsidR="001106A2">
        <w:t>r</w:t>
      </w:r>
      <w:r w:rsidR="00E36AAE">
        <w:t>eligious and independent</w:t>
      </w:r>
      <w:r w:rsidR="00877F92">
        <w:t xml:space="preserve"> (nonpublic)</w:t>
      </w:r>
      <w:r>
        <w:t xml:space="preserve"> school, or approved </w:t>
      </w:r>
      <w:bookmarkStart w:id="319" w:name="_Int_lkHadr3o"/>
      <w:r>
        <w:t>home</w:t>
      </w:r>
      <w:r w:rsidR="00EE4375">
        <w:t xml:space="preserve"> </w:t>
      </w:r>
      <w:r>
        <w:t>schooling</w:t>
      </w:r>
      <w:bookmarkEnd w:id="319"/>
      <w:r>
        <w:t xml:space="preserve"> program in the </w:t>
      </w:r>
      <w:r w:rsidR="000F0B2A">
        <w:t>current</w:t>
      </w:r>
      <w:r>
        <w:t xml:space="preserve"> school year. </w:t>
      </w:r>
      <w:r w:rsidR="007F76DC">
        <w:t>These students must be reported until the end of the school year in which they exceed compulsory school age</w:t>
      </w:r>
      <w:r>
        <w:t>, they no longer reside in the district, or the district has documentation that the student has entered another educational program leading to a high school diploma</w:t>
      </w:r>
      <w:r w:rsidR="005A6042">
        <w:t>;</w:t>
      </w:r>
    </w:p>
    <w:p w14:paraId="21811CF7" w14:textId="34C19433" w:rsidR="002E39A8" w:rsidRPr="000E16CD" w:rsidRDefault="002E39A8" w:rsidP="00FB7541">
      <w:pPr>
        <w:pStyle w:val="Body"/>
        <w:numPr>
          <w:ilvl w:val="0"/>
          <w:numId w:val="6"/>
        </w:numPr>
      </w:pPr>
      <w:r>
        <w:t>Students who reside in the district and attend or transfer to an Alternative High School Equivalency Prep</w:t>
      </w:r>
      <w:r w:rsidR="00930A6B">
        <w:t xml:space="preserve">aration </w:t>
      </w:r>
      <w:r w:rsidR="00E07891">
        <w:t>p</w:t>
      </w:r>
      <w:r w:rsidR="00930A6B">
        <w:t>rogram (AHSEP</w:t>
      </w:r>
      <w:r>
        <w:t xml:space="preserve">) </w:t>
      </w:r>
      <w:bookmarkStart w:id="320" w:name="_Int_K212zEJv"/>
      <w:r>
        <w:t>approved</w:t>
      </w:r>
      <w:bookmarkEnd w:id="320"/>
      <w:r>
        <w:t xml:space="preserve"> under Section 100.7 of the Regulations of the Commissioner of Education. (See</w:t>
      </w:r>
      <w:r w:rsidR="0082468C">
        <w:t xml:space="preserve"> the</w:t>
      </w:r>
      <w:r>
        <w:t xml:space="preserve"> </w:t>
      </w:r>
      <w:hyperlink r:id="rId17">
        <w:r w:rsidR="0082468C" w:rsidRPr="240635C2">
          <w:rPr>
            <w:rStyle w:val="Hyperlink"/>
          </w:rPr>
          <w:t>Alternative and Incarcerated Education</w:t>
        </w:r>
      </w:hyperlink>
      <w:r w:rsidR="0082468C">
        <w:t xml:space="preserve"> page </w:t>
      </w:r>
      <w:r>
        <w:t>for a list of approved high school equivalency preparation programs.)</w:t>
      </w:r>
    </w:p>
    <w:p w14:paraId="7140EE71" w14:textId="11C7E343" w:rsidR="002E39A8" w:rsidRPr="000E16CD" w:rsidRDefault="002E39A8" w:rsidP="00FB7541">
      <w:pPr>
        <w:pStyle w:val="Body"/>
        <w:numPr>
          <w:ilvl w:val="0"/>
          <w:numId w:val="6"/>
        </w:numPr>
      </w:pPr>
      <w:r w:rsidRPr="000E16CD">
        <w:t xml:space="preserve">Students placed out-of-district by the CSE or a district official, including students with disabilities attending approved private schools for students with disabilities, State-supported schools (Section 4201), a </w:t>
      </w:r>
      <w:r w:rsidR="003366D4">
        <w:t>S</w:t>
      </w:r>
      <w:r w:rsidRPr="000E16CD">
        <w:t xml:space="preserve">pecial </w:t>
      </w:r>
      <w:r w:rsidR="003366D4">
        <w:t>A</w:t>
      </w:r>
      <w:r w:rsidRPr="000E16CD">
        <w:t>ct district, or a component school of another district</w:t>
      </w:r>
      <w:r w:rsidR="005A6042">
        <w:t>;</w:t>
      </w:r>
    </w:p>
    <w:p w14:paraId="63086686" w14:textId="3C663018" w:rsidR="002E39A8" w:rsidRPr="000E16CD" w:rsidRDefault="002E39A8" w:rsidP="00FB7541">
      <w:pPr>
        <w:pStyle w:val="Body"/>
        <w:numPr>
          <w:ilvl w:val="0"/>
          <w:numId w:val="6"/>
        </w:numPr>
      </w:pPr>
      <w:r w:rsidRPr="000E16CD">
        <w:t>Resident students attending a BOCES on a full-time basis</w:t>
      </w:r>
      <w:r w:rsidR="005A6042">
        <w:t>;</w:t>
      </w:r>
    </w:p>
    <w:p w14:paraId="54521E16" w14:textId="08108415" w:rsidR="002E39A8" w:rsidRPr="000E16CD" w:rsidRDefault="002E39A8" w:rsidP="00FB7541">
      <w:pPr>
        <w:pStyle w:val="Body"/>
        <w:numPr>
          <w:ilvl w:val="0"/>
          <w:numId w:val="6"/>
        </w:numPr>
      </w:pPr>
      <w:r w:rsidRPr="000E16CD">
        <w:t>Resident students in equivalent-attendance programs operated by the district or BOCES</w:t>
      </w:r>
      <w:r w:rsidR="005A6042">
        <w:t>;</w:t>
      </w:r>
    </w:p>
    <w:p w14:paraId="6D59120C" w14:textId="7CA7DF62" w:rsidR="002E39A8" w:rsidRPr="000E16CD" w:rsidRDefault="002E39A8" w:rsidP="00FB7541">
      <w:pPr>
        <w:pStyle w:val="Body"/>
        <w:numPr>
          <w:ilvl w:val="0"/>
          <w:numId w:val="6"/>
        </w:numPr>
      </w:pPr>
      <w:r w:rsidRPr="000E16CD">
        <w:t>Resident students receiving homebound instruction who were not reported as enrolled in a district school</w:t>
      </w:r>
      <w:r w:rsidR="005A6042">
        <w:t>;</w:t>
      </w:r>
      <w:r w:rsidRPr="000E16CD">
        <w:t xml:space="preserve"> </w:t>
      </w:r>
    </w:p>
    <w:p w14:paraId="0D165152" w14:textId="4F31B6ED" w:rsidR="002E39A8" w:rsidRPr="000E16CD" w:rsidRDefault="002E39A8" w:rsidP="00FB7541">
      <w:pPr>
        <w:pStyle w:val="Body"/>
        <w:numPr>
          <w:ilvl w:val="0"/>
          <w:numId w:val="6"/>
        </w:numPr>
      </w:pPr>
      <w:r w:rsidRPr="000E16CD">
        <w:lastRenderedPageBreak/>
        <w:t>Students placed by a court or a social service agency in a residence in the school district</w:t>
      </w:r>
      <w:r w:rsidR="005A6042">
        <w:t>;</w:t>
      </w:r>
    </w:p>
    <w:p w14:paraId="2C3A6D1D" w14:textId="39BA665C" w:rsidR="002E39A8" w:rsidRPr="000E16CD" w:rsidRDefault="002E39A8" w:rsidP="00FB7541">
      <w:pPr>
        <w:pStyle w:val="Body"/>
        <w:numPr>
          <w:ilvl w:val="0"/>
          <w:numId w:val="6"/>
        </w:numPr>
        <w:rPr>
          <w:rFonts w:cs="Arial"/>
          <w:b/>
          <w:bCs/>
        </w:rPr>
      </w:pPr>
      <w:r>
        <w:t>Students placed in a county jail, or a jail operated by the city of New York within district boundaries</w:t>
      </w:r>
      <w:r w:rsidR="005A6042">
        <w:t>; and</w:t>
      </w:r>
    </w:p>
    <w:p w14:paraId="5878BF76" w14:textId="77777777" w:rsidR="002E39A8" w:rsidRPr="000E16CD" w:rsidRDefault="002E39A8" w:rsidP="00FB7541">
      <w:pPr>
        <w:pStyle w:val="Body"/>
        <w:numPr>
          <w:ilvl w:val="0"/>
          <w:numId w:val="6"/>
        </w:numPr>
        <w:rPr>
          <w:rFonts w:cs="Arial"/>
        </w:rPr>
      </w:pPr>
      <w:r w:rsidRPr="000E16CD">
        <w:rPr>
          <w:rFonts w:cs="Arial"/>
        </w:rPr>
        <w:t>Foreign-exchange students from outside the United States who are enrolled in a New York State school.</w:t>
      </w:r>
    </w:p>
    <w:p w14:paraId="10F2CE82" w14:textId="0D2442FE" w:rsidR="003D5B25" w:rsidRPr="001E27F7" w:rsidRDefault="003D5B25" w:rsidP="00FB7541">
      <w:pPr>
        <w:pStyle w:val="Body"/>
        <w:numPr>
          <w:ilvl w:val="0"/>
          <w:numId w:val="6"/>
        </w:numPr>
      </w:pPr>
      <w:bookmarkStart w:id="321" w:name="_Hlk516663642"/>
      <w:r w:rsidRPr="001E27F7">
        <w:t>Public school districts have partial reporting responsibility for some students enrolled in religious and independent (nonpublic) schools and for home</w:t>
      </w:r>
      <w:r w:rsidR="007177C9" w:rsidRPr="001E27F7">
        <w:t xml:space="preserve"> </w:t>
      </w:r>
      <w:r w:rsidRPr="001E27F7">
        <w:t xml:space="preserve">schooled students. </w:t>
      </w:r>
    </w:p>
    <w:p w14:paraId="1E472EC3" w14:textId="65FF6D47" w:rsidR="002E39A8" w:rsidRPr="004F2F30" w:rsidRDefault="004F2F30" w:rsidP="002729E6">
      <w:pPr>
        <w:pStyle w:val="Body"/>
      </w:pPr>
      <w:r w:rsidRPr="00A941D7">
        <w:rPr>
          <w:b/>
          <w:bCs/>
          <w:i/>
          <w:iCs/>
        </w:rPr>
        <w:t>Note:</w:t>
      </w:r>
      <w:r w:rsidRPr="00156FFF">
        <w:t xml:space="preserve"> </w:t>
      </w:r>
      <w:r w:rsidR="002E39A8" w:rsidRPr="00156FFF">
        <w:t xml:space="preserve">Districts should be prepared to document for auditors that all students </w:t>
      </w:r>
      <w:r w:rsidR="00BF438A" w:rsidRPr="00156FFF">
        <w:t>required to</w:t>
      </w:r>
      <w:r w:rsidR="002E39A8" w:rsidRPr="00156FFF">
        <w:t xml:space="preserve"> be reported have been reported. The chief school officer is responsible for verifying the accuracy of district/school data submitted to the SIRS but is strongly advised to engage a team, including but not limited to</w:t>
      </w:r>
      <w:r w:rsidRPr="00156FFF">
        <w:t>,</w:t>
      </w:r>
      <w:r w:rsidR="002E39A8" w:rsidRPr="00156FFF">
        <w:t xml:space="preserve"> coordinators of various federal title programs, </w:t>
      </w:r>
      <w:r w:rsidR="007802F3">
        <w:t>special education</w:t>
      </w:r>
      <w:r w:rsidR="002E39A8" w:rsidRPr="00156FFF">
        <w:t xml:space="preserve"> programs, bilingual and English as a </w:t>
      </w:r>
      <w:r w:rsidR="00EC72A6" w:rsidRPr="00156FFF">
        <w:t>New</w:t>
      </w:r>
      <w:r w:rsidR="002E39A8" w:rsidRPr="00156FFF">
        <w:t xml:space="preserve"> </w:t>
      </w:r>
      <w:r w:rsidR="00EC72A6" w:rsidRPr="00156FFF">
        <w:t>L</w:t>
      </w:r>
      <w:r w:rsidR="002E39A8" w:rsidRPr="00156FFF">
        <w:t>anguage programs, migrant programs, and homeless programs, to review data reports for accuracy.</w:t>
      </w:r>
    </w:p>
    <w:bookmarkEnd w:id="317"/>
    <w:bookmarkEnd w:id="321"/>
    <w:p w14:paraId="49F8B96C" w14:textId="77777777" w:rsidR="00AD5317" w:rsidRDefault="00AD5317" w:rsidP="00AD5317">
      <w:pPr>
        <w:pStyle w:val="BodyText"/>
        <w:rPr>
          <w:rFonts w:ascii="Arial" w:hAnsi="Arial" w:cs="Arial"/>
          <w:sz w:val="20"/>
          <w:szCs w:val="20"/>
        </w:rPr>
      </w:pPr>
    </w:p>
    <w:p w14:paraId="57518DCE" w14:textId="65EE493C" w:rsidR="002E39A8" w:rsidRPr="00AD5317" w:rsidRDefault="00AD5317" w:rsidP="00AD5317">
      <w:pPr>
        <w:pStyle w:val="BodyText"/>
        <w:rPr>
          <w:rFonts w:ascii="Arial" w:hAnsi="Arial" w:cs="Arial"/>
          <w:sz w:val="20"/>
          <w:szCs w:val="20"/>
        </w:rPr>
        <w:sectPr w:rsidR="002E39A8" w:rsidRPr="00AD5317" w:rsidSect="001507C0">
          <w:headerReference w:type="even" r:id="rId18"/>
          <w:headerReference w:type="default" r:id="rId19"/>
          <w:footerReference w:type="even" r:id="rId20"/>
          <w:footerReference w:type="default" r:id="rId21"/>
          <w:headerReference w:type="first" r:id="rId22"/>
          <w:footerReference w:type="first" r:id="rId23"/>
          <w:pgSz w:w="12240" w:h="15840" w:code="1"/>
          <w:pgMar w:top="1260" w:right="1080" w:bottom="1260" w:left="1080" w:header="720" w:footer="720" w:gutter="0"/>
          <w:cols w:space="720"/>
          <w:titlePg/>
          <w:docGrid w:linePitch="360"/>
        </w:sectPr>
      </w:pPr>
      <w:r w:rsidRPr="00AD5317">
        <w:rPr>
          <w:rFonts w:ascii="Arial" w:hAnsi="Arial" w:cs="Arial"/>
          <w:sz w:val="20"/>
          <w:szCs w:val="20"/>
        </w:rPr>
        <w:t>*See Walk-in “Enrollments” later in this chapter</w:t>
      </w:r>
      <w:r>
        <w:rPr>
          <w:rFonts w:ascii="Arial" w:hAnsi="Arial" w:cs="Arial"/>
          <w:sz w:val="20"/>
          <w:szCs w:val="20"/>
        </w:rPr>
        <w:t>.</w:t>
      </w:r>
    </w:p>
    <w:p w14:paraId="6EB9EE60" w14:textId="040E26EB" w:rsidR="002E39A8" w:rsidRPr="000E16CD" w:rsidRDefault="002E39A8" w:rsidP="00EA1142">
      <w:pPr>
        <w:pStyle w:val="Heading2"/>
        <w:jc w:val="center"/>
      </w:pPr>
      <w:bookmarkStart w:id="322" w:name="_Toc290554777"/>
      <w:bookmarkStart w:id="323" w:name="_Toc335294134"/>
      <w:bookmarkStart w:id="324" w:name="_Toc494894014"/>
      <w:bookmarkStart w:id="325" w:name="_Toc110765563"/>
      <w:r w:rsidRPr="000E16CD">
        <w:lastRenderedPageBreak/>
        <w:t>Table of Reporting Responsibility for School-Age Students</w:t>
      </w:r>
      <w:bookmarkEnd w:id="322"/>
      <w:bookmarkEnd w:id="323"/>
      <w:bookmarkEnd w:id="324"/>
      <w:bookmarkEnd w:id="325"/>
    </w:p>
    <w:tbl>
      <w:tblPr>
        <w:tblStyle w:val="TableGrid1"/>
        <w:tblW w:w="13788" w:type="dxa"/>
        <w:jc w:val="center"/>
        <w:tblLayout w:type="fixed"/>
        <w:tblLook w:val="00A0" w:firstRow="1" w:lastRow="0" w:firstColumn="1" w:lastColumn="0" w:noHBand="0" w:noVBand="0"/>
      </w:tblPr>
      <w:tblGrid>
        <w:gridCol w:w="3865"/>
        <w:gridCol w:w="1980"/>
        <w:gridCol w:w="2070"/>
        <w:gridCol w:w="2790"/>
        <w:gridCol w:w="3083"/>
      </w:tblGrid>
      <w:tr w:rsidR="002E39A8" w:rsidRPr="000E16CD" w14:paraId="643635BF" w14:textId="77777777" w:rsidTr="240635C2">
        <w:trPr>
          <w:tblHeader/>
          <w:jc w:val="center"/>
        </w:trPr>
        <w:tc>
          <w:tcPr>
            <w:tcW w:w="3865" w:type="dxa"/>
            <w:shd w:val="clear" w:color="auto" w:fill="BFBFBF" w:themeFill="background1" w:themeFillShade="BF"/>
          </w:tcPr>
          <w:p w14:paraId="164C3D72" w14:textId="77777777" w:rsidR="002E39A8"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p w14:paraId="330D9499" w14:textId="77777777" w:rsidR="003366D4" w:rsidRDefault="003366D4" w:rsidP="003B4AD8">
            <w:pPr>
              <w:rPr>
                <w:rFonts w:ascii="Bookman Old Style" w:hAnsi="Bookman Old Style" w:cs="Arial"/>
                <w:b/>
                <w:sz w:val="22"/>
                <w:szCs w:val="22"/>
              </w:rPr>
            </w:pPr>
          </w:p>
          <w:p w14:paraId="6DFAD135" w14:textId="065A130D" w:rsidR="003366D4" w:rsidRPr="000E16CD" w:rsidRDefault="003366D4" w:rsidP="003B4AD8">
            <w:pPr>
              <w:rPr>
                <w:rFonts w:ascii="Bookman Old Style" w:hAnsi="Bookman Old Style" w:cs="Arial"/>
                <w:b/>
                <w:sz w:val="22"/>
                <w:szCs w:val="22"/>
              </w:rPr>
            </w:pPr>
          </w:p>
        </w:tc>
        <w:tc>
          <w:tcPr>
            <w:tcW w:w="1980" w:type="dxa"/>
            <w:shd w:val="clear" w:color="auto" w:fill="BFBFBF" w:themeFill="background1" w:themeFillShade="BF"/>
          </w:tcPr>
          <w:p w14:paraId="4A38D3AB" w14:textId="77777777" w:rsidR="002E39A8" w:rsidRPr="000E16CD" w:rsidRDefault="002E39A8" w:rsidP="003B4AD8">
            <w:pPr>
              <w:ind w:left="38"/>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2070" w:type="dxa"/>
            <w:shd w:val="clear" w:color="auto" w:fill="BFBFBF" w:themeFill="background1" w:themeFillShade="BF"/>
          </w:tcPr>
          <w:p w14:paraId="011D12E1" w14:textId="77777777" w:rsidR="002E39A8" w:rsidRPr="000E16CD" w:rsidRDefault="002E39A8" w:rsidP="003B4AD8">
            <w:pPr>
              <w:ind w:left="38"/>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2790" w:type="dxa"/>
            <w:shd w:val="clear" w:color="auto" w:fill="BFBFBF" w:themeFill="background1" w:themeFillShade="BF"/>
          </w:tcPr>
          <w:p w14:paraId="5369E75A" w14:textId="1A5F3245" w:rsidR="002E39A8" w:rsidRPr="000E16CD" w:rsidRDefault="07F6FBC8" w:rsidP="240635C2">
            <w:pPr>
              <w:ind w:left="38"/>
              <w:rPr>
                <w:rFonts w:ascii="Bookman Old Style" w:hAnsi="Bookman Old Style" w:cs="Arial"/>
                <w:b/>
                <w:bCs/>
                <w:sz w:val="22"/>
                <w:szCs w:val="22"/>
              </w:rPr>
            </w:pPr>
            <w:r w:rsidRPr="240635C2">
              <w:rPr>
                <w:rFonts w:ascii="Bookman Old Style" w:hAnsi="Bookman Old Style" w:cs="Arial"/>
                <w:b/>
                <w:bCs/>
                <w:sz w:val="22"/>
                <w:szCs w:val="22"/>
              </w:rPr>
              <w:t>Who W</w:t>
            </w:r>
            <w:r w:rsidR="002E39A8" w:rsidRPr="240635C2">
              <w:rPr>
                <w:rFonts w:ascii="Bookman Old Style" w:hAnsi="Bookman Old Style" w:cs="Arial"/>
                <w:b/>
                <w:bCs/>
                <w:sz w:val="22"/>
                <w:szCs w:val="22"/>
              </w:rPr>
              <w:t>ill Report Data to SIRS and Using What Code</w:t>
            </w:r>
            <w:r w:rsidR="712947B9" w:rsidRPr="240635C2">
              <w:rPr>
                <w:rFonts w:ascii="Bookman Old Style" w:hAnsi="Bookman Old Style" w:cs="Arial"/>
                <w:b/>
                <w:bCs/>
                <w:sz w:val="22"/>
                <w:szCs w:val="22"/>
              </w:rPr>
              <w:t xml:space="preserve"> </w:t>
            </w:r>
            <w:r w:rsidRPr="240635C2">
              <w:rPr>
                <w:rFonts w:ascii="Bookman Old Style" w:hAnsi="Bookman Old Style" w:cs="Arial"/>
                <w:b/>
                <w:bCs/>
                <w:sz w:val="22"/>
                <w:szCs w:val="22"/>
              </w:rPr>
              <w:t>(i.e.,</w:t>
            </w:r>
            <w:r w:rsidR="002E39A8" w:rsidRPr="240635C2">
              <w:rPr>
                <w:rFonts w:ascii="Bookman Old Style" w:hAnsi="Bookman Old Style" w:cs="Arial"/>
                <w:b/>
                <w:bCs/>
                <w:sz w:val="22"/>
                <w:szCs w:val="22"/>
              </w:rPr>
              <w:t xml:space="preserve"> District of Responsibility) *</w:t>
            </w:r>
          </w:p>
        </w:tc>
        <w:tc>
          <w:tcPr>
            <w:tcW w:w="3083" w:type="dxa"/>
            <w:shd w:val="clear" w:color="auto" w:fill="BFBFBF" w:themeFill="background1" w:themeFillShade="BF"/>
          </w:tcPr>
          <w:p w14:paraId="20DD4895" w14:textId="77777777" w:rsidR="002E39A8" w:rsidRPr="000E16CD" w:rsidRDefault="002E39A8" w:rsidP="00E3590D">
            <w:pPr>
              <w:ind w:left="85"/>
              <w:rPr>
                <w:rFonts w:ascii="Bookman Old Style" w:hAnsi="Bookman Old Style" w:cs="Arial"/>
                <w:b/>
                <w:sz w:val="22"/>
                <w:szCs w:val="22"/>
              </w:rPr>
            </w:pPr>
            <w:r w:rsidRPr="000E16CD">
              <w:rPr>
                <w:rFonts w:ascii="Bookman Old Style" w:hAnsi="Bookman Old Style" w:cs="Arial"/>
                <w:b/>
                <w:sz w:val="22"/>
                <w:szCs w:val="22"/>
              </w:rPr>
              <w:t>Location/BEDS Code</w:t>
            </w:r>
            <w:r w:rsidR="00E3590D" w:rsidRPr="000E16CD">
              <w:rPr>
                <w:rFonts w:ascii="Bookman Old Style" w:hAnsi="Bookman Old Style" w:cs="Arial"/>
                <w:b/>
                <w:sz w:val="22"/>
                <w:szCs w:val="22"/>
              </w:rPr>
              <w:t xml:space="preserve"> (i.e.,</w:t>
            </w:r>
            <w:r w:rsidRPr="000E16CD">
              <w:rPr>
                <w:rFonts w:ascii="Bookman Old Style" w:hAnsi="Bookman Old Style" w:cs="Arial"/>
                <w:b/>
                <w:sz w:val="22"/>
                <w:szCs w:val="22"/>
              </w:rPr>
              <w:t xml:space="preserve"> Building of Enrollment)</w:t>
            </w:r>
          </w:p>
        </w:tc>
      </w:tr>
      <w:tr w:rsidR="002E39A8" w:rsidRPr="000E16CD" w14:paraId="27F82B0D" w14:textId="77777777" w:rsidTr="240635C2">
        <w:trPr>
          <w:jc w:val="center"/>
        </w:trPr>
        <w:tc>
          <w:tcPr>
            <w:tcW w:w="3865" w:type="dxa"/>
          </w:tcPr>
          <w:p w14:paraId="0EB8D461" w14:textId="465FEA5A"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1) </w:t>
            </w:r>
            <w:r w:rsidRPr="000E16CD">
              <w:rPr>
                <w:rFonts w:ascii="Bookman Old Style" w:hAnsi="Bookman Old Style" w:cs="Arial"/>
                <w:sz w:val="22"/>
                <w:szCs w:val="22"/>
              </w:rPr>
              <w:t>A student who attends a school within the school district of residence</w:t>
            </w:r>
          </w:p>
        </w:tc>
        <w:tc>
          <w:tcPr>
            <w:tcW w:w="1980" w:type="dxa"/>
          </w:tcPr>
          <w:p w14:paraId="63B8479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9FF24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261D8580"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59749D4"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w:t>
            </w:r>
          </w:p>
        </w:tc>
      </w:tr>
      <w:tr w:rsidR="002E39A8" w:rsidRPr="000E16CD" w14:paraId="76BFB576" w14:textId="77777777" w:rsidTr="240635C2">
        <w:trPr>
          <w:jc w:val="center"/>
        </w:trPr>
        <w:tc>
          <w:tcPr>
            <w:tcW w:w="3865" w:type="dxa"/>
          </w:tcPr>
          <w:p w14:paraId="76984DD0" w14:textId="68AE57C8"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w:t>
            </w:r>
            <w:r w:rsidRPr="000E16CD">
              <w:rPr>
                <w:rFonts w:ascii="Bookman Old Style" w:hAnsi="Bookman Old Style" w:cs="Arial"/>
                <w:sz w:val="22"/>
                <w:szCs w:val="22"/>
              </w:rPr>
              <w:t xml:space="preserve"> A school-age student who resides in the district and is placed by a district administrator or the CSE of the school district in educational programs outside the district (such as another school district, BOCES, approved private in-State or out-of-State school, 4201 State-supported school</w:t>
            </w:r>
            <w:r w:rsidR="00BF5DFC">
              <w:rPr>
                <w:rFonts w:ascii="Bookman Old Style" w:hAnsi="Bookman Old Style" w:cs="Arial"/>
                <w:sz w:val="22"/>
                <w:szCs w:val="22"/>
              </w:rPr>
              <w:t xml:space="preserve">, </w:t>
            </w:r>
            <w:r w:rsidR="00BF5DFC" w:rsidRPr="008F7655">
              <w:rPr>
                <w:rFonts w:ascii="Bookman Old Style" w:hAnsi="Bookman Old Style" w:cs="Arial"/>
                <w:sz w:val="22"/>
                <w:szCs w:val="22"/>
              </w:rPr>
              <w:t>or Special Act school</w:t>
            </w:r>
            <w:r w:rsidRPr="000E16CD">
              <w:rPr>
                <w:rFonts w:ascii="Bookman Old Style" w:hAnsi="Bookman Old Style" w:cs="Arial"/>
                <w:sz w:val="22"/>
                <w:szCs w:val="22"/>
              </w:rPr>
              <w:t>)</w:t>
            </w:r>
          </w:p>
        </w:tc>
        <w:tc>
          <w:tcPr>
            <w:tcW w:w="1980" w:type="dxa"/>
          </w:tcPr>
          <w:p w14:paraId="4BEE185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8281A6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58A54CA" w14:textId="77777777" w:rsidR="002E39A8"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26E37BA9" w14:textId="77777777" w:rsidR="0036423E" w:rsidRDefault="0036423E" w:rsidP="002E39A8">
            <w:pPr>
              <w:ind w:left="38"/>
              <w:rPr>
                <w:rFonts w:ascii="Bookman Old Style" w:hAnsi="Bookman Old Style" w:cs="Arial"/>
                <w:sz w:val="22"/>
                <w:szCs w:val="22"/>
              </w:rPr>
            </w:pPr>
          </w:p>
          <w:p w14:paraId="615D635B" w14:textId="6BD57A63" w:rsidR="0036423E" w:rsidRPr="00013521" w:rsidRDefault="0036423E" w:rsidP="0036423E">
            <w:pPr>
              <w:ind w:left="38"/>
              <w:rPr>
                <w:rFonts w:ascii="Bookman Old Style" w:eastAsia="Calibri" w:hAnsi="Bookman Old Style"/>
                <w:sz w:val="22"/>
                <w:szCs w:val="22"/>
              </w:rPr>
            </w:pPr>
            <w:r w:rsidRPr="00013521">
              <w:rPr>
                <w:rFonts w:ascii="Bookman Old Style" w:eastAsia="Calibri" w:hAnsi="Bookman Old Style"/>
                <w:sz w:val="22"/>
                <w:szCs w:val="22"/>
              </w:rPr>
              <w:t>District of attendance</w:t>
            </w:r>
          </w:p>
          <w:p w14:paraId="26BC5A0B" w14:textId="77C51B34" w:rsidR="0036423E" w:rsidRPr="002F6E7F" w:rsidRDefault="0036423E" w:rsidP="0036423E">
            <w:pPr>
              <w:ind w:left="38"/>
              <w:rPr>
                <w:rFonts w:ascii="Bookman Old Style" w:eastAsia="Calibri" w:hAnsi="Bookman Old Style"/>
                <w:sz w:val="22"/>
                <w:szCs w:val="22"/>
              </w:rPr>
            </w:pPr>
            <w:r w:rsidRPr="00013521">
              <w:rPr>
                <w:rFonts w:ascii="Bookman Old Style" w:eastAsia="Calibri" w:hAnsi="Bookman Old Style"/>
                <w:sz w:val="22"/>
                <w:szCs w:val="22"/>
              </w:rPr>
              <w:t>(</w:t>
            </w:r>
            <w:r w:rsidRPr="002F6E7F">
              <w:rPr>
                <w:rFonts w:ascii="Bookman Old Style" w:eastAsia="Calibri" w:hAnsi="Bookman Old Style"/>
                <w:sz w:val="22"/>
                <w:szCs w:val="22"/>
              </w:rPr>
              <w:t>Reason for Beginning</w:t>
            </w:r>
          </w:p>
          <w:p w14:paraId="5DB6ED94" w14:textId="77777777" w:rsidR="00666E69" w:rsidRDefault="0036423E" w:rsidP="00666E69">
            <w:pPr>
              <w:ind w:left="38"/>
              <w:rPr>
                <w:rFonts w:ascii="Bookman Old Style" w:eastAsia="Calibri" w:hAnsi="Bookman Old Style"/>
                <w:sz w:val="22"/>
                <w:szCs w:val="22"/>
              </w:rPr>
            </w:pPr>
            <w:r w:rsidRPr="002F6E7F">
              <w:rPr>
                <w:rFonts w:ascii="Bookman Old Style" w:eastAsia="Calibri" w:hAnsi="Bookman Old Style"/>
                <w:sz w:val="22"/>
                <w:szCs w:val="22"/>
              </w:rPr>
              <w:t>Enrollment</w:t>
            </w:r>
            <w:r w:rsidR="00666E69">
              <w:rPr>
                <w:rFonts w:ascii="Bookman Old Style" w:eastAsia="Calibri" w:hAnsi="Bookman Old Style"/>
                <w:sz w:val="22"/>
                <w:szCs w:val="22"/>
              </w:rPr>
              <w:t xml:space="preserve"> </w:t>
            </w:r>
            <w:r w:rsidRPr="002F6E7F">
              <w:rPr>
                <w:rFonts w:ascii="Bookman Old Style" w:eastAsia="Calibri" w:hAnsi="Bookman Old Style"/>
                <w:sz w:val="22"/>
                <w:szCs w:val="22"/>
              </w:rPr>
              <w:t>Code</w:t>
            </w:r>
            <w:r w:rsidRPr="00013521">
              <w:rPr>
                <w:rFonts w:ascii="Bookman Old Style" w:eastAsia="Calibri" w:hAnsi="Bookman Old Style"/>
                <w:sz w:val="22"/>
                <w:szCs w:val="22"/>
              </w:rPr>
              <w:t xml:space="preserve"> 0055)</w:t>
            </w:r>
          </w:p>
          <w:p w14:paraId="20E7D04F" w14:textId="77777777" w:rsidR="00013888" w:rsidRDefault="00013888" w:rsidP="00666E69">
            <w:pPr>
              <w:ind w:left="38"/>
              <w:rPr>
                <w:rFonts w:ascii="Bookman Old Style" w:eastAsia="Calibri" w:hAnsi="Bookman Old Style"/>
                <w:sz w:val="22"/>
                <w:szCs w:val="22"/>
              </w:rPr>
            </w:pPr>
          </w:p>
          <w:p w14:paraId="308C3F5C" w14:textId="017C7D4F" w:rsidR="00013888" w:rsidRPr="00013888" w:rsidRDefault="00013888" w:rsidP="00666E69">
            <w:pPr>
              <w:ind w:left="38"/>
              <w:rPr>
                <w:rFonts w:ascii="Bookman Old Style" w:eastAsia="Calibri" w:hAnsi="Bookman Old Style"/>
                <w:b/>
                <w:sz w:val="18"/>
                <w:szCs w:val="18"/>
              </w:rPr>
            </w:pPr>
          </w:p>
        </w:tc>
        <w:tc>
          <w:tcPr>
            <w:tcW w:w="3083" w:type="dxa"/>
          </w:tcPr>
          <w:p w14:paraId="0F678597" w14:textId="0A040C12"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 xml:space="preserve">School building BEDS code, BOCES code (see BOCES Codes in </w:t>
            </w:r>
            <w:r w:rsidR="007157DA" w:rsidRPr="000E16CD">
              <w:rPr>
                <w:rFonts w:ascii="Bookman Old Style" w:hAnsi="Bookman Old Style" w:cs="Arial"/>
                <w:sz w:val="22"/>
                <w:szCs w:val="22"/>
              </w:rPr>
              <w:t xml:space="preserve">Chapter </w:t>
            </w:r>
            <w:r w:rsidR="00E20000" w:rsidRPr="000E16CD">
              <w:rPr>
                <w:rFonts w:ascii="Bookman Old Style" w:hAnsi="Bookman Old Style" w:cs="Arial"/>
                <w:sz w:val="22"/>
                <w:szCs w:val="22"/>
              </w:rPr>
              <w:t>5</w:t>
            </w:r>
            <w:r w:rsidR="007157DA" w:rsidRPr="000E16CD">
              <w:rPr>
                <w:rFonts w:ascii="Bookman Old Style" w:hAnsi="Bookman Old Style" w:cs="Arial"/>
                <w:sz w:val="22"/>
                <w:szCs w:val="22"/>
              </w:rPr>
              <w:t>: Codes and Descriptions</w:t>
            </w:r>
            <w:r w:rsidRPr="000E16CD">
              <w:rPr>
                <w:rFonts w:ascii="Bookman Old Style" w:hAnsi="Bookman Old Style" w:cs="Arial"/>
                <w:sz w:val="22"/>
                <w:szCs w:val="22"/>
              </w:rPr>
              <w:t>), code of the approved private school for students with disabilities, or the code of a 4201 State-supported school</w:t>
            </w:r>
            <w:r w:rsidR="006D18F3">
              <w:rPr>
                <w:rFonts w:ascii="Bookman Old Style" w:hAnsi="Bookman Old Style" w:cs="Arial"/>
                <w:sz w:val="22"/>
                <w:szCs w:val="22"/>
              </w:rPr>
              <w:t>. See</w:t>
            </w:r>
          </w:p>
          <w:p w14:paraId="117CAB2E" w14:textId="1FD3B477" w:rsidR="002E39A8" w:rsidRPr="000E16CD" w:rsidRDefault="00BD60E9" w:rsidP="002E39A8">
            <w:pPr>
              <w:ind w:left="85"/>
              <w:rPr>
                <w:rFonts w:ascii="Bookman Old Style" w:hAnsi="Bookman Old Style" w:cs="Arial"/>
                <w:sz w:val="22"/>
                <w:szCs w:val="22"/>
              </w:rPr>
            </w:pPr>
            <w:hyperlink r:id="rId24" w:history="1">
              <w:r w:rsidR="002E39A8" w:rsidRPr="006D18F3">
                <w:rPr>
                  <w:rStyle w:val="Hyperlink"/>
                  <w:rFonts w:ascii="Bookman Old Style" w:hAnsi="Bookman Old Style" w:cs="Arial"/>
                  <w:sz w:val="22"/>
                  <w:szCs w:val="22"/>
                </w:rPr>
                <w:t xml:space="preserve">Location Codes </w:t>
              </w:r>
              <w:r w:rsidR="006D18F3">
                <w:rPr>
                  <w:rStyle w:val="Hyperlink"/>
                  <w:rFonts w:ascii="Bookman Old Style" w:hAnsi="Bookman Old Style" w:cs="Arial"/>
                  <w:sz w:val="22"/>
                  <w:szCs w:val="22"/>
                </w:rPr>
                <w:t>for Approved Special Education Services</w:t>
              </w:r>
            </w:hyperlink>
            <w:r w:rsidR="006D18F3">
              <w:rPr>
                <w:rFonts w:ascii="Bookman Old Style" w:hAnsi="Bookman Old Style" w:cs="Arial"/>
                <w:sz w:val="22"/>
                <w:szCs w:val="22"/>
              </w:rPr>
              <w:t>.</w:t>
            </w:r>
            <w:r w:rsidR="002E39A8" w:rsidRPr="000E16CD">
              <w:rPr>
                <w:rFonts w:ascii="Bookman Old Style" w:hAnsi="Bookman Old Style" w:cs="Arial"/>
                <w:sz w:val="22"/>
                <w:szCs w:val="22"/>
              </w:rPr>
              <w:t xml:space="preserve"> </w:t>
            </w:r>
          </w:p>
        </w:tc>
      </w:tr>
      <w:tr w:rsidR="002E39A8" w:rsidRPr="000E16CD" w14:paraId="6D167FBF" w14:textId="77777777" w:rsidTr="240635C2">
        <w:trPr>
          <w:jc w:val="center"/>
        </w:trPr>
        <w:tc>
          <w:tcPr>
            <w:tcW w:w="3865" w:type="dxa"/>
          </w:tcPr>
          <w:p w14:paraId="33A16116" w14:textId="036A92BD"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w:t>
            </w:r>
            <w:r w:rsidRPr="000E16CD">
              <w:rPr>
                <w:rFonts w:ascii="Bookman Old Style" w:hAnsi="Bookman Old Style" w:cs="Arial"/>
                <w:sz w:val="22"/>
                <w:szCs w:val="22"/>
              </w:rPr>
              <w:t xml:space="preserve"> A general-education student who resides in the district and attends a charter school</w:t>
            </w:r>
          </w:p>
        </w:tc>
        <w:tc>
          <w:tcPr>
            <w:tcW w:w="1980" w:type="dxa"/>
          </w:tcPr>
          <w:p w14:paraId="51164E26"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5FC0FAB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09603D4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Charter school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C1C19CC"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02E57563" w14:textId="77777777" w:rsidTr="240635C2">
        <w:trPr>
          <w:jc w:val="center"/>
        </w:trPr>
        <w:tc>
          <w:tcPr>
            <w:tcW w:w="3865" w:type="dxa"/>
          </w:tcPr>
          <w:p w14:paraId="132FBE05" w14:textId="2A8C1289"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student with a disability or a student who is referred to the CSE for determination of eligibility for </w:t>
            </w:r>
            <w:r w:rsidR="007802F3">
              <w:rPr>
                <w:rFonts w:ascii="Bookman Old Style" w:hAnsi="Bookman Old Style" w:cs="Arial"/>
                <w:sz w:val="22"/>
                <w:szCs w:val="22"/>
              </w:rPr>
              <w:t>special education</w:t>
            </w:r>
            <w:r w:rsidRPr="000E16CD">
              <w:rPr>
                <w:rFonts w:ascii="Bookman Old Style" w:hAnsi="Bookman Old Style" w:cs="Arial"/>
                <w:sz w:val="22"/>
                <w:szCs w:val="22"/>
              </w:rPr>
              <w:t xml:space="preserve"> services who resides in the district and attends a charter school</w:t>
            </w:r>
          </w:p>
        </w:tc>
        <w:tc>
          <w:tcPr>
            <w:tcW w:w="1980" w:type="dxa"/>
          </w:tcPr>
          <w:p w14:paraId="2999949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03E554D9"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FF4B7F7" w14:textId="77777777" w:rsidR="002E39A8" w:rsidRPr="002F6E7F" w:rsidRDefault="002E39A8" w:rsidP="002E39A8">
            <w:pPr>
              <w:ind w:left="38"/>
              <w:rPr>
                <w:rFonts w:ascii="Bookman Old Style" w:hAnsi="Bookman Old Style" w:cs="Arial"/>
                <w:sz w:val="22"/>
                <w:szCs w:val="22"/>
              </w:rPr>
            </w:pPr>
            <w:r w:rsidRPr="002F6E7F">
              <w:rPr>
                <w:rFonts w:ascii="Bookman Old Style" w:hAnsi="Bookman Old Style" w:cs="Arial"/>
                <w:sz w:val="22"/>
                <w:szCs w:val="22"/>
              </w:rPr>
              <w:t>Charter school (Reason for Beginning Enrollment Code 0011)</w:t>
            </w:r>
          </w:p>
          <w:p w14:paraId="3A423BDF" w14:textId="77777777" w:rsidR="002E39A8" w:rsidRPr="000E16CD" w:rsidRDefault="002E39A8" w:rsidP="002E39A8">
            <w:pPr>
              <w:ind w:left="38"/>
              <w:rPr>
                <w:rFonts w:ascii="Bookman Old Style" w:hAnsi="Bookman Old Style" w:cs="Arial"/>
                <w:sz w:val="22"/>
                <w:szCs w:val="22"/>
              </w:rPr>
            </w:pPr>
            <w:r w:rsidRPr="002F6E7F">
              <w:rPr>
                <w:rFonts w:ascii="Bookman Old Style" w:hAnsi="Bookman Old Style" w:cs="Arial"/>
                <w:sz w:val="22"/>
                <w:szCs w:val="22"/>
              </w:rPr>
              <w:t>District of residence (Reason for Beginning Enrollment Code 5905)</w:t>
            </w:r>
          </w:p>
        </w:tc>
        <w:tc>
          <w:tcPr>
            <w:tcW w:w="3083" w:type="dxa"/>
          </w:tcPr>
          <w:p w14:paraId="19FFBC3F"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Charter school BEDS code</w:t>
            </w:r>
          </w:p>
        </w:tc>
      </w:tr>
      <w:tr w:rsidR="003D5B25" w:rsidRPr="000E16CD" w14:paraId="4036DFC9" w14:textId="77777777" w:rsidTr="240635C2">
        <w:trPr>
          <w:jc w:val="center"/>
        </w:trPr>
        <w:tc>
          <w:tcPr>
            <w:tcW w:w="3865" w:type="dxa"/>
          </w:tcPr>
          <w:p w14:paraId="37D508CB" w14:textId="06F03A71" w:rsidR="003D5B25" w:rsidRPr="000E16CD" w:rsidRDefault="003D5B25" w:rsidP="003D5B25">
            <w:pPr>
              <w:rPr>
                <w:rFonts w:ascii="Bookman Old Style" w:hAnsi="Bookman Old Style" w:cs="Arial"/>
                <w:sz w:val="22"/>
                <w:szCs w:val="22"/>
              </w:rPr>
            </w:pPr>
            <w:r w:rsidRPr="240635C2">
              <w:rPr>
                <w:rFonts w:ascii="Bookman Old Style" w:hAnsi="Bookman Old Style" w:cs="Arial"/>
                <w:b/>
                <w:bCs/>
                <w:sz w:val="22"/>
                <w:szCs w:val="22"/>
              </w:rPr>
              <w:t>5)</w:t>
            </w:r>
            <w:r w:rsidRPr="240635C2">
              <w:rPr>
                <w:rFonts w:ascii="Bookman Old Style" w:hAnsi="Bookman Old Style" w:cs="Arial"/>
                <w:sz w:val="22"/>
                <w:szCs w:val="22"/>
              </w:rPr>
              <w:t xml:space="preserve"> A general-education student who resides in the district, is in </w:t>
            </w:r>
            <w:bookmarkStart w:id="326" w:name="_Int_wlroBtn0"/>
            <w:r w:rsidRPr="240635C2">
              <w:rPr>
                <w:rFonts w:ascii="Bookman Old Style" w:hAnsi="Bookman Old Style" w:cs="Arial"/>
                <w:sz w:val="22"/>
                <w:szCs w:val="22"/>
              </w:rPr>
              <w:t>approved</w:t>
            </w:r>
            <w:bookmarkEnd w:id="326"/>
            <w:r w:rsidRPr="240635C2">
              <w:rPr>
                <w:rFonts w:ascii="Bookman Old Style" w:hAnsi="Bookman Old Style" w:cs="Arial"/>
                <w:sz w:val="22"/>
                <w:szCs w:val="22"/>
              </w:rPr>
              <w:t xml:space="preserve"> </w:t>
            </w:r>
            <w:bookmarkStart w:id="327" w:name="_Int_RRLBAstw"/>
            <w:r w:rsidRPr="240635C2">
              <w:rPr>
                <w:rFonts w:ascii="Bookman Old Style" w:hAnsi="Bookman Old Style" w:cs="Arial"/>
                <w:sz w:val="22"/>
                <w:szCs w:val="22"/>
              </w:rPr>
              <w:t>home</w:t>
            </w:r>
            <w:r w:rsidR="007177C9" w:rsidRPr="240635C2">
              <w:rPr>
                <w:rFonts w:ascii="Bookman Old Style" w:hAnsi="Bookman Old Style" w:cs="Arial"/>
                <w:sz w:val="22"/>
                <w:szCs w:val="22"/>
              </w:rPr>
              <w:t xml:space="preserve"> </w:t>
            </w:r>
            <w:r w:rsidRPr="240635C2">
              <w:rPr>
                <w:rFonts w:ascii="Bookman Old Style" w:hAnsi="Bookman Old Style" w:cs="Arial"/>
                <w:sz w:val="22"/>
                <w:szCs w:val="22"/>
              </w:rPr>
              <w:t>school</w:t>
            </w:r>
            <w:r w:rsidR="007177C9" w:rsidRPr="240635C2">
              <w:rPr>
                <w:rFonts w:ascii="Bookman Old Style" w:hAnsi="Bookman Old Style" w:cs="Arial"/>
                <w:sz w:val="22"/>
                <w:szCs w:val="22"/>
              </w:rPr>
              <w:t>ing</w:t>
            </w:r>
            <w:bookmarkEnd w:id="327"/>
            <w:r w:rsidRPr="240635C2">
              <w:rPr>
                <w:rFonts w:ascii="Bookman Old Style" w:hAnsi="Bookman Old Style" w:cs="Arial"/>
                <w:sz w:val="22"/>
                <w:szCs w:val="22"/>
              </w:rPr>
              <w:t xml:space="preserve"> program</w:t>
            </w:r>
          </w:p>
        </w:tc>
        <w:tc>
          <w:tcPr>
            <w:tcW w:w="1980" w:type="dxa"/>
          </w:tcPr>
          <w:p w14:paraId="31795268" w14:textId="77777777"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Not applicable</w:t>
            </w:r>
          </w:p>
          <w:p w14:paraId="7A112A00" w14:textId="165B1BF4" w:rsidR="003D5B25" w:rsidRPr="000E16CD" w:rsidRDefault="003D5B25" w:rsidP="003D5B25">
            <w:pPr>
              <w:ind w:left="38"/>
              <w:rPr>
                <w:rFonts w:ascii="Bookman Old Style" w:hAnsi="Bookman Old Style" w:cs="Arial"/>
                <w:sz w:val="22"/>
                <w:szCs w:val="22"/>
              </w:rPr>
            </w:pPr>
            <w:r w:rsidRPr="240635C2">
              <w:rPr>
                <w:rFonts w:ascii="Bookman Old Style" w:hAnsi="Bookman Old Style" w:cs="Arial"/>
                <w:sz w:val="22"/>
                <w:szCs w:val="22"/>
              </w:rPr>
              <w:t>(</w:t>
            </w:r>
            <w:bookmarkStart w:id="328" w:name="_Int_uZSRv98Z"/>
            <w:r w:rsidRPr="240635C2">
              <w:rPr>
                <w:rFonts w:ascii="Bookman Old Style" w:hAnsi="Bookman Old Style" w:cs="Arial"/>
                <w:sz w:val="22"/>
                <w:szCs w:val="22"/>
              </w:rPr>
              <w:t>but</w:t>
            </w:r>
            <w:bookmarkEnd w:id="328"/>
            <w:r w:rsidRPr="240635C2">
              <w:rPr>
                <w:rFonts w:ascii="Bookman Old Style" w:hAnsi="Bookman Old Style" w:cs="Arial"/>
                <w:sz w:val="22"/>
                <w:szCs w:val="22"/>
              </w:rPr>
              <w:t xml:space="preserve"> district of residence must report State </w:t>
            </w:r>
            <w:r w:rsidRPr="240635C2">
              <w:rPr>
                <w:rFonts w:ascii="Bookman Old Style" w:hAnsi="Bookman Old Style" w:cs="Arial"/>
                <w:sz w:val="22"/>
                <w:szCs w:val="22"/>
              </w:rPr>
              <w:lastRenderedPageBreak/>
              <w:t>assessment results)</w:t>
            </w:r>
          </w:p>
        </w:tc>
        <w:tc>
          <w:tcPr>
            <w:tcW w:w="2070" w:type="dxa"/>
          </w:tcPr>
          <w:p w14:paraId="404C0DA6" w14:textId="77777777"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37B3DD45" w14:textId="77777777" w:rsidR="003D5B25" w:rsidRPr="000E16CD" w:rsidRDefault="003D5B25" w:rsidP="003D5B25">
            <w:pPr>
              <w:ind w:left="38"/>
              <w:rPr>
                <w:rFonts w:ascii="Bookman Old Style" w:hAnsi="Bookman Old Style" w:cs="Arial"/>
                <w:sz w:val="22"/>
                <w:szCs w:val="22"/>
              </w:rPr>
            </w:pPr>
          </w:p>
        </w:tc>
        <w:tc>
          <w:tcPr>
            <w:tcW w:w="2790" w:type="dxa"/>
          </w:tcPr>
          <w:p w14:paraId="0A3C824D" w14:textId="0E3382DB"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w:t>
            </w:r>
            <w:r w:rsidR="003250D0">
              <w:rPr>
                <w:rFonts w:ascii="Bookman Old Style" w:hAnsi="Bookman Old Style" w:cs="Arial"/>
                <w:sz w:val="22"/>
                <w:szCs w:val="22"/>
              </w:rPr>
              <w:t>11</w:t>
            </w:r>
            <w:r w:rsidRPr="000E16CD">
              <w:rPr>
                <w:rFonts w:ascii="Bookman Old Style" w:hAnsi="Bookman Old Style" w:cs="Arial"/>
                <w:sz w:val="22"/>
                <w:szCs w:val="22"/>
              </w:rPr>
              <w:t>)</w:t>
            </w:r>
          </w:p>
        </w:tc>
        <w:tc>
          <w:tcPr>
            <w:tcW w:w="3083" w:type="dxa"/>
          </w:tcPr>
          <w:p w14:paraId="4E5F7C78" w14:textId="19039242" w:rsidR="003D5B25" w:rsidRPr="000E16CD" w:rsidRDefault="003D5B25" w:rsidP="003D5B25">
            <w:pPr>
              <w:ind w:left="85"/>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3D5B25" w:rsidRPr="000E16CD" w14:paraId="073BB8B1" w14:textId="77777777" w:rsidTr="240635C2">
        <w:trPr>
          <w:jc w:val="center"/>
        </w:trPr>
        <w:tc>
          <w:tcPr>
            <w:tcW w:w="3865" w:type="dxa"/>
          </w:tcPr>
          <w:p w14:paraId="1433F3D8" w14:textId="53DB91CE" w:rsidR="003D5B25" w:rsidRPr="000E16CD" w:rsidRDefault="003D5B25" w:rsidP="003D5B25">
            <w:pPr>
              <w:rPr>
                <w:rFonts w:ascii="Bookman Old Style" w:hAnsi="Bookman Old Style" w:cs="Arial"/>
                <w:sz w:val="22"/>
                <w:szCs w:val="22"/>
              </w:rPr>
            </w:pPr>
            <w:r w:rsidRPr="000E16CD">
              <w:rPr>
                <w:rFonts w:ascii="Bookman Old Style" w:hAnsi="Bookman Old Style" w:cs="Arial"/>
                <w:b/>
                <w:sz w:val="22"/>
                <w:szCs w:val="22"/>
              </w:rPr>
              <w:t>6)</w:t>
            </w:r>
            <w:r w:rsidRPr="000E16CD">
              <w:rPr>
                <w:rFonts w:ascii="Bookman Old Style" w:hAnsi="Bookman Old Style" w:cs="Arial"/>
                <w:sz w:val="22"/>
                <w:szCs w:val="22"/>
              </w:rPr>
              <w:t xml:space="preserve"> A student with a disability who resides in the district and is home</w:t>
            </w:r>
            <w:r w:rsidR="001E44DC">
              <w:rPr>
                <w:rFonts w:ascii="Bookman Old Style" w:hAnsi="Bookman Old Style" w:cs="Arial"/>
                <w:sz w:val="22"/>
                <w:szCs w:val="22"/>
              </w:rPr>
              <w:t xml:space="preserve"> </w:t>
            </w:r>
            <w:r w:rsidRPr="000E16CD">
              <w:rPr>
                <w:rFonts w:ascii="Bookman Old Style" w:hAnsi="Bookman Old Style" w:cs="Arial"/>
                <w:sz w:val="22"/>
                <w:szCs w:val="22"/>
              </w:rPr>
              <w:t>schooled by parent/guardian choice</w:t>
            </w:r>
          </w:p>
        </w:tc>
        <w:tc>
          <w:tcPr>
            <w:tcW w:w="1980" w:type="dxa"/>
          </w:tcPr>
          <w:p w14:paraId="281E666F" w14:textId="31F82C21"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14C764F" w14:textId="5CA606FD"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D638133" w14:textId="2F48AC76"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w:t>
            </w:r>
            <w:r w:rsidR="00007413">
              <w:rPr>
                <w:rFonts w:ascii="Bookman Old Style" w:hAnsi="Bookman Old Style" w:cs="Arial"/>
                <w:sz w:val="22"/>
                <w:szCs w:val="22"/>
              </w:rPr>
              <w:t>5</w:t>
            </w:r>
            <w:r w:rsidRPr="000E16CD">
              <w:rPr>
                <w:rFonts w:ascii="Bookman Old Style" w:hAnsi="Bookman Old Style" w:cs="Arial"/>
                <w:sz w:val="22"/>
                <w:szCs w:val="22"/>
              </w:rPr>
              <w:t>)</w:t>
            </w:r>
          </w:p>
        </w:tc>
        <w:tc>
          <w:tcPr>
            <w:tcW w:w="3083" w:type="dxa"/>
          </w:tcPr>
          <w:p w14:paraId="4D606CD3" w14:textId="2538ED1C" w:rsidR="003D5B25" w:rsidRPr="000E16CD" w:rsidRDefault="003D5B25" w:rsidP="003D5B25">
            <w:pPr>
              <w:ind w:left="85"/>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7D4E1132" w14:textId="77777777" w:rsidTr="240635C2">
        <w:trPr>
          <w:jc w:val="center"/>
        </w:trPr>
        <w:tc>
          <w:tcPr>
            <w:tcW w:w="3865" w:type="dxa"/>
          </w:tcPr>
          <w:p w14:paraId="19291035" w14:textId="69267C14"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7) </w:t>
            </w:r>
            <w:r w:rsidRPr="000E16CD">
              <w:rPr>
                <w:rFonts w:ascii="Bookman Old Style" w:hAnsi="Bookman Old Style" w:cs="Arial"/>
                <w:sz w:val="22"/>
                <w:szCs w:val="22"/>
              </w:rPr>
              <w:t xml:space="preserve">A student who resides in the district, is “homebound” (temporary, long-term absence), and </w:t>
            </w:r>
            <w:r w:rsidR="00E83B2F" w:rsidRPr="000E16CD">
              <w:rPr>
                <w:rFonts w:ascii="Bookman Old Style" w:hAnsi="Bookman Old Style" w:cs="Arial"/>
                <w:sz w:val="22"/>
                <w:szCs w:val="22"/>
              </w:rPr>
              <w:t>is</w:t>
            </w:r>
            <w:r w:rsidRPr="000E16CD">
              <w:rPr>
                <w:rFonts w:ascii="Bookman Old Style" w:hAnsi="Bookman Old Style" w:cs="Arial"/>
                <w:sz w:val="22"/>
                <w:szCs w:val="22"/>
              </w:rPr>
              <w:t xml:space="preserve"> associated with a school in the district</w:t>
            </w:r>
          </w:p>
        </w:tc>
        <w:tc>
          <w:tcPr>
            <w:tcW w:w="1980" w:type="dxa"/>
          </w:tcPr>
          <w:p w14:paraId="575F73A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3E5BD6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FA0783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A313869" w14:textId="768CEDE1" w:rsidR="002E39A8" w:rsidRPr="000E16CD" w:rsidRDefault="002E39A8" w:rsidP="002E39A8">
            <w:pPr>
              <w:ind w:left="85"/>
              <w:rPr>
                <w:rFonts w:ascii="Bookman Old Style" w:hAnsi="Bookman Old Style" w:cs="Arial"/>
                <w:sz w:val="22"/>
                <w:szCs w:val="22"/>
              </w:rPr>
            </w:pPr>
            <w:r w:rsidRPr="240635C2">
              <w:rPr>
                <w:rFonts w:ascii="Bookman Old Style" w:hAnsi="Bookman Old Style" w:cs="Arial"/>
                <w:sz w:val="22"/>
                <w:szCs w:val="22"/>
              </w:rPr>
              <w:t>Use the 12 digits of the BEDS code of the school the student would attend</w:t>
            </w:r>
          </w:p>
        </w:tc>
      </w:tr>
      <w:tr w:rsidR="002E39A8" w:rsidRPr="000E16CD" w14:paraId="25D0CE74" w14:textId="77777777" w:rsidTr="240635C2">
        <w:trPr>
          <w:jc w:val="center"/>
        </w:trPr>
        <w:tc>
          <w:tcPr>
            <w:tcW w:w="3865" w:type="dxa"/>
          </w:tcPr>
          <w:p w14:paraId="36F6B170" w14:textId="0472F67E" w:rsidR="002E39A8" w:rsidRPr="000E16CD" w:rsidRDefault="002E39A8" w:rsidP="00E83B2F">
            <w:pPr>
              <w:rPr>
                <w:rFonts w:ascii="Bookman Old Style" w:hAnsi="Bookman Old Style" w:cs="Arial"/>
                <w:b/>
                <w:sz w:val="22"/>
                <w:szCs w:val="22"/>
              </w:rPr>
            </w:pPr>
            <w:r w:rsidRPr="000E16CD">
              <w:rPr>
                <w:rFonts w:ascii="Bookman Old Style" w:hAnsi="Bookman Old Style" w:cs="Arial"/>
                <w:b/>
                <w:sz w:val="22"/>
                <w:szCs w:val="22"/>
              </w:rPr>
              <w:t xml:space="preserve">8) </w:t>
            </w:r>
            <w:r w:rsidRPr="000E16CD">
              <w:rPr>
                <w:rFonts w:ascii="Bookman Old Style" w:hAnsi="Bookman Old Style" w:cs="Arial"/>
                <w:sz w:val="22"/>
                <w:szCs w:val="22"/>
              </w:rPr>
              <w:t xml:space="preserve">A student who resides in the district, is homebound, and </w:t>
            </w:r>
            <w:r w:rsidR="00E83B2F" w:rsidRPr="000E16CD">
              <w:rPr>
                <w:rFonts w:ascii="Bookman Old Style" w:hAnsi="Bookman Old Style" w:cs="Arial"/>
                <w:sz w:val="22"/>
                <w:szCs w:val="22"/>
              </w:rPr>
              <w:t>is not</w:t>
            </w:r>
            <w:r w:rsidRPr="000E16CD">
              <w:rPr>
                <w:rFonts w:ascii="Bookman Old Style" w:hAnsi="Bookman Old Style" w:cs="Arial"/>
                <w:sz w:val="22"/>
                <w:szCs w:val="22"/>
              </w:rPr>
              <w:t xml:space="preserve"> associated with a school in the district (is not expected to attend a school in the district)</w:t>
            </w:r>
          </w:p>
        </w:tc>
        <w:tc>
          <w:tcPr>
            <w:tcW w:w="1980" w:type="dxa"/>
          </w:tcPr>
          <w:p w14:paraId="3101DC59"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6F00D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07F64D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24D2D54"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First 8 digits of the district</w:t>
            </w:r>
            <w:r w:rsidR="00A60494" w:rsidRPr="000E16CD">
              <w:rPr>
                <w:rFonts w:ascii="Bookman Old Style" w:hAnsi="Bookman Old Style" w:cs="Arial"/>
                <w:sz w:val="22"/>
                <w:szCs w:val="22"/>
              </w:rPr>
              <w:t xml:space="preserve"> of res</w:t>
            </w:r>
            <w:r w:rsidR="0043559D" w:rsidRPr="000E16CD">
              <w:rPr>
                <w:rFonts w:ascii="Bookman Old Style" w:hAnsi="Bookman Old Style" w:cs="Arial"/>
                <w:sz w:val="22"/>
                <w:szCs w:val="22"/>
              </w:rPr>
              <w:t>idence</w:t>
            </w:r>
            <w:r w:rsidRPr="000E16CD">
              <w:rPr>
                <w:rFonts w:ascii="Bookman Old Style" w:hAnsi="Bookman Old Style" w:cs="Arial"/>
                <w:sz w:val="22"/>
                <w:szCs w:val="22"/>
              </w:rPr>
              <w:t xml:space="preserve"> BEDS code and “0777” as the last 4 digits</w:t>
            </w:r>
          </w:p>
        </w:tc>
      </w:tr>
      <w:tr w:rsidR="002E39A8" w:rsidRPr="000E16CD" w14:paraId="529AACA2" w14:textId="77777777" w:rsidTr="240635C2">
        <w:trPr>
          <w:jc w:val="center"/>
        </w:trPr>
        <w:tc>
          <w:tcPr>
            <w:tcW w:w="3865" w:type="dxa"/>
          </w:tcPr>
          <w:p w14:paraId="568CF0EF" w14:textId="4966F07A"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9)</w:t>
            </w:r>
            <w:r w:rsidRPr="000E16CD">
              <w:rPr>
                <w:rFonts w:ascii="Bookman Old Style" w:hAnsi="Bookman Old Style" w:cs="Arial"/>
                <w:sz w:val="22"/>
                <w:szCs w:val="22"/>
              </w:rPr>
              <w:t xml:space="preserve"> A general-education student who resides in the district and is placed by a parent/guardian in another public school district</w:t>
            </w:r>
          </w:p>
        </w:tc>
        <w:tc>
          <w:tcPr>
            <w:tcW w:w="1980" w:type="dxa"/>
          </w:tcPr>
          <w:p w14:paraId="7803F4E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4AD6902A"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24658416"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588F7E3"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3D5B25" w:rsidRPr="000E16CD" w14:paraId="20BA18F8" w14:textId="77777777" w:rsidTr="240635C2">
        <w:trPr>
          <w:jc w:val="center"/>
        </w:trPr>
        <w:tc>
          <w:tcPr>
            <w:tcW w:w="3865" w:type="dxa"/>
          </w:tcPr>
          <w:p w14:paraId="12DDB5A5" w14:textId="2A5C4124" w:rsidR="003D5B25" w:rsidRPr="000E16CD" w:rsidRDefault="003D5B25" w:rsidP="003D5B25">
            <w:pPr>
              <w:rPr>
                <w:rFonts w:ascii="Bookman Old Style" w:hAnsi="Bookman Old Style" w:cs="Arial"/>
                <w:sz w:val="22"/>
                <w:szCs w:val="22"/>
              </w:rPr>
            </w:pPr>
            <w:r w:rsidRPr="000E16CD">
              <w:rPr>
                <w:rFonts w:ascii="Bookman Old Style" w:hAnsi="Bookman Old Style" w:cs="Arial"/>
                <w:b/>
                <w:sz w:val="22"/>
                <w:szCs w:val="22"/>
              </w:rPr>
              <w:t>10)</w:t>
            </w:r>
            <w:r w:rsidRPr="000E16CD">
              <w:rPr>
                <w:rFonts w:ascii="Bookman Old Style" w:hAnsi="Bookman Old Style" w:cs="Arial"/>
                <w:sz w:val="22"/>
                <w:szCs w:val="22"/>
              </w:rPr>
              <w:t xml:space="preserve"> </w:t>
            </w:r>
            <w:r w:rsidR="001E44DC" w:rsidRPr="000E16CD">
              <w:rPr>
                <w:rFonts w:ascii="Bookman Old Style" w:hAnsi="Bookman Old Style" w:cs="Arial"/>
                <w:sz w:val="22"/>
                <w:szCs w:val="22"/>
              </w:rPr>
              <w:t xml:space="preserve">A student with a disability or a student who is referred to the CSE for determination of eligibility for </w:t>
            </w:r>
            <w:r w:rsidR="001E44DC">
              <w:rPr>
                <w:rFonts w:ascii="Bookman Old Style" w:hAnsi="Bookman Old Style" w:cs="Arial"/>
                <w:sz w:val="22"/>
                <w:szCs w:val="22"/>
              </w:rPr>
              <w:t>special education</w:t>
            </w:r>
            <w:r w:rsidR="001E44DC" w:rsidRPr="000E16CD">
              <w:rPr>
                <w:rFonts w:ascii="Bookman Old Style" w:hAnsi="Bookman Old Style" w:cs="Arial"/>
                <w:sz w:val="22"/>
                <w:szCs w:val="22"/>
              </w:rPr>
              <w:t xml:space="preserve"> services who resides in the district and is placed by a parent/guardian in another public school district</w:t>
            </w:r>
          </w:p>
        </w:tc>
        <w:tc>
          <w:tcPr>
            <w:tcW w:w="1980" w:type="dxa"/>
          </w:tcPr>
          <w:p w14:paraId="5E8E38E8" w14:textId="7D570ECA"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1129FE71" w14:textId="050EAF29"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C176032" w14:textId="77777777"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57249814" w14:textId="29756CDF"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31EB08B7" w14:textId="303BDE3E" w:rsidR="003D5B25" w:rsidRPr="000E16CD" w:rsidRDefault="003D5B25" w:rsidP="003D5B25">
            <w:pPr>
              <w:ind w:left="85"/>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720237F7" w14:textId="77777777" w:rsidTr="240635C2">
        <w:trPr>
          <w:jc w:val="center"/>
        </w:trPr>
        <w:tc>
          <w:tcPr>
            <w:tcW w:w="3865" w:type="dxa"/>
          </w:tcPr>
          <w:p w14:paraId="1E5C9652" w14:textId="45D27C2B"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11) </w:t>
            </w:r>
            <w:r w:rsidRPr="000E16CD">
              <w:rPr>
                <w:rFonts w:ascii="Bookman Old Style" w:hAnsi="Bookman Old Style" w:cs="Arial"/>
                <w:sz w:val="22"/>
                <w:szCs w:val="22"/>
              </w:rPr>
              <w:t xml:space="preserve">A student with a disability or a student who is referred to the CSE for determination of eligibility for </w:t>
            </w:r>
            <w:r w:rsidR="007802F3">
              <w:rPr>
                <w:rFonts w:ascii="Bookman Old Style" w:hAnsi="Bookman Old Style" w:cs="Arial"/>
                <w:sz w:val="22"/>
                <w:szCs w:val="22"/>
              </w:rPr>
              <w:t>special education</w:t>
            </w:r>
            <w:r w:rsidRPr="000E16CD">
              <w:rPr>
                <w:rFonts w:ascii="Bookman Old Style" w:hAnsi="Bookman Old Style" w:cs="Arial"/>
                <w:sz w:val="22"/>
                <w:szCs w:val="22"/>
              </w:rPr>
              <w:t xml:space="preserve"> services who is placed in a </w:t>
            </w:r>
            <w:r w:rsidR="00AD5317">
              <w:rPr>
                <w:rFonts w:ascii="Bookman Old Style" w:hAnsi="Bookman Old Style" w:cs="Arial"/>
                <w:sz w:val="22"/>
                <w:szCs w:val="22"/>
              </w:rPr>
              <w:lastRenderedPageBreak/>
              <w:t>r</w:t>
            </w:r>
            <w:r w:rsidR="00E36AAE">
              <w:rPr>
                <w:rFonts w:ascii="Bookman Old Style" w:hAnsi="Bookman Old Style" w:cs="Arial"/>
                <w:sz w:val="22"/>
                <w:szCs w:val="22"/>
              </w:rPr>
              <w:t xml:space="preserve">eligious </w:t>
            </w:r>
            <w:r w:rsidR="00AD5317">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Pr="000E16CD">
              <w:rPr>
                <w:rFonts w:ascii="Bookman Old Style" w:hAnsi="Bookman Old Style" w:cs="Arial"/>
                <w:sz w:val="22"/>
                <w:szCs w:val="22"/>
              </w:rPr>
              <w:t xml:space="preserve"> school by a parent/guardian</w:t>
            </w:r>
          </w:p>
        </w:tc>
        <w:tc>
          <w:tcPr>
            <w:tcW w:w="1980" w:type="dxa"/>
          </w:tcPr>
          <w:p w14:paraId="60FF926A" w14:textId="37AAF0F2" w:rsidR="002E39A8" w:rsidRPr="000E16CD" w:rsidRDefault="00E36AAE" w:rsidP="002E39A8">
            <w:pPr>
              <w:ind w:left="38"/>
              <w:rPr>
                <w:rFonts w:ascii="Bookman Old Style" w:hAnsi="Bookman Old Style" w:cs="Arial"/>
                <w:sz w:val="22"/>
                <w:szCs w:val="22"/>
              </w:rPr>
            </w:pPr>
            <w:r>
              <w:rPr>
                <w:rFonts w:ascii="Bookman Old Style" w:hAnsi="Bookman Old Style" w:cs="Arial"/>
                <w:sz w:val="22"/>
                <w:szCs w:val="22"/>
              </w:rPr>
              <w:lastRenderedPageBreak/>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school (</w:t>
            </w:r>
            <w:r w:rsidR="002E39A8" w:rsidRPr="00594B93">
              <w:rPr>
                <w:rFonts w:ascii="Bookman Old Style" w:hAnsi="Bookman Old Style" w:cs="Arial"/>
                <w:sz w:val="22"/>
                <w:szCs w:val="22"/>
              </w:rPr>
              <w:t>Instructional</w:t>
            </w:r>
            <w:r w:rsidR="00C36B8C" w:rsidRPr="00594B93">
              <w:rPr>
                <w:rFonts w:ascii="Bookman Old Style" w:hAnsi="Bookman Old Style" w:cs="Arial"/>
                <w:sz w:val="22"/>
                <w:szCs w:val="22"/>
              </w:rPr>
              <w:t xml:space="preserve"> </w:t>
            </w:r>
            <w:r w:rsidR="00C36B8C" w:rsidRPr="00594B93">
              <w:rPr>
                <w:rFonts w:ascii="Bookman Old Style" w:hAnsi="Bookman Old Style"/>
                <w:sz w:val="22"/>
                <w:szCs w:val="22"/>
              </w:rPr>
              <w:t xml:space="preserve">if </w:t>
            </w:r>
            <w:r w:rsidR="00C36B8C" w:rsidRPr="00594B93">
              <w:rPr>
                <w:rFonts w:ascii="Bookman Old Style" w:hAnsi="Bookman Old Style"/>
                <w:sz w:val="22"/>
                <w:szCs w:val="22"/>
              </w:rPr>
              <w:lastRenderedPageBreak/>
              <w:t>in-state; no NYS reporting if out-of-state</w:t>
            </w:r>
            <w:r w:rsidR="002E39A8" w:rsidRPr="00594B93">
              <w:rPr>
                <w:rFonts w:ascii="Bookman Old Style" w:hAnsi="Bookman Old Style" w:cs="Arial"/>
                <w:sz w:val="22"/>
                <w:szCs w:val="22"/>
              </w:rPr>
              <w:t>)</w:t>
            </w:r>
          </w:p>
          <w:p w14:paraId="47A0E96A" w14:textId="77777777" w:rsidR="002E39A8" w:rsidRPr="000E16CD" w:rsidRDefault="002E39A8" w:rsidP="002E39A8">
            <w:pPr>
              <w:ind w:left="38"/>
              <w:rPr>
                <w:rFonts w:ascii="Bookman Old Style" w:hAnsi="Bookman Old Style" w:cs="Arial"/>
                <w:sz w:val="22"/>
                <w:szCs w:val="22"/>
              </w:rPr>
            </w:pPr>
          </w:p>
          <w:p w14:paraId="0327597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41CE27A0" w14:textId="69DFA986" w:rsidR="00C36B8C" w:rsidRPr="00594B93" w:rsidRDefault="002E39A8" w:rsidP="00C36B8C">
            <w:pPr>
              <w:ind w:left="38"/>
              <w:rPr>
                <w:rFonts w:ascii="Bookman Old Style" w:hAnsi="Bookman Old Style"/>
                <w:sz w:val="22"/>
                <w:szCs w:val="22"/>
              </w:rPr>
            </w:pPr>
            <w:r w:rsidRPr="00594B93">
              <w:rPr>
                <w:rFonts w:ascii="Bookman Old Style" w:hAnsi="Bookman Old Style" w:cs="Arial"/>
                <w:sz w:val="22"/>
                <w:szCs w:val="22"/>
              </w:rPr>
              <w:lastRenderedPageBreak/>
              <w:t xml:space="preserve">District in which the </w:t>
            </w:r>
            <w:r w:rsidR="00E36AAE">
              <w:rPr>
                <w:rFonts w:ascii="Bookman Old Style" w:hAnsi="Bookman Old Style" w:cs="Arial"/>
                <w:sz w:val="22"/>
                <w:szCs w:val="22"/>
              </w:rPr>
              <w:t xml:space="preserve">Religious </w:t>
            </w:r>
            <w:r w:rsidR="0028265F">
              <w:rPr>
                <w:rFonts w:ascii="Bookman Old Style" w:hAnsi="Bookman Old Style" w:cs="Arial"/>
                <w:sz w:val="22"/>
                <w:szCs w:val="22"/>
              </w:rPr>
              <w:t xml:space="preserve">or </w:t>
            </w:r>
            <w:r w:rsidR="00E36AAE">
              <w:rPr>
                <w:rFonts w:ascii="Bookman Old Style" w:hAnsi="Bookman Old Style" w:cs="Arial"/>
                <w:sz w:val="22"/>
                <w:szCs w:val="22"/>
              </w:rPr>
              <w:t>independent</w:t>
            </w:r>
            <w:r w:rsidR="00877F92">
              <w:rPr>
                <w:rFonts w:ascii="Bookman Old Style" w:hAnsi="Bookman Old Style" w:cs="Arial"/>
                <w:sz w:val="22"/>
                <w:szCs w:val="22"/>
              </w:rPr>
              <w:t xml:space="preserve"> (nonpublic)</w:t>
            </w:r>
            <w:r w:rsidRPr="00594B93">
              <w:rPr>
                <w:rFonts w:ascii="Bookman Old Style" w:hAnsi="Bookman Old Style" w:cs="Arial"/>
                <w:sz w:val="22"/>
                <w:szCs w:val="22"/>
              </w:rPr>
              <w:t xml:space="preserve"> school is located</w:t>
            </w:r>
            <w:r w:rsidR="00C36B8C" w:rsidRPr="00594B93">
              <w:rPr>
                <w:rFonts w:ascii="Bookman Old Style" w:hAnsi="Bookman Old Style" w:cs="Arial"/>
                <w:sz w:val="22"/>
                <w:szCs w:val="22"/>
              </w:rPr>
              <w:t xml:space="preserve"> </w:t>
            </w:r>
            <w:r w:rsidR="00C36B8C" w:rsidRPr="00594B93">
              <w:rPr>
                <w:rFonts w:ascii="Bookman Old Style" w:hAnsi="Bookman Old Style"/>
                <w:sz w:val="22"/>
                <w:szCs w:val="22"/>
              </w:rPr>
              <w:lastRenderedPageBreak/>
              <w:t>(if in-state; no NYS reporting if out-of-state – any reporting would be by the out of state district of location to the state of location)</w:t>
            </w:r>
            <w:r w:rsidR="00C36B8C" w:rsidRPr="00594B93">
              <w:rPr>
                <w:rFonts w:ascii="Bookman Old Style" w:hAnsi="Bookman Old Style"/>
              </w:rPr>
              <w:t xml:space="preserve">  </w:t>
            </w:r>
          </w:p>
          <w:p w14:paraId="1CD30A81" w14:textId="77777777" w:rsidR="00C36B8C" w:rsidRPr="00594B93" w:rsidRDefault="00C36B8C" w:rsidP="00C36B8C">
            <w:pPr>
              <w:ind w:left="38"/>
              <w:rPr>
                <w:rFonts w:ascii="Bookman Old Style" w:hAnsi="Bookman Old Style"/>
              </w:rPr>
            </w:pPr>
          </w:p>
          <w:p w14:paraId="17A09296" w14:textId="7E6F686B" w:rsidR="002E39A8" w:rsidRPr="00594B93" w:rsidRDefault="00C36B8C" w:rsidP="002E39A8">
            <w:pPr>
              <w:ind w:left="38"/>
              <w:rPr>
                <w:rFonts w:ascii="Bookman Old Style" w:hAnsi="Bookman Old Style" w:cs="Arial"/>
                <w:sz w:val="22"/>
                <w:szCs w:val="22"/>
              </w:rPr>
            </w:pPr>
            <w:r w:rsidRPr="00594B93">
              <w:rPr>
                <w:rFonts w:ascii="Bookman Old Style" w:hAnsi="Bookman Old Style" w:cs="Arial"/>
                <w:sz w:val="22"/>
                <w:szCs w:val="22"/>
              </w:rPr>
              <w:t xml:space="preserve"> </w:t>
            </w:r>
          </w:p>
        </w:tc>
        <w:tc>
          <w:tcPr>
            <w:tcW w:w="2790" w:type="dxa"/>
          </w:tcPr>
          <w:p w14:paraId="0624423D" w14:textId="20F35092" w:rsidR="00E134A8" w:rsidRPr="00594B93" w:rsidRDefault="00E36AAE" w:rsidP="00E134A8">
            <w:pPr>
              <w:ind w:left="38"/>
              <w:rPr>
                <w:rFonts w:ascii="Bookman Old Style" w:hAnsi="Bookman Old Style" w:cs="Arial"/>
                <w:sz w:val="22"/>
                <w:szCs w:val="22"/>
              </w:rPr>
            </w:pPr>
            <w:r>
              <w:rPr>
                <w:rFonts w:ascii="Bookman Old Style" w:hAnsi="Bookman Old Style" w:cs="Arial"/>
                <w:sz w:val="22"/>
                <w:szCs w:val="22"/>
              </w:rPr>
              <w:lastRenderedPageBreak/>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134A8" w:rsidRPr="00594B93">
              <w:rPr>
                <w:rFonts w:ascii="Bookman Old Style" w:hAnsi="Bookman Old Style" w:cs="Arial"/>
                <w:sz w:val="22"/>
                <w:szCs w:val="22"/>
              </w:rPr>
              <w:t xml:space="preserve"> school participating in SIRS </w:t>
            </w:r>
            <w:r w:rsidR="00E134A8" w:rsidRPr="00594B93">
              <w:rPr>
                <w:rFonts w:ascii="Bookman Old Style" w:hAnsi="Bookman Old Style" w:cs="Arial"/>
                <w:sz w:val="22"/>
                <w:szCs w:val="22"/>
              </w:rPr>
              <w:lastRenderedPageBreak/>
              <w:t>(Reason for Beginning Enrollment Code 0011)</w:t>
            </w:r>
          </w:p>
          <w:p w14:paraId="380DDC0D" w14:textId="77777777" w:rsidR="00E134A8" w:rsidRPr="00594B93" w:rsidRDefault="00E134A8" w:rsidP="00E134A8">
            <w:pPr>
              <w:ind w:left="38"/>
              <w:rPr>
                <w:rFonts w:ascii="Bookman Old Style" w:hAnsi="Bookman Old Style" w:cs="Arial"/>
                <w:sz w:val="22"/>
                <w:szCs w:val="22"/>
              </w:rPr>
            </w:pPr>
          </w:p>
          <w:p w14:paraId="286B809B" w14:textId="239FE275" w:rsidR="002E39A8" w:rsidRPr="00594B93" w:rsidRDefault="002E39A8" w:rsidP="00E134A8">
            <w:pPr>
              <w:ind w:left="38"/>
              <w:rPr>
                <w:rFonts w:ascii="Bookman Old Style" w:hAnsi="Bookman Old Style" w:cs="Arial"/>
                <w:sz w:val="22"/>
                <w:szCs w:val="22"/>
              </w:rPr>
            </w:pPr>
            <w:r w:rsidRPr="00594B93">
              <w:rPr>
                <w:rFonts w:ascii="Bookman Old Style" w:hAnsi="Bookman Old Style" w:cs="Arial"/>
                <w:sz w:val="22"/>
                <w:szCs w:val="22"/>
              </w:rPr>
              <w:t xml:space="preserve">District in which the </w:t>
            </w:r>
            <w:r w:rsidR="001106A2">
              <w:rPr>
                <w:rFonts w:ascii="Bookman Old Style" w:hAnsi="Bookman Old Style" w:cs="Arial"/>
                <w:sz w:val="22"/>
                <w:szCs w:val="22"/>
              </w:rPr>
              <w:t>r</w:t>
            </w:r>
            <w:r w:rsidR="00E36AAE">
              <w:rPr>
                <w:rFonts w:ascii="Bookman Old Style" w:hAnsi="Bookman Old Style" w:cs="Arial"/>
                <w:sz w:val="22"/>
                <w:szCs w:val="22"/>
              </w:rPr>
              <w:t xml:space="preserve">eligious </w:t>
            </w:r>
            <w:r w:rsidR="001106A2">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Pr="00594B93">
              <w:rPr>
                <w:rFonts w:ascii="Bookman Old Style" w:hAnsi="Bookman Old Style" w:cs="Arial"/>
                <w:sz w:val="22"/>
                <w:szCs w:val="22"/>
              </w:rPr>
              <w:t xml:space="preserve"> school is located (Reason for Beginning Enrollment Code 5905)</w:t>
            </w:r>
          </w:p>
          <w:p w14:paraId="6772BC80" w14:textId="77777777" w:rsidR="00286F0A" w:rsidRPr="00594B93" w:rsidRDefault="00286F0A" w:rsidP="00E134A8">
            <w:pPr>
              <w:ind w:left="38"/>
              <w:rPr>
                <w:rFonts w:ascii="Bookman Old Style" w:hAnsi="Bookman Old Style" w:cs="Arial"/>
                <w:sz w:val="22"/>
                <w:szCs w:val="22"/>
              </w:rPr>
            </w:pPr>
          </w:p>
          <w:p w14:paraId="479E1C0D" w14:textId="77777777" w:rsidR="00286F0A" w:rsidRPr="00594B93" w:rsidRDefault="00286F0A" w:rsidP="00286F0A">
            <w:pPr>
              <w:rPr>
                <w:rFonts w:ascii="Bookman Old Style" w:hAnsi="Bookman Old Style"/>
                <w:sz w:val="22"/>
                <w:szCs w:val="22"/>
              </w:rPr>
            </w:pPr>
            <w:r w:rsidRPr="00594B93">
              <w:rPr>
                <w:rFonts w:ascii="Bookman Old Style" w:hAnsi="Bookman Old Style"/>
                <w:sz w:val="22"/>
                <w:szCs w:val="22"/>
              </w:rPr>
              <w:t>No NYS reporting if out-of-state</w:t>
            </w:r>
          </w:p>
          <w:p w14:paraId="06BFB9EA" w14:textId="3F31756D" w:rsidR="00286F0A" w:rsidRPr="00594B93" w:rsidRDefault="00286F0A" w:rsidP="00E134A8">
            <w:pPr>
              <w:ind w:left="38"/>
              <w:rPr>
                <w:rFonts w:ascii="Bookman Old Style" w:hAnsi="Bookman Old Style" w:cs="Arial"/>
                <w:sz w:val="22"/>
                <w:szCs w:val="22"/>
              </w:rPr>
            </w:pPr>
          </w:p>
        </w:tc>
        <w:tc>
          <w:tcPr>
            <w:tcW w:w="3083" w:type="dxa"/>
          </w:tcPr>
          <w:p w14:paraId="32DAFD98" w14:textId="5B5869CC" w:rsidR="00286F0A" w:rsidRPr="00594B93" w:rsidRDefault="00E36AAE" w:rsidP="002E39A8">
            <w:pPr>
              <w:ind w:left="85"/>
              <w:rPr>
                <w:rFonts w:ascii="Bookman Old Style" w:hAnsi="Bookman Old Style" w:cs="Arial"/>
                <w:sz w:val="22"/>
                <w:szCs w:val="22"/>
              </w:rPr>
            </w:pPr>
            <w:r>
              <w:rPr>
                <w:rFonts w:ascii="Bookman Old Style" w:hAnsi="Bookman Old Style" w:cs="Arial"/>
                <w:sz w:val="22"/>
                <w:szCs w:val="22"/>
              </w:rPr>
              <w:lastRenderedPageBreak/>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594B93">
              <w:rPr>
                <w:rFonts w:ascii="Bookman Old Style" w:hAnsi="Bookman Old Style" w:cs="Arial"/>
                <w:sz w:val="22"/>
                <w:szCs w:val="22"/>
              </w:rPr>
              <w:t xml:space="preserve"> school building BEDS code for schools that are registered. School district </w:t>
            </w:r>
            <w:r w:rsidR="002E39A8" w:rsidRPr="00594B93">
              <w:rPr>
                <w:rFonts w:ascii="Bookman Old Style" w:hAnsi="Bookman Old Style" w:cs="Arial"/>
                <w:sz w:val="22"/>
                <w:szCs w:val="22"/>
              </w:rPr>
              <w:lastRenderedPageBreak/>
              <w:t xml:space="preserve">may apply for an institution code for a “noncompliant </w:t>
            </w: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594B93">
              <w:rPr>
                <w:rFonts w:ascii="Bookman Old Style" w:hAnsi="Bookman Old Style" w:cs="Arial"/>
                <w:sz w:val="22"/>
                <w:szCs w:val="22"/>
              </w:rPr>
              <w:t xml:space="preserve"> school” by contacting </w:t>
            </w:r>
            <w:hyperlink r:id="rId25" w:history="1">
              <w:r w:rsidR="006D18F3" w:rsidRPr="00594B93">
                <w:rPr>
                  <w:rStyle w:val="Hyperlink"/>
                  <w:rFonts w:ascii="Bookman Old Style" w:hAnsi="Bookman Old Style" w:cs="Arial"/>
                  <w:sz w:val="22"/>
                  <w:szCs w:val="22"/>
                </w:rPr>
                <w:t>Datasupport</w:t>
              </w:r>
            </w:hyperlink>
            <w:r w:rsidR="00063D64" w:rsidRPr="00594B93">
              <w:rPr>
                <w:rStyle w:val="Hyperlink"/>
                <w:rFonts w:ascii="Bookman Old Style" w:hAnsi="Bookman Old Style" w:cs="Arial"/>
                <w:sz w:val="22"/>
                <w:szCs w:val="22"/>
              </w:rPr>
              <w:t>.</w:t>
            </w:r>
            <w:r w:rsidR="007D2B65" w:rsidRPr="00594B93">
              <w:rPr>
                <w:rFonts w:ascii="Bookman Old Style" w:hAnsi="Bookman Old Style" w:cs="Arial"/>
                <w:sz w:val="22"/>
                <w:szCs w:val="22"/>
              </w:rPr>
              <w:t xml:space="preserve"> </w:t>
            </w:r>
          </w:p>
          <w:p w14:paraId="1D10A51A" w14:textId="77777777" w:rsidR="00286F0A" w:rsidRPr="00594B93" w:rsidRDefault="00286F0A" w:rsidP="002E39A8">
            <w:pPr>
              <w:ind w:left="85"/>
              <w:rPr>
                <w:rFonts w:ascii="Bookman Old Style" w:hAnsi="Bookman Old Style" w:cs="Arial"/>
                <w:sz w:val="22"/>
                <w:szCs w:val="22"/>
              </w:rPr>
            </w:pPr>
          </w:p>
          <w:p w14:paraId="75C11D45" w14:textId="56B860B1" w:rsidR="00286F0A" w:rsidRPr="00594B93" w:rsidRDefault="00286F0A" w:rsidP="00286F0A">
            <w:pPr>
              <w:rPr>
                <w:rFonts w:ascii="Bookman Old Style" w:hAnsi="Bookman Old Style"/>
                <w:sz w:val="22"/>
                <w:szCs w:val="22"/>
              </w:rPr>
            </w:pPr>
            <w:r w:rsidRPr="00594B93">
              <w:rPr>
                <w:rFonts w:ascii="Bookman Old Style" w:hAnsi="Bookman Old Style"/>
                <w:sz w:val="22"/>
                <w:szCs w:val="22"/>
              </w:rPr>
              <w:t>No NYS reporting if out-of-state</w:t>
            </w:r>
          </w:p>
          <w:p w14:paraId="044BFBA9" w14:textId="163F7FA5" w:rsidR="002E39A8" w:rsidRPr="00594B93" w:rsidRDefault="002E39A8" w:rsidP="002E39A8">
            <w:pPr>
              <w:ind w:left="85"/>
              <w:rPr>
                <w:rFonts w:ascii="Bookman Old Style" w:hAnsi="Bookman Old Style" w:cs="Arial"/>
                <w:sz w:val="22"/>
                <w:szCs w:val="22"/>
              </w:rPr>
            </w:pPr>
          </w:p>
        </w:tc>
      </w:tr>
      <w:tr w:rsidR="002E39A8" w:rsidRPr="000E16CD" w14:paraId="0E8E4F87" w14:textId="77777777" w:rsidTr="240635C2">
        <w:trPr>
          <w:jc w:val="center"/>
        </w:trPr>
        <w:tc>
          <w:tcPr>
            <w:tcW w:w="3865" w:type="dxa"/>
          </w:tcPr>
          <w:p w14:paraId="176B110E" w14:textId="36F26459" w:rsidR="002E39A8" w:rsidRPr="000E16CD" w:rsidRDefault="002E39A8" w:rsidP="00954D3F">
            <w:pPr>
              <w:rPr>
                <w:rFonts w:ascii="Bookman Old Style" w:hAnsi="Bookman Old Style" w:cs="Arial"/>
                <w:sz w:val="22"/>
                <w:szCs w:val="22"/>
              </w:rPr>
            </w:pPr>
            <w:r w:rsidRPr="000E16CD">
              <w:rPr>
                <w:rFonts w:ascii="Bookman Old Style" w:hAnsi="Bookman Old Style" w:cs="Arial"/>
                <w:b/>
                <w:sz w:val="22"/>
                <w:szCs w:val="22"/>
              </w:rPr>
              <w:lastRenderedPageBreak/>
              <w:t xml:space="preserve">12) </w:t>
            </w:r>
            <w:r w:rsidRPr="000E16CD">
              <w:rPr>
                <w:rFonts w:ascii="Bookman Old Style" w:hAnsi="Bookman Old Style" w:cs="Arial"/>
                <w:sz w:val="22"/>
                <w:szCs w:val="22"/>
              </w:rPr>
              <w:t xml:space="preserve">A general-education student who is placed in a </w:t>
            </w:r>
            <w:r w:rsidR="0028265F">
              <w:rPr>
                <w:rFonts w:ascii="Bookman Old Style" w:hAnsi="Bookman Old Style" w:cs="Arial"/>
                <w:sz w:val="22"/>
                <w:szCs w:val="22"/>
              </w:rPr>
              <w:t>r</w:t>
            </w:r>
            <w:r w:rsidR="00E36AAE">
              <w:rPr>
                <w:rFonts w:ascii="Bookman Old Style" w:hAnsi="Bookman Old Style" w:cs="Arial"/>
                <w:sz w:val="22"/>
                <w:szCs w:val="22"/>
              </w:rPr>
              <w:t xml:space="preserve">eligious </w:t>
            </w:r>
            <w:r w:rsidR="0028265F">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Pr="000E16CD">
              <w:rPr>
                <w:rFonts w:ascii="Bookman Old Style" w:hAnsi="Bookman Old Style" w:cs="Arial"/>
                <w:sz w:val="22"/>
                <w:szCs w:val="22"/>
              </w:rPr>
              <w:t>school by a parent/guardian</w:t>
            </w:r>
            <w:r w:rsidR="00954D3F">
              <w:rPr>
                <w:rFonts w:ascii="Bookman Old Style" w:hAnsi="Bookman Old Style" w:cs="Arial"/>
                <w:sz w:val="22"/>
                <w:szCs w:val="22"/>
              </w:rPr>
              <w:t xml:space="preserve"> </w:t>
            </w:r>
            <w:r w:rsidR="00954D3F" w:rsidRPr="00EE49BB">
              <w:rPr>
                <w:rFonts w:ascii="Bookman Old Style" w:hAnsi="Bookman Old Style" w:cs="Arial"/>
                <w:sz w:val="22"/>
                <w:szCs w:val="22"/>
              </w:rPr>
              <w:t>and who takes a State assessment</w:t>
            </w:r>
          </w:p>
          <w:p w14:paraId="017A0661" w14:textId="77777777" w:rsidR="002E39A8" w:rsidRPr="000E16CD" w:rsidRDefault="002E39A8" w:rsidP="002E39A8">
            <w:pPr>
              <w:rPr>
                <w:rFonts w:ascii="Bookman Old Style" w:hAnsi="Bookman Old Style" w:cs="Arial"/>
                <w:sz w:val="22"/>
                <w:szCs w:val="22"/>
              </w:rPr>
            </w:pPr>
          </w:p>
        </w:tc>
        <w:tc>
          <w:tcPr>
            <w:tcW w:w="1980" w:type="dxa"/>
          </w:tcPr>
          <w:p w14:paraId="415364DF" w14:textId="26D8AADB" w:rsidR="002E39A8" w:rsidRPr="000E16CD" w:rsidRDefault="00E36AAE" w:rsidP="002E39A8">
            <w:pPr>
              <w:ind w:left="38"/>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school (Instructional)</w:t>
            </w:r>
          </w:p>
          <w:p w14:paraId="37518A3E" w14:textId="77777777" w:rsidR="002E39A8" w:rsidRPr="000E16CD" w:rsidRDefault="002E39A8" w:rsidP="002E39A8">
            <w:pPr>
              <w:ind w:left="38"/>
              <w:rPr>
                <w:rFonts w:ascii="Bookman Old Style" w:hAnsi="Bookman Old Style" w:cs="Arial"/>
                <w:sz w:val="22"/>
                <w:szCs w:val="22"/>
              </w:rPr>
            </w:pPr>
          </w:p>
          <w:p w14:paraId="4E31398D"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5179A592"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2D1B997" w14:textId="0255CF8A" w:rsidR="002E39A8" w:rsidRPr="000E16CD" w:rsidRDefault="00E36AAE" w:rsidP="002E39A8">
            <w:pPr>
              <w:ind w:left="38"/>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tc>
        <w:tc>
          <w:tcPr>
            <w:tcW w:w="3083" w:type="dxa"/>
          </w:tcPr>
          <w:p w14:paraId="02C9B0BF" w14:textId="13CADEEB" w:rsidR="002E39A8" w:rsidRPr="000E16CD" w:rsidRDefault="00E36AAE" w:rsidP="002E39A8">
            <w:pPr>
              <w:ind w:left="85"/>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building BEDS code for schools that are registered. School district may apply for an institution code for a “noncompliant </w:t>
            </w:r>
            <w:r w:rsidR="001106A2">
              <w:rPr>
                <w:rFonts w:ascii="Bookman Old Style" w:hAnsi="Bookman Old Style" w:cs="Arial"/>
                <w:sz w:val="22"/>
                <w:szCs w:val="22"/>
              </w:rPr>
              <w:t>r</w:t>
            </w:r>
            <w:r>
              <w:rPr>
                <w:rFonts w:ascii="Bookman Old Style" w:hAnsi="Bookman Old Style" w:cs="Arial"/>
                <w:sz w:val="22"/>
                <w:szCs w:val="22"/>
              </w:rPr>
              <w:t>eligious and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by contacting </w:t>
            </w:r>
            <w:hyperlink r:id="rId26"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007D2B65" w:rsidRPr="000E16CD">
              <w:rPr>
                <w:rFonts w:ascii="Bookman Old Style" w:hAnsi="Bookman Old Style" w:cs="Arial"/>
                <w:sz w:val="22"/>
                <w:szCs w:val="22"/>
              </w:rPr>
              <w:t xml:space="preserve">  </w:t>
            </w:r>
          </w:p>
        </w:tc>
      </w:tr>
      <w:tr w:rsidR="002E39A8" w:rsidRPr="000E16CD" w14:paraId="3A742015" w14:textId="77777777" w:rsidTr="240635C2">
        <w:trPr>
          <w:jc w:val="center"/>
        </w:trPr>
        <w:tc>
          <w:tcPr>
            <w:tcW w:w="3865" w:type="dxa"/>
          </w:tcPr>
          <w:p w14:paraId="048DB41B" w14:textId="0C00854C"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13)</w:t>
            </w:r>
            <w:r w:rsidRPr="000E16CD">
              <w:rPr>
                <w:rFonts w:ascii="Bookman Old Style" w:hAnsi="Bookman Old Style" w:cs="Arial"/>
                <w:sz w:val="22"/>
                <w:szCs w:val="22"/>
              </w:rPr>
              <w:t xml:space="preserve"> A general-education student who resided in the district at the time the court or a county department of social services placed the student in an out-of-State residential facility. (Page 26 of </w:t>
            </w:r>
            <w:hyperlink r:id="rId27" w:history="1">
              <w:r w:rsidRPr="007C25EF">
                <w:rPr>
                  <w:rStyle w:val="Hyperlink"/>
                  <w:rFonts w:ascii="Bookman Old Style" w:hAnsi="Bookman Old Style" w:cs="Arial"/>
                  <w:i/>
                  <w:sz w:val="22"/>
                  <w:szCs w:val="22"/>
                </w:rPr>
                <w:t xml:space="preserve">Education Responsibilities for </w:t>
              </w:r>
              <w:r w:rsidRPr="007C25EF">
                <w:rPr>
                  <w:rStyle w:val="Hyperlink"/>
                  <w:rFonts w:ascii="Bookman Old Style" w:hAnsi="Bookman Old Style" w:cs="Arial"/>
                  <w:i/>
                  <w:sz w:val="22"/>
                  <w:szCs w:val="22"/>
                </w:rPr>
                <w:lastRenderedPageBreak/>
                <w:t>School-Age Children in Residential Care</w:t>
              </w:r>
            </w:hyperlink>
            <w:r w:rsidR="003366D4">
              <w:rPr>
                <w:rFonts w:ascii="Bookman Old Style" w:hAnsi="Bookman Old Style" w:cs="Arial"/>
                <w:sz w:val="22"/>
                <w:szCs w:val="22"/>
              </w:rPr>
              <w:t>)</w:t>
            </w:r>
          </w:p>
        </w:tc>
        <w:tc>
          <w:tcPr>
            <w:tcW w:w="1980" w:type="dxa"/>
          </w:tcPr>
          <w:p w14:paraId="4B4333E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Not applicable</w:t>
            </w:r>
          </w:p>
        </w:tc>
        <w:tc>
          <w:tcPr>
            <w:tcW w:w="2070" w:type="dxa"/>
          </w:tcPr>
          <w:p w14:paraId="6C2B9C7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601EF9EA"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3083" w:type="dxa"/>
          </w:tcPr>
          <w:p w14:paraId="1F66811E"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Not applicable</w:t>
            </w:r>
          </w:p>
        </w:tc>
      </w:tr>
      <w:tr w:rsidR="002E39A8" w:rsidRPr="000E16CD" w14:paraId="6199EB23" w14:textId="77777777" w:rsidTr="240635C2">
        <w:trPr>
          <w:jc w:val="center"/>
        </w:trPr>
        <w:tc>
          <w:tcPr>
            <w:tcW w:w="3865" w:type="dxa"/>
          </w:tcPr>
          <w:p w14:paraId="13FFAAB6" w14:textId="2B2EE381"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14)</w:t>
            </w:r>
            <w:r w:rsidRPr="000E16CD">
              <w:rPr>
                <w:rFonts w:ascii="Bookman Old Style" w:hAnsi="Bookman Old Style" w:cs="Arial"/>
                <w:sz w:val="22"/>
                <w:szCs w:val="22"/>
              </w:rPr>
              <w:t xml:space="preserve"> A student with </w:t>
            </w:r>
            <w:bookmarkStart w:id="329" w:name="OLE_LINK13"/>
            <w:bookmarkStart w:id="330" w:name="OLE_LINK14"/>
            <w:r w:rsidRPr="000E16CD">
              <w:rPr>
                <w:rFonts w:ascii="Bookman Old Style" w:hAnsi="Bookman Old Style" w:cs="Arial"/>
                <w:sz w:val="22"/>
                <w:szCs w:val="22"/>
              </w:rPr>
              <w:t>a disability</w:t>
            </w:r>
            <w:bookmarkEnd w:id="329"/>
            <w:bookmarkEnd w:id="330"/>
            <w:r w:rsidRPr="000E16CD">
              <w:rPr>
                <w:rFonts w:ascii="Bookman Old Style" w:hAnsi="Bookman Old Style" w:cs="Arial"/>
                <w:sz w:val="22"/>
                <w:szCs w:val="22"/>
              </w:rPr>
              <w:t xml:space="preserve"> or a student who is referred to the CSE for determination of eligibility for </w:t>
            </w:r>
            <w:r w:rsidR="007802F3">
              <w:rPr>
                <w:rFonts w:ascii="Bookman Old Style" w:hAnsi="Bookman Old Style" w:cs="Arial"/>
                <w:sz w:val="22"/>
                <w:szCs w:val="22"/>
              </w:rPr>
              <w:t>special education</w:t>
            </w:r>
            <w:r w:rsidRPr="000E16CD">
              <w:rPr>
                <w:rFonts w:ascii="Bookman Old Style" w:hAnsi="Bookman Old Style" w:cs="Arial"/>
                <w:sz w:val="22"/>
                <w:szCs w:val="22"/>
              </w:rPr>
              <w:t xml:space="preserve"> services who resided in the district at the time the court or a county department of social services placed the student in an out-of-State residential facility. (Page 26 of </w:t>
            </w:r>
            <w:hyperlink r:id="rId28" w:history="1">
              <w:r w:rsidRPr="007C25EF">
                <w:rPr>
                  <w:rStyle w:val="Hyperlink"/>
                  <w:rFonts w:ascii="Bookman Old Style" w:hAnsi="Bookman Old Style" w:cs="Arial"/>
                  <w:i/>
                  <w:sz w:val="22"/>
                  <w:szCs w:val="22"/>
                </w:rPr>
                <w:t>Education Responsibilities for School-Age Children in Residential Care</w:t>
              </w:r>
            </w:hyperlink>
            <w:r w:rsidR="0020304C">
              <w:t>)</w:t>
            </w:r>
          </w:p>
        </w:tc>
        <w:tc>
          <w:tcPr>
            <w:tcW w:w="1980" w:type="dxa"/>
          </w:tcPr>
          <w:p w14:paraId="5244BCD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20E65B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w:t>
            </w:r>
          </w:p>
        </w:tc>
        <w:tc>
          <w:tcPr>
            <w:tcW w:w="2790" w:type="dxa"/>
          </w:tcPr>
          <w:p w14:paraId="6D60175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1A6CF905"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78A60D62" w14:textId="77777777" w:rsidTr="240635C2">
        <w:trPr>
          <w:jc w:val="center"/>
        </w:trPr>
        <w:tc>
          <w:tcPr>
            <w:tcW w:w="3865" w:type="dxa"/>
          </w:tcPr>
          <w:p w14:paraId="68DE9200" w14:textId="1ACC8D5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15)</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with an affiliated school and is provided educational services pursuant to Article 81 of the Education Law. (Pages 6 and 24 of </w:t>
            </w:r>
            <w:hyperlink r:id="rId29" w:history="1">
              <w:r w:rsidRPr="007C25EF">
                <w:rPr>
                  <w:rStyle w:val="Hyperlink"/>
                  <w:rFonts w:ascii="Bookman Old Style" w:hAnsi="Bookman Old Style" w:cs="Arial"/>
                  <w:i/>
                  <w:sz w:val="22"/>
                  <w:szCs w:val="22"/>
                </w:rPr>
                <w:t>Education Responsibilities for School-Age Children in Residential Care</w:t>
              </w:r>
            </w:hyperlink>
            <w:r w:rsidR="0020304C">
              <w:rPr>
                <w:rStyle w:val="Hyperlink"/>
                <w:rFonts w:ascii="Bookman Old Style" w:hAnsi="Bookman Old Style" w:cs="Arial"/>
                <w:i/>
                <w:sz w:val="22"/>
                <w:szCs w:val="22"/>
              </w:rPr>
              <w:t>)</w:t>
            </w:r>
            <w:r w:rsidR="0082468C">
              <w:rPr>
                <w:rFonts w:ascii="Bookman Old Style" w:hAnsi="Bookman Old Style" w:cs="Arial"/>
                <w:sz w:val="22"/>
                <w:szCs w:val="22"/>
              </w:rPr>
              <w:t xml:space="preserve"> </w:t>
            </w:r>
          </w:p>
        </w:tc>
        <w:tc>
          <w:tcPr>
            <w:tcW w:w="1980" w:type="dxa"/>
          </w:tcPr>
          <w:p w14:paraId="3D94069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Article 81 School</w:t>
            </w:r>
          </w:p>
        </w:tc>
        <w:tc>
          <w:tcPr>
            <w:tcW w:w="2070" w:type="dxa"/>
          </w:tcPr>
          <w:p w14:paraId="72CE44C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School affiliated with the child-care institution or residential treatment facility</w:t>
            </w:r>
          </w:p>
        </w:tc>
        <w:tc>
          <w:tcPr>
            <w:tcW w:w="2790" w:type="dxa"/>
          </w:tcPr>
          <w:p w14:paraId="6E3118F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School affiliated with the child-care institution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C9704F5"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Article 81 school code</w:t>
            </w:r>
          </w:p>
        </w:tc>
      </w:tr>
      <w:tr w:rsidR="002E39A8" w:rsidRPr="000E16CD" w14:paraId="1A75AD3A" w14:textId="77777777" w:rsidTr="240635C2">
        <w:trPr>
          <w:jc w:val="center"/>
        </w:trPr>
        <w:tc>
          <w:tcPr>
            <w:tcW w:w="3865" w:type="dxa"/>
          </w:tcPr>
          <w:p w14:paraId="155C557A" w14:textId="1FBA6A5F"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16)</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that does not have an affiliated school. (Pages 7 </w:t>
            </w:r>
            <w:r w:rsidRPr="000E16CD">
              <w:rPr>
                <w:rFonts w:ascii="Bookman Old Style" w:hAnsi="Bookman Old Style" w:cs="Arial"/>
                <w:sz w:val="22"/>
                <w:szCs w:val="22"/>
              </w:rPr>
              <w:lastRenderedPageBreak/>
              <w:t xml:space="preserve">and 25 of </w:t>
            </w:r>
            <w:hyperlink r:id="rId30" w:history="1">
              <w:r w:rsidRPr="007C25EF">
                <w:rPr>
                  <w:rStyle w:val="Hyperlink"/>
                  <w:rFonts w:ascii="Bookman Old Style" w:hAnsi="Bookman Old Style" w:cs="Arial"/>
                  <w:i/>
                  <w:sz w:val="22"/>
                  <w:szCs w:val="22"/>
                </w:rPr>
                <w:t>Education Responsibilities for School-Age Children in Residential Care</w:t>
              </w:r>
            </w:hyperlink>
            <w:r w:rsidR="0020304C">
              <w:rPr>
                <w:rStyle w:val="Hyperlink"/>
                <w:rFonts w:ascii="Bookman Old Style" w:hAnsi="Bookman Old Style" w:cs="Arial"/>
                <w:i/>
                <w:sz w:val="22"/>
                <w:szCs w:val="22"/>
              </w:rPr>
              <w:t>)</w:t>
            </w:r>
          </w:p>
        </w:tc>
        <w:tc>
          <w:tcPr>
            <w:tcW w:w="1980" w:type="dxa"/>
          </w:tcPr>
          <w:p w14:paraId="1247D9F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District in which the child-care institution is located</w:t>
            </w:r>
          </w:p>
        </w:tc>
        <w:tc>
          <w:tcPr>
            <w:tcW w:w="2070" w:type="dxa"/>
          </w:tcPr>
          <w:p w14:paraId="698114B2"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child-care institution or residential treatment facility is located</w:t>
            </w:r>
          </w:p>
        </w:tc>
        <w:tc>
          <w:tcPr>
            <w:tcW w:w="2790" w:type="dxa"/>
          </w:tcPr>
          <w:p w14:paraId="1803CD3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child-care institution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4E403E1"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10A57C92" w14:textId="77777777" w:rsidTr="240635C2">
        <w:trPr>
          <w:jc w:val="center"/>
        </w:trPr>
        <w:tc>
          <w:tcPr>
            <w:tcW w:w="3865" w:type="dxa"/>
          </w:tcPr>
          <w:p w14:paraId="2F833F6C" w14:textId="74327C05"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17)</w:t>
            </w:r>
            <w:r w:rsidRPr="000E16CD">
              <w:rPr>
                <w:rFonts w:ascii="Bookman Old Style" w:hAnsi="Bookman Old Style" w:cs="Arial"/>
                <w:sz w:val="22"/>
                <w:szCs w:val="22"/>
              </w:rPr>
              <w:t xml:space="preserve"> A general-education student who is placed by the court in a child-care institution with an affiliated </w:t>
            </w:r>
            <w:r w:rsidR="0028265F">
              <w:rPr>
                <w:rFonts w:ascii="Bookman Old Style" w:hAnsi="Bookman Old Style" w:cs="Arial"/>
                <w:sz w:val="22"/>
                <w:szCs w:val="22"/>
              </w:rPr>
              <w:t>r</w:t>
            </w:r>
            <w:r w:rsidR="00E36AAE">
              <w:rPr>
                <w:rFonts w:ascii="Bookman Old Style" w:hAnsi="Bookman Old Style" w:cs="Arial"/>
                <w:sz w:val="22"/>
                <w:szCs w:val="22"/>
              </w:rPr>
              <w:t xml:space="preserve">eligious </w:t>
            </w:r>
            <w:r w:rsidR="0028265F">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Pr="000E16CD">
              <w:rPr>
                <w:rFonts w:ascii="Bookman Old Style" w:hAnsi="Bookman Old Style" w:cs="Arial"/>
                <w:sz w:val="22"/>
                <w:szCs w:val="22"/>
              </w:rPr>
              <w:t xml:space="preserve"> school.</w:t>
            </w:r>
          </w:p>
          <w:p w14:paraId="5924D24C" w14:textId="4D8F7150"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74A4930F" w14:textId="77777777" w:rsidR="002E39A8" w:rsidRPr="000E16CD" w:rsidRDefault="002E39A8" w:rsidP="002E39A8">
            <w:pPr>
              <w:rPr>
                <w:rFonts w:ascii="Bookman Old Style" w:hAnsi="Bookman Old Style" w:cs="Arial"/>
                <w:sz w:val="22"/>
                <w:szCs w:val="22"/>
              </w:rPr>
            </w:pPr>
          </w:p>
        </w:tc>
        <w:tc>
          <w:tcPr>
            <w:tcW w:w="1980" w:type="dxa"/>
          </w:tcPr>
          <w:p w14:paraId="68AAA467" w14:textId="6DF96507" w:rsidR="002E39A8" w:rsidRPr="000E16CD" w:rsidRDefault="00E36AAE" w:rsidP="002E39A8">
            <w:pPr>
              <w:ind w:left="38"/>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(Instructional)</w:t>
            </w:r>
          </w:p>
          <w:p w14:paraId="7571EA4B" w14:textId="77777777" w:rsidR="002E39A8" w:rsidRPr="000E16CD" w:rsidRDefault="002E39A8" w:rsidP="002E39A8">
            <w:pPr>
              <w:ind w:left="38"/>
              <w:rPr>
                <w:rFonts w:ascii="Bookman Old Style" w:hAnsi="Bookman Old Style" w:cs="Arial"/>
                <w:sz w:val="22"/>
                <w:szCs w:val="22"/>
              </w:rPr>
            </w:pPr>
          </w:p>
          <w:p w14:paraId="2E362826"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6EAEF8A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986A12C" w14:textId="2790F656" w:rsidR="002E39A8" w:rsidRPr="000E16CD" w:rsidRDefault="00E36AAE" w:rsidP="002E39A8">
            <w:pPr>
              <w:ind w:left="38"/>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tc>
        <w:tc>
          <w:tcPr>
            <w:tcW w:w="3083" w:type="dxa"/>
          </w:tcPr>
          <w:p w14:paraId="4CE1E1EF" w14:textId="35041FE6" w:rsidR="002E39A8" w:rsidRPr="000E16CD" w:rsidRDefault="00E36AAE" w:rsidP="002A6B12">
            <w:pPr>
              <w:ind w:left="85"/>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 xml:space="preserve">school building BEDS code for schools that are registered. School district may apply for an institution code for a “noncompliant </w:t>
            </w:r>
            <w:r w:rsidR="0028265F">
              <w:rPr>
                <w:rFonts w:ascii="Bookman Old Style" w:hAnsi="Bookman Old Style" w:cs="Arial"/>
                <w:sz w:val="22"/>
                <w:szCs w:val="22"/>
              </w:rPr>
              <w:t>r</w:t>
            </w:r>
            <w:r>
              <w:rPr>
                <w:rFonts w:ascii="Bookman Old Style" w:hAnsi="Bookman Old Style" w:cs="Arial"/>
                <w:sz w:val="22"/>
                <w:szCs w:val="22"/>
              </w:rPr>
              <w:t xml:space="preserve">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by contacting </w:t>
            </w:r>
            <w:hyperlink r:id="rId31"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002E39A8" w:rsidRPr="000E16CD">
              <w:rPr>
                <w:rFonts w:ascii="Bookman Old Style" w:hAnsi="Bookman Old Style" w:cs="Arial"/>
                <w:sz w:val="22"/>
                <w:szCs w:val="22"/>
              </w:rPr>
              <w:t xml:space="preserve">  </w:t>
            </w:r>
          </w:p>
        </w:tc>
      </w:tr>
      <w:tr w:rsidR="002E39A8" w:rsidRPr="000E16CD" w14:paraId="2723B2F1" w14:textId="77777777" w:rsidTr="240635C2">
        <w:trPr>
          <w:jc w:val="center"/>
        </w:trPr>
        <w:tc>
          <w:tcPr>
            <w:tcW w:w="3865" w:type="dxa"/>
          </w:tcPr>
          <w:p w14:paraId="37A8B259" w14:textId="12FAE9C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18)</w:t>
            </w:r>
            <w:r w:rsidRPr="000E16CD">
              <w:rPr>
                <w:rFonts w:ascii="Bookman Old Style" w:hAnsi="Bookman Old Style" w:cs="Arial"/>
                <w:sz w:val="22"/>
                <w:szCs w:val="22"/>
              </w:rPr>
              <w:t xml:space="preserve"> A student who is placed by the court in a child-care institution with an affiliated Special Act School District</w:t>
            </w:r>
          </w:p>
        </w:tc>
        <w:tc>
          <w:tcPr>
            <w:tcW w:w="1980" w:type="dxa"/>
          </w:tcPr>
          <w:p w14:paraId="5DCEDAD8"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070" w:type="dxa"/>
          </w:tcPr>
          <w:p w14:paraId="63AE7A7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790" w:type="dxa"/>
          </w:tcPr>
          <w:p w14:paraId="379E0E70"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Special Act School Districts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459CB049"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0E80AC04" w14:textId="77777777" w:rsidTr="240635C2">
        <w:trPr>
          <w:jc w:val="center"/>
        </w:trPr>
        <w:tc>
          <w:tcPr>
            <w:tcW w:w="3865" w:type="dxa"/>
          </w:tcPr>
          <w:p w14:paraId="1F9499E6" w14:textId="3EE61C81"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19)</w:t>
            </w:r>
            <w:r w:rsidRPr="000E16CD">
              <w:rPr>
                <w:rFonts w:ascii="Bookman Old Style" w:hAnsi="Bookman Old Style" w:cs="Arial"/>
                <w:sz w:val="22"/>
                <w:szCs w:val="22"/>
              </w:rPr>
              <w:t xml:space="preserve"> A student with a disability who attends the New York State School for the Blind (NYSSB) in Batavia or the New York State School for the Deaf (NYSSD) in Rome</w:t>
            </w:r>
          </w:p>
        </w:tc>
        <w:tc>
          <w:tcPr>
            <w:tcW w:w="1980" w:type="dxa"/>
          </w:tcPr>
          <w:p w14:paraId="22E0D7EF"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NYSSB or NYSSD</w:t>
            </w:r>
          </w:p>
        </w:tc>
        <w:tc>
          <w:tcPr>
            <w:tcW w:w="2070" w:type="dxa"/>
          </w:tcPr>
          <w:p w14:paraId="26C8BB5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NYSSB or NYSSD</w:t>
            </w:r>
          </w:p>
        </w:tc>
        <w:tc>
          <w:tcPr>
            <w:tcW w:w="2790" w:type="dxa"/>
          </w:tcPr>
          <w:p w14:paraId="7DC72E46"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NYSSB or NYSSD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D472C70"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NYSSB or NYSSD code</w:t>
            </w:r>
          </w:p>
        </w:tc>
      </w:tr>
      <w:tr w:rsidR="002E39A8" w:rsidRPr="000E16CD" w14:paraId="3957137B" w14:textId="77777777" w:rsidTr="240635C2">
        <w:trPr>
          <w:jc w:val="center"/>
        </w:trPr>
        <w:tc>
          <w:tcPr>
            <w:tcW w:w="3865" w:type="dxa"/>
          </w:tcPr>
          <w:p w14:paraId="7953DB6F" w14:textId="1CE04BB8"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20)</w:t>
            </w:r>
            <w:r w:rsidRPr="000E16CD">
              <w:rPr>
                <w:rFonts w:ascii="Bookman Old Style" w:hAnsi="Bookman Old Style" w:cs="Arial"/>
                <w:sz w:val="22"/>
                <w:szCs w:val="22"/>
              </w:rPr>
              <w:t xml:space="preserve"> A student who is parentally placed in a </w:t>
            </w:r>
            <w:r w:rsidR="0028265F">
              <w:rPr>
                <w:rFonts w:ascii="Bookman Old Style" w:hAnsi="Bookman Old Style" w:cs="Arial"/>
                <w:sz w:val="22"/>
                <w:szCs w:val="22"/>
              </w:rPr>
              <w:t>r</w:t>
            </w:r>
            <w:r w:rsidR="00E36AAE">
              <w:rPr>
                <w:rFonts w:ascii="Bookman Old Style" w:hAnsi="Bookman Old Style" w:cs="Arial"/>
                <w:sz w:val="22"/>
                <w:szCs w:val="22"/>
              </w:rPr>
              <w:t xml:space="preserve">eligious </w:t>
            </w:r>
            <w:r w:rsidR="00954D3F">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Pr="000E16CD">
              <w:rPr>
                <w:rFonts w:ascii="Bookman Old Style" w:hAnsi="Bookman Old Style" w:cs="Arial"/>
                <w:sz w:val="22"/>
                <w:szCs w:val="22"/>
              </w:rPr>
              <w:t xml:space="preserve"> school and the school district has been ordered to pay tuition for </w:t>
            </w:r>
            <w:r w:rsidR="00954D3F">
              <w:rPr>
                <w:rFonts w:ascii="Bookman Old Style" w:hAnsi="Bookman Old Style" w:cs="Arial"/>
                <w:sz w:val="22"/>
                <w:szCs w:val="22"/>
              </w:rPr>
              <w:t xml:space="preserve">the </w:t>
            </w:r>
            <w:r w:rsidRPr="000E16CD">
              <w:rPr>
                <w:rFonts w:ascii="Bookman Old Style" w:hAnsi="Bookman Old Style" w:cs="Arial"/>
                <w:sz w:val="22"/>
                <w:szCs w:val="22"/>
              </w:rPr>
              <w:t>student by a court or an impartial hearing officer</w:t>
            </w:r>
          </w:p>
        </w:tc>
        <w:tc>
          <w:tcPr>
            <w:tcW w:w="1980" w:type="dxa"/>
          </w:tcPr>
          <w:p w14:paraId="21162431" w14:textId="02BCBA31" w:rsidR="002E39A8" w:rsidRPr="000E16CD" w:rsidRDefault="00E36AAE" w:rsidP="002E39A8">
            <w:pPr>
              <w:ind w:left="38"/>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if the school participates in SIRS</w:t>
            </w:r>
          </w:p>
          <w:p w14:paraId="697730CF"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(Instructional)</w:t>
            </w:r>
          </w:p>
          <w:p w14:paraId="1C985A34" w14:textId="77777777" w:rsidR="002E39A8" w:rsidRPr="000E16CD" w:rsidRDefault="002E39A8" w:rsidP="002E39A8">
            <w:pPr>
              <w:ind w:left="38"/>
              <w:rPr>
                <w:rFonts w:ascii="Bookman Old Style" w:hAnsi="Bookman Old Style" w:cs="Arial"/>
                <w:sz w:val="22"/>
                <w:szCs w:val="22"/>
              </w:rPr>
            </w:pPr>
          </w:p>
          <w:p w14:paraId="1BC9510A"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15369F70"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(Accountability)</w:t>
            </w:r>
          </w:p>
        </w:tc>
        <w:tc>
          <w:tcPr>
            <w:tcW w:w="2070" w:type="dxa"/>
          </w:tcPr>
          <w:p w14:paraId="6B8F450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District in which the student resides (if applicable)</w:t>
            </w:r>
          </w:p>
        </w:tc>
        <w:tc>
          <w:tcPr>
            <w:tcW w:w="2790" w:type="dxa"/>
          </w:tcPr>
          <w:p w14:paraId="725735D7" w14:textId="0939CBB2" w:rsidR="002E39A8" w:rsidRPr="000E16CD" w:rsidRDefault="00E36AAE" w:rsidP="002E39A8">
            <w:pPr>
              <w:ind w:left="38"/>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p w14:paraId="16B96A53" w14:textId="77777777" w:rsidR="002E39A8" w:rsidRPr="000E16CD" w:rsidRDefault="002E39A8" w:rsidP="002E39A8">
            <w:pPr>
              <w:ind w:left="38"/>
              <w:rPr>
                <w:rFonts w:ascii="Bookman Old Style" w:hAnsi="Bookman Old Style" w:cs="Arial"/>
                <w:sz w:val="22"/>
                <w:szCs w:val="22"/>
              </w:rPr>
            </w:pPr>
          </w:p>
          <w:p w14:paraId="6230B74F"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 xml:space="preserve">District in which the student resides </w:t>
            </w:r>
            <w:r w:rsidRPr="000E16CD">
              <w:rPr>
                <w:rFonts w:ascii="Bookman Old Style" w:hAnsi="Bookman Old Style" w:cs="Arial"/>
                <w:sz w:val="22"/>
                <w:szCs w:val="22"/>
              </w:rPr>
              <w:lastRenderedPageBreak/>
              <w:t>(</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01F544A5" w14:textId="44AD02B7" w:rsidR="002E39A8" w:rsidRPr="000E16CD" w:rsidRDefault="00E36AAE" w:rsidP="002E39A8">
            <w:pPr>
              <w:ind w:left="85"/>
              <w:rPr>
                <w:rFonts w:ascii="Bookman Old Style" w:hAnsi="Bookman Old Style" w:cs="Arial"/>
                <w:sz w:val="22"/>
                <w:szCs w:val="22"/>
              </w:rPr>
            </w:pPr>
            <w:r>
              <w:rPr>
                <w:rFonts w:ascii="Bookman Old Style" w:hAnsi="Bookman Old Style" w:cs="Arial"/>
                <w:sz w:val="22"/>
                <w:szCs w:val="22"/>
              </w:rPr>
              <w:lastRenderedPageBreak/>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building BEDS code</w:t>
            </w:r>
          </w:p>
        </w:tc>
      </w:tr>
      <w:tr w:rsidR="002E39A8" w:rsidRPr="000E16CD" w14:paraId="36E1E540" w14:textId="77777777" w:rsidTr="240635C2">
        <w:trPr>
          <w:jc w:val="center"/>
        </w:trPr>
        <w:tc>
          <w:tcPr>
            <w:tcW w:w="3865" w:type="dxa"/>
          </w:tcPr>
          <w:p w14:paraId="5C932F99" w14:textId="2E3BEE12"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21)</w:t>
            </w:r>
            <w:r w:rsidRPr="000E16CD">
              <w:rPr>
                <w:rFonts w:ascii="Bookman Old Style" w:hAnsi="Bookman Old Style" w:cs="Arial"/>
                <w:sz w:val="22"/>
                <w:szCs w:val="22"/>
              </w:rPr>
              <w:t xml:space="preserve"> A student who resides in a State agency facility and attends an educational program operated by the State agency.  State agencies include</w:t>
            </w:r>
            <w:r w:rsidR="00954D3F">
              <w:rPr>
                <w:rFonts w:ascii="Bookman Old Style" w:hAnsi="Bookman Old Style" w:cs="Arial"/>
                <w:sz w:val="22"/>
                <w:szCs w:val="22"/>
              </w:rPr>
              <w:t>:</w:t>
            </w:r>
            <w:r w:rsidRPr="000E16CD">
              <w:rPr>
                <w:rFonts w:ascii="Bookman Old Style" w:hAnsi="Bookman Old Style" w:cs="Arial"/>
                <w:sz w:val="22"/>
                <w:szCs w:val="22"/>
              </w:rPr>
              <w:t xml:space="preserve"> Office of Children and Family Services (OCFS), Office of Mental Health (OMH), Office for People with Developmental Disabilities (OPWDD), and the Department of Correction</w:t>
            </w:r>
            <w:r w:rsidR="009A04C8">
              <w:rPr>
                <w:rFonts w:ascii="Bookman Old Style" w:hAnsi="Bookman Old Style" w:cs="Arial"/>
                <w:sz w:val="22"/>
                <w:szCs w:val="22"/>
              </w:rPr>
              <w:t xml:space="preserve">s and Community </w:t>
            </w:r>
            <w:r w:rsidRPr="000E16CD">
              <w:rPr>
                <w:rFonts w:ascii="Bookman Old Style" w:hAnsi="Bookman Old Style" w:cs="Arial"/>
                <w:sz w:val="22"/>
                <w:szCs w:val="22"/>
              </w:rPr>
              <w:t>S</w:t>
            </w:r>
            <w:r w:rsidR="009A04C8">
              <w:rPr>
                <w:rFonts w:ascii="Bookman Old Style" w:hAnsi="Bookman Old Style" w:cs="Arial"/>
                <w:sz w:val="22"/>
                <w:szCs w:val="22"/>
              </w:rPr>
              <w:t>upervision</w:t>
            </w:r>
            <w:r w:rsidRPr="000E16CD">
              <w:rPr>
                <w:rFonts w:ascii="Bookman Old Style" w:hAnsi="Bookman Old Style" w:cs="Arial"/>
                <w:sz w:val="22"/>
                <w:szCs w:val="22"/>
              </w:rPr>
              <w:t xml:space="preserve"> (DOC</w:t>
            </w:r>
            <w:r w:rsidR="009A04C8">
              <w:rPr>
                <w:rFonts w:ascii="Bookman Old Style" w:hAnsi="Bookman Old Style" w:cs="Arial"/>
                <w:sz w:val="22"/>
                <w:szCs w:val="22"/>
              </w:rPr>
              <w:t>C</w:t>
            </w:r>
            <w:r w:rsidRPr="000E16CD">
              <w:rPr>
                <w:rFonts w:ascii="Bookman Old Style" w:hAnsi="Bookman Old Style" w:cs="Arial"/>
                <w:sz w:val="22"/>
                <w:szCs w:val="22"/>
              </w:rPr>
              <w:t xml:space="preserve">S). (Pages 2, 12, 31, and 40 of </w:t>
            </w:r>
            <w:hyperlink r:id="rId32" w:history="1">
              <w:r w:rsidRPr="007C25EF">
                <w:rPr>
                  <w:rStyle w:val="Hyperlink"/>
                  <w:rFonts w:ascii="Bookman Old Style" w:hAnsi="Bookman Old Style" w:cs="Arial"/>
                  <w:i/>
                  <w:sz w:val="22"/>
                  <w:szCs w:val="22"/>
                </w:rPr>
                <w:t>Education Responsibilities for School-Age Children in Residential Care</w:t>
              </w:r>
            </w:hyperlink>
            <w:r w:rsidR="0020304C">
              <w:rPr>
                <w:rFonts w:ascii="Bookman Old Style" w:hAnsi="Bookman Old Style" w:cs="Arial"/>
                <w:i/>
                <w:sz w:val="22"/>
                <w:szCs w:val="22"/>
              </w:rPr>
              <w:t>)</w:t>
            </w:r>
            <w:r w:rsidRPr="000E16CD">
              <w:rPr>
                <w:rFonts w:ascii="Bookman Old Style" w:hAnsi="Bookman Old Style" w:cs="Arial"/>
                <w:sz w:val="22"/>
                <w:szCs w:val="22"/>
              </w:rPr>
              <w:t xml:space="preserve"> </w:t>
            </w:r>
          </w:p>
        </w:tc>
        <w:tc>
          <w:tcPr>
            <w:tcW w:w="1980" w:type="dxa"/>
          </w:tcPr>
          <w:p w14:paraId="1595F03A"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State agency</w:t>
            </w:r>
          </w:p>
        </w:tc>
        <w:tc>
          <w:tcPr>
            <w:tcW w:w="2070" w:type="dxa"/>
          </w:tcPr>
          <w:p w14:paraId="342DAD46"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575D25DA" w14:textId="1DEFA2F6"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Reason for Beginning Enrollment Code</w:t>
            </w:r>
            <w:r w:rsidR="001958F3">
              <w:rPr>
                <w:rFonts w:ascii="Bookman Old Style" w:hAnsi="Bookman Old Style" w:cs="Arial"/>
                <w:sz w:val="22"/>
                <w:szCs w:val="22"/>
              </w:rPr>
              <w:t xml:space="preserve"> </w:t>
            </w:r>
            <w:r w:rsidRPr="000E16CD">
              <w:rPr>
                <w:rFonts w:ascii="Bookman Old Style" w:hAnsi="Bookman Old Style" w:cs="Arial"/>
                <w:sz w:val="22"/>
                <w:szCs w:val="22"/>
              </w:rPr>
              <w:t>0011</w:t>
            </w:r>
            <w:r w:rsidR="00C7590F" w:rsidRPr="000E16CD">
              <w:rPr>
                <w:rFonts w:ascii="Bookman Old Style" w:hAnsi="Bookman Old Style" w:cs="Arial"/>
                <w:sz w:val="22"/>
                <w:szCs w:val="22"/>
              </w:rPr>
              <w:t xml:space="preserve"> or AHSEP 5654</w:t>
            </w:r>
            <w:r w:rsidRPr="000E16CD">
              <w:rPr>
                <w:rFonts w:ascii="Bookman Old Style" w:hAnsi="Bookman Old Style" w:cs="Arial"/>
                <w:sz w:val="22"/>
                <w:szCs w:val="22"/>
              </w:rPr>
              <w:t>)</w:t>
            </w:r>
          </w:p>
        </w:tc>
        <w:tc>
          <w:tcPr>
            <w:tcW w:w="3083" w:type="dxa"/>
          </w:tcPr>
          <w:p w14:paraId="2B820AB7"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Facility location operated by the State agency code</w:t>
            </w:r>
            <w:r w:rsidR="00C7590F" w:rsidRPr="000E16CD">
              <w:rPr>
                <w:rFonts w:ascii="Bookman Old Style" w:hAnsi="Bookman Old Style" w:cs="Arial"/>
                <w:sz w:val="22"/>
                <w:szCs w:val="22"/>
              </w:rPr>
              <w:t xml:space="preserve"> or BEDS code of the approved AHSEP program</w:t>
            </w:r>
          </w:p>
        </w:tc>
      </w:tr>
      <w:tr w:rsidR="002E39A8" w:rsidRPr="000E16CD" w14:paraId="5732FBCF" w14:textId="77777777" w:rsidTr="240635C2">
        <w:trPr>
          <w:jc w:val="center"/>
        </w:trPr>
        <w:tc>
          <w:tcPr>
            <w:tcW w:w="3865" w:type="dxa"/>
          </w:tcPr>
          <w:p w14:paraId="132488C4" w14:textId="5AD485DA"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22)</w:t>
            </w:r>
            <w:r w:rsidRPr="000E16CD">
              <w:rPr>
                <w:rFonts w:ascii="Bookman Old Style" w:hAnsi="Bookman Old Style" w:cs="Arial"/>
                <w:sz w:val="22"/>
                <w:szCs w:val="22"/>
              </w:rPr>
              <w:t xml:space="preserve"> A student with a disability who resides in OMH or OPWDD facility but is placed by the agency in an approved private school for students with disabilities. (Pages 4 and 14 of </w:t>
            </w:r>
            <w:hyperlink r:id="rId33" w:history="1">
              <w:r w:rsidRPr="007C25EF">
                <w:rPr>
                  <w:rStyle w:val="Hyperlink"/>
                  <w:rFonts w:ascii="Bookman Old Style" w:hAnsi="Bookman Old Style" w:cs="Arial"/>
                  <w:i/>
                  <w:sz w:val="22"/>
                  <w:szCs w:val="22"/>
                </w:rPr>
                <w:t>Education Responsibilities for School-Age Children in Residential Care</w:t>
              </w:r>
            </w:hyperlink>
            <w:r w:rsidR="0020304C">
              <w:rPr>
                <w:rFonts w:ascii="Bookman Old Style" w:hAnsi="Bookman Old Style" w:cs="Arial"/>
                <w:i/>
                <w:sz w:val="22"/>
                <w:szCs w:val="22"/>
              </w:rPr>
              <w:t>)</w:t>
            </w:r>
          </w:p>
        </w:tc>
        <w:tc>
          <w:tcPr>
            <w:tcW w:w="1980" w:type="dxa"/>
          </w:tcPr>
          <w:p w14:paraId="7B9F89B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State agency</w:t>
            </w:r>
          </w:p>
        </w:tc>
        <w:tc>
          <w:tcPr>
            <w:tcW w:w="2070" w:type="dxa"/>
          </w:tcPr>
          <w:p w14:paraId="3273FCE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26B97997"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47A69A0" w14:textId="01D0E41F"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Approved private school for students with disabilities</w:t>
            </w:r>
            <w:r w:rsidR="00954D3F">
              <w:rPr>
                <w:rFonts w:ascii="Bookman Old Style" w:hAnsi="Bookman Old Style" w:cs="Arial"/>
                <w:sz w:val="22"/>
                <w:szCs w:val="22"/>
              </w:rPr>
              <w:t xml:space="preserve"> BEDS</w:t>
            </w:r>
            <w:r w:rsidRPr="000E16CD">
              <w:rPr>
                <w:rFonts w:ascii="Bookman Old Style" w:hAnsi="Bookman Old Style" w:cs="Arial"/>
                <w:sz w:val="22"/>
                <w:szCs w:val="22"/>
              </w:rPr>
              <w:t xml:space="preserve"> code</w:t>
            </w:r>
          </w:p>
        </w:tc>
      </w:tr>
      <w:tr w:rsidR="002E39A8" w:rsidRPr="000E16CD" w14:paraId="0B7D8E3D" w14:textId="77777777" w:rsidTr="240635C2">
        <w:trPr>
          <w:jc w:val="center"/>
        </w:trPr>
        <w:tc>
          <w:tcPr>
            <w:tcW w:w="3865" w:type="dxa"/>
          </w:tcPr>
          <w:p w14:paraId="59F3287D" w14:textId="2FAC281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23)</w:t>
            </w:r>
            <w:r w:rsidRPr="000E16CD">
              <w:rPr>
                <w:rFonts w:ascii="Bookman Old Style" w:hAnsi="Bookman Old Style" w:cs="Arial"/>
                <w:sz w:val="22"/>
                <w:szCs w:val="22"/>
              </w:rPr>
              <w:t xml:space="preserve"> A student with a disability who resides in OMH or OPWDD but attends a school district or BOCES program. (Pages 3 and 13 of </w:t>
            </w:r>
            <w:r w:rsidRPr="0020304C">
              <w:rPr>
                <w:rFonts w:ascii="Bookman Old Style" w:hAnsi="Bookman Old Style" w:cs="Arial"/>
                <w:i/>
                <w:sz w:val="22"/>
                <w:szCs w:val="22"/>
              </w:rPr>
              <w:t>Education Responsibilities for School-Age Children in Residential Care</w:t>
            </w:r>
            <w:r w:rsidR="0020304C">
              <w:rPr>
                <w:rStyle w:val="Hyperlink"/>
                <w:rFonts w:ascii="Bookman Old Style" w:hAnsi="Bookman Old Style" w:cs="Arial"/>
                <w:sz w:val="22"/>
                <w:szCs w:val="22"/>
              </w:rPr>
              <w:t>)</w:t>
            </w:r>
          </w:p>
        </w:tc>
        <w:tc>
          <w:tcPr>
            <w:tcW w:w="1980" w:type="dxa"/>
          </w:tcPr>
          <w:p w14:paraId="606519A7"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2070" w:type="dxa"/>
          </w:tcPr>
          <w:p w14:paraId="2195F822"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2790" w:type="dxa"/>
          </w:tcPr>
          <w:p w14:paraId="115CE960"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OMH or OPWDD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471C41E" w14:textId="314B2B7C"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 xml:space="preserve">District school building or BOCES </w:t>
            </w:r>
            <w:r w:rsidR="007152C7">
              <w:rPr>
                <w:rFonts w:ascii="Bookman Old Style" w:hAnsi="Bookman Old Style" w:cs="Arial"/>
                <w:sz w:val="22"/>
                <w:szCs w:val="22"/>
              </w:rPr>
              <w:t xml:space="preserve">BEDS </w:t>
            </w:r>
            <w:r w:rsidRPr="000E16CD">
              <w:rPr>
                <w:rFonts w:ascii="Bookman Old Style" w:hAnsi="Bookman Old Style" w:cs="Arial"/>
                <w:sz w:val="22"/>
                <w:szCs w:val="22"/>
              </w:rPr>
              <w:t>code</w:t>
            </w:r>
          </w:p>
        </w:tc>
      </w:tr>
      <w:tr w:rsidR="002E39A8" w:rsidRPr="000E16CD" w14:paraId="288BA9FF" w14:textId="77777777" w:rsidTr="240635C2">
        <w:trPr>
          <w:jc w:val="center"/>
        </w:trPr>
        <w:tc>
          <w:tcPr>
            <w:tcW w:w="3865" w:type="dxa"/>
          </w:tcPr>
          <w:p w14:paraId="6AC67DBE" w14:textId="7A89BF8E"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lastRenderedPageBreak/>
              <w:t xml:space="preserve">24) </w:t>
            </w:r>
            <w:r w:rsidRPr="000E16CD">
              <w:rPr>
                <w:rFonts w:ascii="Bookman Old Style" w:hAnsi="Bookman Old Style" w:cs="Arial"/>
                <w:sz w:val="22"/>
                <w:szCs w:val="22"/>
              </w:rPr>
              <w:t>A student with a disability who attends an OMH or OPWDD day-treatment program</w:t>
            </w:r>
          </w:p>
        </w:tc>
        <w:tc>
          <w:tcPr>
            <w:tcW w:w="1980" w:type="dxa"/>
          </w:tcPr>
          <w:p w14:paraId="5BD2DC15"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4351E76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3827F340"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FABAFFF"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the State agency facility</w:t>
            </w:r>
          </w:p>
        </w:tc>
      </w:tr>
      <w:tr w:rsidR="002E39A8" w:rsidRPr="000E16CD" w14:paraId="2184F26A" w14:textId="77777777" w:rsidTr="240635C2">
        <w:trPr>
          <w:jc w:val="center"/>
        </w:trPr>
        <w:tc>
          <w:tcPr>
            <w:tcW w:w="3865" w:type="dxa"/>
          </w:tcPr>
          <w:p w14:paraId="110565E5" w14:textId="1186B14F"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25) </w:t>
            </w:r>
            <w:r w:rsidRPr="000E16CD">
              <w:rPr>
                <w:rFonts w:ascii="Bookman Old Style" w:hAnsi="Bookman Old Style" w:cs="Arial"/>
                <w:sz w:val="22"/>
                <w:szCs w:val="22"/>
              </w:rPr>
              <w:t>A New York State student with a disability who is placed in another State under contract between a NYS school district and the approved out-of-State private school</w:t>
            </w:r>
          </w:p>
        </w:tc>
        <w:tc>
          <w:tcPr>
            <w:tcW w:w="1980" w:type="dxa"/>
          </w:tcPr>
          <w:p w14:paraId="1722B5E5"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29A8D268"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4C9CACCF"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19E508D"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the out-of-State school</w:t>
            </w:r>
          </w:p>
        </w:tc>
      </w:tr>
      <w:tr w:rsidR="002E39A8" w:rsidRPr="000E16CD" w14:paraId="5C7329FE" w14:textId="77777777" w:rsidTr="240635C2">
        <w:trPr>
          <w:jc w:val="center"/>
        </w:trPr>
        <w:tc>
          <w:tcPr>
            <w:tcW w:w="3865" w:type="dxa"/>
          </w:tcPr>
          <w:p w14:paraId="04548109" w14:textId="774CEDF3"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26) </w:t>
            </w:r>
            <w:r w:rsidRPr="000E16CD">
              <w:rPr>
                <w:rFonts w:ascii="Bookman Old Style" w:hAnsi="Bookman Old Style" w:cs="Arial"/>
                <w:sz w:val="22"/>
                <w:szCs w:val="22"/>
              </w:rPr>
              <w:t xml:space="preserve">A </w:t>
            </w:r>
            <w:r w:rsidR="00E134A8" w:rsidRPr="000E16CD">
              <w:rPr>
                <w:rFonts w:ascii="Bookman Old Style" w:hAnsi="Bookman Old Style" w:cs="Arial"/>
                <w:sz w:val="22"/>
                <w:szCs w:val="22"/>
              </w:rPr>
              <w:t xml:space="preserve">New York State </w:t>
            </w:r>
            <w:r w:rsidRPr="000E16CD">
              <w:rPr>
                <w:rFonts w:ascii="Bookman Old Style" w:hAnsi="Bookman Old Style" w:cs="Arial"/>
                <w:sz w:val="22"/>
                <w:szCs w:val="22"/>
              </w:rPr>
              <w:t>student who is placed in another State under contract between a NYS school district and a public school district of the other State</w:t>
            </w:r>
          </w:p>
        </w:tc>
        <w:tc>
          <w:tcPr>
            <w:tcW w:w="1980" w:type="dxa"/>
          </w:tcPr>
          <w:p w14:paraId="38E6F669"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0F87E035"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6AB0FE5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31AF69A"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52B13FB5" w14:textId="77777777" w:rsidTr="240635C2">
        <w:trPr>
          <w:jc w:val="center"/>
        </w:trPr>
        <w:tc>
          <w:tcPr>
            <w:tcW w:w="3865" w:type="dxa"/>
          </w:tcPr>
          <w:p w14:paraId="491ECA0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27)</w:t>
            </w:r>
            <w:r w:rsidRPr="000E16CD">
              <w:rPr>
                <w:rFonts w:ascii="Bookman Old Style" w:hAnsi="Bookman Old Style" w:cs="Arial"/>
                <w:sz w:val="22"/>
                <w:szCs w:val="22"/>
              </w:rPr>
              <w:t xml:space="preserve"> A student in residential care (not placed by a school district) in one of the following programs: </w:t>
            </w:r>
          </w:p>
          <w:p w14:paraId="3D38E600" w14:textId="77777777" w:rsidR="002E39A8" w:rsidRPr="000E16CD" w:rsidRDefault="002E39A8" w:rsidP="00FB7541">
            <w:pPr>
              <w:numPr>
                <w:ilvl w:val="0"/>
                <w:numId w:val="17"/>
              </w:numPr>
              <w:rPr>
                <w:rFonts w:ascii="Bookman Old Style" w:hAnsi="Bookman Old Style" w:cs="Arial"/>
                <w:sz w:val="22"/>
                <w:szCs w:val="22"/>
              </w:rPr>
            </w:pPr>
            <w:r w:rsidRPr="000E16CD">
              <w:rPr>
                <w:rFonts w:ascii="Bookman Old Style" w:hAnsi="Bookman Old Style" w:cs="Arial"/>
                <w:sz w:val="22"/>
                <w:szCs w:val="22"/>
              </w:rPr>
              <w:t>Private psychiatric hospitals or private psychiatric units within general hospitals;</w:t>
            </w:r>
          </w:p>
          <w:p w14:paraId="4ADC7314" w14:textId="77777777" w:rsidR="002E39A8" w:rsidRPr="000E16CD" w:rsidRDefault="002E39A8" w:rsidP="00FB7541">
            <w:pPr>
              <w:numPr>
                <w:ilvl w:val="0"/>
                <w:numId w:val="17"/>
              </w:numPr>
              <w:rPr>
                <w:rFonts w:ascii="Bookman Old Style" w:hAnsi="Bookman Old Style" w:cs="Arial"/>
                <w:sz w:val="22"/>
                <w:szCs w:val="22"/>
              </w:rPr>
            </w:pPr>
            <w:r w:rsidRPr="000E16CD">
              <w:rPr>
                <w:rFonts w:ascii="Bookman Old Style" w:hAnsi="Bookman Old Style" w:cs="Arial"/>
                <w:sz w:val="22"/>
                <w:szCs w:val="22"/>
              </w:rPr>
              <w:t>Short term crisis residence;</w:t>
            </w:r>
          </w:p>
          <w:p w14:paraId="0637A162" w14:textId="77777777" w:rsidR="002E39A8" w:rsidRPr="000E16CD" w:rsidRDefault="002E39A8" w:rsidP="00FB7541">
            <w:pPr>
              <w:numPr>
                <w:ilvl w:val="0"/>
                <w:numId w:val="17"/>
              </w:numPr>
              <w:rPr>
                <w:rFonts w:ascii="Bookman Old Style" w:hAnsi="Bookman Old Style" w:cs="Arial"/>
                <w:sz w:val="22"/>
                <w:szCs w:val="22"/>
              </w:rPr>
            </w:pPr>
            <w:r w:rsidRPr="000E16CD">
              <w:rPr>
                <w:rFonts w:ascii="Bookman Old Style" w:hAnsi="Bookman Old Style" w:cs="Arial"/>
                <w:sz w:val="22"/>
                <w:szCs w:val="22"/>
              </w:rPr>
              <w:t>Residential Respite Programs;</w:t>
            </w:r>
          </w:p>
          <w:p w14:paraId="1F36DB49" w14:textId="77777777" w:rsidR="002E39A8" w:rsidRPr="000E16CD" w:rsidRDefault="002E39A8" w:rsidP="00FB7541">
            <w:pPr>
              <w:numPr>
                <w:ilvl w:val="0"/>
                <w:numId w:val="17"/>
              </w:numPr>
              <w:rPr>
                <w:rFonts w:ascii="Bookman Old Style" w:hAnsi="Bookman Old Style" w:cs="Arial"/>
                <w:sz w:val="22"/>
                <w:szCs w:val="22"/>
              </w:rPr>
            </w:pPr>
            <w:r w:rsidRPr="000E16CD">
              <w:rPr>
                <w:rFonts w:ascii="Bookman Old Style" w:hAnsi="Bookman Old Style" w:cs="Arial"/>
                <w:sz w:val="22"/>
                <w:szCs w:val="22"/>
              </w:rPr>
              <w:t>Drug Free Residential, In Patient Rehabilitation, Alcoholism Detoxification, Residential Chemical Dependency for Youth Programs, Inpatient Rehabilitation, Acute Care Programs, Primary Care Alcohol Crisis Centers, or Community Residences–Recovery Homes; and</w:t>
            </w:r>
          </w:p>
          <w:p w14:paraId="16873938" w14:textId="5D5183B4" w:rsidR="002E39A8" w:rsidRPr="000E16CD" w:rsidRDefault="002E39A8" w:rsidP="00FB7541">
            <w:pPr>
              <w:numPr>
                <w:ilvl w:val="0"/>
                <w:numId w:val="17"/>
              </w:numPr>
              <w:rPr>
                <w:rFonts w:ascii="Bookman Old Style" w:hAnsi="Bookman Old Style" w:cs="Arial"/>
                <w:sz w:val="22"/>
                <w:szCs w:val="22"/>
              </w:rPr>
            </w:pPr>
            <w:r w:rsidRPr="000E16CD">
              <w:rPr>
                <w:rFonts w:ascii="Bookman Old Style" w:hAnsi="Bookman Old Style" w:cs="Arial"/>
                <w:sz w:val="22"/>
                <w:szCs w:val="22"/>
              </w:rPr>
              <w:t xml:space="preserve">Pediatric Residential Health Care Facilities, Hospitals, </w:t>
            </w:r>
            <w:r w:rsidRPr="000E16CD">
              <w:rPr>
                <w:rFonts w:ascii="Bookman Old Style" w:hAnsi="Bookman Old Style" w:cs="Arial"/>
                <w:sz w:val="22"/>
                <w:szCs w:val="22"/>
              </w:rPr>
              <w:lastRenderedPageBreak/>
              <w:t>Rehabilitation Centers, or Skilled Nursing Facilities</w:t>
            </w:r>
          </w:p>
          <w:p w14:paraId="5CAAC793" w14:textId="138494DD"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(Pages 5, 10, 22, 43, and 46 of </w:t>
            </w:r>
            <w:r w:rsidRPr="000E16CD">
              <w:rPr>
                <w:rFonts w:ascii="Bookman Old Style" w:hAnsi="Bookman Old Style" w:cs="Arial"/>
                <w:i/>
                <w:sz w:val="22"/>
                <w:szCs w:val="22"/>
              </w:rPr>
              <w:t>Education Responsibilities for School-Age Children in Residential Care</w:t>
            </w:r>
            <w:r w:rsidR="0020304C">
              <w:rPr>
                <w:rFonts w:ascii="Bookman Old Style" w:hAnsi="Bookman Old Style" w:cs="Arial"/>
                <w:sz w:val="22"/>
                <w:szCs w:val="22"/>
              </w:rPr>
              <w:t>)</w:t>
            </w:r>
          </w:p>
        </w:tc>
        <w:tc>
          <w:tcPr>
            <w:tcW w:w="1980" w:type="dxa"/>
          </w:tcPr>
          <w:p w14:paraId="1EB72F04" w14:textId="3DE6200D"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 xml:space="preserve">District in which parents reside or, for students in department of social services care, the district in which student resided at the time the student was placed in </w:t>
            </w:r>
            <w:r w:rsidR="00954D3F">
              <w:rPr>
                <w:rFonts w:ascii="Bookman Old Style" w:hAnsi="Bookman Old Style" w:cs="Arial"/>
                <w:sz w:val="22"/>
                <w:szCs w:val="22"/>
              </w:rPr>
              <w:t xml:space="preserve">a </w:t>
            </w:r>
            <w:r w:rsidRPr="000E16CD">
              <w:rPr>
                <w:rFonts w:ascii="Bookman Old Style" w:hAnsi="Bookman Old Style" w:cs="Arial"/>
                <w:sz w:val="22"/>
                <w:szCs w:val="22"/>
              </w:rPr>
              <w:t>program</w:t>
            </w:r>
          </w:p>
        </w:tc>
        <w:tc>
          <w:tcPr>
            <w:tcW w:w="2070" w:type="dxa"/>
          </w:tcPr>
          <w:p w14:paraId="74937368" w14:textId="303F2A46"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 xml:space="preserve">District in which parents reside or, for students in department of social services care, the district in which student resided at the time the student was placed in </w:t>
            </w:r>
            <w:r w:rsidR="00954D3F">
              <w:rPr>
                <w:rFonts w:ascii="Bookman Old Style" w:hAnsi="Bookman Old Style" w:cs="Arial"/>
                <w:sz w:val="22"/>
                <w:szCs w:val="22"/>
              </w:rPr>
              <w:t>a</w:t>
            </w:r>
            <w:r w:rsidRPr="000E16CD">
              <w:rPr>
                <w:rFonts w:ascii="Bookman Old Style" w:hAnsi="Bookman Old Style" w:cs="Arial"/>
                <w:sz w:val="22"/>
                <w:szCs w:val="22"/>
              </w:rPr>
              <w:t xml:space="preserve"> program</w:t>
            </w:r>
          </w:p>
        </w:tc>
        <w:tc>
          <w:tcPr>
            <w:tcW w:w="2790" w:type="dxa"/>
          </w:tcPr>
          <w:p w14:paraId="57BF5D82" w14:textId="0B436CCA"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 xml:space="preserve">District in which parents reside or, for students in department of social services care, the district in which student resided at the time the student was placed in </w:t>
            </w:r>
            <w:r w:rsidR="00954D3F">
              <w:rPr>
                <w:rFonts w:ascii="Bookman Old Style" w:hAnsi="Bookman Old Style" w:cs="Arial"/>
                <w:sz w:val="22"/>
                <w:szCs w:val="22"/>
              </w:rPr>
              <w:t xml:space="preserve">a </w:t>
            </w:r>
            <w:r w:rsidRPr="000E16CD">
              <w:rPr>
                <w:rFonts w:ascii="Bookman Old Style" w:hAnsi="Bookman Old Style" w:cs="Arial"/>
                <w:sz w:val="22"/>
                <w:szCs w:val="22"/>
              </w:rPr>
              <w:t>program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63732076" w14:textId="70CAA6B0"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 xml:space="preserve">If the student attends a BOCES or school in a district, use the </w:t>
            </w:r>
            <w:r w:rsidR="00954D3F">
              <w:rPr>
                <w:rFonts w:ascii="Bookman Old Style" w:hAnsi="Bookman Old Style" w:cs="Arial"/>
                <w:sz w:val="22"/>
                <w:szCs w:val="22"/>
              </w:rPr>
              <w:t xml:space="preserve">BEDS </w:t>
            </w:r>
            <w:r w:rsidRPr="000E16CD">
              <w:rPr>
                <w:rFonts w:ascii="Bookman Old Style" w:hAnsi="Bookman Old Style" w:cs="Arial"/>
                <w:sz w:val="22"/>
                <w:szCs w:val="22"/>
              </w:rPr>
              <w:t xml:space="preserve">code of the BOCES or the district school building attended by the student. If not, use the first 8 digits of </w:t>
            </w:r>
            <w:r w:rsidR="00954D3F">
              <w:rPr>
                <w:rFonts w:ascii="Bookman Old Style" w:hAnsi="Bookman Old Style" w:cs="Arial"/>
                <w:sz w:val="22"/>
                <w:szCs w:val="22"/>
              </w:rPr>
              <w:t xml:space="preserve">the </w:t>
            </w:r>
            <w:r w:rsidRPr="000E16CD">
              <w:rPr>
                <w:rFonts w:ascii="Bookman Old Style" w:hAnsi="Bookman Old Style" w:cs="Arial"/>
                <w:sz w:val="22"/>
                <w:szCs w:val="22"/>
              </w:rPr>
              <w:t>BEDS code of the district in which the parent resides and then “0777” for the last four digits.</w:t>
            </w:r>
          </w:p>
        </w:tc>
      </w:tr>
      <w:tr w:rsidR="002E39A8" w:rsidRPr="000E16CD" w14:paraId="2954BEA6" w14:textId="77777777" w:rsidTr="240635C2">
        <w:trPr>
          <w:jc w:val="center"/>
        </w:trPr>
        <w:tc>
          <w:tcPr>
            <w:tcW w:w="3865" w:type="dxa"/>
          </w:tcPr>
          <w:p w14:paraId="74E5F1B8" w14:textId="6B2249A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28) </w:t>
            </w:r>
            <w:r w:rsidRPr="000E16CD">
              <w:rPr>
                <w:rFonts w:ascii="Bookman Old Style" w:hAnsi="Bookman Old Style" w:cs="Arial"/>
                <w:sz w:val="22"/>
                <w:szCs w:val="22"/>
              </w:rPr>
              <w:t xml:space="preserve"> A student with a disability placed through the Children’s Residential Project</w:t>
            </w:r>
            <w:r w:rsidR="00437881" w:rsidRPr="000E16CD">
              <w:rPr>
                <w:rFonts w:ascii="Bookman Old Style" w:hAnsi="Bookman Old Style" w:cs="Arial"/>
                <w:sz w:val="22"/>
                <w:szCs w:val="22"/>
              </w:rPr>
              <w:t xml:space="preserve"> in a residential program</w:t>
            </w:r>
            <w:r w:rsidRPr="000E16CD">
              <w:rPr>
                <w:rFonts w:ascii="Bookman Old Style" w:hAnsi="Bookman Old Style" w:cs="Arial"/>
                <w:sz w:val="22"/>
                <w:szCs w:val="22"/>
              </w:rPr>
              <w:t xml:space="preserve">. (Page 21 of </w:t>
            </w:r>
            <w:hyperlink r:id="rId34" w:history="1">
              <w:r w:rsidRPr="007C25EF">
                <w:rPr>
                  <w:rStyle w:val="Hyperlink"/>
                  <w:rFonts w:ascii="Bookman Old Style" w:hAnsi="Bookman Old Style" w:cs="Arial"/>
                  <w:i/>
                  <w:sz w:val="22"/>
                  <w:szCs w:val="22"/>
                </w:rPr>
                <w:t>Education Responsibilities for School-Age Children in Residential Care</w:t>
              </w:r>
            </w:hyperlink>
            <w:r w:rsidR="0020304C">
              <w:rPr>
                <w:rFonts w:ascii="Bookman Old Style" w:hAnsi="Bookman Old Style" w:cs="Arial"/>
                <w:sz w:val="22"/>
                <w:szCs w:val="22"/>
              </w:rPr>
              <w:t>)</w:t>
            </w:r>
          </w:p>
        </w:tc>
        <w:tc>
          <w:tcPr>
            <w:tcW w:w="1980" w:type="dxa"/>
          </w:tcPr>
          <w:p w14:paraId="3477206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070" w:type="dxa"/>
          </w:tcPr>
          <w:p w14:paraId="59239D62"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790" w:type="dxa"/>
          </w:tcPr>
          <w:p w14:paraId="4659A3C0"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parents reside</w:t>
            </w:r>
          </w:p>
          <w:p w14:paraId="77EBCCD8"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C1E8157"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the school building or BOCES the student is attending</w:t>
            </w:r>
          </w:p>
        </w:tc>
      </w:tr>
      <w:tr w:rsidR="002E39A8" w:rsidRPr="000E16CD" w14:paraId="6579DD29" w14:textId="77777777" w:rsidTr="240635C2">
        <w:trPr>
          <w:jc w:val="center"/>
        </w:trPr>
        <w:tc>
          <w:tcPr>
            <w:tcW w:w="3865" w:type="dxa"/>
          </w:tcPr>
          <w:p w14:paraId="3322AA31"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29)</w:t>
            </w:r>
            <w:r w:rsidRPr="000E16CD">
              <w:rPr>
                <w:rFonts w:ascii="Bookman Old Style" w:hAnsi="Bookman Old Style" w:cs="Arial"/>
                <w:sz w:val="22"/>
                <w:szCs w:val="22"/>
              </w:rPr>
              <w:t xml:space="preserve"> A student who resides in one of the following settings, which are licensed by OMH, OPWDD, OCFS, or Office of Alcohol and Substance Abuse Services (OASAS) </w:t>
            </w:r>
            <w:r w:rsidRPr="000E16CD">
              <w:rPr>
                <w:rFonts w:ascii="Bookman Old Style" w:hAnsi="Bookman Old Style" w:cs="Arial"/>
                <w:i/>
                <w:sz w:val="22"/>
                <w:szCs w:val="22"/>
              </w:rPr>
              <w:t>and</w:t>
            </w:r>
            <w:r w:rsidRPr="000E16CD">
              <w:rPr>
                <w:rFonts w:ascii="Bookman Old Style" w:hAnsi="Bookman Old Style" w:cs="Arial"/>
                <w:sz w:val="22"/>
                <w:szCs w:val="22"/>
              </w:rPr>
              <w:t xml:space="preserve"> either attends school in a district or in BOCES or district arranges services to be provided at another location: </w:t>
            </w:r>
          </w:p>
          <w:p w14:paraId="53E7E301" w14:textId="77777777" w:rsidR="002E39A8" w:rsidRPr="000E16CD" w:rsidRDefault="002E39A8" w:rsidP="00FB7541">
            <w:pPr>
              <w:numPr>
                <w:ilvl w:val="0"/>
                <w:numId w:val="14"/>
              </w:numPr>
              <w:rPr>
                <w:rFonts w:ascii="Bookman Old Style" w:hAnsi="Bookman Old Style" w:cs="Arial"/>
                <w:sz w:val="22"/>
                <w:szCs w:val="22"/>
              </w:rPr>
            </w:pPr>
            <w:r w:rsidRPr="000E16CD">
              <w:rPr>
                <w:rFonts w:ascii="Bookman Old Style" w:hAnsi="Bookman Old Style" w:cs="Arial"/>
                <w:sz w:val="22"/>
                <w:szCs w:val="22"/>
              </w:rPr>
              <w:t>Residential Treatment Facility (RTF) or Child Care Institution (CCI) that does not have an affiliated school;</w:t>
            </w:r>
          </w:p>
          <w:p w14:paraId="01FC88F7" w14:textId="77777777" w:rsidR="002E39A8" w:rsidRPr="000E16CD" w:rsidRDefault="002E39A8" w:rsidP="00FB7541">
            <w:pPr>
              <w:numPr>
                <w:ilvl w:val="0"/>
                <w:numId w:val="14"/>
              </w:numPr>
              <w:rPr>
                <w:rFonts w:ascii="Bookman Old Style" w:hAnsi="Bookman Old Style" w:cs="Arial"/>
                <w:sz w:val="22"/>
                <w:szCs w:val="22"/>
              </w:rPr>
            </w:pPr>
            <w:r w:rsidRPr="000E16CD">
              <w:rPr>
                <w:rFonts w:ascii="Bookman Old Style" w:hAnsi="Bookman Old Style" w:cs="Arial"/>
                <w:sz w:val="22"/>
                <w:szCs w:val="22"/>
              </w:rPr>
              <w:t>Community Residence (CR);</w:t>
            </w:r>
          </w:p>
          <w:p w14:paraId="501F18E9" w14:textId="77777777" w:rsidR="002E39A8" w:rsidRPr="000E16CD" w:rsidRDefault="002E39A8" w:rsidP="00FB7541">
            <w:pPr>
              <w:numPr>
                <w:ilvl w:val="0"/>
                <w:numId w:val="14"/>
              </w:numPr>
              <w:rPr>
                <w:rFonts w:ascii="Bookman Old Style" w:hAnsi="Bookman Old Style" w:cs="Arial"/>
                <w:sz w:val="22"/>
                <w:szCs w:val="22"/>
              </w:rPr>
            </w:pPr>
            <w:r w:rsidRPr="000E16CD">
              <w:rPr>
                <w:rFonts w:ascii="Bookman Old Style" w:hAnsi="Bookman Old Style" w:cs="Arial"/>
                <w:sz w:val="22"/>
                <w:szCs w:val="22"/>
              </w:rPr>
              <w:t>Family Based Treatment Program (FBTP);</w:t>
            </w:r>
          </w:p>
          <w:p w14:paraId="540B90CA" w14:textId="77777777" w:rsidR="002E39A8" w:rsidRPr="000E16CD" w:rsidRDefault="002E39A8" w:rsidP="00FB7541">
            <w:pPr>
              <w:numPr>
                <w:ilvl w:val="0"/>
                <w:numId w:val="14"/>
              </w:numPr>
              <w:rPr>
                <w:rFonts w:ascii="Bookman Old Style" w:hAnsi="Bookman Old Style" w:cs="Arial"/>
                <w:sz w:val="22"/>
                <w:szCs w:val="22"/>
              </w:rPr>
            </w:pPr>
            <w:r w:rsidRPr="000E16CD">
              <w:rPr>
                <w:rFonts w:ascii="Bookman Old Style" w:hAnsi="Bookman Old Style" w:cs="Arial"/>
                <w:sz w:val="22"/>
                <w:szCs w:val="22"/>
              </w:rPr>
              <w:t>Intermediate Care Facility (ICF);</w:t>
            </w:r>
          </w:p>
          <w:p w14:paraId="5ABE86AC" w14:textId="77777777" w:rsidR="002E39A8" w:rsidRPr="000E16CD" w:rsidRDefault="002E39A8" w:rsidP="00FB7541">
            <w:pPr>
              <w:numPr>
                <w:ilvl w:val="0"/>
                <w:numId w:val="14"/>
              </w:numPr>
              <w:rPr>
                <w:rFonts w:ascii="Bookman Old Style" w:hAnsi="Bookman Old Style" w:cs="Arial"/>
                <w:sz w:val="22"/>
                <w:szCs w:val="22"/>
              </w:rPr>
            </w:pPr>
            <w:r w:rsidRPr="000E16CD">
              <w:rPr>
                <w:rFonts w:ascii="Bookman Old Style" w:hAnsi="Bookman Old Style" w:cs="Arial"/>
                <w:sz w:val="22"/>
                <w:szCs w:val="22"/>
              </w:rPr>
              <w:t>Individualized Residential Alternative (IRA);</w:t>
            </w:r>
          </w:p>
          <w:p w14:paraId="5A4166E6" w14:textId="77777777" w:rsidR="002E39A8" w:rsidRPr="000E16CD" w:rsidRDefault="002E39A8" w:rsidP="00FB7541">
            <w:pPr>
              <w:numPr>
                <w:ilvl w:val="0"/>
                <w:numId w:val="14"/>
              </w:numPr>
              <w:rPr>
                <w:rFonts w:ascii="Bookman Old Style" w:hAnsi="Bookman Old Style" w:cs="Arial"/>
                <w:sz w:val="22"/>
                <w:szCs w:val="22"/>
              </w:rPr>
            </w:pPr>
            <w:r w:rsidRPr="000E16CD">
              <w:rPr>
                <w:rFonts w:ascii="Bookman Old Style" w:hAnsi="Bookman Old Style" w:cs="Arial"/>
                <w:sz w:val="22"/>
                <w:szCs w:val="22"/>
              </w:rPr>
              <w:t>Family Care Homes;</w:t>
            </w:r>
          </w:p>
          <w:p w14:paraId="1A156D68" w14:textId="77777777" w:rsidR="002E39A8" w:rsidRPr="000E16CD" w:rsidRDefault="002E39A8" w:rsidP="00FB7541">
            <w:pPr>
              <w:numPr>
                <w:ilvl w:val="0"/>
                <w:numId w:val="14"/>
              </w:numPr>
              <w:rPr>
                <w:rFonts w:ascii="Bookman Old Style" w:hAnsi="Bookman Old Style" w:cs="Arial"/>
                <w:sz w:val="22"/>
                <w:szCs w:val="22"/>
              </w:rPr>
            </w:pPr>
            <w:r w:rsidRPr="000E16CD">
              <w:rPr>
                <w:rFonts w:ascii="Bookman Old Style" w:hAnsi="Bookman Old Style" w:cs="Arial"/>
                <w:sz w:val="22"/>
                <w:szCs w:val="22"/>
              </w:rPr>
              <w:lastRenderedPageBreak/>
              <w:t>Foster Family Homes;</w:t>
            </w:r>
          </w:p>
          <w:p w14:paraId="4312FF2E" w14:textId="77777777" w:rsidR="002E39A8" w:rsidRPr="000E16CD" w:rsidRDefault="002E39A8" w:rsidP="00FB7541">
            <w:pPr>
              <w:numPr>
                <w:ilvl w:val="0"/>
                <w:numId w:val="14"/>
              </w:numPr>
              <w:rPr>
                <w:rFonts w:ascii="Bookman Old Style" w:hAnsi="Bookman Old Style" w:cs="Arial"/>
                <w:sz w:val="22"/>
                <w:szCs w:val="22"/>
              </w:rPr>
            </w:pPr>
            <w:r w:rsidRPr="000E16CD">
              <w:rPr>
                <w:rFonts w:ascii="Bookman Old Style" w:hAnsi="Bookman Old Style" w:cs="Arial"/>
                <w:sz w:val="22"/>
                <w:szCs w:val="22"/>
              </w:rPr>
              <w:t>Group Homes or Agency Boarding Homes;</w:t>
            </w:r>
          </w:p>
          <w:p w14:paraId="4AD45DBA" w14:textId="77777777" w:rsidR="002E39A8" w:rsidRPr="000E16CD" w:rsidRDefault="002E39A8" w:rsidP="00FB7541">
            <w:pPr>
              <w:numPr>
                <w:ilvl w:val="0"/>
                <w:numId w:val="14"/>
              </w:numPr>
              <w:rPr>
                <w:rFonts w:ascii="Bookman Old Style" w:hAnsi="Bookman Old Style" w:cs="Arial"/>
                <w:sz w:val="22"/>
                <w:szCs w:val="22"/>
              </w:rPr>
            </w:pPr>
            <w:r w:rsidRPr="000E16CD">
              <w:rPr>
                <w:rFonts w:ascii="Bookman Old Style" w:hAnsi="Bookman Old Style" w:cs="Arial"/>
                <w:sz w:val="22"/>
                <w:szCs w:val="22"/>
              </w:rPr>
              <w:t>OCFS Secure Centers, Limited Secure Centers, Non-secure Centers;</w:t>
            </w:r>
          </w:p>
          <w:p w14:paraId="501C967D" w14:textId="77777777" w:rsidR="002E39A8" w:rsidRPr="000E16CD" w:rsidRDefault="002E39A8" w:rsidP="00FB7541">
            <w:pPr>
              <w:numPr>
                <w:ilvl w:val="0"/>
                <w:numId w:val="14"/>
              </w:numPr>
              <w:rPr>
                <w:rFonts w:ascii="Bookman Old Style" w:hAnsi="Bookman Old Style" w:cs="Arial"/>
                <w:sz w:val="22"/>
                <w:szCs w:val="22"/>
              </w:rPr>
            </w:pPr>
            <w:r w:rsidRPr="000E16CD">
              <w:rPr>
                <w:rFonts w:ascii="Bookman Old Style" w:hAnsi="Bookman Old Style" w:cs="Arial"/>
                <w:sz w:val="22"/>
                <w:szCs w:val="22"/>
              </w:rPr>
              <w:t>Community Residential Homes (group homes);</w:t>
            </w:r>
          </w:p>
          <w:p w14:paraId="73C62527" w14:textId="77777777" w:rsidR="002E39A8" w:rsidRPr="000E16CD" w:rsidRDefault="002E39A8" w:rsidP="00FB7541">
            <w:pPr>
              <w:numPr>
                <w:ilvl w:val="0"/>
                <w:numId w:val="14"/>
              </w:numPr>
              <w:rPr>
                <w:rFonts w:ascii="Bookman Old Style" w:hAnsi="Bookman Old Style" w:cs="Arial"/>
                <w:sz w:val="22"/>
                <w:szCs w:val="22"/>
              </w:rPr>
            </w:pPr>
            <w:r w:rsidRPr="000E16CD">
              <w:rPr>
                <w:rFonts w:ascii="Bookman Old Style" w:hAnsi="Bookman Old Style" w:cs="Arial"/>
                <w:sz w:val="22"/>
                <w:szCs w:val="22"/>
              </w:rPr>
              <w:t>Detention Family Boarding Homes;</w:t>
            </w:r>
          </w:p>
          <w:p w14:paraId="138C5104" w14:textId="77777777" w:rsidR="002E39A8" w:rsidRPr="000E16CD" w:rsidRDefault="002E39A8" w:rsidP="00FB7541">
            <w:pPr>
              <w:numPr>
                <w:ilvl w:val="0"/>
                <w:numId w:val="14"/>
              </w:numPr>
              <w:rPr>
                <w:rFonts w:ascii="Bookman Old Style" w:hAnsi="Bookman Old Style" w:cs="Arial"/>
                <w:sz w:val="22"/>
                <w:szCs w:val="22"/>
              </w:rPr>
            </w:pPr>
            <w:r w:rsidRPr="000E16CD">
              <w:rPr>
                <w:rFonts w:ascii="Bookman Old Style" w:hAnsi="Bookman Old Style" w:cs="Arial"/>
                <w:sz w:val="22"/>
                <w:szCs w:val="22"/>
              </w:rPr>
              <w:t>Halfway Houses, Supported Living Facilities; and</w:t>
            </w:r>
          </w:p>
          <w:p w14:paraId="090CC612" w14:textId="77777777" w:rsidR="002E39A8" w:rsidRPr="000E16CD" w:rsidRDefault="002E39A8" w:rsidP="00FB7541">
            <w:pPr>
              <w:numPr>
                <w:ilvl w:val="0"/>
                <w:numId w:val="14"/>
              </w:numPr>
              <w:rPr>
                <w:rFonts w:ascii="Bookman Old Style" w:hAnsi="Bookman Old Style" w:cs="Arial"/>
                <w:sz w:val="22"/>
                <w:szCs w:val="22"/>
              </w:rPr>
            </w:pPr>
            <w:r w:rsidRPr="000E16CD">
              <w:rPr>
                <w:rFonts w:ascii="Bookman Old Style" w:hAnsi="Bookman Old Style" w:cs="Arial"/>
                <w:sz w:val="22"/>
                <w:szCs w:val="22"/>
              </w:rPr>
              <w:t>Detention Facilities, Non-Secure Institutional, Secure Holdover Detention, Non-Secure Group Care, Non-Secure Agency-Operated Detention.</w:t>
            </w:r>
          </w:p>
          <w:p w14:paraId="4A175C2F" w14:textId="588E959B" w:rsidR="002E39A8" w:rsidRPr="000E16CD" w:rsidRDefault="002E39A8" w:rsidP="002E39A8">
            <w:pPr>
              <w:ind w:left="31"/>
              <w:rPr>
                <w:rFonts w:ascii="Bookman Old Style" w:hAnsi="Bookman Old Style" w:cs="Arial"/>
                <w:sz w:val="22"/>
                <w:szCs w:val="22"/>
              </w:rPr>
            </w:pPr>
            <w:r w:rsidRPr="000E16CD">
              <w:rPr>
                <w:rFonts w:ascii="Bookman Old Style" w:hAnsi="Bookman Old Style" w:cs="Arial"/>
                <w:sz w:val="22"/>
                <w:szCs w:val="22"/>
              </w:rPr>
              <w:t xml:space="preserve">(Pages 7, 8, 9, 15, 16, 18, 19, 20, 27, 28, 29, 32, 33, 37, 38, and 44 of </w:t>
            </w:r>
            <w:hyperlink r:id="rId35" w:history="1">
              <w:r w:rsidRPr="007C25EF">
                <w:rPr>
                  <w:rStyle w:val="Hyperlink"/>
                  <w:rFonts w:ascii="Bookman Old Style" w:hAnsi="Bookman Old Style" w:cs="Arial"/>
                  <w:i/>
                  <w:sz w:val="22"/>
                  <w:szCs w:val="22"/>
                </w:rPr>
                <w:t>Education Responsibilities for School-Age Children in Residential Care</w:t>
              </w:r>
            </w:hyperlink>
            <w:r w:rsidR="0020304C">
              <w:rPr>
                <w:rFonts w:ascii="Bookman Old Style" w:hAnsi="Bookman Old Style" w:cs="Arial"/>
                <w:i/>
                <w:sz w:val="22"/>
                <w:szCs w:val="22"/>
              </w:rPr>
              <w:t>)</w:t>
            </w:r>
          </w:p>
        </w:tc>
        <w:tc>
          <w:tcPr>
            <w:tcW w:w="1980" w:type="dxa"/>
          </w:tcPr>
          <w:p w14:paraId="7D384106"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School district in which the facility is located</w:t>
            </w:r>
          </w:p>
        </w:tc>
        <w:tc>
          <w:tcPr>
            <w:tcW w:w="2070" w:type="dxa"/>
          </w:tcPr>
          <w:p w14:paraId="72238E18"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School district in which the facility is located</w:t>
            </w:r>
          </w:p>
        </w:tc>
        <w:tc>
          <w:tcPr>
            <w:tcW w:w="2790" w:type="dxa"/>
          </w:tcPr>
          <w:p w14:paraId="590F25E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School district in which the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52EF500"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 If services are provided at another location, use the first 8 digits of BEDS code of the district in which facility is located and then “0777” for the last four digits.</w:t>
            </w:r>
          </w:p>
        </w:tc>
      </w:tr>
      <w:tr w:rsidR="002E39A8" w:rsidRPr="000E16CD" w14:paraId="2151A160" w14:textId="77777777" w:rsidTr="240635C2">
        <w:trPr>
          <w:jc w:val="center"/>
        </w:trPr>
        <w:tc>
          <w:tcPr>
            <w:tcW w:w="3865" w:type="dxa"/>
          </w:tcPr>
          <w:p w14:paraId="0F2657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30) </w:t>
            </w:r>
            <w:r w:rsidRPr="000E16CD">
              <w:rPr>
                <w:rFonts w:ascii="Bookman Old Style" w:hAnsi="Bookman Old Style" w:cs="Arial"/>
                <w:sz w:val="22"/>
                <w:szCs w:val="22"/>
              </w:rPr>
              <w:t>A foreign exchange student.</w:t>
            </w:r>
          </w:p>
        </w:tc>
        <w:tc>
          <w:tcPr>
            <w:tcW w:w="1980" w:type="dxa"/>
          </w:tcPr>
          <w:p w14:paraId="4D01ED4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attendance (Instructional)</w:t>
            </w:r>
          </w:p>
          <w:p w14:paraId="5DF93015" w14:textId="77777777" w:rsidR="002E39A8" w:rsidRPr="000E16CD" w:rsidRDefault="002E39A8" w:rsidP="002E39A8">
            <w:pPr>
              <w:ind w:left="38"/>
              <w:rPr>
                <w:rFonts w:ascii="Bookman Old Style" w:hAnsi="Bookman Old Style" w:cs="Arial"/>
                <w:sz w:val="22"/>
                <w:szCs w:val="22"/>
              </w:rPr>
            </w:pPr>
          </w:p>
          <w:p w14:paraId="3BB68DAA"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65658C25"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attendance if student with a disability</w:t>
            </w:r>
          </w:p>
        </w:tc>
        <w:tc>
          <w:tcPr>
            <w:tcW w:w="2790" w:type="dxa"/>
          </w:tcPr>
          <w:p w14:paraId="03BE5C09"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0022)</w:t>
            </w:r>
          </w:p>
        </w:tc>
        <w:tc>
          <w:tcPr>
            <w:tcW w:w="3083" w:type="dxa"/>
          </w:tcPr>
          <w:p w14:paraId="38DD6AA9" w14:textId="6C407DD6"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Building of attendance</w:t>
            </w:r>
            <w:r w:rsidR="00954D3F">
              <w:rPr>
                <w:rFonts w:ascii="Bookman Old Style" w:hAnsi="Bookman Old Style" w:cs="Arial"/>
                <w:sz w:val="22"/>
                <w:szCs w:val="22"/>
              </w:rPr>
              <w:t xml:space="preserve"> BEDS code</w:t>
            </w:r>
          </w:p>
        </w:tc>
      </w:tr>
      <w:tr w:rsidR="002E39A8" w:rsidRPr="000E16CD" w14:paraId="2BFECC50" w14:textId="77777777" w:rsidTr="240635C2">
        <w:trPr>
          <w:jc w:val="center"/>
        </w:trPr>
        <w:tc>
          <w:tcPr>
            <w:tcW w:w="3865" w:type="dxa"/>
          </w:tcPr>
          <w:p w14:paraId="53A89A65" w14:textId="37DA0958" w:rsidR="002E39A8" w:rsidRPr="000E16CD" w:rsidRDefault="002E39A8" w:rsidP="00D872A4">
            <w:pPr>
              <w:rPr>
                <w:rFonts w:ascii="Bookman Old Style" w:hAnsi="Bookman Old Style" w:cs="Arial"/>
                <w:sz w:val="22"/>
                <w:szCs w:val="22"/>
              </w:rPr>
            </w:pPr>
            <w:r w:rsidRPr="000E16CD">
              <w:rPr>
                <w:rFonts w:ascii="Bookman Old Style" w:hAnsi="Bookman Old Style" w:cs="Arial"/>
                <w:b/>
                <w:sz w:val="22"/>
                <w:szCs w:val="22"/>
              </w:rPr>
              <w:t xml:space="preserve">31) </w:t>
            </w:r>
            <w:r w:rsidRPr="000E16CD">
              <w:rPr>
                <w:rFonts w:ascii="Bookman Old Style" w:hAnsi="Bookman Old Style" w:cs="Arial"/>
                <w:sz w:val="22"/>
                <w:szCs w:val="22"/>
              </w:rPr>
              <w:t xml:space="preserve">A </w:t>
            </w:r>
            <w:r w:rsidR="00D872A4">
              <w:rPr>
                <w:rFonts w:ascii="Bookman Old Style" w:hAnsi="Bookman Old Style" w:cs="Arial"/>
                <w:sz w:val="22"/>
                <w:szCs w:val="22"/>
              </w:rPr>
              <w:t>K</w:t>
            </w:r>
            <w:r w:rsidRPr="000E16CD">
              <w:rPr>
                <w:rFonts w:ascii="Bookman Old Style" w:hAnsi="Bookman Old Style" w:cs="Arial"/>
                <w:sz w:val="22"/>
                <w:szCs w:val="22"/>
              </w:rPr>
              <w:t xml:space="preserve">indergarten-age student whose parents do not want to enroll their child in </w:t>
            </w:r>
            <w:r w:rsidR="00D872A4">
              <w:rPr>
                <w:rFonts w:ascii="Bookman Old Style" w:hAnsi="Bookman Old Style" w:cs="Arial"/>
                <w:sz w:val="22"/>
                <w:szCs w:val="22"/>
              </w:rPr>
              <w:t>K</w:t>
            </w:r>
            <w:r w:rsidRPr="000E16CD">
              <w:rPr>
                <w:rFonts w:ascii="Bookman Old Style" w:hAnsi="Bookman Old Style" w:cs="Arial"/>
                <w:sz w:val="22"/>
                <w:szCs w:val="22"/>
              </w:rPr>
              <w:t xml:space="preserve">indergarten but the child is provided with </w:t>
            </w:r>
            <w:r w:rsidR="007802F3">
              <w:rPr>
                <w:rFonts w:ascii="Bookman Old Style" w:hAnsi="Bookman Old Style" w:cs="Arial"/>
                <w:sz w:val="22"/>
                <w:szCs w:val="22"/>
              </w:rPr>
              <w:t>special education</w:t>
            </w:r>
            <w:r w:rsidRPr="000E16CD">
              <w:rPr>
                <w:rFonts w:ascii="Bookman Old Style" w:hAnsi="Bookman Old Style" w:cs="Arial"/>
                <w:sz w:val="22"/>
                <w:szCs w:val="22"/>
              </w:rPr>
              <w:t xml:space="preserve"> services at the </w:t>
            </w:r>
            <w:r w:rsidRPr="000E16CD">
              <w:rPr>
                <w:rFonts w:ascii="Bookman Old Style" w:hAnsi="Bookman Old Style" w:cs="Arial"/>
                <w:sz w:val="22"/>
                <w:szCs w:val="22"/>
              </w:rPr>
              <w:lastRenderedPageBreak/>
              <w:t>child’s home or in an early childhood setting or in another location.</w:t>
            </w:r>
          </w:p>
        </w:tc>
        <w:tc>
          <w:tcPr>
            <w:tcW w:w="1980" w:type="dxa"/>
          </w:tcPr>
          <w:p w14:paraId="0637E937"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29FA924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(Accountability)</w:t>
            </w:r>
          </w:p>
          <w:p w14:paraId="0CC9DF6C" w14:textId="77777777" w:rsidR="002E39A8" w:rsidRPr="000E16CD" w:rsidRDefault="002E39A8" w:rsidP="002E39A8">
            <w:pPr>
              <w:ind w:left="38"/>
              <w:rPr>
                <w:rFonts w:ascii="Bookman Old Style" w:hAnsi="Bookman Old Style" w:cs="Arial"/>
                <w:sz w:val="22"/>
                <w:szCs w:val="22"/>
              </w:rPr>
            </w:pPr>
          </w:p>
          <w:p w14:paraId="378CE5D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p w14:paraId="335B0888"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(Instructional)</w:t>
            </w:r>
          </w:p>
        </w:tc>
        <w:tc>
          <w:tcPr>
            <w:tcW w:w="2070" w:type="dxa"/>
          </w:tcPr>
          <w:p w14:paraId="46631A8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District of residence</w:t>
            </w:r>
          </w:p>
        </w:tc>
        <w:tc>
          <w:tcPr>
            <w:tcW w:w="2790" w:type="dxa"/>
          </w:tcPr>
          <w:p w14:paraId="62FE888F"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045ACA8D" w14:textId="77777777" w:rsidR="002E39A8"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First 8 digits of the district BEDS code and “0777” as the last 4 digits</w:t>
            </w:r>
          </w:p>
          <w:p w14:paraId="263CECB7" w14:textId="77777777" w:rsidR="00AB3C72" w:rsidRDefault="00AB3C72" w:rsidP="002E39A8">
            <w:pPr>
              <w:ind w:left="85"/>
              <w:rPr>
                <w:rFonts w:ascii="Bookman Old Style" w:hAnsi="Bookman Old Style" w:cs="Arial"/>
                <w:sz w:val="22"/>
                <w:szCs w:val="22"/>
              </w:rPr>
            </w:pPr>
          </w:p>
          <w:p w14:paraId="59C9C105" w14:textId="2EF9C5ED" w:rsidR="00AB3C72" w:rsidRPr="000E16CD" w:rsidRDefault="00AB3C72" w:rsidP="002E39A8">
            <w:pPr>
              <w:ind w:left="85"/>
              <w:rPr>
                <w:rFonts w:ascii="Bookman Old Style" w:hAnsi="Bookman Old Style" w:cs="Arial"/>
                <w:sz w:val="22"/>
                <w:szCs w:val="22"/>
              </w:rPr>
            </w:pPr>
            <w:r w:rsidRPr="006317D7">
              <w:rPr>
                <w:rFonts w:ascii="Bookman Old Style" w:hAnsi="Bookman Old Style" w:cs="Arial"/>
                <w:sz w:val="22"/>
                <w:szCs w:val="22"/>
              </w:rPr>
              <w:lastRenderedPageBreak/>
              <w:t>Grade must be reported as “PS”</w:t>
            </w:r>
          </w:p>
        </w:tc>
      </w:tr>
      <w:tr w:rsidR="002E39A8" w:rsidRPr="000E16CD" w14:paraId="1216B52F" w14:textId="77777777" w:rsidTr="240635C2">
        <w:trPr>
          <w:jc w:val="center"/>
        </w:trPr>
        <w:tc>
          <w:tcPr>
            <w:tcW w:w="3865" w:type="dxa"/>
          </w:tcPr>
          <w:p w14:paraId="3ABF600B" w14:textId="222AB263" w:rsidR="00A11BA6" w:rsidRPr="00B94BE2" w:rsidRDefault="002E39A8" w:rsidP="00A11BA6">
            <w:pPr>
              <w:rPr>
                <w:sz w:val="22"/>
                <w:szCs w:val="22"/>
              </w:rPr>
            </w:pPr>
            <w:r w:rsidRPr="00B94BE2">
              <w:rPr>
                <w:rFonts w:ascii="Bookman Old Style" w:hAnsi="Bookman Old Style" w:cs="Arial"/>
                <w:b/>
                <w:sz w:val="22"/>
                <w:szCs w:val="22"/>
              </w:rPr>
              <w:lastRenderedPageBreak/>
              <w:t xml:space="preserve">32) </w:t>
            </w:r>
            <w:r w:rsidR="00CF03AD" w:rsidRPr="00B94BE2">
              <w:rPr>
                <w:rFonts w:ascii="Bookman Old Style" w:hAnsi="Bookman Old Style" w:cs="Arial"/>
                <w:sz w:val="22"/>
                <w:szCs w:val="22"/>
              </w:rPr>
              <w:t xml:space="preserve">A child in foster care. See </w:t>
            </w:r>
            <w:r w:rsidR="00CF03AD" w:rsidRPr="00B94BE2">
              <w:rPr>
                <w:sz w:val="22"/>
                <w:szCs w:val="22"/>
              </w:rPr>
              <w:t xml:space="preserve"> </w:t>
            </w:r>
            <w:hyperlink r:id="rId36" w:history="1">
              <w:r w:rsidR="00A11BA6" w:rsidRPr="00B94BE2">
                <w:rPr>
                  <w:rStyle w:val="Hyperlink"/>
                  <w:rFonts w:ascii="Bookman Old Style" w:hAnsi="Bookman Old Style"/>
                  <w:sz w:val="22"/>
                  <w:szCs w:val="22"/>
                </w:rPr>
                <w:t>Students in Foster Care Toolkit</w:t>
              </w:r>
            </w:hyperlink>
          </w:p>
          <w:p w14:paraId="68F0D753" w14:textId="5AD4606F" w:rsidR="002E39A8" w:rsidRPr="00B94BE2" w:rsidRDefault="00CF03AD" w:rsidP="002E39A8">
            <w:pPr>
              <w:rPr>
                <w:rFonts w:ascii="Bookman Old Style" w:hAnsi="Bookman Old Style" w:cs="Arial"/>
                <w:sz w:val="22"/>
                <w:szCs w:val="22"/>
              </w:rPr>
            </w:pPr>
            <w:r w:rsidRPr="00B94BE2">
              <w:rPr>
                <w:rFonts w:ascii="Bookman Old Style" w:hAnsi="Bookman Old Style" w:cs="Arial"/>
                <w:sz w:val="22"/>
                <w:szCs w:val="22"/>
              </w:rPr>
              <w:t>for additional guidance on children in foster care.</w:t>
            </w:r>
          </w:p>
        </w:tc>
        <w:tc>
          <w:tcPr>
            <w:tcW w:w="1980" w:type="dxa"/>
          </w:tcPr>
          <w:p w14:paraId="7A81892E" w14:textId="3C6CC776" w:rsidR="002E39A8" w:rsidRPr="00B94BE2" w:rsidRDefault="002E39A8" w:rsidP="002E39A8">
            <w:pPr>
              <w:ind w:left="38"/>
              <w:rPr>
                <w:rFonts w:ascii="Bookman Old Style" w:hAnsi="Bookman Old Style" w:cs="Arial"/>
                <w:sz w:val="22"/>
                <w:szCs w:val="22"/>
              </w:rPr>
            </w:pPr>
            <w:r w:rsidRPr="00B94BE2">
              <w:rPr>
                <w:rFonts w:ascii="Bookman Old Style" w:hAnsi="Bookman Old Style" w:cs="Arial"/>
                <w:sz w:val="22"/>
                <w:szCs w:val="22"/>
              </w:rPr>
              <w:t xml:space="preserve">District of </w:t>
            </w:r>
            <w:r w:rsidR="00C8433D" w:rsidRPr="00B94BE2">
              <w:rPr>
                <w:rFonts w:ascii="Bookman Old Style" w:hAnsi="Bookman Old Style" w:cs="Arial"/>
                <w:sz w:val="22"/>
                <w:szCs w:val="22"/>
              </w:rPr>
              <w:t>attendance</w:t>
            </w:r>
          </w:p>
        </w:tc>
        <w:tc>
          <w:tcPr>
            <w:tcW w:w="2070" w:type="dxa"/>
          </w:tcPr>
          <w:p w14:paraId="5678977B" w14:textId="67FF8BB1" w:rsidR="002E39A8" w:rsidRPr="00B94BE2" w:rsidRDefault="002E39A8" w:rsidP="002E39A8">
            <w:pPr>
              <w:ind w:left="38"/>
              <w:rPr>
                <w:rFonts w:ascii="Bookman Old Style" w:hAnsi="Bookman Old Style" w:cs="Arial"/>
                <w:sz w:val="22"/>
                <w:szCs w:val="22"/>
              </w:rPr>
            </w:pPr>
            <w:r w:rsidRPr="00B94BE2">
              <w:rPr>
                <w:rFonts w:ascii="Bookman Old Style" w:hAnsi="Bookman Old Style" w:cs="Arial"/>
                <w:sz w:val="22"/>
                <w:szCs w:val="22"/>
              </w:rPr>
              <w:t xml:space="preserve">District of </w:t>
            </w:r>
            <w:r w:rsidR="00C8433D" w:rsidRPr="00B94BE2">
              <w:rPr>
                <w:rFonts w:ascii="Bookman Old Style" w:hAnsi="Bookman Old Style" w:cs="Arial"/>
                <w:sz w:val="22"/>
                <w:szCs w:val="22"/>
              </w:rPr>
              <w:t>attendance</w:t>
            </w:r>
          </w:p>
        </w:tc>
        <w:tc>
          <w:tcPr>
            <w:tcW w:w="2790" w:type="dxa"/>
          </w:tcPr>
          <w:p w14:paraId="6B582791" w14:textId="04259D77" w:rsidR="00006019" w:rsidRPr="00B94BE2" w:rsidRDefault="002E39A8" w:rsidP="00473890">
            <w:pPr>
              <w:ind w:left="38"/>
              <w:rPr>
                <w:rFonts w:ascii="Bookman Old Style" w:hAnsi="Bookman Old Style" w:cs="Arial"/>
                <w:sz w:val="22"/>
                <w:szCs w:val="22"/>
              </w:rPr>
            </w:pPr>
            <w:r w:rsidRPr="00B94BE2">
              <w:rPr>
                <w:rFonts w:ascii="Bookman Old Style" w:hAnsi="Bookman Old Style" w:cs="Arial"/>
                <w:sz w:val="22"/>
                <w:szCs w:val="22"/>
              </w:rPr>
              <w:t xml:space="preserve">District of </w:t>
            </w:r>
            <w:r w:rsidR="00C8433D" w:rsidRPr="00B94BE2">
              <w:rPr>
                <w:rFonts w:ascii="Bookman Old Style" w:hAnsi="Bookman Old Style" w:cs="Arial"/>
                <w:b/>
                <w:sz w:val="22"/>
                <w:szCs w:val="22"/>
              </w:rPr>
              <w:t>attendance of student</w:t>
            </w:r>
            <w:r w:rsidRPr="00B94BE2">
              <w:rPr>
                <w:rFonts w:ascii="Bookman Old Style" w:hAnsi="Bookman Old Style" w:cs="Arial"/>
                <w:sz w:val="22"/>
                <w:szCs w:val="22"/>
              </w:rPr>
              <w:t xml:space="preserve"> (Reason for Beginning Enrollment Code 0011)</w:t>
            </w:r>
          </w:p>
        </w:tc>
        <w:tc>
          <w:tcPr>
            <w:tcW w:w="3083" w:type="dxa"/>
          </w:tcPr>
          <w:p w14:paraId="2FF2D65F" w14:textId="5C3E0C48"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Building of attendance</w:t>
            </w:r>
            <w:r w:rsidR="00954D3F">
              <w:rPr>
                <w:rFonts w:ascii="Bookman Old Style" w:hAnsi="Bookman Old Style" w:cs="Arial"/>
                <w:sz w:val="22"/>
                <w:szCs w:val="22"/>
              </w:rPr>
              <w:t xml:space="preserve"> BEDS code</w:t>
            </w:r>
          </w:p>
        </w:tc>
      </w:tr>
      <w:tr w:rsidR="002E39A8" w:rsidRPr="000E16CD" w14:paraId="7EE41E84" w14:textId="77777777" w:rsidTr="240635C2">
        <w:trPr>
          <w:jc w:val="center"/>
        </w:trPr>
        <w:tc>
          <w:tcPr>
            <w:tcW w:w="3865" w:type="dxa"/>
          </w:tcPr>
          <w:p w14:paraId="0C31882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33)</w:t>
            </w:r>
            <w:r w:rsidRPr="000E16CD">
              <w:rPr>
                <w:rFonts w:ascii="Bookman Old Style" w:hAnsi="Bookman Old Style" w:cs="Arial"/>
                <w:sz w:val="22"/>
                <w:szCs w:val="22"/>
              </w:rPr>
              <w:t xml:space="preserve"> A student in a county jail or a jail operated by the city of New York who is in a regular instruction program leading to a high school diploma.</w:t>
            </w:r>
          </w:p>
          <w:p w14:paraId="6341A705" w14:textId="30B16E7D"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 41 of </w:t>
            </w:r>
            <w:hyperlink r:id="rId37"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68B15D0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jail is located</w:t>
            </w:r>
          </w:p>
        </w:tc>
        <w:tc>
          <w:tcPr>
            <w:tcW w:w="2070" w:type="dxa"/>
          </w:tcPr>
          <w:p w14:paraId="7749E8A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jail is located (if applicable)</w:t>
            </w:r>
          </w:p>
        </w:tc>
        <w:tc>
          <w:tcPr>
            <w:tcW w:w="2790" w:type="dxa"/>
          </w:tcPr>
          <w:p w14:paraId="696FEB3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05A0A4EF" w14:textId="77777777" w:rsidR="002E39A8" w:rsidRPr="000E16CD" w:rsidRDefault="00DA6D34" w:rsidP="002E39A8">
            <w:pPr>
              <w:ind w:left="85"/>
              <w:rPr>
                <w:rFonts w:ascii="Bookman Old Style" w:hAnsi="Bookman Old Style" w:cs="Arial"/>
                <w:sz w:val="22"/>
                <w:szCs w:val="22"/>
              </w:rPr>
            </w:pPr>
            <w:r w:rsidRPr="000E16CD">
              <w:rPr>
                <w:rFonts w:ascii="Bookman Old Style" w:hAnsi="Bookman Old Style" w:cs="Arial"/>
                <w:sz w:val="22"/>
                <w:szCs w:val="22"/>
              </w:rPr>
              <w:t>BEDS code</w:t>
            </w:r>
            <w:r w:rsidR="002E39A8" w:rsidRPr="000E16CD">
              <w:rPr>
                <w:rFonts w:ascii="Bookman Old Style" w:hAnsi="Bookman Old Style" w:cs="Arial"/>
                <w:sz w:val="22"/>
                <w:szCs w:val="22"/>
              </w:rPr>
              <w:t xml:space="preserve"> of the jail</w:t>
            </w:r>
          </w:p>
        </w:tc>
      </w:tr>
      <w:tr w:rsidR="002E39A8" w:rsidRPr="000E16CD" w14:paraId="4E341C1A" w14:textId="77777777" w:rsidTr="240635C2">
        <w:trPr>
          <w:jc w:val="center"/>
        </w:trPr>
        <w:tc>
          <w:tcPr>
            <w:tcW w:w="3865" w:type="dxa"/>
          </w:tcPr>
          <w:p w14:paraId="1073A8EA" w14:textId="535F256F" w:rsidR="002E39A8" w:rsidRPr="000E16CD" w:rsidRDefault="002E39A8" w:rsidP="0023574E">
            <w:pPr>
              <w:rPr>
                <w:rFonts w:ascii="Bookman Old Style" w:hAnsi="Bookman Old Style" w:cs="Arial"/>
                <w:b/>
                <w:sz w:val="22"/>
                <w:szCs w:val="22"/>
              </w:rPr>
            </w:pPr>
            <w:r w:rsidRPr="000E16CD">
              <w:rPr>
                <w:rFonts w:ascii="Bookman Old Style" w:hAnsi="Bookman Old Style" w:cs="Arial"/>
                <w:b/>
                <w:sz w:val="22"/>
                <w:szCs w:val="22"/>
              </w:rPr>
              <w:t>34)</w:t>
            </w:r>
            <w:r w:rsidRPr="000E16CD">
              <w:rPr>
                <w:rFonts w:ascii="Bookman Old Style" w:hAnsi="Bookman Old Style" w:cs="Arial"/>
                <w:sz w:val="22"/>
                <w:szCs w:val="22"/>
              </w:rPr>
              <w:t xml:space="preserve"> A student in a county jail or a jail operated by the city of New York who is in approved AHSEP program. (Page 41 of </w:t>
            </w:r>
            <w:hyperlink r:id="rId38"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4023CF55"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w:t>
            </w:r>
          </w:p>
        </w:tc>
        <w:tc>
          <w:tcPr>
            <w:tcW w:w="2070" w:type="dxa"/>
          </w:tcPr>
          <w:p w14:paraId="38D5BDC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 (if applicable)</w:t>
            </w:r>
          </w:p>
        </w:tc>
        <w:tc>
          <w:tcPr>
            <w:tcW w:w="2790" w:type="dxa"/>
          </w:tcPr>
          <w:p w14:paraId="7ADF5E1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5654)</w:t>
            </w:r>
          </w:p>
        </w:tc>
        <w:tc>
          <w:tcPr>
            <w:tcW w:w="3083" w:type="dxa"/>
          </w:tcPr>
          <w:p w14:paraId="662901BA" w14:textId="77777777" w:rsidR="002E39A8" w:rsidRPr="000E16CD" w:rsidRDefault="00DA6D34" w:rsidP="00604119">
            <w:pPr>
              <w:ind w:left="85"/>
              <w:rPr>
                <w:rFonts w:ascii="Bookman Old Style" w:hAnsi="Bookman Old Style" w:cs="Arial"/>
                <w:sz w:val="22"/>
                <w:szCs w:val="22"/>
              </w:rPr>
            </w:pPr>
            <w:r w:rsidRPr="000E16CD">
              <w:rPr>
                <w:rFonts w:ascii="Bookman Old Style" w:hAnsi="Bookman Old Style" w:cs="Arial"/>
                <w:sz w:val="22"/>
                <w:szCs w:val="22"/>
              </w:rPr>
              <w:t>BEDS code</w:t>
            </w:r>
            <w:r w:rsidR="0023574E" w:rsidRPr="000E16CD">
              <w:rPr>
                <w:rFonts w:ascii="Bookman Old Style" w:hAnsi="Bookman Old Style" w:cs="Arial"/>
                <w:sz w:val="22"/>
                <w:szCs w:val="22"/>
              </w:rPr>
              <w:t xml:space="preserve"> of the approved AHSEP </w:t>
            </w:r>
            <w:r w:rsidR="002E39A8" w:rsidRPr="000E16CD">
              <w:rPr>
                <w:rFonts w:ascii="Bookman Old Style" w:hAnsi="Bookman Old Style" w:cs="Arial"/>
                <w:sz w:val="22"/>
                <w:szCs w:val="22"/>
              </w:rPr>
              <w:t>program</w:t>
            </w:r>
            <w:r w:rsidR="00604119" w:rsidRPr="000E16CD">
              <w:rPr>
                <w:rFonts w:ascii="Bookman Old Style" w:hAnsi="Bookman Old Style" w:cs="Arial"/>
                <w:sz w:val="22"/>
                <w:szCs w:val="22"/>
              </w:rPr>
              <w:t xml:space="preserve"> operated by the district or BOCES</w:t>
            </w:r>
          </w:p>
        </w:tc>
      </w:tr>
      <w:tr w:rsidR="009C3297" w:rsidRPr="000E16CD" w14:paraId="7BD7741B" w14:textId="77777777" w:rsidTr="240635C2">
        <w:trPr>
          <w:jc w:val="center"/>
        </w:trPr>
        <w:tc>
          <w:tcPr>
            <w:tcW w:w="3865" w:type="dxa"/>
          </w:tcPr>
          <w:p w14:paraId="402701FD" w14:textId="77777777" w:rsidR="009C3297" w:rsidRPr="000E16CD" w:rsidRDefault="009C3297" w:rsidP="0023574E">
            <w:pPr>
              <w:rPr>
                <w:rFonts w:ascii="Bookman Old Style" w:hAnsi="Bookman Old Style" w:cs="Arial"/>
                <w:b/>
                <w:sz w:val="22"/>
                <w:szCs w:val="22"/>
              </w:rPr>
            </w:pPr>
            <w:r w:rsidRPr="000E16CD">
              <w:rPr>
                <w:rFonts w:ascii="Bookman Old Style" w:hAnsi="Bookman Old Style" w:cs="Arial"/>
                <w:b/>
                <w:sz w:val="22"/>
                <w:szCs w:val="22"/>
              </w:rPr>
              <w:t xml:space="preserve">35) </w:t>
            </w:r>
            <w:r w:rsidRPr="000E16CD">
              <w:rPr>
                <w:rFonts w:ascii="Bookman Old Style" w:eastAsia="Calibri" w:hAnsi="Bookman Old Style"/>
                <w:sz w:val="22"/>
                <w:szCs w:val="22"/>
              </w:rPr>
              <w:t xml:space="preserve">Students residing in a non K-12 district attending a receiving district that serves all students from the </w:t>
            </w:r>
            <w:r w:rsidRPr="000E16CD">
              <w:rPr>
                <w:rFonts w:ascii="Bookman Old Style" w:eastAsia="Calibri" w:hAnsi="Bookman Old Style"/>
                <w:color w:val="000000"/>
                <w:sz w:val="22"/>
                <w:szCs w:val="22"/>
              </w:rPr>
              <w:t>non K-12 district for whom tuition is paid by the district of residence</w:t>
            </w:r>
            <w:r w:rsidRPr="000E16CD">
              <w:rPr>
                <w:rFonts w:ascii="Bookman Old Style" w:eastAsia="Calibri" w:hAnsi="Bookman Old Style"/>
                <w:color w:val="FF0000"/>
                <w:sz w:val="22"/>
                <w:szCs w:val="22"/>
              </w:rPr>
              <w:t xml:space="preserve"> </w:t>
            </w:r>
            <w:r w:rsidRPr="000E16CD">
              <w:rPr>
                <w:rFonts w:ascii="Bookman Old Style" w:eastAsia="Calibri" w:hAnsi="Bookman Old Style"/>
                <w:color w:val="000000"/>
                <w:sz w:val="22"/>
                <w:szCs w:val="22"/>
              </w:rPr>
              <w:t xml:space="preserve">(Examples would include a K-8 district resident attending a Central High School District or a K-2 </w:t>
            </w:r>
            <w:r w:rsidRPr="000E16CD">
              <w:rPr>
                <w:rFonts w:ascii="Bookman Old Style" w:eastAsia="Calibri" w:hAnsi="Bookman Old Style"/>
                <w:sz w:val="22"/>
                <w:szCs w:val="22"/>
              </w:rPr>
              <w:t xml:space="preserve">or K-6 </w:t>
            </w:r>
            <w:r w:rsidRPr="000E16CD">
              <w:rPr>
                <w:rFonts w:ascii="Bookman Old Style" w:eastAsia="Calibri" w:hAnsi="Bookman Old Style"/>
                <w:color w:val="000000"/>
                <w:sz w:val="22"/>
                <w:szCs w:val="22"/>
              </w:rPr>
              <w:t>district resident attending a K-12 district that is contracted by the K-2 or K-6</w:t>
            </w:r>
            <w:r w:rsidRPr="000E16CD">
              <w:rPr>
                <w:rFonts w:ascii="Bookman Old Style" w:eastAsia="Calibri" w:hAnsi="Bookman Old Style"/>
                <w:color w:val="00B050"/>
                <w:sz w:val="22"/>
                <w:szCs w:val="22"/>
              </w:rPr>
              <w:t xml:space="preserve"> </w:t>
            </w:r>
            <w:r w:rsidRPr="000E16CD">
              <w:rPr>
                <w:rFonts w:ascii="Bookman Old Style" w:eastAsia="Calibri" w:hAnsi="Bookman Old Style"/>
                <w:color w:val="000000"/>
                <w:sz w:val="22"/>
                <w:szCs w:val="22"/>
              </w:rPr>
              <w:t xml:space="preserve">district to serve all </w:t>
            </w:r>
            <w:r w:rsidRPr="000E16CD">
              <w:rPr>
                <w:rFonts w:ascii="Bookman Old Style" w:eastAsia="Calibri" w:hAnsi="Bookman Old Style"/>
                <w:color w:val="000000"/>
                <w:sz w:val="22"/>
                <w:szCs w:val="22"/>
              </w:rPr>
              <w:lastRenderedPageBreak/>
              <w:t xml:space="preserve">their resident students </w:t>
            </w:r>
            <w:r w:rsidRPr="000E16CD">
              <w:rPr>
                <w:rFonts w:ascii="Bookman Old Style" w:eastAsia="Calibri" w:hAnsi="Bookman Old Style"/>
                <w:sz w:val="22"/>
                <w:szCs w:val="22"/>
              </w:rPr>
              <w:t>including their resident students who are placed by CSE in out-of-district locations, such as a BOCES program or other placement.)</w:t>
            </w:r>
          </w:p>
        </w:tc>
        <w:tc>
          <w:tcPr>
            <w:tcW w:w="1980" w:type="dxa"/>
          </w:tcPr>
          <w:p w14:paraId="33841A02" w14:textId="77777777" w:rsidR="009C3297" w:rsidRPr="000E16CD" w:rsidRDefault="009C3297">
            <w:pPr>
              <w:rPr>
                <w:rFonts w:ascii="Bookman Old Style" w:hAnsi="Bookman Old Style"/>
                <w:color w:val="000000"/>
                <w:sz w:val="22"/>
                <w:szCs w:val="22"/>
              </w:rPr>
            </w:pPr>
            <w:r w:rsidRPr="000E16CD">
              <w:rPr>
                <w:rFonts w:ascii="Bookman Old Style" w:hAnsi="Bookman Old Style"/>
                <w:color w:val="000000"/>
              </w:rPr>
              <w:lastRenderedPageBreak/>
              <w:t>Receiving</w:t>
            </w:r>
            <w:r w:rsidRPr="000E16CD">
              <w:rPr>
                <w:rFonts w:ascii="Bookman Old Style" w:hAnsi="Bookman Old Style"/>
                <w:color w:val="000000"/>
                <w:sz w:val="22"/>
                <w:szCs w:val="22"/>
              </w:rPr>
              <w:t xml:space="preserve"> district</w:t>
            </w:r>
          </w:p>
        </w:tc>
        <w:tc>
          <w:tcPr>
            <w:tcW w:w="2070" w:type="dxa"/>
          </w:tcPr>
          <w:p w14:paraId="6DE6830F"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w:t>
            </w:r>
          </w:p>
        </w:tc>
        <w:tc>
          <w:tcPr>
            <w:tcW w:w="2790" w:type="dxa"/>
          </w:tcPr>
          <w:p w14:paraId="3F3EC977"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 (</w:t>
            </w:r>
            <w:r w:rsidRPr="002F6E7F">
              <w:rPr>
                <w:rFonts w:ascii="Bookman Old Style" w:hAnsi="Bookman Old Style"/>
                <w:sz w:val="22"/>
                <w:szCs w:val="22"/>
              </w:rPr>
              <w:t>Reason for Beginning Enrollment Code</w:t>
            </w:r>
            <w:r w:rsidRPr="000E16CD">
              <w:rPr>
                <w:rFonts w:ascii="Bookman Old Style" w:hAnsi="Bookman Old Style"/>
                <w:sz w:val="22"/>
                <w:szCs w:val="22"/>
              </w:rPr>
              <w:t xml:space="preserve"> 0011)</w:t>
            </w:r>
          </w:p>
        </w:tc>
        <w:tc>
          <w:tcPr>
            <w:tcW w:w="3083" w:type="dxa"/>
          </w:tcPr>
          <w:p w14:paraId="66C3AD2D" w14:textId="71A5362A" w:rsidR="009C3297" w:rsidRPr="000E16CD" w:rsidRDefault="00820ED8">
            <w:pPr>
              <w:ind w:left="85"/>
              <w:rPr>
                <w:rFonts w:ascii="Bookman Old Style" w:hAnsi="Bookman Old Style"/>
                <w:sz w:val="22"/>
                <w:szCs w:val="22"/>
              </w:rPr>
            </w:pPr>
            <w:r w:rsidRPr="000E16CD">
              <w:rPr>
                <w:rFonts w:ascii="Bookman Old Style" w:hAnsi="Bookman Old Style"/>
                <w:sz w:val="22"/>
                <w:szCs w:val="22"/>
              </w:rPr>
              <w:t>Building of attendance</w:t>
            </w:r>
            <w:r w:rsidR="00954D3F">
              <w:rPr>
                <w:rFonts w:ascii="Bookman Old Style" w:hAnsi="Bookman Old Style"/>
                <w:sz w:val="22"/>
                <w:szCs w:val="22"/>
              </w:rPr>
              <w:t xml:space="preserve"> BEDS code</w:t>
            </w:r>
          </w:p>
        </w:tc>
      </w:tr>
      <w:tr w:rsidR="009225E6" w:rsidRPr="000E16CD" w14:paraId="30A242B4" w14:textId="77777777" w:rsidTr="240635C2">
        <w:trPr>
          <w:jc w:val="center"/>
        </w:trPr>
        <w:tc>
          <w:tcPr>
            <w:tcW w:w="3865" w:type="dxa"/>
          </w:tcPr>
          <w:p w14:paraId="138E2B12" w14:textId="77777777" w:rsidR="009225E6" w:rsidRPr="000E16CD" w:rsidRDefault="009225E6" w:rsidP="009225E6">
            <w:pPr>
              <w:rPr>
                <w:rFonts w:ascii="Bookman Old Style" w:hAnsi="Bookman Old Style" w:cs="Arial"/>
                <w:sz w:val="22"/>
                <w:szCs w:val="22"/>
              </w:rPr>
            </w:pPr>
            <w:r w:rsidRPr="000E16CD">
              <w:rPr>
                <w:rFonts w:ascii="Bookman Old Style" w:hAnsi="Bookman Old Style" w:cs="Arial"/>
                <w:b/>
                <w:sz w:val="22"/>
                <w:szCs w:val="22"/>
              </w:rPr>
              <w:t>36)</w:t>
            </w:r>
            <w:r w:rsidRPr="000E16CD">
              <w:rPr>
                <w:rFonts w:ascii="Bookman Old Style" w:hAnsi="Bookman Old Style" w:cs="Arial"/>
                <w:sz w:val="22"/>
                <w:szCs w:val="22"/>
              </w:rPr>
              <w:t xml:space="preserve"> A student who resides in one of the following settings: </w:t>
            </w:r>
          </w:p>
          <w:p w14:paraId="5016FD5F" w14:textId="77777777" w:rsidR="009225E6" w:rsidRPr="000E16CD" w:rsidRDefault="009225E6" w:rsidP="00434E47">
            <w:pPr>
              <w:numPr>
                <w:ilvl w:val="0"/>
                <w:numId w:val="49"/>
              </w:numPr>
              <w:rPr>
                <w:rFonts w:ascii="Bookman Old Style" w:hAnsi="Bookman Old Style" w:cs="Arial"/>
                <w:sz w:val="22"/>
                <w:szCs w:val="22"/>
              </w:rPr>
            </w:pPr>
            <w:r w:rsidRPr="000E16CD">
              <w:rPr>
                <w:rFonts w:ascii="Bookman Old Style" w:hAnsi="Bookman Old Style" w:cs="Arial"/>
                <w:sz w:val="22"/>
                <w:szCs w:val="22"/>
              </w:rPr>
              <w:t>Residential Programs for Runaway and Homeless Youth;</w:t>
            </w:r>
          </w:p>
          <w:p w14:paraId="1D030952" w14:textId="77777777" w:rsidR="009225E6" w:rsidRPr="000E16CD" w:rsidRDefault="009225E6" w:rsidP="00434E47">
            <w:pPr>
              <w:numPr>
                <w:ilvl w:val="0"/>
                <w:numId w:val="49"/>
              </w:numPr>
              <w:rPr>
                <w:rFonts w:ascii="Bookman Old Style" w:hAnsi="Bookman Old Style" w:cs="Arial"/>
                <w:sz w:val="22"/>
                <w:szCs w:val="22"/>
              </w:rPr>
            </w:pPr>
            <w:r w:rsidRPr="000E16CD">
              <w:rPr>
                <w:rFonts w:ascii="Bookman Old Style" w:hAnsi="Bookman Old Style" w:cs="Arial"/>
                <w:sz w:val="22"/>
                <w:szCs w:val="22"/>
              </w:rPr>
              <w:t>Domestic Violence Shelters;</w:t>
            </w:r>
          </w:p>
          <w:p w14:paraId="1889402B" w14:textId="77777777" w:rsidR="009225E6" w:rsidRPr="000E16CD" w:rsidRDefault="00A047D6" w:rsidP="00434E47">
            <w:pPr>
              <w:numPr>
                <w:ilvl w:val="0"/>
                <w:numId w:val="49"/>
              </w:numPr>
              <w:rPr>
                <w:rFonts w:ascii="Bookman Old Style" w:hAnsi="Bookman Old Style" w:cs="Arial"/>
                <w:sz w:val="22"/>
                <w:szCs w:val="22"/>
              </w:rPr>
            </w:pPr>
            <w:r w:rsidRPr="000E16CD">
              <w:rPr>
                <w:rFonts w:ascii="Bookman Old Style" w:hAnsi="Bookman Old Style" w:cs="Arial"/>
                <w:sz w:val="22"/>
                <w:szCs w:val="22"/>
              </w:rPr>
              <w:t>Homeless Shelters;</w:t>
            </w:r>
          </w:p>
          <w:p w14:paraId="646F7FFF"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OR</w:t>
            </w:r>
          </w:p>
          <w:p w14:paraId="248E3354"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Homeless students not in residential programs for homeless youth or homeless shelters.</w:t>
            </w:r>
          </w:p>
          <w:p w14:paraId="7E53E13F" w14:textId="7179AC07" w:rsidR="009225E6" w:rsidRPr="000E16CD" w:rsidRDefault="009225E6" w:rsidP="009225E6">
            <w:pPr>
              <w:rPr>
                <w:rFonts w:ascii="Bookman Old Style" w:hAnsi="Bookman Old Style" w:cs="Arial"/>
                <w:b/>
                <w:sz w:val="22"/>
                <w:szCs w:val="22"/>
              </w:rPr>
            </w:pPr>
            <w:r w:rsidRPr="000E16CD">
              <w:rPr>
                <w:rFonts w:ascii="Bookman Old Style" w:hAnsi="Bookman Old Style" w:cs="Arial"/>
                <w:sz w:val="22"/>
                <w:szCs w:val="22"/>
              </w:rPr>
              <w:t xml:space="preserve"> (Pages 7, 8, 9, 15, 16, 18, 19, 20, 27, 28, 29, 32, 33, 37, 38, and 44 of </w:t>
            </w:r>
            <w:hyperlink r:id="rId39"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72F535E1" w14:textId="77777777" w:rsidR="009225E6" w:rsidRPr="000E16CD" w:rsidRDefault="009225E6" w:rsidP="009225E6">
            <w:pPr>
              <w:ind w:left="38"/>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4420ECA7" w14:textId="77777777" w:rsidR="009225E6" w:rsidRPr="000E16CD" w:rsidRDefault="009225E6" w:rsidP="00706179">
            <w:pPr>
              <w:ind w:left="38"/>
              <w:rPr>
                <w:rFonts w:ascii="Bookman Old Style" w:hAnsi="Bookman Old Style" w:cs="Arial"/>
                <w:sz w:val="22"/>
                <w:szCs w:val="22"/>
              </w:rPr>
            </w:pPr>
          </w:p>
        </w:tc>
        <w:tc>
          <w:tcPr>
            <w:tcW w:w="2070" w:type="dxa"/>
          </w:tcPr>
          <w:p w14:paraId="3E239C82" w14:textId="77777777" w:rsidR="009225E6" w:rsidRPr="000E16CD" w:rsidRDefault="009225E6" w:rsidP="009225E6">
            <w:pPr>
              <w:ind w:left="38"/>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7737F8E5" w14:textId="77777777" w:rsidR="009225E6" w:rsidRPr="000E16CD" w:rsidRDefault="009225E6" w:rsidP="00706179">
            <w:pPr>
              <w:ind w:left="38"/>
              <w:rPr>
                <w:rFonts w:ascii="Bookman Old Style" w:hAnsi="Bookman Old Style" w:cs="Arial"/>
                <w:sz w:val="22"/>
                <w:szCs w:val="22"/>
              </w:rPr>
            </w:pPr>
          </w:p>
        </w:tc>
        <w:tc>
          <w:tcPr>
            <w:tcW w:w="2790" w:type="dxa"/>
          </w:tcPr>
          <w:p w14:paraId="395468F2" w14:textId="77777777" w:rsidR="009225E6" w:rsidRPr="000E16CD" w:rsidRDefault="009225E6" w:rsidP="009225E6">
            <w:pPr>
              <w:ind w:left="38"/>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764ADA36" w14:textId="661B49BC" w:rsidR="009225E6" w:rsidRPr="000E16CD" w:rsidRDefault="009225E6" w:rsidP="00706179">
            <w:pPr>
              <w:ind w:left="85"/>
              <w:rPr>
                <w:rFonts w:ascii="Bookman Old Style" w:hAnsi="Bookman Old Style" w:cs="Arial"/>
                <w:sz w:val="22"/>
                <w:szCs w:val="22"/>
              </w:rPr>
            </w:pPr>
            <w:r w:rsidRPr="000E16CD">
              <w:rPr>
                <w:rFonts w:ascii="Bookman Old Style" w:hAnsi="Bookman Old Style" w:cs="Arial"/>
                <w:sz w:val="22"/>
                <w:szCs w:val="22"/>
              </w:rPr>
              <w:t>Building of attendance</w:t>
            </w:r>
            <w:r w:rsidR="00954D3F">
              <w:rPr>
                <w:rFonts w:ascii="Bookman Old Style" w:hAnsi="Bookman Old Style" w:cs="Arial"/>
                <w:sz w:val="22"/>
                <w:szCs w:val="22"/>
              </w:rPr>
              <w:t xml:space="preserve"> BEDS code</w:t>
            </w:r>
          </w:p>
        </w:tc>
      </w:tr>
    </w:tbl>
    <w:p w14:paraId="174D4125" w14:textId="6F476F90" w:rsidR="009225E6" w:rsidRDefault="009225E6" w:rsidP="009225E6">
      <w:pPr>
        <w:pStyle w:val="BodyText"/>
      </w:pPr>
      <w:bookmarkStart w:id="331" w:name="_Toc290554778"/>
      <w:bookmarkStart w:id="332" w:name="_Toc335294135"/>
    </w:p>
    <w:p w14:paraId="228FE98A" w14:textId="77777777" w:rsidR="001958F3" w:rsidRPr="000E16CD" w:rsidRDefault="001958F3" w:rsidP="009225E6">
      <w:pPr>
        <w:pStyle w:val="BodyText"/>
      </w:pPr>
    </w:p>
    <w:p w14:paraId="09C8F971" w14:textId="77777777" w:rsidR="002E39A8" w:rsidRPr="000E16CD" w:rsidRDefault="002E39A8" w:rsidP="00EA1142">
      <w:pPr>
        <w:pStyle w:val="Heading2"/>
        <w:jc w:val="center"/>
      </w:pPr>
      <w:bookmarkStart w:id="333" w:name="_Toc494894015"/>
      <w:bookmarkStart w:id="334" w:name="_Toc110765564"/>
      <w:r w:rsidRPr="000E16CD">
        <w:t>Table of Reporting Responsibility for Preschool-Age and Prekindergarten Students</w:t>
      </w:r>
      <w:bookmarkEnd w:id="331"/>
      <w:bookmarkEnd w:id="332"/>
      <w:bookmarkEnd w:id="333"/>
      <w:bookmarkEnd w:id="334"/>
    </w:p>
    <w:tbl>
      <w:tblPr>
        <w:tblStyle w:val="TableGrid1"/>
        <w:tblW w:w="13788" w:type="dxa"/>
        <w:jc w:val="center"/>
        <w:tblLayout w:type="fixed"/>
        <w:tblLook w:val="00A0" w:firstRow="1" w:lastRow="0" w:firstColumn="1" w:lastColumn="0" w:noHBand="0" w:noVBand="0"/>
      </w:tblPr>
      <w:tblGrid>
        <w:gridCol w:w="3888"/>
        <w:gridCol w:w="2160"/>
        <w:gridCol w:w="1980"/>
        <w:gridCol w:w="3060"/>
        <w:gridCol w:w="2700"/>
      </w:tblGrid>
      <w:tr w:rsidR="002E39A8" w:rsidRPr="000E16CD" w14:paraId="4888B7C1" w14:textId="77777777" w:rsidTr="00D32144">
        <w:trPr>
          <w:tblHeader/>
          <w:jc w:val="center"/>
        </w:trPr>
        <w:tc>
          <w:tcPr>
            <w:tcW w:w="3888" w:type="dxa"/>
            <w:shd w:val="clear" w:color="auto" w:fill="D9D9D9" w:themeFill="background1" w:themeFillShade="D9"/>
          </w:tcPr>
          <w:p w14:paraId="7E162516"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tc>
        <w:tc>
          <w:tcPr>
            <w:tcW w:w="2160" w:type="dxa"/>
            <w:shd w:val="clear" w:color="auto" w:fill="D9D9D9" w:themeFill="background1" w:themeFillShade="D9"/>
          </w:tcPr>
          <w:p w14:paraId="3299B04F" w14:textId="77777777" w:rsidR="002E39A8" w:rsidRPr="000E16CD" w:rsidRDefault="002E39A8" w:rsidP="003B4AD8">
            <w:pPr>
              <w:ind w:left="38"/>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1980" w:type="dxa"/>
            <w:shd w:val="clear" w:color="auto" w:fill="D9D9D9" w:themeFill="background1" w:themeFillShade="D9"/>
          </w:tcPr>
          <w:p w14:paraId="4D0D8F28" w14:textId="77777777" w:rsidR="002E39A8" w:rsidRPr="000E16CD" w:rsidRDefault="002E39A8" w:rsidP="003B4AD8">
            <w:pPr>
              <w:ind w:left="38"/>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3060" w:type="dxa"/>
            <w:shd w:val="clear" w:color="auto" w:fill="D9D9D9" w:themeFill="background1" w:themeFillShade="D9"/>
          </w:tcPr>
          <w:p w14:paraId="1C39BDD0"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Who </w:t>
            </w:r>
            <w:r w:rsidR="00E3590D" w:rsidRPr="000E16CD">
              <w:rPr>
                <w:rFonts w:ascii="Bookman Old Style" w:hAnsi="Bookman Old Style" w:cs="Arial"/>
                <w:b/>
                <w:sz w:val="22"/>
                <w:szCs w:val="22"/>
              </w:rPr>
              <w:t>W</w:t>
            </w:r>
            <w:r w:rsidRPr="000E16CD">
              <w:rPr>
                <w:rFonts w:ascii="Bookman Old Style" w:hAnsi="Bookman Old Style" w:cs="Arial"/>
                <w:b/>
                <w:sz w:val="22"/>
                <w:szCs w:val="22"/>
              </w:rPr>
              <w:t>ill Report Data to SIRS and Using What Code</w:t>
            </w:r>
            <w:r w:rsidR="00A909A6" w:rsidRPr="000E16CD">
              <w:rPr>
                <w:rFonts w:ascii="Bookman Old Style" w:hAnsi="Bookman Old Style" w:cs="Arial"/>
                <w:b/>
                <w:sz w:val="22"/>
                <w:szCs w:val="22"/>
              </w:rPr>
              <w:t xml:space="preserve"> </w:t>
            </w:r>
            <w:r w:rsidR="00E3590D" w:rsidRPr="000E16CD">
              <w:rPr>
                <w:rFonts w:ascii="Bookman Old Style" w:hAnsi="Bookman Old Style" w:cs="Arial"/>
                <w:b/>
                <w:sz w:val="22"/>
                <w:szCs w:val="22"/>
              </w:rPr>
              <w:t>(i.e.,</w:t>
            </w:r>
            <w:r w:rsidRPr="000E16CD">
              <w:rPr>
                <w:rFonts w:ascii="Bookman Old Style" w:hAnsi="Bookman Old Style" w:cs="Arial"/>
                <w:b/>
                <w:sz w:val="22"/>
                <w:szCs w:val="22"/>
              </w:rPr>
              <w:t xml:space="preserve"> District of Responsibility)</w:t>
            </w:r>
          </w:p>
        </w:tc>
        <w:tc>
          <w:tcPr>
            <w:tcW w:w="2700" w:type="dxa"/>
            <w:shd w:val="clear" w:color="auto" w:fill="D9D9D9" w:themeFill="background1" w:themeFillShade="D9"/>
          </w:tcPr>
          <w:p w14:paraId="6E338497"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Location/BEDS Code</w:t>
            </w:r>
          </w:p>
          <w:p w14:paraId="49727F41" w14:textId="77777777" w:rsidR="002E39A8" w:rsidRPr="000E16CD" w:rsidRDefault="00E3590D" w:rsidP="003B4AD8">
            <w:pPr>
              <w:rPr>
                <w:rFonts w:ascii="Bookman Old Style" w:hAnsi="Bookman Old Style" w:cs="Arial"/>
                <w:b/>
                <w:sz w:val="22"/>
                <w:szCs w:val="22"/>
              </w:rPr>
            </w:pPr>
            <w:r w:rsidRPr="000E16CD">
              <w:rPr>
                <w:rFonts w:ascii="Bookman Old Style" w:hAnsi="Bookman Old Style" w:cs="Arial"/>
                <w:b/>
                <w:sz w:val="22"/>
                <w:szCs w:val="22"/>
              </w:rPr>
              <w:t xml:space="preserve">(i.e., </w:t>
            </w:r>
            <w:r w:rsidR="002E39A8" w:rsidRPr="000E16CD">
              <w:rPr>
                <w:rFonts w:ascii="Bookman Old Style" w:hAnsi="Bookman Old Style" w:cs="Arial"/>
                <w:b/>
                <w:sz w:val="22"/>
                <w:szCs w:val="22"/>
              </w:rPr>
              <w:t>Building of Enrollment)</w:t>
            </w:r>
          </w:p>
        </w:tc>
      </w:tr>
      <w:tr w:rsidR="002E39A8" w:rsidRPr="000E16CD" w14:paraId="58EFE817" w14:textId="77777777" w:rsidTr="008E3556">
        <w:trPr>
          <w:jc w:val="center"/>
        </w:trPr>
        <w:tc>
          <w:tcPr>
            <w:tcW w:w="3888" w:type="dxa"/>
          </w:tcPr>
          <w:p w14:paraId="3FFE4A78" w14:textId="58B964CC" w:rsidR="002E39A8" w:rsidRPr="000E16CD" w:rsidRDefault="002E39A8" w:rsidP="007624D1">
            <w:pPr>
              <w:rPr>
                <w:rFonts w:ascii="Bookman Old Style" w:hAnsi="Bookman Old Style" w:cs="Arial"/>
                <w:sz w:val="22"/>
                <w:szCs w:val="22"/>
              </w:rPr>
            </w:pPr>
            <w:r w:rsidRPr="000E16CD">
              <w:rPr>
                <w:rFonts w:ascii="Bookman Old Style" w:hAnsi="Bookman Old Style" w:cs="Arial"/>
                <w:b/>
                <w:sz w:val="22"/>
                <w:szCs w:val="22"/>
              </w:rPr>
              <w:t>1)</w:t>
            </w:r>
            <w:r w:rsidRPr="000E16CD">
              <w:rPr>
                <w:rFonts w:ascii="Bookman Old Style" w:hAnsi="Bookman Old Style" w:cs="Arial"/>
                <w:sz w:val="22"/>
                <w:szCs w:val="22"/>
              </w:rPr>
              <w:t xml:space="preserve"> A preschool-age student </w:t>
            </w:r>
            <w:r w:rsidR="008B5C63" w:rsidRPr="00A87CD9">
              <w:rPr>
                <w:rFonts w:ascii="Bookman Old Style" w:eastAsia="Times New Roman" w:hAnsi="Bookman Old Style" w:cs="Times New Roman"/>
                <w:sz w:val="22"/>
                <w:szCs w:val="22"/>
              </w:rPr>
              <w:t>who does not participate in a Pre-K or Universal Pre-K program</w:t>
            </w:r>
            <w:r w:rsidR="008B5C63">
              <w:rPr>
                <w:rFonts w:ascii="Times New Roman" w:eastAsia="Times New Roman" w:hAnsi="Times New Roman" w:cs="Times New Roman"/>
              </w:rPr>
              <w:t xml:space="preserve"> </w:t>
            </w:r>
            <w:r w:rsidRPr="000E16CD">
              <w:rPr>
                <w:rFonts w:ascii="Bookman Old Style" w:hAnsi="Bookman Old Style" w:cs="Arial"/>
                <w:sz w:val="22"/>
                <w:szCs w:val="22"/>
              </w:rPr>
              <w:t xml:space="preserve">referred </w:t>
            </w:r>
            <w:r w:rsidRPr="000E16CD">
              <w:rPr>
                <w:rFonts w:ascii="Bookman Old Style" w:hAnsi="Bookman Old Style" w:cs="Arial"/>
                <w:sz w:val="22"/>
                <w:szCs w:val="22"/>
              </w:rPr>
              <w:lastRenderedPageBreak/>
              <w:t>to the CPSE</w:t>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CPSE"</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Committee on Preschool Special Education"</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t xml:space="preserve"> or CSE for an initial evaluation to determine eligibility for special education.  Only school districts that are required to report data on the timely evaluation of preschool and school-age children for </w:t>
            </w:r>
            <w:r w:rsidR="007802F3">
              <w:rPr>
                <w:rFonts w:ascii="Bookman Old Style" w:hAnsi="Bookman Old Style" w:cs="Arial"/>
                <w:sz w:val="22"/>
                <w:szCs w:val="22"/>
              </w:rPr>
              <w:t>special education</w:t>
            </w:r>
            <w:r w:rsidRPr="000E16CD">
              <w:rPr>
                <w:rFonts w:ascii="Bookman Old Style" w:hAnsi="Bookman Old Style" w:cs="Arial"/>
                <w:sz w:val="22"/>
                <w:szCs w:val="22"/>
              </w:rPr>
              <w:t xml:space="preserve"> eligibility or on the timely transition of children from Early Intervention to preschool (SPP Indicators 11 and 12) are required to report this type of an enrollment record. See definition of “initial evaluation for special education” in the glossary.</w:t>
            </w:r>
          </w:p>
        </w:tc>
        <w:tc>
          <w:tcPr>
            <w:tcW w:w="2160" w:type="dxa"/>
          </w:tcPr>
          <w:p w14:paraId="197BB1E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3964389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(Accountability)</w:t>
            </w:r>
          </w:p>
          <w:p w14:paraId="54DAEA1E" w14:textId="77777777" w:rsidR="002E39A8" w:rsidRPr="000E16CD" w:rsidRDefault="002E39A8" w:rsidP="002E39A8">
            <w:pPr>
              <w:ind w:left="38"/>
              <w:rPr>
                <w:rFonts w:ascii="Bookman Old Style" w:hAnsi="Bookman Old Style" w:cs="Arial"/>
                <w:sz w:val="22"/>
                <w:szCs w:val="22"/>
              </w:rPr>
            </w:pPr>
          </w:p>
          <w:p w14:paraId="6D5459C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District of residence (Instructional)</w:t>
            </w:r>
          </w:p>
        </w:tc>
        <w:tc>
          <w:tcPr>
            <w:tcW w:w="1980" w:type="dxa"/>
          </w:tcPr>
          <w:p w14:paraId="5804780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District of residence</w:t>
            </w:r>
          </w:p>
        </w:tc>
        <w:tc>
          <w:tcPr>
            <w:tcW w:w="3060" w:type="dxa"/>
          </w:tcPr>
          <w:p w14:paraId="3E7CF3C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4034)</w:t>
            </w:r>
          </w:p>
        </w:tc>
        <w:tc>
          <w:tcPr>
            <w:tcW w:w="2700" w:type="dxa"/>
          </w:tcPr>
          <w:p w14:paraId="5AA07686" w14:textId="744E0B08" w:rsidR="002E39A8" w:rsidRPr="000E16CD" w:rsidRDefault="00C61C7F" w:rsidP="002E39A8">
            <w:pPr>
              <w:rPr>
                <w:rFonts w:ascii="Bookman Old Style" w:hAnsi="Bookman Old Style" w:cs="Arial"/>
                <w:sz w:val="22"/>
                <w:szCs w:val="22"/>
              </w:rPr>
            </w:pPr>
            <w:r>
              <w:rPr>
                <w:rFonts w:ascii="Bookman Old Style" w:hAnsi="Bookman Old Style" w:cs="Arial"/>
                <w:sz w:val="22"/>
                <w:szCs w:val="22"/>
              </w:rPr>
              <w:t>District</w:t>
            </w:r>
            <w:r w:rsidR="002E39A8" w:rsidRPr="000E16CD">
              <w:rPr>
                <w:rFonts w:ascii="Bookman Old Style" w:hAnsi="Bookman Old Style" w:cs="Arial"/>
                <w:sz w:val="22"/>
                <w:szCs w:val="22"/>
              </w:rPr>
              <w:t xml:space="preserve"> of residence BEDS code</w:t>
            </w:r>
          </w:p>
        </w:tc>
      </w:tr>
      <w:tr w:rsidR="002E39A8" w:rsidRPr="000E16CD" w14:paraId="6A80AD5D" w14:textId="77777777" w:rsidTr="008E3556">
        <w:trPr>
          <w:jc w:val="center"/>
        </w:trPr>
        <w:tc>
          <w:tcPr>
            <w:tcW w:w="3888" w:type="dxa"/>
          </w:tcPr>
          <w:p w14:paraId="06A7AC66" w14:textId="6F7CD786" w:rsidR="002E39A8" w:rsidRPr="00E4233B" w:rsidRDefault="002E39A8" w:rsidP="002E39A8">
            <w:pPr>
              <w:rPr>
                <w:rFonts w:ascii="Bookman Old Style" w:hAnsi="Bookman Old Style" w:cs="Arial"/>
                <w:sz w:val="22"/>
                <w:szCs w:val="22"/>
              </w:rPr>
            </w:pPr>
            <w:r w:rsidRPr="00E4233B">
              <w:rPr>
                <w:rFonts w:ascii="Bookman Old Style" w:hAnsi="Bookman Old Style" w:cs="Arial"/>
                <w:b/>
                <w:sz w:val="22"/>
                <w:szCs w:val="22"/>
              </w:rPr>
              <w:t xml:space="preserve">2) </w:t>
            </w:r>
            <w:r w:rsidRPr="00E4233B">
              <w:rPr>
                <w:rFonts w:ascii="Bookman Old Style" w:hAnsi="Bookman Old Style" w:cs="Arial"/>
                <w:sz w:val="22"/>
                <w:szCs w:val="22"/>
              </w:rPr>
              <w:t xml:space="preserve">A preschool-age student with a disability </w:t>
            </w:r>
            <w:r w:rsidR="008B5C63" w:rsidRPr="00E4233B">
              <w:rPr>
                <w:rFonts w:ascii="Bookman Old Style" w:eastAsia="Times New Roman" w:hAnsi="Bookman Old Style" w:cs="Times New Roman"/>
                <w:sz w:val="22"/>
                <w:szCs w:val="22"/>
              </w:rPr>
              <w:t>who</w:t>
            </w:r>
            <w:r w:rsidR="001B4ABE" w:rsidRPr="00E4233B">
              <w:rPr>
                <w:rFonts w:ascii="Bookman Old Style" w:eastAsia="Times New Roman" w:hAnsi="Bookman Old Style" w:cs="Times New Roman"/>
                <w:sz w:val="22"/>
                <w:szCs w:val="22"/>
              </w:rPr>
              <w:t xml:space="preserve"> resides in the district,</w:t>
            </w:r>
            <w:r w:rsidR="008B5C63" w:rsidRPr="00E4233B">
              <w:rPr>
                <w:rFonts w:ascii="Bookman Old Style" w:eastAsia="Times New Roman" w:hAnsi="Bookman Old Style" w:cs="Times New Roman"/>
                <w:sz w:val="22"/>
                <w:szCs w:val="22"/>
              </w:rPr>
              <w:t xml:space="preserve"> does not participate in a Pre-K or Universal Pre-K program</w:t>
            </w:r>
            <w:r w:rsidR="008B5C63" w:rsidRPr="00E4233B">
              <w:rPr>
                <w:rFonts w:ascii="Bookman Old Style" w:hAnsi="Bookman Old Style" w:cs="Arial"/>
                <w:sz w:val="22"/>
                <w:szCs w:val="22"/>
              </w:rPr>
              <w:t xml:space="preserve"> and </w:t>
            </w:r>
            <w:r w:rsidR="001B4ABE" w:rsidRPr="00E4233B">
              <w:rPr>
                <w:rFonts w:ascii="Bookman Old Style" w:hAnsi="Bookman Old Style" w:cs="Arial"/>
                <w:sz w:val="22"/>
                <w:szCs w:val="22"/>
              </w:rPr>
              <w:t>who will receive or does receive</w:t>
            </w:r>
            <w:r w:rsidRPr="00E4233B">
              <w:rPr>
                <w:rFonts w:ascii="Bookman Old Style" w:hAnsi="Bookman Old Style" w:cs="Arial"/>
                <w:sz w:val="22"/>
                <w:szCs w:val="22"/>
              </w:rPr>
              <w:t xml:space="preserve"> </w:t>
            </w:r>
            <w:r w:rsidR="007802F3" w:rsidRPr="00E4233B">
              <w:rPr>
                <w:rFonts w:ascii="Bookman Old Style" w:hAnsi="Bookman Old Style" w:cs="Arial"/>
                <w:sz w:val="22"/>
                <w:szCs w:val="22"/>
              </w:rPr>
              <w:t>special education</w:t>
            </w:r>
            <w:r w:rsidRPr="00E4233B">
              <w:rPr>
                <w:rFonts w:ascii="Bookman Old Style" w:hAnsi="Bookman Old Style" w:cs="Arial"/>
                <w:sz w:val="22"/>
                <w:szCs w:val="22"/>
              </w:rPr>
              <w:t xml:space="preserve"> services from:</w:t>
            </w:r>
          </w:p>
          <w:p w14:paraId="698D8A10" w14:textId="77777777" w:rsidR="002E39A8" w:rsidRPr="00E4233B" w:rsidRDefault="002E39A8" w:rsidP="00FB7541">
            <w:pPr>
              <w:numPr>
                <w:ilvl w:val="0"/>
                <w:numId w:val="12"/>
              </w:numPr>
              <w:rPr>
                <w:rFonts w:ascii="Bookman Old Style" w:hAnsi="Bookman Old Style" w:cs="Arial"/>
                <w:sz w:val="22"/>
                <w:szCs w:val="22"/>
              </w:rPr>
            </w:pPr>
            <w:r w:rsidRPr="00E4233B">
              <w:rPr>
                <w:rFonts w:ascii="Bookman Old Style" w:hAnsi="Bookman Old Style" w:cs="Arial"/>
                <w:sz w:val="22"/>
                <w:szCs w:val="22"/>
              </w:rPr>
              <w:t>an employee of a school district in a district building, the student’s home, or in another location;</w:t>
            </w:r>
          </w:p>
          <w:p w14:paraId="75F66CD0" w14:textId="77777777" w:rsidR="002E39A8" w:rsidRPr="00E4233B" w:rsidRDefault="002E39A8" w:rsidP="00FB7541">
            <w:pPr>
              <w:numPr>
                <w:ilvl w:val="0"/>
                <w:numId w:val="12"/>
              </w:numPr>
              <w:rPr>
                <w:rFonts w:ascii="Bookman Old Style" w:hAnsi="Bookman Old Style" w:cs="Arial"/>
                <w:sz w:val="22"/>
                <w:szCs w:val="22"/>
              </w:rPr>
            </w:pPr>
            <w:r w:rsidRPr="00E4233B">
              <w:rPr>
                <w:rFonts w:ascii="Bookman Old Style" w:hAnsi="Bookman Old Style" w:cs="Arial"/>
                <w:sz w:val="22"/>
                <w:szCs w:val="22"/>
              </w:rPr>
              <w:t>an employee of a BOCES, in a BOCES building, the student’s home or in another location;</w:t>
            </w:r>
          </w:p>
          <w:p w14:paraId="09B96213" w14:textId="77777777" w:rsidR="002E39A8" w:rsidRPr="00E4233B" w:rsidRDefault="002E39A8" w:rsidP="00FB7541">
            <w:pPr>
              <w:numPr>
                <w:ilvl w:val="0"/>
                <w:numId w:val="12"/>
              </w:numPr>
              <w:rPr>
                <w:rFonts w:ascii="Bookman Old Style" w:hAnsi="Bookman Old Style" w:cs="Arial"/>
                <w:sz w:val="22"/>
                <w:szCs w:val="22"/>
              </w:rPr>
            </w:pPr>
            <w:r w:rsidRPr="00E4233B">
              <w:rPr>
                <w:rFonts w:ascii="Bookman Old Style" w:hAnsi="Bookman Old Style" w:cs="Arial"/>
                <w:sz w:val="22"/>
                <w:szCs w:val="22"/>
              </w:rPr>
              <w:t xml:space="preserve">an employee of an approved private school for students with disabilities in that school’s building, the student’s home, or another location; </w:t>
            </w:r>
          </w:p>
          <w:p w14:paraId="27F425C8" w14:textId="77777777" w:rsidR="002E39A8" w:rsidRPr="00E4233B" w:rsidRDefault="002E39A8" w:rsidP="00FB7541">
            <w:pPr>
              <w:numPr>
                <w:ilvl w:val="0"/>
                <w:numId w:val="12"/>
              </w:numPr>
              <w:rPr>
                <w:rFonts w:ascii="Bookman Old Style" w:hAnsi="Bookman Old Style" w:cs="Arial"/>
                <w:sz w:val="22"/>
                <w:szCs w:val="22"/>
              </w:rPr>
            </w:pPr>
            <w:r w:rsidRPr="00E4233B">
              <w:rPr>
                <w:rFonts w:ascii="Bookman Old Style" w:hAnsi="Bookman Old Style" w:cs="Arial"/>
                <w:sz w:val="22"/>
                <w:szCs w:val="22"/>
              </w:rPr>
              <w:lastRenderedPageBreak/>
              <w:t>an employee of a Section 4201 State-supported school in that school’s building, the student’s home, or another location;</w:t>
            </w:r>
          </w:p>
          <w:p w14:paraId="5C5A29F1" w14:textId="77777777" w:rsidR="002E39A8" w:rsidRPr="00E4233B" w:rsidRDefault="002E39A8" w:rsidP="00FB7541">
            <w:pPr>
              <w:numPr>
                <w:ilvl w:val="0"/>
                <w:numId w:val="12"/>
              </w:numPr>
              <w:rPr>
                <w:rFonts w:ascii="Bookman Old Style" w:hAnsi="Bookman Old Style" w:cs="Arial"/>
                <w:sz w:val="22"/>
                <w:szCs w:val="22"/>
              </w:rPr>
            </w:pPr>
            <w:r w:rsidRPr="00E4233B">
              <w:rPr>
                <w:rFonts w:ascii="Bookman Old Style" w:hAnsi="Bookman Old Style" w:cs="Arial"/>
                <w:sz w:val="22"/>
                <w:szCs w:val="22"/>
              </w:rPr>
              <w:t>an independent service provider employed by the county in the student’s home or in another location;</w:t>
            </w:r>
          </w:p>
          <w:p w14:paraId="0A07FCEA" w14:textId="77777777" w:rsidR="002E39A8" w:rsidRPr="00E4233B" w:rsidRDefault="002E39A8" w:rsidP="00FB7541">
            <w:pPr>
              <w:numPr>
                <w:ilvl w:val="0"/>
                <w:numId w:val="12"/>
              </w:numPr>
              <w:rPr>
                <w:rFonts w:ascii="Bookman Old Style" w:hAnsi="Bookman Old Style" w:cs="Arial"/>
                <w:sz w:val="22"/>
                <w:szCs w:val="22"/>
              </w:rPr>
            </w:pPr>
            <w:r w:rsidRPr="00E4233B">
              <w:rPr>
                <w:rFonts w:ascii="Bookman Old Style" w:hAnsi="Bookman Old Style" w:cs="Arial"/>
                <w:sz w:val="22"/>
                <w:szCs w:val="22"/>
              </w:rPr>
              <w:t>an employee of New York State School for the Blind (NYSSB) or New York State School for the Deaf (NYSSD) in these schools’ building, the student’s home, or another location.</w:t>
            </w:r>
          </w:p>
        </w:tc>
        <w:tc>
          <w:tcPr>
            <w:tcW w:w="2160" w:type="dxa"/>
          </w:tcPr>
          <w:p w14:paraId="6F7E41DF" w14:textId="77777777" w:rsidR="002E39A8" w:rsidRPr="00E4233B" w:rsidRDefault="002E39A8" w:rsidP="002E39A8">
            <w:pPr>
              <w:ind w:left="38"/>
              <w:rPr>
                <w:rFonts w:ascii="Bookman Old Style" w:hAnsi="Bookman Old Style" w:cs="Arial"/>
                <w:sz w:val="22"/>
                <w:szCs w:val="22"/>
              </w:rPr>
            </w:pPr>
            <w:r w:rsidRPr="00E4233B">
              <w:rPr>
                <w:rFonts w:ascii="Bookman Old Style" w:hAnsi="Bookman Old Style" w:cs="Arial"/>
                <w:sz w:val="22"/>
                <w:szCs w:val="22"/>
              </w:rPr>
              <w:lastRenderedPageBreak/>
              <w:t>Not applicable</w:t>
            </w:r>
          </w:p>
          <w:p w14:paraId="59B1EFF0" w14:textId="77777777" w:rsidR="002E39A8" w:rsidRPr="00E4233B" w:rsidRDefault="002E39A8" w:rsidP="002E39A8">
            <w:pPr>
              <w:ind w:left="38"/>
              <w:rPr>
                <w:rFonts w:ascii="Bookman Old Style" w:hAnsi="Bookman Old Style" w:cs="Arial"/>
                <w:sz w:val="22"/>
                <w:szCs w:val="22"/>
              </w:rPr>
            </w:pPr>
            <w:r w:rsidRPr="00E4233B">
              <w:rPr>
                <w:rFonts w:ascii="Bookman Old Style" w:hAnsi="Bookman Old Style" w:cs="Arial"/>
                <w:sz w:val="22"/>
                <w:szCs w:val="22"/>
              </w:rPr>
              <w:t>(Accountability)</w:t>
            </w:r>
          </w:p>
          <w:p w14:paraId="1A4EA1A2" w14:textId="77777777" w:rsidR="002E39A8" w:rsidRPr="00E4233B" w:rsidRDefault="002E39A8" w:rsidP="002E39A8">
            <w:pPr>
              <w:ind w:left="38"/>
              <w:rPr>
                <w:rFonts w:ascii="Bookman Old Style" w:hAnsi="Bookman Old Style" w:cs="Arial"/>
                <w:sz w:val="22"/>
                <w:szCs w:val="22"/>
              </w:rPr>
            </w:pPr>
          </w:p>
          <w:p w14:paraId="559B765A" w14:textId="77777777" w:rsidR="002E39A8" w:rsidRPr="00E4233B" w:rsidRDefault="002E39A8" w:rsidP="002E39A8">
            <w:pPr>
              <w:ind w:left="38"/>
              <w:rPr>
                <w:rFonts w:ascii="Bookman Old Style" w:hAnsi="Bookman Old Style" w:cs="Arial"/>
                <w:sz w:val="22"/>
                <w:szCs w:val="22"/>
              </w:rPr>
            </w:pPr>
            <w:r w:rsidRPr="00E4233B">
              <w:rPr>
                <w:rFonts w:ascii="Bookman Old Style" w:hAnsi="Bookman Old Style" w:cs="Arial"/>
                <w:sz w:val="22"/>
                <w:szCs w:val="22"/>
              </w:rPr>
              <w:t>District of residence (Instructional)</w:t>
            </w:r>
          </w:p>
        </w:tc>
        <w:tc>
          <w:tcPr>
            <w:tcW w:w="1980" w:type="dxa"/>
          </w:tcPr>
          <w:p w14:paraId="481844DE" w14:textId="77777777" w:rsidR="002E39A8" w:rsidRPr="00E4233B" w:rsidRDefault="002E39A8" w:rsidP="002E39A8">
            <w:pPr>
              <w:ind w:left="38"/>
              <w:rPr>
                <w:rFonts w:ascii="Bookman Old Style" w:hAnsi="Bookman Old Style" w:cs="Arial"/>
                <w:sz w:val="22"/>
                <w:szCs w:val="22"/>
              </w:rPr>
            </w:pPr>
            <w:r w:rsidRPr="00E4233B">
              <w:rPr>
                <w:rFonts w:ascii="Bookman Old Style" w:hAnsi="Bookman Old Style" w:cs="Arial"/>
                <w:sz w:val="22"/>
                <w:szCs w:val="22"/>
              </w:rPr>
              <w:t>District of residence</w:t>
            </w:r>
          </w:p>
        </w:tc>
        <w:tc>
          <w:tcPr>
            <w:tcW w:w="3060" w:type="dxa"/>
          </w:tcPr>
          <w:p w14:paraId="6C72C2DF" w14:textId="77777777" w:rsidR="001B4ABE" w:rsidRPr="00E4233B" w:rsidRDefault="002E39A8" w:rsidP="002E39A8">
            <w:pPr>
              <w:rPr>
                <w:rFonts w:ascii="Bookman Old Style" w:hAnsi="Bookman Old Style" w:cs="Arial"/>
                <w:sz w:val="22"/>
                <w:szCs w:val="22"/>
              </w:rPr>
            </w:pPr>
            <w:r w:rsidRPr="00E4233B">
              <w:rPr>
                <w:rFonts w:ascii="Bookman Old Style" w:hAnsi="Bookman Old Style" w:cs="Arial"/>
                <w:sz w:val="22"/>
                <w:szCs w:val="22"/>
              </w:rPr>
              <w:t>District of residence (Reason for Beginning Enrollment Code 0011)</w:t>
            </w:r>
          </w:p>
          <w:p w14:paraId="7CA99AD4" w14:textId="77777777" w:rsidR="001B4ABE" w:rsidRPr="00E4233B" w:rsidRDefault="001B4ABE" w:rsidP="002E39A8">
            <w:pPr>
              <w:rPr>
                <w:rFonts w:ascii="Bookman Old Style" w:hAnsi="Bookman Old Style" w:cs="Arial"/>
                <w:sz w:val="22"/>
                <w:szCs w:val="22"/>
              </w:rPr>
            </w:pPr>
          </w:p>
          <w:p w14:paraId="6616E13F" w14:textId="11A5BD24" w:rsidR="002E39A8" w:rsidRPr="00E4233B" w:rsidRDefault="001B4ABE" w:rsidP="002E39A8">
            <w:pPr>
              <w:rPr>
                <w:rFonts w:ascii="Bookman Old Style" w:hAnsi="Bookman Old Style" w:cs="Arial"/>
                <w:sz w:val="22"/>
                <w:szCs w:val="22"/>
              </w:rPr>
            </w:pPr>
            <w:r w:rsidRPr="00E4233B">
              <w:rPr>
                <w:rFonts w:ascii="Bookman Old Style" w:hAnsi="Bookman Old Style" w:cs="Arial"/>
                <w:sz w:val="22"/>
                <w:szCs w:val="22"/>
              </w:rPr>
              <w:t>The 0011 must be reported for preschool-age students when they are found eligible for special education services, regardless of when the services begin.</w:t>
            </w:r>
          </w:p>
        </w:tc>
        <w:tc>
          <w:tcPr>
            <w:tcW w:w="2700" w:type="dxa"/>
          </w:tcPr>
          <w:p w14:paraId="16CC1D9C" w14:textId="77777777" w:rsidR="002E39A8" w:rsidRPr="000E16CD" w:rsidRDefault="002E39A8" w:rsidP="00FB7541">
            <w:pPr>
              <w:numPr>
                <w:ilvl w:val="0"/>
                <w:numId w:val="13"/>
              </w:numPr>
              <w:rPr>
                <w:rFonts w:ascii="Bookman Old Style" w:hAnsi="Bookman Old Style" w:cs="Arial"/>
                <w:sz w:val="22"/>
                <w:szCs w:val="22"/>
              </w:rPr>
            </w:pPr>
            <w:r w:rsidRPr="000E16CD">
              <w:rPr>
                <w:rFonts w:ascii="Bookman Old Style" w:hAnsi="Bookman Old Style" w:cs="Arial"/>
                <w:sz w:val="22"/>
                <w:szCs w:val="22"/>
              </w:rPr>
              <w:t>If the student attends a school building, use the school building BEDS code; if the services are provided at home or another location, use the first 8 digits of the district of residence BEDS code and “0777” as the last 4 digits</w:t>
            </w:r>
          </w:p>
          <w:p w14:paraId="2F98967B" w14:textId="77777777" w:rsidR="002E39A8" w:rsidRPr="000E16CD" w:rsidRDefault="002E39A8" w:rsidP="00FB7541">
            <w:pPr>
              <w:numPr>
                <w:ilvl w:val="0"/>
                <w:numId w:val="13"/>
              </w:numPr>
              <w:rPr>
                <w:rFonts w:ascii="Bookman Old Style" w:hAnsi="Bookman Old Style" w:cs="Arial"/>
                <w:sz w:val="22"/>
                <w:szCs w:val="22"/>
              </w:rPr>
            </w:pPr>
            <w:r w:rsidRPr="000E16CD">
              <w:rPr>
                <w:rFonts w:ascii="Bookman Old Style" w:hAnsi="Bookman Old Style" w:cs="Arial"/>
                <w:sz w:val="22"/>
                <w:szCs w:val="22"/>
              </w:rPr>
              <w:t>BOCES BEDS code</w:t>
            </w:r>
          </w:p>
          <w:p w14:paraId="0BD1B7FD" w14:textId="77777777" w:rsidR="002E39A8" w:rsidRPr="000E16CD" w:rsidRDefault="002E39A8" w:rsidP="00FB7541">
            <w:pPr>
              <w:numPr>
                <w:ilvl w:val="0"/>
                <w:numId w:val="13"/>
              </w:numPr>
              <w:rPr>
                <w:rFonts w:ascii="Bookman Old Style" w:hAnsi="Bookman Old Style" w:cs="Arial"/>
                <w:sz w:val="22"/>
                <w:szCs w:val="22"/>
              </w:rPr>
            </w:pPr>
            <w:r w:rsidRPr="000E16CD">
              <w:rPr>
                <w:rFonts w:ascii="Bookman Old Style" w:hAnsi="Bookman Old Style" w:cs="Arial"/>
                <w:sz w:val="22"/>
                <w:szCs w:val="22"/>
              </w:rPr>
              <w:t>Approved Private School BEDS code</w:t>
            </w:r>
          </w:p>
          <w:p w14:paraId="078C2D72" w14:textId="77777777" w:rsidR="002E39A8" w:rsidRPr="000E16CD" w:rsidRDefault="002E39A8" w:rsidP="00FB7541">
            <w:pPr>
              <w:numPr>
                <w:ilvl w:val="0"/>
                <w:numId w:val="13"/>
              </w:numPr>
              <w:rPr>
                <w:rFonts w:ascii="Bookman Old Style" w:hAnsi="Bookman Old Style" w:cs="Arial"/>
                <w:sz w:val="22"/>
                <w:szCs w:val="22"/>
              </w:rPr>
            </w:pPr>
            <w:r w:rsidRPr="000E16CD">
              <w:rPr>
                <w:rFonts w:ascii="Bookman Old Style" w:hAnsi="Bookman Old Style" w:cs="Arial"/>
                <w:sz w:val="22"/>
                <w:szCs w:val="22"/>
              </w:rPr>
              <w:t>4201 School BEDS code</w:t>
            </w:r>
          </w:p>
          <w:p w14:paraId="27B81B4C" w14:textId="77777777" w:rsidR="002E39A8" w:rsidRPr="000E16CD" w:rsidRDefault="002E39A8" w:rsidP="00FB7541">
            <w:pPr>
              <w:numPr>
                <w:ilvl w:val="0"/>
                <w:numId w:val="13"/>
              </w:numPr>
              <w:rPr>
                <w:rFonts w:ascii="Bookman Old Style" w:hAnsi="Bookman Old Style" w:cs="Arial"/>
                <w:sz w:val="22"/>
                <w:szCs w:val="22"/>
              </w:rPr>
            </w:pPr>
            <w:r w:rsidRPr="000E16CD">
              <w:rPr>
                <w:rFonts w:ascii="Bookman Old Style" w:hAnsi="Bookman Old Style" w:cs="Arial"/>
                <w:sz w:val="22"/>
                <w:szCs w:val="22"/>
              </w:rPr>
              <w:t>County BEDS code</w:t>
            </w:r>
          </w:p>
          <w:p w14:paraId="5CFC04E1" w14:textId="77777777" w:rsidR="002E39A8" w:rsidRPr="000E16CD" w:rsidRDefault="002E39A8" w:rsidP="00FB7541">
            <w:pPr>
              <w:numPr>
                <w:ilvl w:val="0"/>
                <w:numId w:val="13"/>
              </w:numPr>
              <w:rPr>
                <w:rFonts w:ascii="Bookman Old Style" w:hAnsi="Bookman Old Style" w:cs="Arial"/>
                <w:sz w:val="22"/>
                <w:szCs w:val="22"/>
              </w:rPr>
            </w:pPr>
            <w:r w:rsidRPr="000E16CD">
              <w:rPr>
                <w:rFonts w:ascii="Bookman Old Style" w:hAnsi="Bookman Old Style" w:cs="Arial"/>
                <w:sz w:val="22"/>
                <w:szCs w:val="22"/>
              </w:rPr>
              <w:t>NYSSB or NYSSD BEDS code</w:t>
            </w:r>
          </w:p>
          <w:p w14:paraId="4B541683" w14:textId="77777777" w:rsidR="002E39A8" w:rsidRPr="000E16CD" w:rsidRDefault="002E39A8" w:rsidP="002E39A8">
            <w:pPr>
              <w:rPr>
                <w:rFonts w:ascii="Bookman Old Style" w:hAnsi="Bookman Old Style" w:cs="Arial"/>
                <w:sz w:val="22"/>
                <w:szCs w:val="22"/>
              </w:rPr>
            </w:pPr>
          </w:p>
          <w:p w14:paraId="73F07335" w14:textId="6083F581"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For c and e, </w:t>
            </w:r>
            <w:r w:rsidR="006D18F3">
              <w:rPr>
                <w:rFonts w:ascii="Bookman Old Style" w:hAnsi="Bookman Old Style" w:cs="Arial"/>
                <w:sz w:val="22"/>
                <w:szCs w:val="22"/>
              </w:rPr>
              <w:t xml:space="preserve">see </w:t>
            </w:r>
            <w:hyperlink r:id="rId40" w:history="1">
              <w:r w:rsidR="006D18F3" w:rsidRPr="006D18F3">
                <w:rPr>
                  <w:rStyle w:val="Hyperlink"/>
                  <w:rFonts w:ascii="Bookman Old Style" w:hAnsi="Bookman Old Style" w:cs="Arial"/>
                  <w:sz w:val="22"/>
                  <w:szCs w:val="22"/>
                </w:rPr>
                <w:t>Location Codes for Approved Special Education Services</w:t>
              </w:r>
            </w:hyperlink>
            <w:r w:rsidRPr="000E16CD">
              <w:rPr>
                <w:rFonts w:ascii="Bookman Old Style" w:hAnsi="Bookman Old Style" w:cs="Arial"/>
                <w:sz w:val="22"/>
                <w:szCs w:val="22"/>
              </w:rPr>
              <w:t>.</w:t>
            </w:r>
          </w:p>
        </w:tc>
      </w:tr>
      <w:tr w:rsidR="002E39A8" w:rsidRPr="000E16CD" w14:paraId="4F2ED60F" w14:textId="77777777" w:rsidTr="008E3556">
        <w:trPr>
          <w:jc w:val="center"/>
        </w:trPr>
        <w:tc>
          <w:tcPr>
            <w:tcW w:w="3888" w:type="dxa"/>
          </w:tcPr>
          <w:p w14:paraId="6587C56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3)</w:t>
            </w:r>
            <w:r w:rsidRPr="000E16CD">
              <w:rPr>
                <w:rFonts w:ascii="Bookman Old Style" w:hAnsi="Bookman Old Style" w:cs="Arial"/>
                <w:sz w:val="22"/>
                <w:szCs w:val="22"/>
              </w:rPr>
              <w:t xml:space="preserve"> A preschool-age student who resides in the district and participates in a </w:t>
            </w:r>
          </w:p>
          <w:p w14:paraId="24AC69CB" w14:textId="77777777" w:rsidR="002E39A8" w:rsidRPr="000E16CD" w:rsidRDefault="002E39A8" w:rsidP="00FB7541">
            <w:pPr>
              <w:numPr>
                <w:ilvl w:val="0"/>
                <w:numId w:val="15"/>
              </w:numPr>
              <w:rPr>
                <w:rFonts w:ascii="Bookman Old Style" w:hAnsi="Bookman Old Style" w:cs="Arial"/>
                <w:sz w:val="22"/>
                <w:szCs w:val="22"/>
              </w:rPr>
            </w:pPr>
            <w:r w:rsidRPr="000E16CD">
              <w:rPr>
                <w:rFonts w:ascii="Bookman Old Style" w:hAnsi="Bookman Old Style" w:cs="Arial"/>
                <w:sz w:val="22"/>
                <w:szCs w:val="22"/>
              </w:rPr>
              <w:t>district-operated Pre-K or Universal Pre-K program;</w:t>
            </w:r>
          </w:p>
          <w:p w14:paraId="056349C5" w14:textId="593BEFDF" w:rsidR="002E39A8" w:rsidRPr="000E16CD" w:rsidRDefault="002E39A8" w:rsidP="00FB7541">
            <w:pPr>
              <w:numPr>
                <w:ilvl w:val="0"/>
                <w:numId w:val="15"/>
              </w:numPr>
              <w:rPr>
                <w:rFonts w:ascii="Bookman Old Style" w:hAnsi="Bookman Old Style" w:cs="Arial"/>
                <w:sz w:val="22"/>
                <w:szCs w:val="22"/>
              </w:rPr>
            </w:pPr>
            <w:r w:rsidRPr="000E16CD">
              <w:rPr>
                <w:rFonts w:ascii="Bookman Old Style" w:hAnsi="Bookman Old Style" w:cs="Arial"/>
                <w:sz w:val="22"/>
                <w:szCs w:val="22"/>
              </w:rPr>
              <w:t>BOCES-operated Pre-K program under a Universal Pre-K contract with a school district with the BOCES acting as an</w:t>
            </w:r>
            <w:r w:rsidR="00B77CC2">
              <w:rPr>
                <w:rFonts w:ascii="Bookman Old Style" w:hAnsi="Bookman Old Style" w:cs="Arial"/>
                <w:sz w:val="22"/>
                <w:szCs w:val="22"/>
              </w:rPr>
              <w:t xml:space="preserve"> </w:t>
            </w:r>
            <w:r w:rsidRPr="000E16CD">
              <w:rPr>
                <w:rFonts w:ascii="Bookman Old Style" w:hAnsi="Bookman Old Style" w:cs="Arial"/>
                <w:sz w:val="22"/>
                <w:szCs w:val="22"/>
              </w:rPr>
              <w:t>Other Eligible Agency (i.e., Community-Based Organization – CBO);</w:t>
            </w:r>
          </w:p>
          <w:p w14:paraId="4D11C6CF" w14:textId="77777777" w:rsidR="002E39A8" w:rsidRPr="000E16CD" w:rsidRDefault="002E39A8" w:rsidP="00FB7541">
            <w:pPr>
              <w:numPr>
                <w:ilvl w:val="0"/>
                <w:numId w:val="15"/>
              </w:numPr>
              <w:rPr>
                <w:rFonts w:ascii="Bookman Old Style" w:hAnsi="Bookman Old Style" w:cs="Arial"/>
                <w:sz w:val="22"/>
                <w:szCs w:val="22"/>
              </w:rPr>
            </w:pPr>
            <w:r w:rsidRPr="000E16CD">
              <w:rPr>
                <w:rFonts w:ascii="Bookman Old Style" w:hAnsi="Bookman Old Style" w:cs="Arial"/>
                <w:sz w:val="22"/>
                <w:szCs w:val="22"/>
              </w:rPr>
              <w:t xml:space="preserve">BOCES-operated pre-K not under a Universal Pre-K contract.  </w:t>
            </w:r>
          </w:p>
        </w:tc>
        <w:tc>
          <w:tcPr>
            <w:tcW w:w="2160" w:type="dxa"/>
          </w:tcPr>
          <w:p w14:paraId="3E04CE8A"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p w14:paraId="597447B8"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(Instructional)</w:t>
            </w:r>
          </w:p>
          <w:p w14:paraId="5CF0318A" w14:textId="77777777" w:rsidR="002E39A8" w:rsidRPr="000E16CD" w:rsidRDefault="002E39A8" w:rsidP="002E39A8">
            <w:pPr>
              <w:ind w:left="38"/>
              <w:rPr>
                <w:rFonts w:ascii="Bookman Old Style" w:hAnsi="Bookman Old Style" w:cs="Arial"/>
                <w:sz w:val="22"/>
                <w:szCs w:val="22"/>
              </w:rPr>
            </w:pPr>
          </w:p>
          <w:p w14:paraId="05A950D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p w14:paraId="4B8F8D3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(Accountability)</w:t>
            </w:r>
          </w:p>
        </w:tc>
        <w:tc>
          <w:tcPr>
            <w:tcW w:w="1980" w:type="dxa"/>
          </w:tcPr>
          <w:p w14:paraId="5D2A596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CB4315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67D497B0" w14:textId="77777777" w:rsidR="002E39A8" w:rsidRPr="00D42DCD" w:rsidRDefault="002E39A8" w:rsidP="00FB7541">
            <w:pPr>
              <w:numPr>
                <w:ilvl w:val="0"/>
                <w:numId w:val="16"/>
              </w:numPr>
              <w:rPr>
                <w:rFonts w:ascii="Bookman Old Style" w:hAnsi="Bookman Old Style" w:cs="Arial"/>
                <w:sz w:val="22"/>
                <w:szCs w:val="22"/>
              </w:rPr>
            </w:pPr>
            <w:r w:rsidRPr="00D42DCD">
              <w:rPr>
                <w:rFonts w:ascii="Bookman Old Style" w:hAnsi="Bookman Old Style" w:cs="Arial"/>
                <w:sz w:val="22"/>
                <w:szCs w:val="22"/>
              </w:rPr>
              <w:t>District building BEDS code</w:t>
            </w:r>
          </w:p>
          <w:p w14:paraId="61CC1BAB" w14:textId="77777777" w:rsidR="002E39A8" w:rsidRPr="00D42DCD" w:rsidRDefault="0043559D" w:rsidP="00FB7541">
            <w:pPr>
              <w:numPr>
                <w:ilvl w:val="0"/>
                <w:numId w:val="16"/>
              </w:numPr>
              <w:rPr>
                <w:rFonts w:ascii="Bookman Old Style" w:hAnsi="Bookman Old Style" w:cs="Arial"/>
                <w:sz w:val="22"/>
                <w:szCs w:val="22"/>
              </w:rPr>
            </w:pPr>
            <w:r w:rsidRPr="00D42DCD">
              <w:rPr>
                <w:rFonts w:ascii="Bookman Old Style" w:hAnsi="Bookman Old Style" w:cs="Arial"/>
                <w:sz w:val="22"/>
                <w:szCs w:val="22"/>
              </w:rPr>
              <w:t>First 8</w:t>
            </w:r>
            <w:r w:rsidR="002E39A8" w:rsidRPr="00D42DCD">
              <w:rPr>
                <w:rFonts w:ascii="Bookman Old Style" w:hAnsi="Bookman Old Style" w:cs="Arial"/>
                <w:sz w:val="22"/>
                <w:szCs w:val="22"/>
              </w:rPr>
              <w:t xml:space="preserve"> characters of the district code followed by “0666” signifying CBO-placed UPK</w:t>
            </w:r>
          </w:p>
          <w:p w14:paraId="6E4E5C10" w14:textId="77777777" w:rsidR="002E39A8" w:rsidRPr="000E16CD" w:rsidRDefault="002E39A8" w:rsidP="00FB7541">
            <w:pPr>
              <w:numPr>
                <w:ilvl w:val="0"/>
                <w:numId w:val="16"/>
              </w:numPr>
              <w:rPr>
                <w:rFonts w:ascii="Bookman Old Style" w:hAnsi="Bookman Old Style" w:cs="Arial"/>
                <w:sz w:val="22"/>
                <w:szCs w:val="22"/>
              </w:rPr>
            </w:pPr>
            <w:r w:rsidRPr="00D42DCD">
              <w:rPr>
                <w:rFonts w:ascii="Bookman Old Style" w:hAnsi="Bookman Old Style" w:cs="Arial"/>
                <w:sz w:val="22"/>
                <w:szCs w:val="22"/>
              </w:rPr>
              <w:t>BOCES code</w:t>
            </w:r>
          </w:p>
        </w:tc>
      </w:tr>
      <w:tr w:rsidR="002E39A8" w:rsidRPr="000E16CD" w14:paraId="5DB98A45" w14:textId="77777777" w:rsidTr="008E3556">
        <w:trPr>
          <w:jc w:val="center"/>
        </w:trPr>
        <w:tc>
          <w:tcPr>
            <w:tcW w:w="3888" w:type="dxa"/>
          </w:tcPr>
          <w:p w14:paraId="1A7D9BFC" w14:textId="441194F3" w:rsidR="002E39A8" w:rsidRPr="00E01C86" w:rsidRDefault="00E01C86" w:rsidP="002E39A8">
            <w:pPr>
              <w:rPr>
                <w:rFonts w:ascii="Bookman Old Style" w:hAnsi="Bookman Old Style" w:cs="Arial"/>
                <w:sz w:val="22"/>
                <w:szCs w:val="22"/>
              </w:rPr>
            </w:pPr>
            <w:r w:rsidRPr="00E01C86">
              <w:rPr>
                <w:rFonts w:ascii="Bookman Old Style" w:hAnsi="Bookman Old Style" w:cs="Arial"/>
                <w:b/>
                <w:sz w:val="22"/>
                <w:szCs w:val="22"/>
              </w:rPr>
              <w:t>4)</w:t>
            </w:r>
            <w:r w:rsidRPr="00E01C86">
              <w:rPr>
                <w:rFonts w:ascii="Bookman Old Style" w:hAnsi="Bookman Old Style" w:cs="Arial"/>
                <w:sz w:val="22"/>
                <w:szCs w:val="22"/>
              </w:rPr>
              <w:t xml:space="preserve"> A preschool-age student with a disability or a preschool-age student who is referred to the CPSE for determination of eligibility for </w:t>
            </w:r>
            <w:r w:rsidR="007802F3">
              <w:rPr>
                <w:rFonts w:ascii="Bookman Old Style" w:hAnsi="Bookman Old Style" w:cs="Arial"/>
                <w:sz w:val="22"/>
                <w:szCs w:val="22"/>
              </w:rPr>
              <w:t>special education</w:t>
            </w:r>
            <w:r w:rsidRPr="00E01C86">
              <w:rPr>
                <w:rFonts w:ascii="Bookman Old Style" w:hAnsi="Bookman Old Style" w:cs="Arial"/>
                <w:sz w:val="22"/>
                <w:szCs w:val="22"/>
              </w:rPr>
              <w:t xml:space="preserve"> services who resides in the district and attends a UPK or Pre–</w:t>
            </w:r>
            <w:r w:rsidRPr="00E01C86">
              <w:rPr>
                <w:rFonts w:ascii="Bookman Old Style" w:hAnsi="Bookman Old Style" w:cs="Arial"/>
                <w:sz w:val="22"/>
                <w:szCs w:val="22"/>
              </w:rPr>
              <w:lastRenderedPageBreak/>
              <w:t>K program operated by another school district or charter school.</w:t>
            </w:r>
          </w:p>
        </w:tc>
        <w:tc>
          <w:tcPr>
            <w:tcW w:w="2160" w:type="dxa"/>
          </w:tcPr>
          <w:p w14:paraId="5FD5CA8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District of residence</w:t>
            </w:r>
            <w:r w:rsidR="00865DF4" w:rsidRPr="000E16CD">
              <w:rPr>
                <w:rFonts w:ascii="Bookman Old Style" w:hAnsi="Bookman Old Style" w:cs="Arial"/>
                <w:sz w:val="22"/>
                <w:szCs w:val="22"/>
              </w:rPr>
              <w:t xml:space="preserve"> or charter school</w:t>
            </w:r>
          </w:p>
          <w:p w14:paraId="27C71E18"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(Instructional)</w:t>
            </w:r>
          </w:p>
          <w:p w14:paraId="1CDA4707" w14:textId="77777777" w:rsidR="002E39A8" w:rsidRPr="000E16CD" w:rsidRDefault="002E39A8" w:rsidP="002E39A8">
            <w:pPr>
              <w:ind w:left="38"/>
              <w:rPr>
                <w:rFonts w:ascii="Bookman Old Style" w:hAnsi="Bookman Old Style" w:cs="Arial"/>
                <w:sz w:val="22"/>
                <w:szCs w:val="22"/>
              </w:rPr>
            </w:pPr>
          </w:p>
          <w:p w14:paraId="7CE395E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41F9DDB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29BC5F0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p w14:paraId="3A9627F8"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District </w:t>
            </w:r>
            <w:r w:rsidR="00865DF4" w:rsidRPr="000E16CD">
              <w:rPr>
                <w:rFonts w:ascii="Bookman Old Style" w:hAnsi="Bookman Old Style" w:cs="Arial"/>
                <w:sz w:val="22"/>
                <w:szCs w:val="22"/>
              </w:rPr>
              <w:t xml:space="preserve">or charter school </w:t>
            </w:r>
            <w:r w:rsidRPr="000E16CD">
              <w:rPr>
                <w:rFonts w:ascii="Bookman Old Style" w:hAnsi="Bookman Old Style" w:cs="Arial"/>
                <w:sz w:val="22"/>
                <w:szCs w:val="22"/>
              </w:rPr>
              <w:t xml:space="preserve">in which student is attending Pre–K or UPK </w:t>
            </w:r>
            <w:r w:rsidRPr="000E16CD">
              <w:rPr>
                <w:rFonts w:ascii="Bookman Old Style" w:hAnsi="Bookman Old Style" w:cs="Arial"/>
                <w:sz w:val="22"/>
                <w:szCs w:val="22"/>
              </w:rPr>
              <w:lastRenderedPageBreak/>
              <w:t>(</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D88372D" w14:textId="710A2A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lastRenderedPageBreak/>
              <w:t xml:space="preserve">BEDS code of the school the student attends or, if a UPK program contracted by the district, the first 8 digits of the district </w:t>
            </w:r>
            <w:r w:rsidRPr="000E16CD">
              <w:rPr>
                <w:rFonts w:ascii="Bookman Old Style" w:hAnsi="Bookman Old Style" w:cs="Arial"/>
                <w:sz w:val="22"/>
                <w:szCs w:val="22"/>
              </w:rPr>
              <w:lastRenderedPageBreak/>
              <w:t>BEDS code and “0666” as the last 4 digits</w:t>
            </w:r>
          </w:p>
        </w:tc>
      </w:tr>
      <w:tr w:rsidR="002E39A8" w:rsidRPr="000E16CD" w14:paraId="13B05357" w14:textId="77777777" w:rsidTr="008E3556">
        <w:trPr>
          <w:jc w:val="center"/>
        </w:trPr>
        <w:tc>
          <w:tcPr>
            <w:tcW w:w="3888" w:type="dxa"/>
          </w:tcPr>
          <w:p w14:paraId="31FA5980" w14:textId="014343FE" w:rsidR="002E39A8" w:rsidRPr="00E01C86" w:rsidRDefault="00E01C86" w:rsidP="00865DF4">
            <w:pPr>
              <w:rPr>
                <w:rFonts w:ascii="Bookman Old Style" w:hAnsi="Bookman Old Style" w:cs="Arial"/>
                <w:b/>
                <w:sz w:val="22"/>
                <w:szCs w:val="22"/>
              </w:rPr>
            </w:pPr>
            <w:r w:rsidRPr="00E01C86">
              <w:rPr>
                <w:rFonts w:ascii="Bookman Old Style" w:hAnsi="Bookman Old Style" w:cs="Arial"/>
                <w:b/>
                <w:sz w:val="22"/>
                <w:szCs w:val="22"/>
              </w:rPr>
              <w:lastRenderedPageBreak/>
              <w:t xml:space="preserve">5) </w:t>
            </w:r>
            <w:r w:rsidRPr="00E01C86">
              <w:rPr>
                <w:rFonts w:ascii="Bookman Old Style" w:hAnsi="Bookman Old Style" w:cs="Arial"/>
                <w:sz w:val="22"/>
                <w:szCs w:val="22"/>
              </w:rPr>
              <w:t>A prekindergarten student who attends a school within the school district of residence or a UPK program contracted by the district.</w:t>
            </w:r>
          </w:p>
        </w:tc>
        <w:tc>
          <w:tcPr>
            <w:tcW w:w="2160" w:type="dxa"/>
          </w:tcPr>
          <w:p w14:paraId="6C485492"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p w14:paraId="2DE15369"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(Instructional)</w:t>
            </w:r>
          </w:p>
          <w:p w14:paraId="3849AC0D" w14:textId="77777777" w:rsidR="002E39A8" w:rsidRPr="000E16CD" w:rsidRDefault="002E39A8" w:rsidP="002E39A8">
            <w:pPr>
              <w:ind w:left="38"/>
              <w:rPr>
                <w:rFonts w:ascii="Bookman Old Style" w:hAnsi="Bookman Old Style" w:cs="Arial"/>
                <w:sz w:val="22"/>
                <w:szCs w:val="22"/>
              </w:rPr>
            </w:pPr>
          </w:p>
          <w:p w14:paraId="7D5A3E7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0A1A7F72"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597FE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315BAE9" w14:textId="2E0BFB1C"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BEDS code of the school the student attends or, if a UPK program contracted by the district, the first 8 digits of the district BEDS code and “0666” as the last 4 digits </w:t>
            </w:r>
          </w:p>
        </w:tc>
      </w:tr>
    </w:tbl>
    <w:p w14:paraId="6E79EA26" w14:textId="77777777" w:rsidR="002E39A8" w:rsidRPr="000E16CD" w:rsidRDefault="002E39A8" w:rsidP="002E39A8">
      <w:pPr>
        <w:pStyle w:val="BodyText"/>
        <w:sectPr w:rsidR="002E39A8" w:rsidRPr="000E16CD" w:rsidSect="00C47407">
          <w:headerReference w:type="even" r:id="rId41"/>
          <w:headerReference w:type="default" r:id="rId42"/>
          <w:headerReference w:type="first" r:id="rId43"/>
          <w:pgSz w:w="15840" w:h="12240" w:orient="landscape" w:code="1"/>
          <w:pgMar w:top="1080" w:right="1267" w:bottom="1080" w:left="1267" w:header="720" w:footer="720" w:gutter="0"/>
          <w:cols w:space="720"/>
          <w:docGrid w:linePitch="360"/>
        </w:sectPr>
      </w:pPr>
    </w:p>
    <w:p w14:paraId="5618A0D3" w14:textId="77777777" w:rsidR="002E39A8" w:rsidRPr="000E16CD" w:rsidRDefault="002E39A8" w:rsidP="00EA1142">
      <w:pPr>
        <w:pStyle w:val="Heading2"/>
      </w:pPr>
      <w:bookmarkStart w:id="335" w:name="_Toc335294140"/>
      <w:bookmarkStart w:id="336" w:name="_Toc494894016"/>
      <w:bookmarkStart w:id="337" w:name="_Toc110765565"/>
      <w:bookmarkStart w:id="338" w:name="_Toc290554793"/>
      <w:bookmarkStart w:id="339" w:name="_Toc290554781"/>
      <w:bookmarkStart w:id="340" w:name="_Toc189024176"/>
      <w:bookmarkEnd w:id="305"/>
      <w:bookmarkEnd w:id="306"/>
      <w:r w:rsidRPr="000E16CD">
        <w:lastRenderedPageBreak/>
        <w:t>Accelerated Students</w:t>
      </w:r>
      <w:bookmarkEnd w:id="335"/>
      <w:bookmarkEnd w:id="336"/>
      <w:bookmarkEnd w:id="337"/>
    </w:p>
    <w:p w14:paraId="09DEA396" w14:textId="77777777" w:rsidR="002E39A8" w:rsidRPr="000E16CD" w:rsidRDefault="002E39A8" w:rsidP="002E39A8">
      <w:pPr>
        <w:pStyle w:val="Body"/>
      </w:pPr>
      <w:r w:rsidRPr="000E16CD">
        <w:rPr>
          <w:b/>
          <w:i/>
        </w:rPr>
        <w:t xml:space="preserve">Intermediate-Level Science Students: </w:t>
      </w:r>
      <w:r w:rsidRPr="000E16CD">
        <w:t xml:space="preserve">The Grade 8 Intermediate-Level Science Test must be administered to students in the grade in which they will have received instruction in all of the material in the </w:t>
      </w:r>
      <w:r w:rsidRPr="000E16CD">
        <w:rPr>
          <w:i/>
        </w:rPr>
        <w:t>Intermediate-Level Science Core Curriculum (5–8)</w:t>
      </w:r>
      <w:r w:rsidRPr="000E16CD">
        <w:t xml:space="preserve">. While this is typically Grade 8 (or, if ungraded, when Grade 8 age equivalent), the test may also be administered to students in Grade 7 (or, if ungraded, when Grade 7 age equivalent) who will have completed all the material in the </w:t>
      </w:r>
      <w:r w:rsidRPr="000E16CD">
        <w:rPr>
          <w:i/>
        </w:rPr>
        <w:t xml:space="preserve">Intermediate-Level Science Core Curriculum (5–8) </w:t>
      </w:r>
      <w:r w:rsidRPr="000E16CD">
        <w:t>and are being considered for placement in an accelerated high school-level science course when they are in Grade 8. Schools have four choices for testing accelerated students in science at the intermediate level:</w:t>
      </w:r>
    </w:p>
    <w:p w14:paraId="3D36584E" w14:textId="187FDD32" w:rsidR="002E39A8" w:rsidRPr="000E16CD" w:rsidRDefault="002E39A8" w:rsidP="00FB7541">
      <w:pPr>
        <w:pStyle w:val="Body"/>
        <w:numPr>
          <w:ilvl w:val="0"/>
          <w:numId w:val="9"/>
        </w:numPr>
        <w:ind w:left="720"/>
      </w:pPr>
      <w:r w:rsidRPr="000E16CD">
        <w:t xml:space="preserve">Administer the Grade 8 Intermediate-Level Science Test when the student is in Grade </w:t>
      </w:r>
      <w:r w:rsidR="00864D84" w:rsidRPr="000E16CD">
        <w:t>7 but</w:t>
      </w:r>
      <w:r w:rsidRPr="000E16CD">
        <w:t xml:space="preserve"> administer no science test when the student is in Grade 8. The score the student receives on the Grade 8 Intermediate-Level Science Test when taken in Grade 7 must be reported in the year in which the student took the assessment and will count in the accountability calculations for the district and school responsible for the student when the student is in Grade 8. The Assessment Measure Standard Description "Science: Early" will be populated for these students at Level 2 when the students are in Grade 8. Students who take the Grade 8 Intermediate-Level Science Test when they are in Grade 7 may not retake the test when they advance to Grade 8.</w:t>
      </w:r>
    </w:p>
    <w:p w14:paraId="68E6859F" w14:textId="71D3C060" w:rsidR="002E39A8" w:rsidRPr="000E16CD" w:rsidRDefault="002E39A8" w:rsidP="00FB7541">
      <w:pPr>
        <w:pStyle w:val="Body"/>
        <w:numPr>
          <w:ilvl w:val="0"/>
          <w:numId w:val="9"/>
        </w:numPr>
        <w:ind w:left="720"/>
      </w:pPr>
      <w:r w:rsidRPr="000E16CD">
        <w:t xml:space="preserve">Administer no science test when the student is in Grade </w:t>
      </w:r>
      <w:r w:rsidR="00292539" w:rsidRPr="000E16CD">
        <w:t>7 but</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w:t>
      </w:r>
    </w:p>
    <w:p w14:paraId="6EA10411" w14:textId="77777777" w:rsidR="002E39A8" w:rsidRPr="000E16CD" w:rsidRDefault="002E39A8" w:rsidP="00FB7541">
      <w:pPr>
        <w:pStyle w:val="Body"/>
        <w:numPr>
          <w:ilvl w:val="0"/>
          <w:numId w:val="9"/>
        </w:numPr>
        <w:ind w:left="720"/>
      </w:pPr>
      <w:r w:rsidRPr="000E16CD">
        <w:t xml:space="preserve">Administer the Grade 8 Intermediate-Level Science Test when the student is in Grade 7 </w:t>
      </w:r>
      <w:r w:rsidRPr="000E16CD">
        <w:rPr>
          <w:i/>
        </w:rPr>
        <w:t>and</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 The score the student receives on the Grade 8 Intermediate-Level Science Test when taken in Grade 7 must also be reported in the year in which the student took the examination but will not count in the accountability calculations for the district and school responsible for the student.</w:t>
      </w:r>
    </w:p>
    <w:p w14:paraId="2104C51F" w14:textId="77777777" w:rsidR="00CA5F5A" w:rsidRPr="00AB25F5" w:rsidRDefault="002E39A8" w:rsidP="00FB7541">
      <w:pPr>
        <w:pStyle w:val="Body"/>
        <w:numPr>
          <w:ilvl w:val="0"/>
          <w:numId w:val="9"/>
        </w:numPr>
        <w:ind w:left="720"/>
      </w:pPr>
      <w:r w:rsidRPr="00AB25F5">
        <w:t xml:space="preserve">Administer the Grade 8 Intermediate-Level Science Test when the student is in Grade 8 </w:t>
      </w:r>
      <w:r w:rsidRPr="00AB25F5">
        <w:rPr>
          <w:i/>
        </w:rPr>
        <w:t>and</w:t>
      </w:r>
      <w:r w:rsidRPr="00AB25F5">
        <w:t xml:space="preserve"> administer a Regents examination in science when the student is in Grade 8. The score the student receives on the Grade 8 Intermediate-Level Science Test must be reported in the year in which the student took the test and will count in the accountability calculations for the district and school responsible for the student. </w:t>
      </w:r>
      <w:r w:rsidR="00CA5F5A" w:rsidRPr="00AB25F5">
        <w:t>Their Regents science score is “banked” for use in accountability calculations when the student enters a secondary-level cohort.</w:t>
      </w:r>
    </w:p>
    <w:p w14:paraId="772E57E1" w14:textId="604A64AA" w:rsidR="002E39A8" w:rsidRPr="000E16CD" w:rsidRDefault="002E39A8" w:rsidP="00FB7541">
      <w:pPr>
        <w:pStyle w:val="Body"/>
        <w:numPr>
          <w:ilvl w:val="0"/>
          <w:numId w:val="9"/>
        </w:numPr>
        <w:ind w:left="720"/>
      </w:pPr>
      <w:r w:rsidRPr="000E16CD">
        <w:t xml:space="preserve">The school may </w:t>
      </w:r>
      <w:r w:rsidRPr="00CA5F5A">
        <w:rPr>
          <w:i/>
        </w:rPr>
        <w:t>not</w:t>
      </w:r>
      <w:r w:rsidRPr="000E16CD">
        <w:t xml:space="preserve"> use the Grade 8 Intermediate-Level Science Test to retest any students in Grade 8 who participated in this assessment during the previous school year as Grade 7 students.</w:t>
      </w:r>
    </w:p>
    <w:p w14:paraId="47EE4348" w14:textId="1D19E835" w:rsidR="009E51AD" w:rsidRPr="00292916" w:rsidRDefault="009E51AD" w:rsidP="009E51AD">
      <w:pPr>
        <w:pStyle w:val="Body"/>
      </w:pPr>
      <w:bookmarkStart w:id="341" w:name="_Toc290554772"/>
      <w:r w:rsidRPr="26E23403">
        <w:rPr>
          <w:b/>
          <w:bCs/>
          <w:i/>
          <w:iCs/>
        </w:rPr>
        <w:lastRenderedPageBreak/>
        <w:t xml:space="preserve">Grades 6, 7 and 8 Mathematics: </w:t>
      </w:r>
      <w:r w:rsidRPr="26E23403">
        <w:t>Sixth</w:t>
      </w:r>
      <w:r w:rsidRPr="26E23403">
        <w:rPr>
          <w:i/>
          <w:iCs/>
        </w:rPr>
        <w:t>, s</w:t>
      </w:r>
      <w:r w:rsidR="00355F2C" w:rsidRPr="26E23403">
        <w:rPr>
          <w:rFonts w:cs="Arial"/>
        </w:rPr>
        <w:t xml:space="preserve">eventh, and eighth grade students who take Regents examinations in mathematics are not required to take the NYSTP grade 6, 7 or 8 mathematics assessment to fulfill the testing requirement in mathematics for accountability. </w:t>
      </w:r>
      <w:r>
        <w:t xml:space="preserve">Students who take both the NYSTP mathematics assessment and a Regents mathematics assessment in grades 6,  7 or 8 will have their NYSTP score count in the accountability calculations for the district and school responsible for the student. </w:t>
      </w:r>
      <w:r w:rsidR="006E0D56">
        <w:t>Their Regents mathematics scores are “banked” for use in accountability calculations when the student enters a secondary-level cohort.</w:t>
      </w:r>
    </w:p>
    <w:p w14:paraId="1A97F467" w14:textId="4F3D564E" w:rsidR="002E39A8" w:rsidRPr="000E16CD" w:rsidRDefault="002E39A8" w:rsidP="002E39A8">
      <w:pPr>
        <w:pStyle w:val="Body"/>
      </w:pPr>
      <w:r w:rsidRPr="26E23403">
        <w:rPr>
          <w:b/>
          <w:bCs/>
          <w:i/>
          <w:iCs/>
        </w:rPr>
        <w:t>Grades 3–8 ELA</w:t>
      </w:r>
      <w:r w:rsidR="0006186F" w:rsidRPr="26E23403">
        <w:rPr>
          <w:b/>
          <w:bCs/>
          <w:i/>
          <w:iCs/>
        </w:rPr>
        <w:t>,</w:t>
      </w:r>
      <w:r w:rsidRPr="26E23403">
        <w:rPr>
          <w:b/>
          <w:bCs/>
          <w:i/>
          <w:iCs/>
        </w:rPr>
        <w:t xml:space="preserve"> and</w:t>
      </w:r>
      <w:r w:rsidR="0006186F" w:rsidRPr="26E23403">
        <w:rPr>
          <w:b/>
          <w:bCs/>
          <w:i/>
          <w:iCs/>
        </w:rPr>
        <w:t xml:space="preserve"> Grades 3–5</w:t>
      </w:r>
      <w:r w:rsidRPr="26E23403">
        <w:rPr>
          <w:b/>
          <w:bCs/>
          <w:i/>
          <w:iCs/>
        </w:rPr>
        <w:t xml:space="preserve"> Mathematics:</w:t>
      </w:r>
      <w:bookmarkEnd w:id="341"/>
      <w:r w:rsidRPr="26E23403">
        <w:rPr>
          <w:b/>
          <w:bCs/>
          <w:i/>
          <w:iCs/>
        </w:rPr>
        <w:t xml:space="preserve"> </w:t>
      </w:r>
      <w:r>
        <w:t>Accelerated students must be tested on the assessments appropriate to their actual grade level or, if ungraded, their age-equivalen</w:t>
      </w:r>
      <w:r w:rsidR="00016372">
        <w:t>t</w:t>
      </w:r>
      <w:r>
        <w:t xml:space="preserve"> grade level</w:t>
      </w:r>
      <w:r w:rsidR="0006186F">
        <w:t xml:space="preserve"> in the</w:t>
      </w:r>
      <w:r w:rsidR="005A3C28">
        <w:t>se</w:t>
      </w:r>
      <w:r w:rsidR="0006186F">
        <w:t xml:space="preserve"> subjects at these grades</w:t>
      </w:r>
      <w:r>
        <w:t xml:space="preserve">. These students may take a Regents examination in addition to the NYSTP but not </w:t>
      </w:r>
      <w:r w:rsidR="0006186F">
        <w:t>in lieu of the NYSTP assessment in the</w:t>
      </w:r>
      <w:r w:rsidR="005A3C28">
        <w:t>se</w:t>
      </w:r>
      <w:r w:rsidR="0006186F">
        <w:t xml:space="preserve"> subjects at these grades.</w:t>
      </w:r>
    </w:p>
    <w:p w14:paraId="5287E5B0" w14:textId="34C3FDFA" w:rsidR="00016372" w:rsidRPr="000E16CD" w:rsidRDefault="00016372" w:rsidP="00016372">
      <w:pPr>
        <w:pStyle w:val="Body"/>
      </w:pPr>
      <w:bookmarkStart w:id="342" w:name="OLE_LINK3"/>
      <w:bookmarkStart w:id="343" w:name="OLE_LINK4"/>
      <w:r>
        <w:t xml:space="preserve">Accelerated students may </w:t>
      </w:r>
      <w:r w:rsidRPr="26E23403">
        <w:rPr>
          <w:i/>
          <w:iCs/>
        </w:rPr>
        <w:t>not</w:t>
      </w:r>
      <w:r>
        <w:t xml:space="preserve"> take the </w:t>
      </w:r>
      <w:bookmarkStart w:id="344" w:name="OLE_LINK5"/>
      <w:bookmarkStart w:id="345" w:name="OLE_LINK6"/>
      <w:r>
        <w:t>grades 3–8 ELA or mathematics</w:t>
      </w:r>
      <w:bookmarkEnd w:id="344"/>
      <w:bookmarkEnd w:id="345"/>
      <w:r>
        <w:t xml:space="preserve"> tests if they are not grade or age appropriate for the test. Students whose results on these assessments are reported when they are not grade or age appropriate will be considered to have no valid test score when accountability determinations are made. </w:t>
      </w:r>
    </w:p>
    <w:p w14:paraId="42837BB6" w14:textId="12D09828" w:rsidR="002E39A8" w:rsidRPr="000E16CD" w:rsidRDefault="00A62978" w:rsidP="26E23403">
      <w:pPr>
        <w:pStyle w:val="Body"/>
        <w:rPr>
          <w:rFonts w:cs="Arial"/>
        </w:rPr>
      </w:pPr>
      <w:r w:rsidRPr="26E23403">
        <w:rPr>
          <w:rFonts w:cs="Arial"/>
          <w:b/>
          <w:bCs/>
          <w:i/>
          <w:iCs/>
        </w:rPr>
        <w:t>Reporting Course Codes for Accelerated Students:</w:t>
      </w:r>
      <w:r w:rsidRPr="26E23403">
        <w:rPr>
          <w:rFonts w:cs="Arial"/>
        </w:rPr>
        <w:t xml:space="preserve"> </w:t>
      </w:r>
      <w:r w:rsidR="002E39A8" w:rsidRPr="26E23403">
        <w:rPr>
          <w:rFonts w:cs="Arial"/>
        </w:rPr>
        <w:t>Students who take a Regents examination in mathematics in grades 3 through 5</w:t>
      </w:r>
      <w:r w:rsidR="0006186F" w:rsidRPr="26E23403">
        <w:rPr>
          <w:rFonts w:cs="Arial"/>
        </w:rPr>
        <w:t xml:space="preserve"> </w:t>
      </w:r>
      <w:r w:rsidR="002E39A8" w:rsidRPr="26E23403">
        <w:rPr>
          <w:rFonts w:cs="Arial"/>
        </w:rPr>
        <w:t>must also take the NYSTP assessments in mathematics for their appropriate grade level or age, if ungraded. Students who take a Regents examination in science in grade 8 are not required to, but may also, take the Grade 8 Intermediate-Level Science Test. For these students, report the course code that best reflects the course’s curriculum</w:t>
      </w:r>
      <w:r w:rsidR="00E13C13" w:rsidRPr="26E23403">
        <w:rPr>
          <w:rFonts w:cs="Arial"/>
        </w:rPr>
        <w:t>,</w:t>
      </w:r>
      <w:r w:rsidR="002E39A8" w:rsidRPr="26E23403">
        <w:rPr>
          <w:rFonts w:cs="Arial"/>
        </w:rPr>
        <w:t xml:space="preserve"> the reporting date (field 11 in the Staff-Student-Course template) for the Regents examination</w:t>
      </w:r>
      <w:r w:rsidR="00E13C13" w:rsidRPr="26E23403">
        <w:rPr>
          <w:rFonts w:cs="Arial"/>
        </w:rPr>
        <w:t>,</w:t>
      </w:r>
      <w:r w:rsidR="002E39A8" w:rsidRPr="26E23403">
        <w:rPr>
          <w:rFonts w:cs="Arial"/>
        </w:rPr>
        <w:t xml:space="preserve"> and a separate record with the reporting date for the elementary/middle-level assessment. </w:t>
      </w:r>
      <w:r w:rsidR="007348FE" w:rsidRPr="26E23403">
        <w:rPr>
          <w:rFonts w:cs="Arial"/>
        </w:rPr>
        <w:t>Al</w:t>
      </w:r>
      <w:r w:rsidR="002E39A8" w:rsidRPr="26E23403">
        <w:rPr>
          <w:rFonts w:cs="Arial"/>
        </w:rPr>
        <w:t xml:space="preserve">l </w:t>
      </w:r>
      <w:r w:rsidR="007348FE" w:rsidRPr="26E23403">
        <w:rPr>
          <w:rFonts w:cs="Arial"/>
        </w:rPr>
        <w:t>S</w:t>
      </w:r>
      <w:r w:rsidR="00016372" w:rsidRPr="26E23403">
        <w:rPr>
          <w:rFonts w:cs="Arial"/>
        </w:rPr>
        <w:t>chool</w:t>
      </w:r>
      <w:r w:rsidR="007348FE" w:rsidRPr="26E23403">
        <w:rPr>
          <w:rFonts w:cs="Arial"/>
        </w:rPr>
        <w:t xml:space="preserve"> Management Systems</w:t>
      </w:r>
      <w:r w:rsidR="002E39A8" w:rsidRPr="26E23403">
        <w:rPr>
          <w:rFonts w:cs="Arial"/>
        </w:rPr>
        <w:t xml:space="preserve"> must be able to report the course code for the curriculum and the reporting date for both the Regents and NYSTP assessments.</w:t>
      </w:r>
    </w:p>
    <w:p w14:paraId="492DC8BD" w14:textId="77777777" w:rsidR="002E39A8" w:rsidRPr="000E16CD" w:rsidRDefault="002E39A8" w:rsidP="00EA1142">
      <w:pPr>
        <w:pStyle w:val="Heading2"/>
      </w:pPr>
      <w:bookmarkStart w:id="346" w:name="_Toc335294141"/>
      <w:bookmarkStart w:id="347" w:name="_Toc494894017"/>
      <w:bookmarkStart w:id="348" w:name="_Toc110765566"/>
      <w:bookmarkEnd w:id="342"/>
      <w:bookmarkEnd w:id="343"/>
      <w:r w:rsidRPr="000E16CD">
        <w:t>Accommodations</w:t>
      </w:r>
      <w:bookmarkEnd w:id="338"/>
      <w:bookmarkEnd w:id="346"/>
      <w:bookmarkEnd w:id="347"/>
      <w:bookmarkEnd w:id="348"/>
    </w:p>
    <w:p w14:paraId="0D8D9751" w14:textId="424BCD9E" w:rsidR="00B05839" w:rsidRDefault="002E39A8" w:rsidP="00B05839">
      <w:pPr>
        <w:pStyle w:val="Body"/>
      </w:pPr>
      <w:r w:rsidRPr="000E16CD">
        <w:t>Test accommodations for all students who are provided with such accommodations during the administration of an assessmen</w:t>
      </w:r>
      <w:r w:rsidR="00C451A5" w:rsidRPr="000E16CD">
        <w:t>t must be reported in SIRS.</w:t>
      </w:r>
      <w:r w:rsidR="006F2EE5">
        <w:t xml:space="preserve"> The</w:t>
      </w:r>
      <w:r w:rsidR="00C451A5" w:rsidRPr="000E16CD">
        <w:t xml:space="preserve"> </w:t>
      </w:r>
      <w:hyperlink r:id="rId44" w:history="1">
        <w:r w:rsidR="006F2EE5">
          <w:rPr>
            <w:rStyle w:val="Hyperlink"/>
          </w:rPr>
          <w:t xml:space="preserve">School Administrator’s Manual, Secondary Level Examinations </w:t>
        </w:r>
      </w:hyperlink>
      <w:r w:rsidRPr="000E16CD">
        <w:t xml:space="preserve"> </w:t>
      </w:r>
      <w:r w:rsidR="006F2EE5">
        <w:t xml:space="preserve">and the administrator’s manuals </w:t>
      </w:r>
      <w:r w:rsidRPr="000E16CD">
        <w:t xml:space="preserve">for specific test titles for elementary/middle-level tests contain lists of accommodations available to students. </w:t>
      </w:r>
      <w:bookmarkStart w:id="349" w:name="_Toc457998376"/>
      <w:bookmarkStart w:id="350" w:name="_Toc335294143"/>
      <w:bookmarkStart w:id="351" w:name="_Toc290554755"/>
      <w:bookmarkStart w:id="352" w:name="_Toc290554815"/>
      <w:bookmarkStart w:id="353" w:name="_Toc290554816"/>
      <w:bookmarkStart w:id="354" w:name="_Toc290554782"/>
      <w:bookmarkEnd w:id="339"/>
    </w:p>
    <w:p w14:paraId="1FF0CD90" w14:textId="04D13A42" w:rsidR="00DF25D9" w:rsidRDefault="00DF25D9" w:rsidP="00DF25D9">
      <w:pPr>
        <w:pStyle w:val="Heading2"/>
      </w:pPr>
      <w:bookmarkStart w:id="355" w:name="_Toc531952711"/>
      <w:bookmarkStart w:id="356" w:name="_Toc110765567"/>
      <w:bookmarkStart w:id="357" w:name="_Toc494894019"/>
      <w:bookmarkEnd w:id="349"/>
      <w:r w:rsidRPr="008D203B">
        <w:t>Accountability Inclusion/Exclusion for Participation/Performance at the Elementary/Middle Level</w:t>
      </w:r>
      <w:bookmarkEnd w:id="355"/>
      <w:bookmarkEnd w:id="356"/>
    </w:p>
    <w:p w14:paraId="5A23CEC2" w14:textId="41855A34" w:rsidR="006C10FE" w:rsidRDefault="006C10FE" w:rsidP="006C10FE"/>
    <w:p w14:paraId="33E263C5" w14:textId="61748B90" w:rsidR="006C10FE" w:rsidRPr="006C10FE" w:rsidRDefault="006C10FE" w:rsidP="006C10FE">
      <w:pPr>
        <w:rPr>
          <w:rFonts w:ascii="Arial" w:hAnsi="Arial" w:cs="Arial"/>
        </w:rPr>
      </w:pPr>
      <w:r w:rsidRPr="00BD12E4">
        <w:rPr>
          <w:rFonts w:ascii="Arial" w:hAnsi="Arial" w:cs="Arial"/>
          <w:b/>
          <w:bCs/>
          <w:i/>
          <w:iCs/>
        </w:rPr>
        <w:t>Note</w:t>
      </w:r>
      <w:r w:rsidRPr="00BD12E4">
        <w:rPr>
          <w:rFonts w:ascii="Arial" w:hAnsi="Arial" w:cs="Arial"/>
        </w:rPr>
        <w:t>: Updated information regarding accountability is forthcoming.</w:t>
      </w:r>
    </w:p>
    <w:p w14:paraId="740AC0EF" w14:textId="6E4E39E1" w:rsidR="00DF25D9" w:rsidRPr="00AB25F5" w:rsidRDefault="00DF25D9" w:rsidP="00DF25D9">
      <w:pPr>
        <w:pStyle w:val="Body"/>
        <w:rPr>
          <w:rFonts w:cs="Arial"/>
        </w:rPr>
      </w:pPr>
      <w:r w:rsidRPr="00AB25F5">
        <w:rPr>
          <w:rFonts w:cs="Arial"/>
        </w:rPr>
        <w:t xml:space="preserve">Students enrolled during the periods of enrollment in the table below will be included in the accountability calculations indicated. For first day of test administration period and last day of make-up period, see </w:t>
      </w:r>
      <w:r w:rsidRPr="00AB25F5">
        <w:rPr>
          <w:rFonts w:cs="Arial"/>
          <w:i/>
        </w:rPr>
        <w:t>Appendix I: Assessment and Reporting Timelines</w:t>
      </w:r>
      <w:r w:rsidRPr="00AB25F5">
        <w:rPr>
          <w:rFonts w:cs="Arial"/>
        </w:rPr>
        <w:t>.</w:t>
      </w:r>
    </w:p>
    <w:p w14:paraId="5B9896CB" w14:textId="2DCB571C" w:rsidR="00D16C51" w:rsidRDefault="00D16C51">
      <w:r>
        <w:br w:type="page"/>
      </w:r>
    </w:p>
    <w:tbl>
      <w:tblPr>
        <w:tblStyle w:val="TableGrid1"/>
        <w:tblW w:w="0" w:type="auto"/>
        <w:tblLook w:val="00A0" w:firstRow="1" w:lastRow="0" w:firstColumn="1" w:lastColumn="0" w:noHBand="0" w:noVBand="0"/>
      </w:tblPr>
      <w:tblGrid>
        <w:gridCol w:w="5181"/>
      </w:tblGrid>
      <w:tr w:rsidR="00DF25D9" w:rsidRPr="00AB25F5" w14:paraId="549F7C48" w14:textId="77777777" w:rsidTr="00A25D25">
        <w:tc>
          <w:tcPr>
            <w:tcW w:w="5181" w:type="dxa"/>
          </w:tcPr>
          <w:p w14:paraId="07DDE143" w14:textId="77777777" w:rsidR="00DF25D9" w:rsidRPr="00AB25F5" w:rsidRDefault="00DF25D9" w:rsidP="00A25D25">
            <w:pPr>
              <w:rPr>
                <w:rFonts w:ascii="Arial" w:hAnsi="Arial" w:cs="Arial"/>
                <w:b/>
              </w:rPr>
            </w:pPr>
            <w:r w:rsidRPr="00AB25F5">
              <w:rPr>
                <w:rFonts w:ascii="Arial" w:hAnsi="Arial" w:cs="Arial"/>
                <w:b/>
              </w:rPr>
              <w:lastRenderedPageBreak/>
              <w:t>Key:</w:t>
            </w:r>
          </w:p>
          <w:p w14:paraId="66176FF3" w14:textId="494A1E53" w:rsidR="00DF25D9" w:rsidRPr="005D30C5" w:rsidRDefault="00DF25D9" w:rsidP="00A25D25">
            <w:pPr>
              <w:rPr>
                <w:rFonts w:ascii="Arial" w:hAnsi="Arial" w:cs="Arial"/>
              </w:rPr>
            </w:pPr>
            <w:r w:rsidRPr="005D30C5">
              <w:rPr>
                <w:rFonts w:ascii="Arial" w:hAnsi="Arial" w:cs="Arial"/>
              </w:rPr>
              <w:t xml:space="preserve">Day 1 = BEDS Day (October </w:t>
            </w:r>
            <w:r w:rsidR="00F17C11">
              <w:rPr>
                <w:rFonts w:ascii="Arial" w:hAnsi="Arial" w:cs="Arial"/>
              </w:rPr>
              <w:t>5</w:t>
            </w:r>
            <w:r w:rsidRPr="005D30C5">
              <w:rPr>
                <w:rFonts w:ascii="Arial" w:hAnsi="Arial" w:cs="Arial"/>
              </w:rPr>
              <w:t>, 20</w:t>
            </w:r>
            <w:r>
              <w:rPr>
                <w:rFonts w:ascii="Arial" w:hAnsi="Arial" w:cs="Arial"/>
              </w:rPr>
              <w:t>2</w:t>
            </w:r>
            <w:r w:rsidR="00F17C11">
              <w:rPr>
                <w:rFonts w:ascii="Arial" w:hAnsi="Arial" w:cs="Arial"/>
              </w:rPr>
              <w:t>2</w:t>
            </w:r>
            <w:r w:rsidRPr="005D30C5">
              <w:rPr>
                <w:rFonts w:ascii="Arial" w:hAnsi="Arial" w:cs="Arial"/>
              </w:rPr>
              <w:t>)</w:t>
            </w:r>
          </w:p>
          <w:p w14:paraId="2C2EA85A" w14:textId="77777777" w:rsidR="00DF25D9" w:rsidRPr="005D30C5" w:rsidRDefault="00DF25D9" w:rsidP="00A25D25">
            <w:pPr>
              <w:rPr>
                <w:rFonts w:ascii="Arial" w:hAnsi="Arial" w:cs="Arial"/>
              </w:rPr>
            </w:pPr>
            <w:r w:rsidRPr="005D30C5">
              <w:rPr>
                <w:rFonts w:ascii="Arial" w:hAnsi="Arial" w:cs="Arial"/>
              </w:rPr>
              <w:t>Day 2 = First day of test administration period</w:t>
            </w:r>
          </w:p>
          <w:p w14:paraId="14FD4DD4" w14:textId="77777777" w:rsidR="00DF25D9" w:rsidRPr="00AB25F5" w:rsidRDefault="00DF25D9" w:rsidP="00A25D25">
            <w:pPr>
              <w:pStyle w:val="BodyText"/>
              <w:spacing w:after="82"/>
            </w:pPr>
            <w:r w:rsidRPr="005D30C5">
              <w:rPr>
                <w:rFonts w:ascii="Arial" w:hAnsi="Arial" w:cs="Arial"/>
              </w:rPr>
              <w:t>Day 3 = Last day of make-up period</w:t>
            </w:r>
          </w:p>
        </w:tc>
      </w:tr>
    </w:tbl>
    <w:p w14:paraId="056FADD4" w14:textId="77777777" w:rsidR="00DF25D9" w:rsidRPr="00AB25F5" w:rsidRDefault="00DF25D9" w:rsidP="00DF25D9">
      <w:pPr>
        <w:pStyle w:val="Body"/>
        <w:spacing w:before="0"/>
        <w:ind w:firstLine="0"/>
        <w:rPr>
          <w:b/>
        </w:rPr>
      </w:pPr>
    </w:p>
    <w:p w14:paraId="286C3F10" w14:textId="77777777" w:rsidR="00DF25D9" w:rsidRDefault="00DF25D9" w:rsidP="00DF25D9">
      <w:pPr>
        <w:pStyle w:val="Body"/>
        <w:spacing w:before="0"/>
        <w:ind w:firstLine="0"/>
        <w:jc w:val="center"/>
        <w:rPr>
          <w:b/>
        </w:rPr>
      </w:pPr>
      <w:r w:rsidRPr="00AB25F5">
        <w:rPr>
          <w:b/>
        </w:rPr>
        <w:t>Students’ Inclusion in Calculations</w:t>
      </w:r>
    </w:p>
    <w:tbl>
      <w:tblPr>
        <w:tblStyle w:val="TableGrid"/>
        <w:tblW w:w="0" w:type="auto"/>
        <w:tblLook w:val="04A0" w:firstRow="1" w:lastRow="0" w:firstColumn="1" w:lastColumn="0" w:noHBand="0" w:noVBand="1"/>
      </w:tblPr>
      <w:tblGrid>
        <w:gridCol w:w="1615"/>
        <w:gridCol w:w="2970"/>
        <w:gridCol w:w="2340"/>
        <w:gridCol w:w="3145"/>
      </w:tblGrid>
      <w:tr w:rsidR="00DF25D9" w:rsidRPr="00822527" w14:paraId="24DBA3AC" w14:textId="77777777" w:rsidTr="00A941D7">
        <w:tc>
          <w:tcPr>
            <w:tcW w:w="1615" w:type="dxa"/>
            <w:shd w:val="clear" w:color="auto" w:fill="BFBFBF" w:themeFill="background1" w:themeFillShade="BF"/>
          </w:tcPr>
          <w:p w14:paraId="5BBC0042" w14:textId="77777777" w:rsidR="00DF25D9" w:rsidRPr="00AD4175" w:rsidRDefault="00DF25D9" w:rsidP="00A25D25">
            <w:pPr>
              <w:jc w:val="center"/>
              <w:rPr>
                <w:rFonts w:ascii="Bookman Old Style" w:hAnsi="Bookman Old Style" w:cs="Arial"/>
                <w:b/>
                <w:sz w:val="22"/>
                <w:szCs w:val="22"/>
              </w:rPr>
            </w:pPr>
            <w:r w:rsidRPr="00AD4175">
              <w:rPr>
                <w:rFonts w:ascii="Bookman Old Style" w:hAnsi="Bookman Old Style" w:cs="Arial"/>
                <w:b/>
                <w:sz w:val="22"/>
                <w:szCs w:val="22"/>
              </w:rPr>
              <w:t>Scenario</w:t>
            </w:r>
          </w:p>
        </w:tc>
        <w:tc>
          <w:tcPr>
            <w:tcW w:w="2970" w:type="dxa"/>
            <w:shd w:val="clear" w:color="auto" w:fill="BFBFBF" w:themeFill="background1" w:themeFillShade="BF"/>
          </w:tcPr>
          <w:p w14:paraId="5662CDB3" w14:textId="77777777" w:rsidR="00DF25D9" w:rsidRPr="00AD4175" w:rsidRDefault="00DF25D9" w:rsidP="00A25D25">
            <w:pPr>
              <w:jc w:val="center"/>
              <w:rPr>
                <w:rFonts w:ascii="Bookman Old Style" w:hAnsi="Bookman Old Style" w:cs="Arial"/>
                <w:b/>
                <w:sz w:val="22"/>
                <w:szCs w:val="22"/>
              </w:rPr>
            </w:pPr>
            <w:r w:rsidRPr="00AD4175">
              <w:rPr>
                <w:rFonts w:ascii="Bookman Old Style" w:hAnsi="Bookman Old Style" w:cs="Arial"/>
                <w:b/>
                <w:sz w:val="22"/>
                <w:szCs w:val="22"/>
              </w:rPr>
              <w:t>Period of enrollment includes</w:t>
            </w:r>
          </w:p>
        </w:tc>
        <w:tc>
          <w:tcPr>
            <w:tcW w:w="2340" w:type="dxa"/>
            <w:shd w:val="clear" w:color="auto" w:fill="BFBFBF" w:themeFill="background1" w:themeFillShade="BF"/>
          </w:tcPr>
          <w:p w14:paraId="277A312F" w14:textId="77777777" w:rsidR="00DF25D9" w:rsidRPr="00AD4175" w:rsidRDefault="00DF25D9" w:rsidP="00A25D25">
            <w:pPr>
              <w:jc w:val="center"/>
              <w:rPr>
                <w:rFonts w:ascii="Bookman Old Style" w:hAnsi="Bookman Old Style" w:cs="Arial"/>
                <w:b/>
                <w:sz w:val="22"/>
                <w:szCs w:val="22"/>
              </w:rPr>
            </w:pPr>
            <w:r w:rsidRPr="00AD4175">
              <w:rPr>
                <w:rFonts w:ascii="Bookman Old Style" w:hAnsi="Bookman Old Style" w:cs="Arial"/>
                <w:b/>
                <w:sz w:val="22"/>
                <w:szCs w:val="22"/>
              </w:rPr>
              <w:t>Students will be included in Participation</w:t>
            </w:r>
          </w:p>
        </w:tc>
        <w:tc>
          <w:tcPr>
            <w:tcW w:w="3145" w:type="dxa"/>
            <w:shd w:val="clear" w:color="auto" w:fill="BFBFBF" w:themeFill="background1" w:themeFillShade="BF"/>
          </w:tcPr>
          <w:p w14:paraId="15BD93CC" w14:textId="77777777" w:rsidR="00DF25D9" w:rsidRPr="00AD4175" w:rsidRDefault="00DF25D9" w:rsidP="00A25D25">
            <w:pPr>
              <w:jc w:val="center"/>
              <w:rPr>
                <w:rFonts w:ascii="Bookman Old Style" w:hAnsi="Bookman Old Style" w:cs="Arial"/>
                <w:b/>
                <w:sz w:val="22"/>
                <w:szCs w:val="22"/>
              </w:rPr>
            </w:pPr>
            <w:r w:rsidRPr="00AD4175">
              <w:rPr>
                <w:rFonts w:ascii="Bookman Old Style" w:hAnsi="Bookman Old Style" w:cs="Arial"/>
                <w:b/>
                <w:sz w:val="22"/>
                <w:szCs w:val="22"/>
              </w:rPr>
              <w:t>Students will be included in Performance (continuously enrolled &amp; tested)</w:t>
            </w:r>
          </w:p>
        </w:tc>
      </w:tr>
      <w:tr w:rsidR="00DF25D9" w:rsidRPr="00822527" w14:paraId="0BE3CA02" w14:textId="77777777" w:rsidTr="00A25D25">
        <w:tc>
          <w:tcPr>
            <w:tcW w:w="1615" w:type="dxa"/>
          </w:tcPr>
          <w:p w14:paraId="1922B78E"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1</w:t>
            </w:r>
          </w:p>
        </w:tc>
        <w:tc>
          <w:tcPr>
            <w:tcW w:w="2970" w:type="dxa"/>
          </w:tcPr>
          <w:p w14:paraId="63E893A8"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1 and Day 3</w:t>
            </w:r>
          </w:p>
        </w:tc>
        <w:tc>
          <w:tcPr>
            <w:tcW w:w="2340" w:type="dxa"/>
          </w:tcPr>
          <w:p w14:paraId="6C758266"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7318723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r>
      <w:tr w:rsidR="00DF25D9" w:rsidRPr="00822527" w14:paraId="7FDBFCFA" w14:textId="77777777" w:rsidTr="00A25D25">
        <w:tc>
          <w:tcPr>
            <w:tcW w:w="1615" w:type="dxa"/>
          </w:tcPr>
          <w:p w14:paraId="3CC9709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2</w:t>
            </w:r>
          </w:p>
        </w:tc>
        <w:tc>
          <w:tcPr>
            <w:tcW w:w="2970" w:type="dxa"/>
          </w:tcPr>
          <w:p w14:paraId="16F11DB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1 and Day 2 with valid test score</w:t>
            </w:r>
          </w:p>
        </w:tc>
        <w:tc>
          <w:tcPr>
            <w:tcW w:w="2340" w:type="dxa"/>
          </w:tcPr>
          <w:p w14:paraId="3B0E76B6" w14:textId="77777777" w:rsidR="00DF25D9" w:rsidRPr="00AD4175" w:rsidRDefault="00DF25D9" w:rsidP="00A25D25">
            <w:pPr>
              <w:jc w:val="center"/>
              <w:rPr>
                <w:rFonts w:ascii="Bookman Old Style" w:hAnsi="Bookman Old Style" w:cs="Arial"/>
                <w:sz w:val="22"/>
                <w:szCs w:val="22"/>
              </w:rPr>
            </w:pPr>
          </w:p>
          <w:p w14:paraId="34ECED8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0061EE01" w14:textId="77777777" w:rsidR="00DF25D9" w:rsidRPr="00AD4175" w:rsidRDefault="00DF25D9" w:rsidP="00A25D25">
            <w:pPr>
              <w:jc w:val="center"/>
              <w:rPr>
                <w:rFonts w:ascii="Bookman Old Style" w:hAnsi="Bookman Old Style" w:cs="Arial"/>
                <w:sz w:val="22"/>
                <w:szCs w:val="22"/>
              </w:rPr>
            </w:pPr>
          </w:p>
          <w:p w14:paraId="47F43D2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r>
      <w:tr w:rsidR="00DF25D9" w:rsidRPr="00822527" w14:paraId="28486687" w14:textId="77777777" w:rsidTr="00A25D25">
        <w:tc>
          <w:tcPr>
            <w:tcW w:w="1615" w:type="dxa"/>
          </w:tcPr>
          <w:p w14:paraId="3585074B"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3</w:t>
            </w:r>
          </w:p>
        </w:tc>
        <w:tc>
          <w:tcPr>
            <w:tcW w:w="2970" w:type="dxa"/>
          </w:tcPr>
          <w:p w14:paraId="4B75A77B"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1 and Day 2 without valid test score</w:t>
            </w:r>
          </w:p>
        </w:tc>
        <w:tc>
          <w:tcPr>
            <w:tcW w:w="2340" w:type="dxa"/>
          </w:tcPr>
          <w:p w14:paraId="7BA6EE59" w14:textId="77777777" w:rsidR="00DF25D9" w:rsidRPr="00AD4175" w:rsidRDefault="00DF25D9" w:rsidP="00A25D25">
            <w:pPr>
              <w:jc w:val="center"/>
              <w:rPr>
                <w:rFonts w:ascii="Bookman Old Style" w:hAnsi="Bookman Old Style" w:cs="Arial"/>
                <w:sz w:val="22"/>
                <w:szCs w:val="22"/>
              </w:rPr>
            </w:pPr>
          </w:p>
          <w:p w14:paraId="4E12D646"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43B324B4" w14:textId="77777777" w:rsidR="00DF25D9" w:rsidRPr="00AD4175" w:rsidRDefault="00DF25D9" w:rsidP="00A25D25">
            <w:pPr>
              <w:jc w:val="center"/>
              <w:rPr>
                <w:rFonts w:ascii="Bookman Old Style" w:hAnsi="Bookman Old Style" w:cs="Arial"/>
                <w:sz w:val="22"/>
                <w:szCs w:val="22"/>
              </w:rPr>
            </w:pPr>
          </w:p>
          <w:p w14:paraId="4A93EF19"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2D6710AC" w14:textId="77777777" w:rsidTr="00A25D25">
        <w:trPr>
          <w:trHeight w:val="575"/>
        </w:trPr>
        <w:tc>
          <w:tcPr>
            <w:tcW w:w="1615" w:type="dxa"/>
          </w:tcPr>
          <w:p w14:paraId="7C9217B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4</w:t>
            </w:r>
          </w:p>
        </w:tc>
        <w:tc>
          <w:tcPr>
            <w:tcW w:w="2970" w:type="dxa"/>
          </w:tcPr>
          <w:p w14:paraId="0BA4BD0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2 and Day 3 but not Day 1</w:t>
            </w:r>
          </w:p>
        </w:tc>
        <w:tc>
          <w:tcPr>
            <w:tcW w:w="2340" w:type="dxa"/>
          </w:tcPr>
          <w:p w14:paraId="49F528AF" w14:textId="77777777" w:rsidR="00DF25D9" w:rsidRPr="00AD4175" w:rsidRDefault="00DF25D9" w:rsidP="00A25D25">
            <w:pPr>
              <w:jc w:val="center"/>
              <w:rPr>
                <w:rFonts w:ascii="Bookman Old Style" w:hAnsi="Bookman Old Style" w:cs="Arial"/>
                <w:sz w:val="22"/>
                <w:szCs w:val="22"/>
              </w:rPr>
            </w:pPr>
          </w:p>
          <w:p w14:paraId="5D26ABA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2F94C71E" w14:textId="77777777" w:rsidR="00DF25D9" w:rsidRPr="00AD4175" w:rsidRDefault="00DF25D9" w:rsidP="00A25D25">
            <w:pPr>
              <w:jc w:val="center"/>
              <w:rPr>
                <w:rFonts w:ascii="Bookman Old Style" w:hAnsi="Bookman Old Style" w:cs="Arial"/>
                <w:sz w:val="22"/>
                <w:szCs w:val="22"/>
              </w:rPr>
            </w:pPr>
          </w:p>
          <w:p w14:paraId="79A7975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21AD9397" w14:textId="77777777" w:rsidTr="00A25D25">
        <w:tc>
          <w:tcPr>
            <w:tcW w:w="1615" w:type="dxa"/>
          </w:tcPr>
          <w:p w14:paraId="65F76562"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5</w:t>
            </w:r>
          </w:p>
        </w:tc>
        <w:tc>
          <w:tcPr>
            <w:tcW w:w="2970" w:type="dxa"/>
          </w:tcPr>
          <w:p w14:paraId="5EF944B4"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 xml:space="preserve">Day 1 only </w:t>
            </w:r>
          </w:p>
        </w:tc>
        <w:tc>
          <w:tcPr>
            <w:tcW w:w="2340" w:type="dxa"/>
          </w:tcPr>
          <w:p w14:paraId="1BCDA102"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3AA6879E"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5E80C881" w14:textId="77777777" w:rsidTr="00A25D25">
        <w:tc>
          <w:tcPr>
            <w:tcW w:w="1615" w:type="dxa"/>
          </w:tcPr>
          <w:p w14:paraId="1B03BD82"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6</w:t>
            </w:r>
          </w:p>
        </w:tc>
        <w:tc>
          <w:tcPr>
            <w:tcW w:w="2970" w:type="dxa"/>
          </w:tcPr>
          <w:p w14:paraId="7989D9C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2 only with valid test score</w:t>
            </w:r>
          </w:p>
        </w:tc>
        <w:tc>
          <w:tcPr>
            <w:tcW w:w="2340" w:type="dxa"/>
          </w:tcPr>
          <w:p w14:paraId="38756271" w14:textId="77777777" w:rsidR="00DF25D9" w:rsidRPr="00AD4175" w:rsidRDefault="00DF25D9" w:rsidP="00A25D25">
            <w:pPr>
              <w:jc w:val="center"/>
              <w:rPr>
                <w:rFonts w:ascii="Bookman Old Style" w:hAnsi="Bookman Old Style" w:cs="Arial"/>
                <w:sz w:val="22"/>
                <w:szCs w:val="22"/>
              </w:rPr>
            </w:pPr>
          </w:p>
          <w:p w14:paraId="0A4E624B"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7C1D9788" w14:textId="77777777" w:rsidR="00DF25D9" w:rsidRPr="00AD4175" w:rsidRDefault="00DF25D9" w:rsidP="00A25D25">
            <w:pPr>
              <w:jc w:val="center"/>
              <w:rPr>
                <w:rFonts w:ascii="Bookman Old Style" w:hAnsi="Bookman Old Style" w:cs="Arial"/>
                <w:sz w:val="22"/>
                <w:szCs w:val="22"/>
              </w:rPr>
            </w:pPr>
          </w:p>
          <w:p w14:paraId="164B36C4"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437D2B3A" w14:textId="77777777" w:rsidTr="00A25D25">
        <w:tc>
          <w:tcPr>
            <w:tcW w:w="1615" w:type="dxa"/>
          </w:tcPr>
          <w:p w14:paraId="0D98EBC3"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7</w:t>
            </w:r>
          </w:p>
        </w:tc>
        <w:tc>
          <w:tcPr>
            <w:tcW w:w="2970" w:type="dxa"/>
          </w:tcPr>
          <w:p w14:paraId="3E9944B9"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2 only without valid test score</w:t>
            </w:r>
          </w:p>
        </w:tc>
        <w:tc>
          <w:tcPr>
            <w:tcW w:w="2340" w:type="dxa"/>
          </w:tcPr>
          <w:p w14:paraId="18EE3F7B" w14:textId="77777777" w:rsidR="00DF25D9" w:rsidRPr="00AD4175" w:rsidRDefault="00DF25D9" w:rsidP="00A25D25">
            <w:pPr>
              <w:jc w:val="center"/>
              <w:rPr>
                <w:rFonts w:ascii="Bookman Old Style" w:hAnsi="Bookman Old Style" w:cs="Arial"/>
                <w:sz w:val="22"/>
                <w:szCs w:val="22"/>
              </w:rPr>
            </w:pPr>
          </w:p>
          <w:p w14:paraId="07061619"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0F8A6A58" w14:textId="77777777" w:rsidR="00DF25D9" w:rsidRPr="00AD4175" w:rsidRDefault="00DF25D9" w:rsidP="00A25D25">
            <w:pPr>
              <w:jc w:val="center"/>
              <w:rPr>
                <w:rFonts w:ascii="Bookman Old Style" w:hAnsi="Bookman Old Style" w:cs="Arial"/>
                <w:sz w:val="22"/>
                <w:szCs w:val="22"/>
              </w:rPr>
            </w:pPr>
          </w:p>
          <w:p w14:paraId="4C1E5A5B"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6FADE70A" w14:textId="77777777" w:rsidTr="00A25D25">
        <w:tc>
          <w:tcPr>
            <w:tcW w:w="1615" w:type="dxa"/>
          </w:tcPr>
          <w:p w14:paraId="33F02591"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8</w:t>
            </w:r>
          </w:p>
        </w:tc>
        <w:tc>
          <w:tcPr>
            <w:tcW w:w="2970" w:type="dxa"/>
          </w:tcPr>
          <w:p w14:paraId="1EDDE8D2"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3 only with valid test score</w:t>
            </w:r>
          </w:p>
        </w:tc>
        <w:tc>
          <w:tcPr>
            <w:tcW w:w="2340" w:type="dxa"/>
          </w:tcPr>
          <w:p w14:paraId="42397C28" w14:textId="77777777" w:rsidR="00DF25D9" w:rsidRPr="00AD4175" w:rsidRDefault="00DF25D9" w:rsidP="00A25D25">
            <w:pPr>
              <w:jc w:val="center"/>
              <w:rPr>
                <w:rFonts w:ascii="Bookman Old Style" w:hAnsi="Bookman Old Style" w:cs="Arial"/>
                <w:sz w:val="22"/>
                <w:szCs w:val="22"/>
              </w:rPr>
            </w:pPr>
          </w:p>
          <w:p w14:paraId="325CE964"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31727985" w14:textId="77777777" w:rsidR="00DF25D9" w:rsidRPr="00AD4175" w:rsidRDefault="00DF25D9" w:rsidP="00A25D25">
            <w:pPr>
              <w:jc w:val="center"/>
              <w:rPr>
                <w:rFonts w:ascii="Bookman Old Style" w:hAnsi="Bookman Old Style" w:cs="Arial"/>
                <w:sz w:val="22"/>
                <w:szCs w:val="22"/>
              </w:rPr>
            </w:pPr>
          </w:p>
          <w:p w14:paraId="0FACB524"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10151B9A" w14:textId="77777777" w:rsidTr="00A25D25">
        <w:tc>
          <w:tcPr>
            <w:tcW w:w="1615" w:type="dxa"/>
          </w:tcPr>
          <w:p w14:paraId="7D8556FA"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9</w:t>
            </w:r>
          </w:p>
        </w:tc>
        <w:tc>
          <w:tcPr>
            <w:tcW w:w="2970" w:type="dxa"/>
          </w:tcPr>
          <w:p w14:paraId="7F66A7D5"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3 only without valid test score</w:t>
            </w:r>
          </w:p>
        </w:tc>
        <w:tc>
          <w:tcPr>
            <w:tcW w:w="2340" w:type="dxa"/>
          </w:tcPr>
          <w:p w14:paraId="20418FB1" w14:textId="77777777" w:rsidR="00DF25D9" w:rsidRPr="00AD4175" w:rsidRDefault="00DF25D9" w:rsidP="00A25D25">
            <w:pPr>
              <w:jc w:val="center"/>
              <w:rPr>
                <w:rFonts w:ascii="Bookman Old Style" w:hAnsi="Bookman Old Style" w:cs="Arial"/>
                <w:sz w:val="22"/>
                <w:szCs w:val="22"/>
              </w:rPr>
            </w:pPr>
          </w:p>
          <w:p w14:paraId="0E322FC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365F9ACB" w14:textId="77777777" w:rsidR="00DF25D9" w:rsidRPr="00AD4175" w:rsidRDefault="00DF25D9" w:rsidP="00A25D25">
            <w:pPr>
              <w:jc w:val="center"/>
              <w:rPr>
                <w:rFonts w:ascii="Bookman Old Style" w:hAnsi="Bookman Old Style" w:cs="Arial"/>
                <w:sz w:val="22"/>
                <w:szCs w:val="22"/>
              </w:rPr>
            </w:pPr>
          </w:p>
          <w:p w14:paraId="0CC22BC0"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46E95593" w14:textId="77777777" w:rsidTr="00A25D25">
        <w:tc>
          <w:tcPr>
            <w:tcW w:w="1615" w:type="dxa"/>
          </w:tcPr>
          <w:p w14:paraId="14D094ED"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10</w:t>
            </w:r>
          </w:p>
        </w:tc>
        <w:tc>
          <w:tcPr>
            <w:tcW w:w="2970" w:type="dxa"/>
          </w:tcPr>
          <w:p w14:paraId="20EE017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Only days between Day 2 and Day 3 with valid test score</w:t>
            </w:r>
          </w:p>
        </w:tc>
        <w:tc>
          <w:tcPr>
            <w:tcW w:w="2340" w:type="dxa"/>
          </w:tcPr>
          <w:p w14:paraId="65BC1DDB" w14:textId="77777777" w:rsidR="00DF25D9" w:rsidRPr="00AD4175" w:rsidRDefault="00DF25D9" w:rsidP="00A25D25">
            <w:pPr>
              <w:jc w:val="center"/>
              <w:rPr>
                <w:rFonts w:ascii="Bookman Old Style" w:hAnsi="Bookman Old Style" w:cs="Arial"/>
                <w:sz w:val="22"/>
                <w:szCs w:val="22"/>
              </w:rPr>
            </w:pPr>
          </w:p>
          <w:p w14:paraId="7CD247A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2A13BD7E" w14:textId="77777777" w:rsidR="00DF25D9" w:rsidRPr="00AD4175" w:rsidRDefault="00DF25D9" w:rsidP="00A25D25">
            <w:pPr>
              <w:jc w:val="center"/>
              <w:rPr>
                <w:rFonts w:ascii="Bookman Old Style" w:hAnsi="Bookman Old Style" w:cs="Arial"/>
                <w:sz w:val="22"/>
                <w:szCs w:val="22"/>
              </w:rPr>
            </w:pPr>
          </w:p>
          <w:p w14:paraId="52594CE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14:paraId="0F456A7B" w14:textId="77777777" w:rsidTr="00A25D25">
        <w:tc>
          <w:tcPr>
            <w:tcW w:w="1615" w:type="dxa"/>
          </w:tcPr>
          <w:p w14:paraId="0084BFB3"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11</w:t>
            </w:r>
          </w:p>
        </w:tc>
        <w:tc>
          <w:tcPr>
            <w:tcW w:w="2970" w:type="dxa"/>
          </w:tcPr>
          <w:p w14:paraId="7FBADA9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Only days between Day 2 and Day 3 without valid test score</w:t>
            </w:r>
          </w:p>
        </w:tc>
        <w:tc>
          <w:tcPr>
            <w:tcW w:w="2340" w:type="dxa"/>
          </w:tcPr>
          <w:p w14:paraId="3E60C546" w14:textId="77777777" w:rsidR="00DF25D9" w:rsidRPr="00AD4175" w:rsidRDefault="00DF25D9" w:rsidP="00A25D25">
            <w:pPr>
              <w:jc w:val="center"/>
              <w:rPr>
                <w:rFonts w:ascii="Bookman Old Style" w:hAnsi="Bookman Old Style" w:cs="Arial"/>
                <w:sz w:val="22"/>
                <w:szCs w:val="22"/>
              </w:rPr>
            </w:pPr>
          </w:p>
          <w:p w14:paraId="217CDB88"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4DFEC6B9" w14:textId="77777777" w:rsidR="00DF25D9" w:rsidRPr="00AD4175" w:rsidRDefault="00DF25D9" w:rsidP="00A25D25">
            <w:pPr>
              <w:jc w:val="center"/>
              <w:rPr>
                <w:rFonts w:ascii="Bookman Old Style" w:hAnsi="Bookman Old Style" w:cs="Arial"/>
                <w:sz w:val="22"/>
                <w:szCs w:val="22"/>
              </w:rPr>
            </w:pPr>
          </w:p>
          <w:p w14:paraId="421A8AA3"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bl>
    <w:p w14:paraId="7512AD4C" w14:textId="77777777" w:rsidR="00DF25D9" w:rsidRPr="00AB25F5" w:rsidRDefault="00DF25D9" w:rsidP="00DF25D9">
      <w:pPr>
        <w:jc w:val="center"/>
        <w:rPr>
          <w:rFonts w:ascii="Arial" w:hAnsi="Arial" w:cs="Arial"/>
          <w:b/>
        </w:rPr>
      </w:pPr>
    </w:p>
    <w:p w14:paraId="688F3AC9" w14:textId="754E069B" w:rsidR="00DF25D9" w:rsidRPr="000E16CD" w:rsidRDefault="00DF25D9" w:rsidP="00DF25D9">
      <w:pPr>
        <w:jc w:val="center"/>
        <w:rPr>
          <w:rFonts w:ascii="Arial" w:hAnsi="Arial" w:cs="Arial"/>
          <w:b/>
        </w:rPr>
      </w:pPr>
      <w:r w:rsidRPr="00AB25F5">
        <w:rPr>
          <w:rFonts w:ascii="Arial" w:hAnsi="Arial" w:cs="Arial"/>
          <w:b/>
        </w:rPr>
        <w:t>Enrollment Exit Codes for Determining</w:t>
      </w:r>
    </w:p>
    <w:p w14:paraId="59CF2CBA" w14:textId="77777777" w:rsidR="00DF25D9" w:rsidRPr="000E16CD" w:rsidRDefault="00DF25D9" w:rsidP="00DF25D9">
      <w:pPr>
        <w:jc w:val="center"/>
        <w:rPr>
          <w:rFonts w:ascii="Arial" w:hAnsi="Arial" w:cs="Arial"/>
          <w:b/>
        </w:rPr>
      </w:pPr>
      <w:r w:rsidRPr="000E16CD">
        <w:rPr>
          <w:rFonts w:ascii="Arial" w:hAnsi="Arial" w:cs="Arial"/>
          <w:b/>
        </w:rPr>
        <w:t>Continuous Enrollment for Grades 3–8 Students</w:t>
      </w:r>
    </w:p>
    <w:p w14:paraId="7BF3B123" w14:textId="77777777" w:rsidR="00DF25D9" w:rsidRPr="000E16CD" w:rsidRDefault="00DF25D9" w:rsidP="00DF25D9">
      <w:pPr>
        <w:ind w:right="-46"/>
        <w:rPr>
          <w:rFonts w:ascii="Arial" w:hAnsi="Arial" w:cs="Arial"/>
          <w:szCs w:val="22"/>
        </w:rPr>
      </w:pPr>
    </w:p>
    <w:p w14:paraId="4EDF7630" w14:textId="77777777" w:rsidR="00DF25D9" w:rsidRPr="00D61C1D" w:rsidRDefault="00DF25D9" w:rsidP="00DF25D9">
      <w:pPr>
        <w:ind w:right="-46"/>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considered continuously enrolled and tested in the school and/or district, as indicated.</w:t>
      </w:r>
    </w:p>
    <w:tbl>
      <w:tblPr>
        <w:tblStyle w:val="TableGrid1"/>
        <w:tblW w:w="9900" w:type="dxa"/>
        <w:tblLook w:val="01E0" w:firstRow="1" w:lastRow="1" w:firstColumn="1" w:lastColumn="1" w:noHBand="0" w:noVBand="0"/>
      </w:tblPr>
      <w:tblGrid>
        <w:gridCol w:w="1655"/>
        <w:gridCol w:w="6085"/>
        <w:gridCol w:w="2160"/>
      </w:tblGrid>
      <w:tr w:rsidR="00DF25D9" w:rsidRPr="000E16CD" w14:paraId="72196DBF" w14:textId="77777777" w:rsidTr="00A602D7">
        <w:trPr>
          <w:trHeight w:val="432"/>
          <w:tblHeader/>
        </w:trPr>
        <w:tc>
          <w:tcPr>
            <w:tcW w:w="1655" w:type="dxa"/>
            <w:shd w:val="clear" w:color="auto" w:fill="BFBFBF" w:themeFill="background1" w:themeFillShade="BF"/>
          </w:tcPr>
          <w:p w14:paraId="6DC5ED9F" w14:textId="77777777" w:rsidR="00DF25D9" w:rsidRPr="00222C40" w:rsidRDefault="00DF25D9" w:rsidP="00A25D25">
            <w:pPr>
              <w:ind w:right="15"/>
              <w:rPr>
                <w:rFonts w:ascii="Bookman Old Style" w:hAnsi="Bookman Old Style" w:cs="Arial"/>
                <w:b/>
                <w:color w:val="000000"/>
                <w:sz w:val="22"/>
                <w:szCs w:val="22"/>
              </w:rPr>
            </w:pPr>
            <w:r w:rsidRPr="00222C40">
              <w:rPr>
                <w:rFonts w:ascii="Bookman Old Style" w:hAnsi="Bookman Old Style" w:cs="Arial"/>
                <w:b/>
                <w:color w:val="000000"/>
                <w:sz w:val="22"/>
                <w:szCs w:val="22"/>
              </w:rPr>
              <w:t>Reason for Ending Enrollment Code</w:t>
            </w:r>
          </w:p>
        </w:tc>
        <w:tc>
          <w:tcPr>
            <w:tcW w:w="6085" w:type="dxa"/>
            <w:shd w:val="clear" w:color="auto" w:fill="BFBFBF" w:themeFill="background1" w:themeFillShade="BF"/>
          </w:tcPr>
          <w:p w14:paraId="5D39D2F6" w14:textId="77777777" w:rsidR="00DF25D9" w:rsidRPr="00222C40" w:rsidRDefault="00DF25D9" w:rsidP="00A25D25">
            <w:pPr>
              <w:jc w:val="center"/>
              <w:rPr>
                <w:rFonts w:ascii="Bookman Old Style" w:hAnsi="Bookman Old Style" w:cs="Arial"/>
                <w:b/>
                <w:color w:val="000000"/>
                <w:sz w:val="22"/>
                <w:szCs w:val="22"/>
              </w:rPr>
            </w:pPr>
            <w:r w:rsidRPr="00222C40">
              <w:rPr>
                <w:rFonts w:ascii="Bookman Old Style" w:hAnsi="Bookman Old Style" w:cs="Arial"/>
                <w:b/>
                <w:color w:val="000000"/>
                <w:sz w:val="22"/>
                <w:szCs w:val="22"/>
              </w:rPr>
              <w:t>Description</w:t>
            </w:r>
          </w:p>
        </w:tc>
        <w:tc>
          <w:tcPr>
            <w:tcW w:w="2160" w:type="dxa"/>
            <w:shd w:val="clear" w:color="auto" w:fill="BFBFBF" w:themeFill="background1" w:themeFillShade="BF"/>
          </w:tcPr>
          <w:p w14:paraId="0E5F1E48" w14:textId="77777777" w:rsidR="00DF25D9" w:rsidRPr="00222C40" w:rsidRDefault="00DF25D9" w:rsidP="00A25D25">
            <w:pPr>
              <w:rPr>
                <w:rFonts w:ascii="Bookman Old Style" w:hAnsi="Bookman Old Style" w:cs="Arial"/>
                <w:b/>
                <w:color w:val="000000"/>
                <w:sz w:val="22"/>
                <w:szCs w:val="22"/>
              </w:rPr>
            </w:pPr>
            <w:r w:rsidRPr="00222C40">
              <w:rPr>
                <w:rFonts w:ascii="Bookman Old Style" w:hAnsi="Bookman Old Style" w:cs="Arial"/>
                <w:b/>
                <w:color w:val="000000"/>
                <w:sz w:val="22"/>
                <w:szCs w:val="22"/>
              </w:rPr>
              <w:t>Continuously Enrolled and Tested in:</w:t>
            </w:r>
          </w:p>
        </w:tc>
      </w:tr>
      <w:tr w:rsidR="00DF25D9" w:rsidRPr="000E16CD" w14:paraId="607CD0A9" w14:textId="77777777" w:rsidTr="00A25D25">
        <w:trPr>
          <w:trHeight w:val="432"/>
        </w:trPr>
        <w:tc>
          <w:tcPr>
            <w:tcW w:w="1655" w:type="dxa"/>
          </w:tcPr>
          <w:p w14:paraId="54941E10"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t>153</w:t>
            </w:r>
          </w:p>
        </w:tc>
        <w:tc>
          <w:tcPr>
            <w:tcW w:w="6085" w:type="dxa"/>
          </w:tcPr>
          <w:p w14:paraId="51523862"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another school in this district or to an out-of-district placement</w:t>
            </w:r>
          </w:p>
        </w:tc>
        <w:tc>
          <w:tcPr>
            <w:tcW w:w="2160" w:type="dxa"/>
          </w:tcPr>
          <w:p w14:paraId="5A49E902"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District</w:t>
            </w:r>
          </w:p>
        </w:tc>
      </w:tr>
      <w:tr w:rsidR="00DF25D9" w:rsidRPr="000E16CD" w14:paraId="31770C2B" w14:textId="77777777" w:rsidTr="00A25D25">
        <w:trPr>
          <w:trHeight w:val="719"/>
        </w:trPr>
        <w:tc>
          <w:tcPr>
            <w:tcW w:w="1655" w:type="dxa"/>
          </w:tcPr>
          <w:p w14:paraId="2F5DC28E"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t>238</w:t>
            </w:r>
          </w:p>
        </w:tc>
        <w:tc>
          <w:tcPr>
            <w:tcW w:w="6085" w:type="dxa"/>
          </w:tcPr>
          <w:p w14:paraId="3AFD8F4A"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homebound instruction provided by this district</w:t>
            </w:r>
          </w:p>
        </w:tc>
        <w:tc>
          <w:tcPr>
            <w:tcW w:w="2160" w:type="dxa"/>
          </w:tcPr>
          <w:p w14:paraId="2C6ECB39"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District</w:t>
            </w:r>
          </w:p>
        </w:tc>
      </w:tr>
      <w:tr w:rsidR="00DF25D9" w:rsidRPr="000E16CD" w14:paraId="355F2CDE" w14:textId="77777777" w:rsidTr="00A25D25">
        <w:trPr>
          <w:trHeight w:val="432"/>
        </w:trPr>
        <w:tc>
          <w:tcPr>
            <w:tcW w:w="1655" w:type="dxa"/>
          </w:tcPr>
          <w:p w14:paraId="3F1AABE2"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t>782</w:t>
            </w:r>
          </w:p>
        </w:tc>
        <w:tc>
          <w:tcPr>
            <w:tcW w:w="6085" w:type="dxa"/>
          </w:tcPr>
          <w:p w14:paraId="7D40C3E8"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Entry into a different grade in the same school building</w:t>
            </w:r>
          </w:p>
        </w:tc>
        <w:tc>
          <w:tcPr>
            <w:tcW w:w="2160" w:type="dxa"/>
          </w:tcPr>
          <w:p w14:paraId="38A88E12"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School and District</w:t>
            </w:r>
          </w:p>
        </w:tc>
      </w:tr>
      <w:tr w:rsidR="00DF25D9" w:rsidRPr="000E16CD" w14:paraId="2E6A2E8D" w14:textId="77777777" w:rsidTr="00A25D25">
        <w:trPr>
          <w:trHeight w:val="432"/>
        </w:trPr>
        <w:tc>
          <w:tcPr>
            <w:tcW w:w="1655" w:type="dxa"/>
          </w:tcPr>
          <w:p w14:paraId="1F4922CF"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lastRenderedPageBreak/>
              <w:t>5927</w:t>
            </w:r>
          </w:p>
        </w:tc>
        <w:tc>
          <w:tcPr>
            <w:tcW w:w="6085" w:type="dxa"/>
          </w:tcPr>
          <w:p w14:paraId="53C910BA"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Leaving school under ESEA – a victim of a serious violent incident</w:t>
            </w:r>
          </w:p>
        </w:tc>
        <w:tc>
          <w:tcPr>
            <w:tcW w:w="2160" w:type="dxa"/>
          </w:tcPr>
          <w:p w14:paraId="63938BE1"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District</w:t>
            </w:r>
          </w:p>
        </w:tc>
      </w:tr>
      <w:tr w:rsidR="00DF25D9" w:rsidRPr="000E16CD" w14:paraId="4967E720" w14:textId="77777777" w:rsidTr="00A25D25">
        <w:trPr>
          <w:trHeight w:val="432"/>
        </w:trPr>
        <w:tc>
          <w:tcPr>
            <w:tcW w:w="1655" w:type="dxa"/>
          </w:tcPr>
          <w:p w14:paraId="3A889BB5"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t>EOY*</w:t>
            </w:r>
          </w:p>
        </w:tc>
        <w:tc>
          <w:tcPr>
            <w:tcW w:w="6085" w:type="dxa"/>
          </w:tcPr>
          <w:p w14:paraId="25CA4958"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End of school year</w:t>
            </w:r>
          </w:p>
        </w:tc>
        <w:tc>
          <w:tcPr>
            <w:tcW w:w="2160" w:type="dxa"/>
          </w:tcPr>
          <w:p w14:paraId="5C6C7F99" w14:textId="77777777" w:rsidR="00DF25D9" w:rsidRPr="00222C40" w:rsidRDefault="00DF25D9" w:rsidP="00A25D25">
            <w:pPr>
              <w:ind w:right="15"/>
              <w:rPr>
                <w:rFonts w:ascii="Bookman Old Style" w:hAnsi="Bookman Old Style" w:cs="Arial"/>
                <w:sz w:val="22"/>
                <w:szCs w:val="22"/>
              </w:rPr>
            </w:pPr>
            <w:r w:rsidRPr="00222C40">
              <w:rPr>
                <w:rFonts w:ascii="Bookman Old Style" w:hAnsi="Bookman Old Style" w:cs="Arial"/>
                <w:sz w:val="22"/>
                <w:szCs w:val="22"/>
              </w:rPr>
              <w:t>School and District</w:t>
            </w:r>
          </w:p>
        </w:tc>
      </w:tr>
    </w:tbl>
    <w:p w14:paraId="321A8899" w14:textId="77777777" w:rsidR="00DF25D9" w:rsidRPr="00B05839" w:rsidRDefault="00DF25D9" w:rsidP="00DF25D9">
      <w:pPr>
        <w:ind w:right="-720"/>
        <w:rPr>
          <w:rFonts w:ascii="Arial" w:hAnsi="Arial" w:cs="Arial"/>
          <w:sz w:val="18"/>
          <w:szCs w:val="18"/>
        </w:rPr>
      </w:pPr>
      <w:r w:rsidRPr="000E16CD">
        <w:rPr>
          <w:rFonts w:ascii="Arial" w:hAnsi="Arial" w:cs="Arial"/>
          <w:sz w:val="20"/>
          <w:szCs w:val="20"/>
        </w:rPr>
        <w:t>*</w:t>
      </w:r>
      <w:r w:rsidRPr="00B05839">
        <w:rPr>
          <w:rFonts w:ascii="Arial" w:hAnsi="Arial" w:cs="Arial"/>
          <w:sz w:val="18"/>
          <w:szCs w:val="18"/>
        </w:rPr>
        <w:t>This code is populated at Level 2 when no Reason for Ending Enrollment Code is provided.</w:t>
      </w:r>
    </w:p>
    <w:p w14:paraId="3EF7247B" w14:textId="61A26724" w:rsidR="00DF25D9" w:rsidRPr="00B05839" w:rsidRDefault="00A941D7" w:rsidP="00DF25D9">
      <w:pPr>
        <w:ind w:right="-720"/>
        <w:rPr>
          <w:rFonts w:ascii="Arial" w:hAnsi="Arial" w:cs="Arial"/>
          <w:sz w:val="18"/>
          <w:szCs w:val="18"/>
        </w:rPr>
      </w:pPr>
      <w:r w:rsidRPr="00A941D7">
        <w:rPr>
          <w:rFonts w:ascii="Arial" w:hAnsi="Arial" w:cs="Arial"/>
          <w:b/>
          <w:i/>
          <w:iCs/>
          <w:sz w:val="18"/>
          <w:szCs w:val="18"/>
        </w:rPr>
        <w:t>Note</w:t>
      </w:r>
      <w:r w:rsidR="00DF25D9" w:rsidRPr="00A941D7">
        <w:rPr>
          <w:rFonts w:ascii="Arial" w:hAnsi="Arial" w:cs="Arial"/>
          <w:b/>
          <w:i/>
          <w:iCs/>
          <w:sz w:val="18"/>
          <w:szCs w:val="18"/>
        </w:rPr>
        <w:t>:</w:t>
      </w:r>
      <w:r w:rsidR="00DF25D9" w:rsidRPr="00B05839">
        <w:rPr>
          <w:rFonts w:ascii="Arial" w:hAnsi="Arial" w:cs="Arial"/>
          <w:sz w:val="18"/>
          <w:szCs w:val="18"/>
        </w:rPr>
        <w:t xml:space="preserve"> For reporting NYC public schools, codes that refer to “this district” should be used for transfer within the same NYC district geographic region (e.g., within NYC Geographic District #14 – Brooklyn).</w:t>
      </w:r>
    </w:p>
    <w:p w14:paraId="2A3F66CA" w14:textId="77777777" w:rsidR="00DF25D9" w:rsidRPr="000E16CD" w:rsidRDefault="00DF25D9" w:rsidP="00DF25D9">
      <w:pPr>
        <w:ind w:right="-720"/>
        <w:rPr>
          <w:szCs w:val="22"/>
        </w:rPr>
      </w:pPr>
    </w:p>
    <w:p w14:paraId="5D5720A2" w14:textId="77777777" w:rsidR="00DF25D9" w:rsidRPr="000E16CD" w:rsidRDefault="00DF25D9" w:rsidP="00DF25D9">
      <w:pPr>
        <w:spacing w:after="120"/>
        <w:ind w:right="-43"/>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not considered continuously enrolled and tested in the school and district.</w:t>
      </w:r>
    </w:p>
    <w:tbl>
      <w:tblPr>
        <w:tblStyle w:val="TableGrid1"/>
        <w:tblW w:w="9915" w:type="dxa"/>
        <w:jc w:val="center"/>
        <w:tblLook w:val="0020" w:firstRow="1" w:lastRow="0" w:firstColumn="0" w:lastColumn="0" w:noHBand="0" w:noVBand="0"/>
      </w:tblPr>
      <w:tblGrid>
        <w:gridCol w:w="1706"/>
        <w:gridCol w:w="8209"/>
      </w:tblGrid>
      <w:tr w:rsidR="00DF25D9" w:rsidRPr="000E16CD" w14:paraId="0C1C03BA" w14:textId="77777777" w:rsidTr="00DD36B4">
        <w:trPr>
          <w:trHeight w:val="255"/>
          <w:tblHeader/>
          <w:jc w:val="center"/>
        </w:trPr>
        <w:tc>
          <w:tcPr>
            <w:tcW w:w="1706" w:type="dxa"/>
            <w:shd w:val="clear" w:color="auto" w:fill="BFBFBF" w:themeFill="background1" w:themeFillShade="BF"/>
            <w:noWrap/>
          </w:tcPr>
          <w:p w14:paraId="728BCB1A" w14:textId="77777777" w:rsidR="00DF25D9" w:rsidRPr="00222C40" w:rsidRDefault="00DF25D9" w:rsidP="00A25D25">
            <w:pPr>
              <w:ind w:right="15"/>
              <w:rPr>
                <w:rFonts w:ascii="Bookman Old Style" w:hAnsi="Bookman Old Style" w:cs="Arial"/>
                <w:b/>
                <w:color w:val="000000"/>
                <w:sz w:val="22"/>
                <w:szCs w:val="22"/>
              </w:rPr>
            </w:pPr>
            <w:r w:rsidRPr="00222C40">
              <w:rPr>
                <w:rFonts w:ascii="Bookman Old Style" w:hAnsi="Bookman Old Style" w:cs="Arial"/>
                <w:b/>
                <w:color w:val="000000"/>
                <w:sz w:val="22"/>
                <w:szCs w:val="22"/>
              </w:rPr>
              <w:t>Reason for Ending Enrollment Code</w:t>
            </w:r>
          </w:p>
        </w:tc>
        <w:tc>
          <w:tcPr>
            <w:tcW w:w="8209" w:type="dxa"/>
            <w:shd w:val="clear" w:color="auto" w:fill="BFBFBF" w:themeFill="background1" w:themeFillShade="BF"/>
            <w:noWrap/>
            <w:vAlign w:val="center"/>
          </w:tcPr>
          <w:p w14:paraId="77FBA5FE" w14:textId="77777777" w:rsidR="00DF25D9" w:rsidRPr="00222C40" w:rsidRDefault="00DF25D9" w:rsidP="00A25D25">
            <w:pPr>
              <w:jc w:val="center"/>
              <w:rPr>
                <w:rFonts w:ascii="Bookman Old Style" w:hAnsi="Bookman Old Style" w:cs="Arial"/>
                <w:b/>
                <w:color w:val="000000"/>
                <w:sz w:val="22"/>
                <w:szCs w:val="22"/>
              </w:rPr>
            </w:pPr>
            <w:r w:rsidRPr="00222C40">
              <w:rPr>
                <w:rFonts w:ascii="Bookman Old Style" w:hAnsi="Bookman Old Style" w:cs="Arial"/>
                <w:b/>
                <w:color w:val="000000"/>
                <w:sz w:val="22"/>
                <w:szCs w:val="22"/>
              </w:rPr>
              <w:t>Description</w:t>
            </w:r>
          </w:p>
        </w:tc>
      </w:tr>
      <w:tr w:rsidR="00DF25D9" w:rsidRPr="000E16CD" w14:paraId="34A662F5" w14:textId="77777777" w:rsidTr="00A25D25">
        <w:trPr>
          <w:trHeight w:val="255"/>
          <w:jc w:val="center"/>
        </w:trPr>
        <w:tc>
          <w:tcPr>
            <w:tcW w:w="1706" w:type="dxa"/>
            <w:noWrap/>
          </w:tcPr>
          <w:p w14:paraId="29C7B330"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085</w:t>
            </w:r>
          </w:p>
        </w:tc>
        <w:tc>
          <w:tcPr>
            <w:tcW w:w="8209" w:type="dxa"/>
            <w:noWrap/>
          </w:tcPr>
          <w:p w14:paraId="6D321040"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Earned commencement credential</w:t>
            </w:r>
          </w:p>
        </w:tc>
      </w:tr>
      <w:tr w:rsidR="00DF25D9" w:rsidRPr="000E16CD" w14:paraId="3B3F7EBE" w14:textId="77777777" w:rsidTr="00A25D25">
        <w:trPr>
          <w:trHeight w:val="255"/>
          <w:jc w:val="center"/>
        </w:trPr>
        <w:tc>
          <w:tcPr>
            <w:tcW w:w="1706" w:type="dxa"/>
            <w:noWrap/>
          </w:tcPr>
          <w:p w14:paraId="6E2F26A5"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136</w:t>
            </w:r>
          </w:p>
        </w:tc>
        <w:tc>
          <w:tcPr>
            <w:tcW w:w="8209" w:type="dxa"/>
            <w:noWrap/>
          </w:tcPr>
          <w:p w14:paraId="21EA7963"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Reached maximum legal age and has not earned a diploma or certificate</w:t>
            </w:r>
          </w:p>
        </w:tc>
      </w:tr>
      <w:tr w:rsidR="00DF25D9" w:rsidRPr="000E16CD" w14:paraId="29873C9F" w14:textId="77777777" w:rsidTr="00A25D25">
        <w:trPr>
          <w:trHeight w:val="255"/>
          <w:jc w:val="center"/>
        </w:trPr>
        <w:tc>
          <w:tcPr>
            <w:tcW w:w="1706" w:type="dxa"/>
            <w:noWrap/>
          </w:tcPr>
          <w:p w14:paraId="0DEE0635"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140</w:t>
            </w:r>
          </w:p>
        </w:tc>
        <w:tc>
          <w:tcPr>
            <w:tcW w:w="8209" w:type="dxa"/>
            <w:noWrap/>
          </w:tcPr>
          <w:p w14:paraId="7F70E828"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Preschool special education status determined</w:t>
            </w:r>
          </w:p>
        </w:tc>
      </w:tr>
      <w:tr w:rsidR="00DF25D9" w:rsidRPr="000E16CD" w14:paraId="34CA31E6" w14:textId="77777777" w:rsidTr="00A25D25">
        <w:trPr>
          <w:trHeight w:val="255"/>
          <w:jc w:val="center"/>
        </w:trPr>
        <w:tc>
          <w:tcPr>
            <w:tcW w:w="1706" w:type="dxa"/>
            <w:noWrap/>
          </w:tcPr>
          <w:p w14:paraId="442D5D6E"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170</w:t>
            </w:r>
          </w:p>
        </w:tc>
        <w:tc>
          <w:tcPr>
            <w:tcW w:w="8209" w:type="dxa"/>
            <w:noWrap/>
          </w:tcPr>
          <w:p w14:paraId="1B660B3F"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another NYS public school outside this district with documentation</w:t>
            </w:r>
          </w:p>
        </w:tc>
      </w:tr>
      <w:tr w:rsidR="00DF25D9" w:rsidRPr="000E16CD" w14:paraId="4B3C5BC1" w14:textId="77777777" w:rsidTr="00A25D25">
        <w:trPr>
          <w:trHeight w:val="255"/>
          <w:jc w:val="center"/>
        </w:trPr>
        <w:tc>
          <w:tcPr>
            <w:tcW w:w="1706" w:type="dxa"/>
            <w:noWrap/>
          </w:tcPr>
          <w:p w14:paraId="4BE91F5E"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204</w:t>
            </w:r>
          </w:p>
        </w:tc>
        <w:tc>
          <w:tcPr>
            <w:tcW w:w="8209" w:type="dxa"/>
            <w:noWrap/>
          </w:tcPr>
          <w:p w14:paraId="496538AF"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 NYS non-public school with documentation</w:t>
            </w:r>
          </w:p>
        </w:tc>
      </w:tr>
      <w:tr w:rsidR="00DF25D9" w:rsidRPr="000E16CD" w14:paraId="5156AA4B" w14:textId="77777777" w:rsidTr="00A25D25">
        <w:trPr>
          <w:trHeight w:val="255"/>
          <w:jc w:val="center"/>
        </w:trPr>
        <w:tc>
          <w:tcPr>
            <w:tcW w:w="1706" w:type="dxa"/>
            <w:noWrap/>
          </w:tcPr>
          <w:p w14:paraId="6598CE35"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221</w:t>
            </w:r>
          </w:p>
        </w:tc>
        <w:tc>
          <w:tcPr>
            <w:tcW w:w="8209" w:type="dxa"/>
            <w:noWrap/>
          </w:tcPr>
          <w:p w14:paraId="322BB1F4"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 school outside NYS with documentation</w:t>
            </w:r>
          </w:p>
        </w:tc>
      </w:tr>
      <w:tr w:rsidR="00DF25D9" w:rsidRPr="000E16CD" w14:paraId="6620C550" w14:textId="77777777" w:rsidTr="00A25D25">
        <w:trPr>
          <w:trHeight w:val="255"/>
          <w:jc w:val="center"/>
        </w:trPr>
        <w:tc>
          <w:tcPr>
            <w:tcW w:w="1706" w:type="dxa"/>
            <w:noWrap/>
          </w:tcPr>
          <w:p w14:paraId="04CFD21F"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t>255</w:t>
            </w:r>
          </w:p>
        </w:tc>
        <w:tc>
          <w:tcPr>
            <w:tcW w:w="8209" w:type="dxa"/>
            <w:noWrap/>
          </w:tcPr>
          <w:p w14:paraId="33BC9EB1" w14:textId="77777777" w:rsidR="00DF25D9" w:rsidRPr="00222C40" w:rsidRDefault="00DF25D9" w:rsidP="00A25D25">
            <w:pPr>
              <w:ind w:right="-496"/>
              <w:rPr>
                <w:rFonts w:ascii="Bookman Old Style" w:hAnsi="Bookman Old Style" w:cs="Arial"/>
                <w:sz w:val="22"/>
                <w:szCs w:val="22"/>
              </w:rPr>
            </w:pPr>
            <w:r w:rsidRPr="00222C40">
              <w:rPr>
                <w:rFonts w:ascii="Bookman Old Style" w:hAnsi="Bookman Old Style" w:cs="Arial"/>
                <w:sz w:val="22"/>
                <w:szCs w:val="22"/>
              </w:rPr>
              <w:t>Transferred to home schooling by parent or guardian</w:t>
            </w:r>
          </w:p>
        </w:tc>
      </w:tr>
      <w:tr w:rsidR="00DF25D9" w:rsidRPr="000E16CD" w14:paraId="4B01C813" w14:textId="77777777" w:rsidTr="00A25D25">
        <w:trPr>
          <w:trHeight w:val="255"/>
          <w:jc w:val="center"/>
        </w:trPr>
        <w:tc>
          <w:tcPr>
            <w:tcW w:w="1706" w:type="dxa"/>
            <w:noWrap/>
          </w:tcPr>
          <w:p w14:paraId="123E862D"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272</w:t>
            </w:r>
          </w:p>
        </w:tc>
        <w:tc>
          <w:tcPr>
            <w:tcW w:w="8209" w:type="dxa"/>
            <w:noWrap/>
          </w:tcPr>
          <w:p w14:paraId="03AE2659"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 postsecondary school prior to earning a diploma</w:t>
            </w:r>
          </w:p>
        </w:tc>
      </w:tr>
      <w:tr w:rsidR="00DF25D9" w:rsidRPr="000E16CD" w14:paraId="1CD36011" w14:textId="77777777" w:rsidTr="00A25D25">
        <w:trPr>
          <w:trHeight w:val="255"/>
          <w:jc w:val="center"/>
        </w:trPr>
        <w:tc>
          <w:tcPr>
            <w:tcW w:w="1706" w:type="dxa"/>
            <w:noWrap/>
          </w:tcPr>
          <w:p w14:paraId="1E654D08"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289</w:t>
            </w:r>
          </w:p>
        </w:tc>
        <w:tc>
          <w:tcPr>
            <w:tcW w:w="8209" w:type="dxa"/>
            <w:noWrap/>
          </w:tcPr>
          <w:p w14:paraId="2F48F45D"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an AHSEP program</w:t>
            </w:r>
          </w:p>
        </w:tc>
      </w:tr>
      <w:tr w:rsidR="00DF25D9" w:rsidRPr="000E16CD" w14:paraId="19DEAB07" w14:textId="77777777" w:rsidTr="00A25D25">
        <w:trPr>
          <w:trHeight w:val="255"/>
          <w:jc w:val="center"/>
        </w:trPr>
        <w:tc>
          <w:tcPr>
            <w:tcW w:w="1706" w:type="dxa"/>
            <w:noWrap/>
          </w:tcPr>
          <w:p w14:paraId="74191C34"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306</w:t>
            </w:r>
          </w:p>
        </w:tc>
        <w:tc>
          <w:tcPr>
            <w:tcW w:w="8209" w:type="dxa"/>
            <w:noWrap/>
          </w:tcPr>
          <w:p w14:paraId="025BE14B"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other high school equivalency (HSE) preparation program</w:t>
            </w:r>
          </w:p>
        </w:tc>
      </w:tr>
      <w:tr w:rsidR="00DF25D9" w:rsidRPr="000E16CD" w14:paraId="37715936" w14:textId="77777777" w:rsidTr="00A25D25">
        <w:trPr>
          <w:trHeight w:val="255"/>
          <w:jc w:val="center"/>
        </w:trPr>
        <w:tc>
          <w:tcPr>
            <w:tcW w:w="1706" w:type="dxa"/>
            <w:noWrap/>
          </w:tcPr>
          <w:p w14:paraId="0E53E88A"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323</w:t>
            </w:r>
          </w:p>
        </w:tc>
        <w:tc>
          <w:tcPr>
            <w:tcW w:w="8209" w:type="dxa"/>
            <w:noWrap/>
          </w:tcPr>
          <w:p w14:paraId="440CBB11"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outside district by court order</w:t>
            </w:r>
          </w:p>
        </w:tc>
      </w:tr>
      <w:tr w:rsidR="00DF25D9" w:rsidRPr="000E16CD" w14:paraId="70CC9008" w14:textId="77777777" w:rsidTr="00A25D25">
        <w:trPr>
          <w:trHeight w:val="255"/>
          <w:jc w:val="center"/>
        </w:trPr>
        <w:tc>
          <w:tcPr>
            <w:tcW w:w="1706" w:type="dxa"/>
            <w:noWrap/>
          </w:tcPr>
          <w:p w14:paraId="127844E3"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340</w:t>
            </w:r>
          </w:p>
        </w:tc>
        <w:tc>
          <w:tcPr>
            <w:tcW w:w="8209" w:type="dxa"/>
            <w:noWrap/>
          </w:tcPr>
          <w:p w14:paraId="2AF76AE5"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Left school: first-time dropout</w:t>
            </w:r>
          </w:p>
        </w:tc>
      </w:tr>
      <w:tr w:rsidR="00DF25D9" w:rsidRPr="000E16CD" w14:paraId="72987E3B" w14:textId="77777777" w:rsidTr="00A25D25">
        <w:trPr>
          <w:trHeight w:val="255"/>
          <w:jc w:val="center"/>
        </w:trPr>
        <w:tc>
          <w:tcPr>
            <w:tcW w:w="1706" w:type="dxa"/>
            <w:noWrap/>
          </w:tcPr>
          <w:p w14:paraId="72BE6FA0"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357</w:t>
            </w:r>
          </w:p>
        </w:tc>
        <w:tc>
          <w:tcPr>
            <w:tcW w:w="8209" w:type="dxa"/>
            <w:noWrap/>
          </w:tcPr>
          <w:p w14:paraId="0ECD3C8C"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Left school: previously counted as a dropout</w:t>
            </w:r>
          </w:p>
        </w:tc>
      </w:tr>
      <w:tr w:rsidR="00DF25D9" w:rsidRPr="000E16CD" w14:paraId="3B22D991" w14:textId="77777777" w:rsidTr="00A25D25">
        <w:trPr>
          <w:trHeight w:val="255"/>
          <w:jc w:val="center"/>
        </w:trPr>
        <w:tc>
          <w:tcPr>
            <w:tcW w:w="1706" w:type="dxa"/>
            <w:noWrap/>
          </w:tcPr>
          <w:p w14:paraId="5F2F8030"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391</w:t>
            </w:r>
          </w:p>
        </w:tc>
        <w:tc>
          <w:tcPr>
            <w:tcW w:w="8209" w:type="dxa"/>
            <w:noWrap/>
          </w:tcPr>
          <w:p w14:paraId="3C559ADD"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Long-term absence (20 consecutive unexcused days)</w:t>
            </w:r>
          </w:p>
        </w:tc>
      </w:tr>
      <w:tr w:rsidR="00DF25D9" w:rsidRPr="000E16CD" w14:paraId="64439169" w14:textId="77777777" w:rsidTr="00A25D25">
        <w:trPr>
          <w:trHeight w:val="255"/>
          <w:jc w:val="center"/>
        </w:trPr>
        <w:tc>
          <w:tcPr>
            <w:tcW w:w="1706" w:type="dxa"/>
            <w:noWrap/>
          </w:tcPr>
          <w:p w14:paraId="43015BE1"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408</w:t>
            </w:r>
          </w:p>
        </w:tc>
        <w:tc>
          <w:tcPr>
            <w:tcW w:w="8209" w:type="dxa"/>
            <w:noWrap/>
          </w:tcPr>
          <w:p w14:paraId="262E962A"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Permanent expulsion (student must be over compulsory attendance age)</w:t>
            </w:r>
          </w:p>
        </w:tc>
      </w:tr>
      <w:tr w:rsidR="00DF25D9" w:rsidRPr="000E16CD" w14:paraId="322C033D" w14:textId="77777777" w:rsidTr="00A25D25">
        <w:trPr>
          <w:trHeight w:val="377"/>
          <w:jc w:val="center"/>
        </w:trPr>
        <w:tc>
          <w:tcPr>
            <w:tcW w:w="1706" w:type="dxa"/>
            <w:noWrap/>
          </w:tcPr>
          <w:p w14:paraId="0F2E6647"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425</w:t>
            </w:r>
          </w:p>
        </w:tc>
        <w:tc>
          <w:tcPr>
            <w:tcW w:w="8209" w:type="dxa"/>
            <w:noWrap/>
          </w:tcPr>
          <w:p w14:paraId="0216724F"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Left school, no documentation of transfer</w:t>
            </w:r>
          </w:p>
        </w:tc>
      </w:tr>
      <w:tr w:rsidR="00DF25D9" w:rsidRPr="000E16CD" w14:paraId="1F409989" w14:textId="77777777" w:rsidTr="00A25D25">
        <w:trPr>
          <w:trHeight w:val="255"/>
          <w:jc w:val="center"/>
        </w:trPr>
        <w:tc>
          <w:tcPr>
            <w:tcW w:w="1706" w:type="dxa"/>
            <w:noWrap/>
          </w:tcPr>
          <w:p w14:paraId="5D84FA07"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442</w:t>
            </w:r>
          </w:p>
        </w:tc>
        <w:tc>
          <w:tcPr>
            <w:tcW w:w="8209" w:type="dxa"/>
            <w:noWrap/>
          </w:tcPr>
          <w:p w14:paraId="5178B83B"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Left the U.S.</w:t>
            </w:r>
          </w:p>
        </w:tc>
      </w:tr>
      <w:tr w:rsidR="00DF25D9" w:rsidRPr="000E16CD" w14:paraId="161095F8" w14:textId="77777777" w:rsidTr="00A25D25">
        <w:trPr>
          <w:trHeight w:val="255"/>
          <w:jc w:val="center"/>
        </w:trPr>
        <w:tc>
          <w:tcPr>
            <w:tcW w:w="1706" w:type="dxa"/>
            <w:noWrap/>
          </w:tcPr>
          <w:p w14:paraId="0C4ED80B"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459</w:t>
            </w:r>
          </w:p>
        </w:tc>
        <w:tc>
          <w:tcPr>
            <w:tcW w:w="8209" w:type="dxa"/>
            <w:noWrap/>
          </w:tcPr>
          <w:p w14:paraId="47C2C51C"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Deceased</w:t>
            </w:r>
          </w:p>
        </w:tc>
      </w:tr>
      <w:tr w:rsidR="00DF25D9" w:rsidRPr="000E16CD" w14:paraId="169E319A" w14:textId="77777777" w:rsidTr="00A25D25">
        <w:trPr>
          <w:trHeight w:val="255"/>
          <w:jc w:val="center"/>
        </w:trPr>
        <w:tc>
          <w:tcPr>
            <w:tcW w:w="1706" w:type="dxa"/>
            <w:noWrap/>
          </w:tcPr>
          <w:p w14:paraId="155619EC"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629</w:t>
            </w:r>
          </w:p>
        </w:tc>
        <w:tc>
          <w:tcPr>
            <w:tcW w:w="8209" w:type="dxa"/>
            <w:noWrap/>
          </w:tcPr>
          <w:p w14:paraId="232D2982"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Previously earned commencement credential or IEP</w:t>
            </w:r>
          </w:p>
        </w:tc>
      </w:tr>
      <w:tr w:rsidR="00DF25D9" w:rsidRPr="000E16CD" w14:paraId="17F53F06" w14:textId="77777777" w:rsidTr="00A25D25">
        <w:trPr>
          <w:trHeight w:val="255"/>
          <w:jc w:val="center"/>
        </w:trPr>
        <w:tc>
          <w:tcPr>
            <w:tcW w:w="1706" w:type="dxa"/>
            <w:noWrap/>
          </w:tcPr>
          <w:p w14:paraId="4DE19E76"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799</w:t>
            </w:r>
          </w:p>
        </w:tc>
        <w:tc>
          <w:tcPr>
            <w:tcW w:w="8209" w:type="dxa"/>
            <w:noWrap/>
          </w:tcPr>
          <w:p w14:paraId="6388F393"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Graduated (earned a Regents or local diploma)</w:t>
            </w:r>
          </w:p>
        </w:tc>
      </w:tr>
      <w:tr w:rsidR="00DF25D9" w:rsidRPr="000E16CD" w14:paraId="5320B274" w14:textId="77777777" w:rsidTr="00A25D25">
        <w:trPr>
          <w:trHeight w:val="255"/>
          <w:jc w:val="center"/>
        </w:trPr>
        <w:tc>
          <w:tcPr>
            <w:tcW w:w="1706" w:type="dxa"/>
            <w:noWrap/>
          </w:tcPr>
          <w:p w14:paraId="367F7CE2"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816</w:t>
            </w:r>
          </w:p>
        </w:tc>
        <w:tc>
          <w:tcPr>
            <w:tcW w:w="8209" w:type="dxa"/>
            <w:noWrap/>
          </w:tcPr>
          <w:p w14:paraId="53E6AA50"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Earned a High School Equivalency (HSE) Diploma</w:t>
            </w:r>
          </w:p>
        </w:tc>
      </w:tr>
      <w:tr w:rsidR="00DF25D9" w:rsidRPr="000E16CD" w14:paraId="2C508542" w14:textId="77777777" w:rsidTr="00A25D25">
        <w:trPr>
          <w:trHeight w:val="255"/>
          <w:jc w:val="center"/>
        </w:trPr>
        <w:tc>
          <w:tcPr>
            <w:tcW w:w="1706" w:type="dxa"/>
            <w:noWrap/>
          </w:tcPr>
          <w:p w14:paraId="286ADB7E"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t>5938</w:t>
            </w:r>
          </w:p>
        </w:tc>
        <w:tc>
          <w:tcPr>
            <w:tcW w:w="8209" w:type="dxa"/>
            <w:noWrap/>
          </w:tcPr>
          <w:p w14:paraId="267331F7"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Leaving a NYC community district under ESEA a victim of a serious violent incident</w:t>
            </w:r>
          </w:p>
        </w:tc>
      </w:tr>
      <w:tr w:rsidR="00DF25D9" w:rsidRPr="000E16CD" w14:paraId="3CE49B79" w14:textId="77777777" w:rsidTr="00A25D25">
        <w:trPr>
          <w:trHeight w:val="255"/>
          <w:jc w:val="center"/>
        </w:trPr>
        <w:tc>
          <w:tcPr>
            <w:tcW w:w="1706" w:type="dxa"/>
            <w:noWrap/>
          </w:tcPr>
          <w:p w14:paraId="2814F51E"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t>8228</w:t>
            </w:r>
          </w:p>
        </w:tc>
        <w:tc>
          <w:tcPr>
            <w:tcW w:w="8209" w:type="dxa"/>
            <w:noWrap/>
          </w:tcPr>
          <w:p w14:paraId="470C45F5" w14:textId="77777777" w:rsidR="00DF25D9" w:rsidRPr="00222C40" w:rsidRDefault="00DF25D9" w:rsidP="00A25D25">
            <w:pPr>
              <w:ind w:right="-496"/>
              <w:rPr>
                <w:rFonts w:ascii="Bookman Old Style" w:hAnsi="Bookman Old Style" w:cs="Arial"/>
                <w:sz w:val="22"/>
                <w:szCs w:val="22"/>
              </w:rPr>
            </w:pPr>
            <w:r w:rsidRPr="00222C40">
              <w:rPr>
                <w:rFonts w:ascii="Bookman Old Style" w:hAnsi="Bookman Old Style" w:cs="Arial"/>
                <w:sz w:val="22"/>
                <w:szCs w:val="22"/>
              </w:rPr>
              <w:t>End “Walk-in” Enrollment</w:t>
            </w:r>
          </w:p>
        </w:tc>
      </w:tr>
    </w:tbl>
    <w:p w14:paraId="292D5823" w14:textId="53B3EB49" w:rsidR="00DF25D9" w:rsidRPr="00B05839" w:rsidRDefault="00A941D7" w:rsidP="00DF25D9">
      <w:pPr>
        <w:ind w:right="180"/>
        <w:rPr>
          <w:rFonts w:ascii="Arial" w:hAnsi="Arial" w:cs="Arial"/>
          <w:sz w:val="18"/>
          <w:szCs w:val="18"/>
        </w:rPr>
      </w:pPr>
      <w:r w:rsidRPr="00A941D7">
        <w:rPr>
          <w:rFonts w:ascii="Arial" w:hAnsi="Arial" w:cs="Arial"/>
          <w:b/>
          <w:i/>
          <w:iCs/>
          <w:sz w:val="18"/>
          <w:szCs w:val="18"/>
        </w:rPr>
        <w:t>Note</w:t>
      </w:r>
      <w:r w:rsidR="00DF25D9" w:rsidRPr="00A941D7">
        <w:rPr>
          <w:rFonts w:ascii="Arial" w:hAnsi="Arial" w:cs="Arial"/>
          <w:b/>
          <w:i/>
          <w:iCs/>
          <w:sz w:val="18"/>
          <w:szCs w:val="18"/>
        </w:rPr>
        <w:t>:</w:t>
      </w:r>
      <w:r w:rsidR="00DF25D9" w:rsidRPr="00B05839">
        <w:rPr>
          <w:rFonts w:ascii="Arial" w:hAnsi="Arial" w:cs="Arial"/>
          <w:sz w:val="18"/>
          <w:szCs w:val="18"/>
        </w:rPr>
        <w:t xml:space="preserve"> For reporting in NYC public schools, codes that refer to “outside this district” should be used for transfer out of the NYC district geographic region (e.g., from NYC Geographic District #14 – Brooklyn to NYC Geographic District #15 – Brooklyn or from NYC Geographic District #14 – Brooklyn to Brooklyn Charter School).</w:t>
      </w:r>
    </w:p>
    <w:p w14:paraId="17E26AF6" w14:textId="55A263B3" w:rsidR="002E39A8" w:rsidRPr="000E16CD" w:rsidRDefault="002E39A8" w:rsidP="00C8093D">
      <w:pPr>
        <w:pStyle w:val="Heading2"/>
      </w:pPr>
      <w:bookmarkStart w:id="358" w:name="_Toc110765568"/>
      <w:r w:rsidRPr="000E16CD">
        <w:lastRenderedPageBreak/>
        <w:t>Appeal to Graduate with Lower Score on Regents Exam</w:t>
      </w:r>
      <w:bookmarkEnd w:id="350"/>
      <w:bookmarkEnd w:id="357"/>
      <w:bookmarkEnd w:id="358"/>
    </w:p>
    <w:p w14:paraId="642E0CEC" w14:textId="5AD2ABF7" w:rsidR="002E39A8" w:rsidRPr="000E16CD" w:rsidRDefault="00C17D5B" w:rsidP="002E39A8">
      <w:pPr>
        <w:pStyle w:val="Body"/>
      </w:pPr>
      <w:r w:rsidRPr="000E16CD">
        <w:t>A</w:t>
      </w:r>
      <w:r w:rsidR="00D069C8" w:rsidRPr="000E16CD">
        <w:t xml:space="preserve">ll </w:t>
      </w:r>
      <w:r w:rsidR="002E39A8" w:rsidRPr="000E16CD">
        <w:t>students who have taken and passed certain courses in preparation to take a Regents examination and have a 65</w:t>
      </w:r>
      <w:r w:rsidR="00F21A83">
        <w:t xml:space="preserve"> </w:t>
      </w:r>
      <w:r w:rsidR="002E39A8" w:rsidRPr="000E16CD">
        <w:t xml:space="preserve">course average but whose highest score on the Regents examination is within </w:t>
      </w:r>
      <w:r w:rsidRPr="000E16CD">
        <w:t>five</w:t>
      </w:r>
      <w:r w:rsidR="002E39A8" w:rsidRPr="000E16CD">
        <w:t xml:space="preserve"> points of the 65 passing score may appeal to graduate with a local or Regents diploma using this lower score. Through this appeal, the student seeks a waiver of the graduation assessment requirement in this subject area. </w:t>
      </w:r>
    </w:p>
    <w:p w14:paraId="55B2A45B" w14:textId="77777777" w:rsidR="00B81F5F" w:rsidRPr="000E16CD" w:rsidRDefault="00B81F5F" w:rsidP="009F4A00">
      <w:pPr>
        <w:pStyle w:val="ListParagraph"/>
        <w:ind w:left="0" w:firstLine="720"/>
        <w:rPr>
          <w:rFonts w:ascii="Arial" w:hAnsi="Arial" w:cs="Arial"/>
        </w:rPr>
      </w:pPr>
    </w:p>
    <w:p w14:paraId="4158231B" w14:textId="77777777" w:rsidR="009F4A00" w:rsidRPr="000E16CD" w:rsidRDefault="009F4A00" w:rsidP="009F4A00">
      <w:pPr>
        <w:pStyle w:val="ListParagraph"/>
        <w:ind w:left="0" w:firstLine="720"/>
        <w:rPr>
          <w:rFonts w:ascii="Arial" w:hAnsi="Arial" w:cs="Arial"/>
        </w:rPr>
      </w:pPr>
      <w:r w:rsidRPr="000E16CD">
        <w:rPr>
          <w:rFonts w:ascii="Arial" w:hAnsi="Arial" w:cs="Arial"/>
        </w:rPr>
        <w:t>Students seeking to appeal with required Regents examination scores between 60 and 64, and students with disabilities seeking a local diploma using the low pass safety net with required Regents examination scores between 52 and 54, must meet the following criteria to demonstrate that they meet the State Learning Standards:</w:t>
      </w:r>
    </w:p>
    <w:p w14:paraId="6D4799CC" w14:textId="77777777" w:rsidR="009F4A00" w:rsidRPr="000E16CD" w:rsidRDefault="009F4A00" w:rsidP="009F4A00">
      <w:pPr>
        <w:pStyle w:val="ListParagraph"/>
        <w:ind w:left="360"/>
        <w:rPr>
          <w:rFonts w:ascii="Arial" w:hAnsi="Arial" w:cs="Arial"/>
        </w:rPr>
      </w:pPr>
    </w:p>
    <w:p w14:paraId="6EE422E3" w14:textId="77777777" w:rsidR="009F4A00" w:rsidRPr="000E16CD" w:rsidRDefault="009F4A00" w:rsidP="00434E47">
      <w:pPr>
        <w:pStyle w:val="ListParagraph"/>
        <w:numPr>
          <w:ilvl w:val="0"/>
          <w:numId w:val="59"/>
        </w:numPr>
        <w:rPr>
          <w:rFonts w:ascii="Arial" w:hAnsi="Arial" w:cs="Arial"/>
        </w:rPr>
      </w:pPr>
      <w:r w:rsidRPr="000E16CD">
        <w:rPr>
          <w:rFonts w:ascii="Arial" w:hAnsi="Arial" w:cs="Arial"/>
        </w:rPr>
        <w:t>Have taken the Regents examination under appeal at least two times;</w:t>
      </w:r>
    </w:p>
    <w:p w14:paraId="411B615D" w14:textId="77777777" w:rsidR="009F4A00" w:rsidRPr="000E16CD" w:rsidRDefault="009F4A00" w:rsidP="00434E47">
      <w:pPr>
        <w:pStyle w:val="ListParagraph"/>
        <w:numPr>
          <w:ilvl w:val="0"/>
          <w:numId w:val="59"/>
        </w:numPr>
        <w:rPr>
          <w:rFonts w:ascii="Arial" w:hAnsi="Arial" w:cs="Arial"/>
        </w:rPr>
      </w:pPr>
      <w:r w:rsidRPr="000E16CD">
        <w:rPr>
          <w:rFonts w:ascii="Arial" w:hAnsi="Arial" w:cs="Arial"/>
        </w:rPr>
        <w:t xml:space="preserve">Have at least one score on the Regents examination under appeal within the score band stated above; </w:t>
      </w:r>
    </w:p>
    <w:p w14:paraId="52731336" w14:textId="77777777" w:rsidR="009F4A00" w:rsidRPr="000E16CD" w:rsidRDefault="009F4A00" w:rsidP="00434E47">
      <w:pPr>
        <w:pStyle w:val="ListParagraph"/>
        <w:numPr>
          <w:ilvl w:val="0"/>
          <w:numId w:val="59"/>
        </w:numPr>
        <w:rPr>
          <w:rFonts w:ascii="Arial" w:hAnsi="Arial" w:cs="Arial"/>
        </w:rPr>
      </w:pPr>
      <w:r w:rsidRPr="000E16CD">
        <w:rPr>
          <w:rFonts w:ascii="Arial" w:hAnsi="Arial" w:cs="Arial"/>
        </w:rPr>
        <w:t xml:space="preserve">Present evidence that the student has taken advantage of academic help provided by the school in the subject tested by the Regents examination under appeal; </w:t>
      </w:r>
    </w:p>
    <w:p w14:paraId="23B4E412" w14:textId="77777777" w:rsidR="009F4A00" w:rsidRPr="000E16CD" w:rsidRDefault="009F4A00" w:rsidP="00434E47">
      <w:pPr>
        <w:pStyle w:val="ListParagraph"/>
        <w:numPr>
          <w:ilvl w:val="0"/>
          <w:numId w:val="59"/>
        </w:numPr>
        <w:rPr>
          <w:rFonts w:ascii="Arial" w:hAnsi="Arial" w:cs="Arial"/>
        </w:rPr>
      </w:pPr>
      <w:r w:rsidRPr="000E16CD">
        <w:rPr>
          <w:rFonts w:ascii="Arial" w:hAnsi="Arial" w:cs="Arial"/>
        </w:rPr>
        <w:t>Have a course average in the subject under appeal (as evidenced in the official transcript that records grades achieved by the student that meets or exceeds the required passing grade by the school); and</w:t>
      </w:r>
    </w:p>
    <w:p w14:paraId="6D9E5E21" w14:textId="77777777" w:rsidR="009F4A00" w:rsidRPr="000E16CD" w:rsidRDefault="009F4A00" w:rsidP="00434E47">
      <w:pPr>
        <w:pStyle w:val="ListParagraph"/>
        <w:numPr>
          <w:ilvl w:val="0"/>
          <w:numId w:val="59"/>
        </w:numPr>
        <w:rPr>
          <w:rFonts w:ascii="Arial" w:hAnsi="Arial" w:cs="Arial"/>
        </w:rPr>
      </w:pPr>
      <w:r w:rsidRPr="000E16CD">
        <w:rPr>
          <w:rFonts w:ascii="Arial" w:hAnsi="Arial" w:cs="Arial"/>
        </w:rPr>
        <w:t>Be recommended for an exemption to the graduation requirement by the student’s teacher or Department chairperson in the subject of the Regents examination under appeal.</w:t>
      </w:r>
    </w:p>
    <w:p w14:paraId="6F8DFECA" w14:textId="77777777" w:rsidR="009F4A00" w:rsidRPr="000E16CD" w:rsidRDefault="009F4A00" w:rsidP="009F4A00">
      <w:pPr>
        <w:ind w:left="360"/>
        <w:rPr>
          <w:rFonts w:ascii="Arial" w:hAnsi="Arial" w:cs="Arial"/>
        </w:rPr>
      </w:pPr>
    </w:p>
    <w:p w14:paraId="35746D51" w14:textId="6006930B" w:rsidR="009F4A00" w:rsidRPr="000E16CD" w:rsidRDefault="009F4A00" w:rsidP="009F4A00">
      <w:pPr>
        <w:ind w:firstLine="720"/>
        <w:rPr>
          <w:rFonts w:ascii="Arial" w:hAnsi="Arial" w:cs="Arial"/>
        </w:rPr>
      </w:pPr>
      <w:r w:rsidRPr="00EC7F73">
        <w:rPr>
          <w:rFonts w:ascii="Arial" w:hAnsi="Arial" w:cs="Arial"/>
        </w:rPr>
        <w:t>English Language Learners</w:t>
      </w:r>
      <w:r w:rsidRPr="000E16CD">
        <w:rPr>
          <w:rFonts w:ascii="Arial" w:hAnsi="Arial" w:cs="Arial"/>
        </w:rPr>
        <w:t xml:space="preserve"> who first entered school in the United States in grade 9 or above seeking to appeal with a score between 55 and 59 on the required Regents examination in English language arts must meet the following criteria to demonstrate that they meet the State Learning Standards:</w:t>
      </w:r>
    </w:p>
    <w:p w14:paraId="4E927F7C" w14:textId="77777777" w:rsidR="009F4A00" w:rsidRPr="000E16CD" w:rsidRDefault="009F4A00" w:rsidP="009F4A00">
      <w:pPr>
        <w:ind w:left="360"/>
        <w:rPr>
          <w:rFonts w:ascii="Arial" w:hAnsi="Arial" w:cs="Arial"/>
        </w:rPr>
      </w:pPr>
    </w:p>
    <w:p w14:paraId="6531A7B0" w14:textId="77777777" w:rsidR="009F4A00" w:rsidRPr="000E16CD" w:rsidRDefault="009F4A00" w:rsidP="00434E47">
      <w:pPr>
        <w:pStyle w:val="ListParagraph"/>
        <w:numPr>
          <w:ilvl w:val="0"/>
          <w:numId w:val="60"/>
        </w:numPr>
        <w:rPr>
          <w:rFonts w:ascii="Arial" w:hAnsi="Arial" w:cs="Arial"/>
        </w:rPr>
      </w:pPr>
      <w:r w:rsidRPr="000E16CD">
        <w:rPr>
          <w:rFonts w:ascii="Arial" w:hAnsi="Arial" w:cs="Arial"/>
        </w:rPr>
        <w:t>Have taken the required Regents examination in English language arts under appeal at least two times;</w:t>
      </w:r>
    </w:p>
    <w:p w14:paraId="3CFAFD81" w14:textId="7B8CAE1E" w:rsidR="009F4A00" w:rsidRPr="000E16CD" w:rsidRDefault="009F4A00" w:rsidP="00434E47">
      <w:pPr>
        <w:pStyle w:val="ListParagraph"/>
        <w:numPr>
          <w:ilvl w:val="0"/>
          <w:numId w:val="60"/>
        </w:numPr>
        <w:rPr>
          <w:rFonts w:ascii="Arial" w:hAnsi="Arial" w:cs="Arial"/>
        </w:rPr>
      </w:pPr>
      <w:r w:rsidRPr="000E16CD">
        <w:rPr>
          <w:rFonts w:ascii="Arial" w:hAnsi="Arial" w:cs="Arial"/>
        </w:rPr>
        <w:t xml:space="preserve">Have been identified as an </w:t>
      </w:r>
      <w:bookmarkStart w:id="359" w:name="_Hlk481148640"/>
      <w:r w:rsidRPr="00EC7F73">
        <w:rPr>
          <w:rFonts w:ascii="Arial" w:hAnsi="Arial" w:cs="Arial"/>
        </w:rPr>
        <w:t>English Language Learne</w:t>
      </w:r>
      <w:r w:rsidR="00552FB3">
        <w:rPr>
          <w:rFonts w:ascii="Arial" w:hAnsi="Arial" w:cs="Arial"/>
        </w:rPr>
        <w:t>r</w:t>
      </w:r>
      <w:r w:rsidRPr="000E16CD">
        <w:rPr>
          <w:rFonts w:ascii="Arial" w:hAnsi="Arial" w:cs="Arial"/>
        </w:rPr>
        <w:t xml:space="preserve"> </w:t>
      </w:r>
      <w:bookmarkEnd w:id="359"/>
      <w:r w:rsidR="001958F3">
        <w:rPr>
          <w:rFonts w:ascii="Arial" w:hAnsi="Arial" w:cs="Arial"/>
        </w:rPr>
        <w:t xml:space="preserve">(ELL) </w:t>
      </w:r>
      <w:r w:rsidRPr="000E16CD">
        <w:rPr>
          <w:rFonts w:ascii="Arial" w:hAnsi="Arial" w:cs="Arial"/>
        </w:rPr>
        <w:t>at the time the student took the Regents examination in English language arts the second time;</w:t>
      </w:r>
    </w:p>
    <w:p w14:paraId="03DC0D4B" w14:textId="77777777" w:rsidR="009F4A00" w:rsidRPr="000E16CD" w:rsidRDefault="009F4A00" w:rsidP="00434E47">
      <w:pPr>
        <w:pStyle w:val="ListParagraph"/>
        <w:numPr>
          <w:ilvl w:val="0"/>
          <w:numId w:val="60"/>
        </w:numPr>
        <w:rPr>
          <w:rFonts w:ascii="Arial" w:hAnsi="Arial" w:cs="Arial"/>
        </w:rPr>
      </w:pPr>
      <w:r w:rsidRPr="000E16CD">
        <w:rPr>
          <w:rFonts w:ascii="Arial" w:hAnsi="Arial" w:cs="Arial"/>
        </w:rPr>
        <w:t>Have at least one score on the required Regents examination in English language arts between 55 and 59;</w:t>
      </w:r>
    </w:p>
    <w:p w14:paraId="2BF6980A" w14:textId="77777777" w:rsidR="009F4A00" w:rsidRPr="000E16CD" w:rsidRDefault="009F4A00" w:rsidP="00434E47">
      <w:pPr>
        <w:pStyle w:val="ListParagraph"/>
        <w:numPr>
          <w:ilvl w:val="0"/>
          <w:numId w:val="60"/>
        </w:numPr>
        <w:rPr>
          <w:rFonts w:ascii="Arial" w:hAnsi="Arial" w:cs="Arial"/>
        </w:rPr>
      </w:pPr>
      <w:r w:rsidRPr="000E16CD">
        <w:rPr>
          <w:rFonts w:ascii="Arial" w:hAnsi="Arial" w:cs="Arial"/>
        </w:rPr>
        <w:t>Present evidence that the student has taken advantage of academic help provided by the school in English language arts;</w:t>
      </w:r>
    </w:p>
    <w:p w14:paraId="2E338E67" w14:textId="77777777" w:rsidR="009F4A00" w:rsidRPr="000E16CD" w:rsidRDefault="009F4A00" w:rsidP="00434E47">
      <w:pPr>
        <w:pStyle w:val="ListParagraph"/>
        <w:numPr>
          <w:ilvl w:val="0"/>
          <w:numId w:val="60"/>
        </w:numPr>
        <w:rPr>
          <w:rFonts w:ascii="Arial" w:hAnsi="Arial" w:cs="Arial"/>
        </w:rPr>
      </w:pPr>
      <w:r w:rsidRPr="000E16CD">
        <w:rPr>
          <w:rFonts w:ascii="Arial" w:hAnsi="Arial" w:cs="Arial"/>
        </w:rPr>
        <w:t>Have a course average in English language arts (as evidenced in the official transcript that records grades achieved by the student) that meets or exceeds the required passing grade by the school; and</w:t>
      </w:r>
    </w:p>
    <w:p w14:paraId="0AEAC5EF" w14:textId="5F1C05EF" w:rsidR="009F4A00" w:rsidRDefault="009F4A00" w:rsidP="00434E47">
      <w:pPr>
        <w:pStyle w:val="ListParagraph"/>
        <w:numPr>
          <w:ilvl w:val="0"/>
          <w:numId w:val="60"/>
        </w:numPr>
        <w:rPr>
          <w:rFonts w:ascii="Arial" w:hAnsi="Arial" w:cs="Arial"/>
        </w:rPr>
      </w:pPr>
      <w:r w:rsidRPr="000E16CD">
        <w:rPr>
          <w:rFonts w:ascii="Arial" w:hAnsi="Arial" w:cs="Arial"/>
        </w:rPr>
        <w:t>Be recommended for an exemption to the graduation requirement by the student’s teacher or department chairperson in English language arts.</w:t>
      </w:r>
    </w:p>
    <w:p w14:paraId="511C9A02" w14:textId="77777777" w:rsidR="004456FD" w:rsidRPr="000E16CD" w:rsidRDefault="004456FD" w:rsidP="004456FD">
      <w:pPr>
        <w:pStyle w:val="ListParagraph"/>
        <w:ind w:left="1080"/>
        <w:rPr>
          <w:rFonts w:ascii="Arial" w:hAnsi="Arial" w:cs="Arial"/>
        </w:rPr>
      </w:pPr>
    </w:p>
    <w:p w14:paraId="02A5FBFD" w14:textId="59265ED0" w:rsidR="00A370BC" w:rsidRDefault="009F4A00" w:rsidP="00A370BC">
      <w:pPr>
        <w:ind w:firstLine="720"/>
        <w:rPr>
          <w:rFonts w:ascii="Arial" w:hAnsi="Arial" w:cs="Arial"/>
          <w:sz w:val="22"/>
          <w:szCs w:val="22"/>
        </w:rPr>
      </w:pPr>
      <w:r w:rsidRPr="000E16CD">
        <w:rPr>
          <w:rFonts w:ascii="Arial" w:hAnsi="Arial" w:cs="Arial"/>
        </w:rPr>
        <w:t>There is no restriction as to when a student earns a qualifying score on the Regents examination under appeal. Any student who has met all the graduation requirements by June</w:t>
      </w:r>
      <w:r w:rsidR="005427F1">
        <w:rPr>
          <w:rFonts w:ascii="Arial" w:hAnsi="Arial" w:cs="Arial"/>
        </w:rPr>
        <w:t xml:space="preserve"> of the school year</w:t>
      </w:r>
      <w:r w:rsidRPr="000E16CD">
        <w:rPr>
          <w:rFonts w:ascii="Arial" w:hAnsi="Arial" w:cs="Arial"/>
        </w:rPr>
        <w:t>, with the exception of the examination(s) under appeal, is eligible for an appeal if they meet each of the revised eligibility criteria</w:t>
      </w:r>
      <w:r w:rsidRPr="000A49A3">
        <w:rPr>
          <w:rFonts w:ascii="Arial" w:hAnsi="Arial" w:cs="Arial"/>
        </w:rPr>
        <w:t>.</w:t>
      </w:r>
      <w:r w:rsidR="00A370BC" w:rsidRPr="000A49A3">
        <w:rPr>
          <w:rFonts w:ascii="Arial" w:hAnsi="Arial" w:cs="Arial"/>
        </w:rPr>
        <w:t xml:space="preserve"> Districts should report the student as </w:t>
      </w:r>
      <w:r w:rsidR="00A370BC" w:rsidRPr="000A49A3">
        <w:rPr>
          <w:rFonts w:ascii="Arial" w:hAnsi="Arial" w:cs="Arial"/>
        </w:rPr>
        <w:lastRenderedPageBreak/>
        <w:t>a graduate in the school year in which the appeal is granted. In situations where the exam being appealed was taken in August and the appeal granted shortly thereafter, the student can be reported as an August graduate of that school year.</w:t>
      </w:r>
      <w:r w:rsidR="00A370BC">
        <w:rPr>
          <w:rFonts w:ascii="Arial" w:hAnsi="Arial" w:cs="Arial"/>
        </w:rPr>
        <w:t xml:space="preserve"> </w:t>
      </w:r>
    </w:p>
    <w:p w14:paraId="1257C2A7" w14:textId="0C050F88" w:rsidR="00B81F5F" w:rsidRPr="000E16CD" w:rsidRDefault="00B81F5F" w:rsidP="00B81F5F">
      <w:pPr>
        <w:pStyle w:val="Body"/>
        <w:rPr>
          <w:bCs/>
          <w:iCs/>
        </w:rPr>
      </w:pPr>
      <w:r w:rsidRPr="000E16CD">
        <w:t>Approval of this appeal will not change the stu</w:t>
      </w:r>
      <w:r w:rsidRPr="000E16CD">
        <w:rPr>
          <w:bCs/>
          <w:iCs/>
        </w:rPr>
        <w:t xml:space="preserve">dent’s score on the Regents examination under appeal. The district must report the actual scored earned on the Regents examination, not a 65, through SIRS. In the fall, the district will need to report the information from this appeal on the district’s </w:t>
      </w:r>
      <w:hyperlink r:id="rId45" w:history="1">
        <w:r w:rsidRPr="00750B64">
          <w:rPr>
            <w:rStyle w:val="Hyperlink"/>
            <w:bCs/>
            <w:iCs/>
          </w:rPr>
          <w:t>BEDS form</w:t>
        </w:r>
      </w:hyperlink>
      <w:r w:rsidR="00750B64">
        <w:rPr>
          <w:bCs/>
          <w:iCs/>
        </w:rPr>
        <w:t>.</w:t>
      </w:r>
      <w:r w:rsidRPr="000E16CD">
        <w:rPr>
          <w:bCs/>
          <w:iCs/>
        </w:rPr>
        <w:t xml:space="preserve"> </w:t>
      </w:r>
    </w:p>
    <w:p w14:paraId="35443078" w14:textId="20388BAF" w:rsidR="0083429E" w:rsidRPr="00C9262D" w:rsidRDefault="0083429E" w:rsidP="00FA163C">
      <w:pPr>
        <w:pStyle w:val="Heading2"/>
      </w:pPr>
      <w:bookmarkStart w:id="360" w:name="_Toc494894021"/>
      <w:bookmarkStart w:id="361" w:name="_Toc110765569"/>
      <w:bookmarkStart w:id="362" w:name="_Toc335294133"/>
      <w:bookmarkStart w:id="363" w:name="_Toc335294145"/>
      <w:bookmarkEnd w:id="351"/>
      <w:r w:rsidRPr="00C9262D">
        <w:t>Career Development and Occupational Studies (CDOS)</w:t>
      </w:r>
      <w:bookmarkEnd w:id="360"/>
      <w:bookmarkEnd w:id="361"/>
    </w:p>
    <w:p w14:paraId="14044BCE" w14:textId="77777777" w:rsidR="0087697B" w:rsidRPr="00C9262D" w:rsidRDefault="0087697B" w:rsidP="0087697B"/>
    <w:p w14:paraId="71244450" w14:textId="575C470A" w:rsidR="005427F1" w:rsidRPr="00C9262D" w:rsidRDefault="005427F1" w:rsidP="005427F1">
      <w:pPr>
        <w:ind w:firstLine="720"/>
        <w:rPr>
          <w:rFonts w:ascii="Arial" w:hAnsi="Arial" w:cs="Arial"/>
        </w:rPr>
      </w:pPr>
      <w:bookmarkStart w:id="364" w:name="_Toc494894022"/>
      <w:r w:rsidRPr="00C9262D">
        <w:rPr>
          <w:rFonts w:ascii="Arial" w:hAnsi="Arial" w:cs="Arial"/>
        </w:rPr>
        <w:t xml:space="preserve">Beginning in 2015-16, both general-education students and students with disabilities may earn a Career Development and Occupational Studies (CDOS) credential. Since only one credential code can be reported for a student, the only way to indicate that a student earned a CDOS credential in addition to a diploma is to report the appropriate Regents or local diploma type code and the Program Service Code </w:t>
      </w:r>
      <w:r w:rsidRPr="00C9262D">
        <w:rPr>
          <w:rFonts w:ascii="Arial" w:hAnsi="Arial" w:cs="Arial"/>
          <w:i/>
          <w:iCs/>
        </w:rPr>
        <w:t>8271 – CDOS Credential Eligible Coursework</w:t>
      </w:r>
      <w:r w:rsidRPr="00C9262D">
        <w:rPr>
          <w:rFonts w:ascii="Arial" w:hAnsi="Arial" w:cs="Arial"/>
        </w:rPr>
        <w:t xml:space="preserve"> with a Reason for Ending code </w:t>
      </w:r>
      <w:r w:rsidRPr="00C9262D">
        <w:rPr>
          <w:rFonts w:ascii="Arial" w:hAnsi="Arial" w:cs="Arial"/>
          <w:i/>
          <w:iCs/>
        </w:rPr>
        <w:t>700 – Received a CDOS Credential</w:t>
      </w:r>
      <w:r w:rsidRPr="00C9262D">
        <w:rPr>
          <w:rFonts w:ascii="Arial" w:hAnsi="Arial" w:cs="Arial"/>
        </w:rPr>
        <w:t xml:space="preserve">. The program service code is not required for students earning a stand-alone CDOS Credential. See </w:t>
      </w:r>
      <w:r w:rsidRPr="00C9262D">
        <w:rPr>
          <w:rFonts w:ascii="Arial" w:hAnsi="Arial" w:cs="Arial"/>
          <w:i/>
          <w:iCs/>
        </w:rPr>
        <w:t xml:space="preserve">Program Service Codes and Descriptions </w:t>
      </w:r>
      <w:r w:rsidRPr="00C9262D">
        <w:rPr>
          <w:rFonts w:ascii="Arial" w:hAnsi="Arial" w:cs="Arial"/>
        </w:rPr>
        <w:t xml:space="preserve">later in this guide for more information.  </w:t>
      </w:r>
    </w:p>
    <w:p w14:paraId="3AC3D294" w14:textId="77777777" w:rsidR="005427F1" w:rsidRPr="00C9262D" w:rsidRDefault="005427F1" w:rsidP="005427F1">
      <w:pPr>
        <w:ind w:firstLine="720"/>
        <w:rPr>
          <w:rFonts w:ascii="Arial" w:hAnsi="Arial" w:cs="Arial"/>
        </w:rPr>
      </w:pPr>
    </w:p>
    <w:p w14:paraId="175D9D69" w14:textId="0A1E26F3" w:rsidR="005427F1" w:rsidRPr="00C9262D" w:rsidRDefault="005427F1" w:rsidP="005427F1">
      <w:pPr>
        <w:ind w:firstLine="720"/>
        <w:rPr>
          <w:rFonts w:ascii="Arial" w:hAnsi="Arial" w:cs="Arial"/>
        </w:rPr>
      </w:pPr>
      <w:r w:rsidRPr="00C9262D">
        <w:rPr>
          <w:rFonts w:ascii="Arial" w:hAnsi="Arial" w:cs="Arial"/>
        </w:rPr>
        <w:t>Students who fulfill the requirements for earning a CDOS credential in addition to meeting graduation assessment (one Regents examination in English, science, mathematics, and two social studies), course and credit requirements must be reported with Career Path Code “HUM.” Students who fulfill the requirements for earning a CDOS and use that in lieu of a second social studies Regents examination must be reported with a Career Path Code “CDOS.”</w:t>
      </w:r>
    </w:p>
    <w:p w14:paraId="4AA42CBB" w14:textId="77777777" w:rsidR="009D2FA5" w:rsidRPr="000E16CD" w:rsidRDefault="009D2FA5" w:rsidP="00705899">
      <w:pPr>
        <w:pStyle w:val="Heading2"/>
        <w:rPr>
          <w:i/>
        </w:rPr>
      </w:pPr>
      <w:bookmarkStart w:id="365" w:name="_Toc110765570"/>
      <w:r w:rsidRPr="00C9262D">
        <w:t>Career and Technical Education (CTE) Students</w:t>
      </w:r>
      <w:bookmarkEnd w:id="364"/>
      <w:bookmarkEnd w:id="365"/>
    </w:p>
    <w:p w14:paraId="1754F002" w14:textId="41C8E35D" w:rsidR="00E8133A" w:rsidRDefault="008B11A6" w:rsidP="00E8133A">
      <w:pPr>
        <w:pStyle w:val="Body"/>
        <w:rPr>
          <w:rFonts w:cs="Arial"/>
          <w:szCs w:val="24"/>
        </w:rPr>
      </w:pPr>
      <w:r w:rsidRPr="000E16CD">
        <w:rPr>
          <w:rFonts w:cs="Arial"/>
          <w:b/>
          <w:i/>
          <w:szCs w:val="24"/>
        </w:rPr>
        <w:t>CTE Programs:</w:t>
      </w:r>
      <w:r w:rsidRPr="000E16CD">
        <w:rPr>
          <w:rFonts w:cs="Arial"/>
          <w:szCs w:val="24"/>
        </w:rPr>
        <w:t xml:space="preserve"> Located in high schools and BOCES, Career and Technical Education programming provides academic and technical instruction in the content areas of agriculture, business and marketing, family and consumer sciences, health sciences, trade and technical education, and/or technology education. CTE programs are comprised of at least three CTE courses (equivalent to three full </w:t>
      </w:r>
      <w:r>
        <w:rPr>
          <w:rFonts w:cs="Arial"/>
          <w:szCs w:val="24"/>
        </w:rPr>
        <w:t>units</w:t>
      </w:r>
      <w:r w:rsidRPr="000E16CD">
        <w:rPr>
          <w:rFonts w:cs="Arial"/>
          <w:szCs w:val="24"/>
        </w:rPr>
        <w:t xml:space="preserve"> of study) and incorporate the Career Development and Occupational Studies (CDOS) Learning Standards.</w:t>
      </w:r>
      <w:r>
        <w:rPr>
          <w:rFonts w:cs="Arial"/>
          <w:szCs w:val="24"/>
        </w:rPr>
        <w:t xml:space="preserve"> A</w:t>
      </w:r>
      <w:r w:rsidRPr="00D36D71">
        <w:rPr>
          <w:rFonts w:cs="Arial"/>
          <w:szCs w:val="24"/>
        </w:rPr>
        <w:t xml:space="preserve"> lis</w:t>
      </w:r>
      <w:r>
        <w:rPr>
          <w:rFonts w:cs="Arial"/>
          <w:szCs w:val="24"/>
        </w:rPr>
        <w:t xml:space="preserve">t of CTE program service codes is found </w:t>
      </w:r>
      <w:r w:rsidRPr="00D36D71">
        <w:rPr>
          <w:rFonts w:cs="Arial"/>
          <w:szCs w:val="24"/>
        </w:rPr>
        <w:t>in Chapter 5: Codes and Descriptions.</w:t>
      </w:r>
      <w:r w:rsidRPr="000E16CD">
        <w:rPr>
          <w:rFonts w:cs="Arial"/>
          <w:szCs w:val="24"/>
        </w:rPr>
        <w:t xml:space="preserve"> CTE programs</w:t>
      </w:r>
      <w:r>
        <w:rPr>
          <w:rFonts w:cs="Arial"/>
          <w:szCs w:val="24"/>
        </w:rPr>
        <w:t xml:space="preserve"> that are sequences used to fulfill diploma requirements </w:t>
      </w:r>
      <w:r w:rsidRPr="000E16CD">
        <w:rPr>
          <w:rFonts w:cs="Arial"/>
          <w:szCs w:val="24"/>
        </w:rPr>
        <w:t>also include the content of the one</w:t>
      </w:r>
      <w:r w:rsidR="00E53014">
        <w:rPr>
          <w:rFonts w:cs="Arial"/>
          <w:szCs w:val="24"/>
        </w:rPr>
        <w:t>-</w:t>
      </w:r>
      <w:r w:rsidR="009A04C8">
        <w:rPr>
          <w:rFonts w:cs="Arial"/>
          <w:szCs w:val="24"/>
        </w:rPr>
        <w:t xml:space="preserve">half </w:t>
      </w:r>
      <w:r w:rsidRPr="000E16CD">
        <w:rPr>
          <w:rFonts w:cs="Arial"/>
          <w:szCs w:val="24"/>
        </w:rPr>
        <w:t>unit state-developed Career and Financial Management c</w:t>
      </w:r>
      <w:r w:rsidR="009A04C8">
        <w:rPr>
          <w:rFonts w:cs="Arial"/>
          <w:szCs w:val="24"/>
        </w:rPr>
        <w:t>urricular framework</w:t>
      </w:r>
      <w:r w:rsidRPr="000E16CD">
        <w:rPr>
          <w:rFonts w:cs="Arial"/>
          <w:szCs w:val="24"/>
        </w:rPr>
        <w:t>.</w:t>
      </w:r>
      <w:r>
        <w:rPr>
          <w:rFonts w:cs="Arial"/>
          <w:szCs w:val="24"/>
        </w:rPr>
        <w:t xml:space="preserve"> </w:t>
      </w:r>
      <w:r w:rsidR="00063D54">
        <w:rPr>
          <w:rFonts w:cs="Arial"/>
          <w:szCs w:val="24"/>
        </w:rPr>
        <w:t>Programs used to fulfill diploma requirements must first be approved by the Office of Career and Technical Education</w:t>
      </w:r>
      <w:r w:rsidR="006D4D55">
        <w:rPr>
          <w:rFonts w:cs="Arial"/>
          <w:szCs w:val="24"/>
        </w:rPr>
        <w:t xml:space="preserve">. See the </w:t>
      </w:r>
      <w:hyperlink r:id="rId46" w:history="1">
        <w:r w:rsidR="002E7502" w:rsidRPr="002E7502">
          <w:rPr>
            <w:rStyle w:val="Hyperlink"/>
            <w:rFonts w:cs="Arial"/>
            <w:szCs w:val="24"/>
          </w:rPr>
          <w:t>Program Approval Process</w:t>
        </w:r>
      </w:hyperlink>
      <w:r w:rsidR="002E7502">
        <w:rPr>
          <w:rFonts w:cs="Arial"/>
          <w:szCs w:val="24"/>
        </w:rPr>
        <w:t xml:space="preserve">  and </w:t>
      </w:r>
      <w:hyperlink r:id="rId47" w:history="1">
        <w:r w:rsidR="006D4D55" w:rsidRPr="002E7502">
          <w:rPr>
            <w:rStyle w:val="Hyperlink"/>
            <w:rFonts w:cs="Arial"/>
            <w:szCs w:val="24"/>
          </w:rPr>
          <w:t>Approved CTE Programs</w:t>
        </w:r>
      </w:hyperlink>
      <w:r w:rsidR="006D4D55">
        <w:rPr>
          <w:rFonts w:cs="Arial"/>
          <w:szCs w:val="24"/>
        </w:rPr>
        <w:t xml:space="preserve"> </w:t>
      </w:r>
      <w:r w:rsidR="002E7502">
        <w:rPr>
          <w:rFonts w:cs="Arial"/>
          <w:szCs w:val="24"/>
        </w:rPr>
        <w:t>for additional information.</w:t>
      </w:r>
    </w:p>
    <w:p w14:paraId="0132B6F5" w14:textId="11A19838" w:rsidR="00700E80" w:rsidRDefault="00700E80" w:rsidP="00C9262D">
      <w:pPr>
        <w:pStyle w:val="BodyText"/>
      </w:pPr>
    </w:p>
    <w:p w14:paraId="7F5958B1" w14:textId="2F9EDC58" w:rsidR="00700E80" w:rsidRPr="00C9262D" w:rsidRDefault="00700E80" w:rsidP="00C9262D">
      <w:pPr>
        <w:pStyle w:val="BodyText"/>
        <w:rPr>
          <w:rFonts w:ascii="Arial" w:hAnsi="Arial" w:cs="Arial"/>
        </w:rPr>
      </w:pPr>
      <w:r>
        <w:tab/>
      </w:r>
      <w:r w:rsidRPr="00C9262D">
        <w:rPr>
          <w:rFonts w:ascii="Arial" w:hAnsi="Arial" w:cs="Arial"/>
        </w:rPr>
        <w:t>The CTE data collected in SIRS are governed by federal mandates, as some CTE programming receives federal funding from the Strengthening Career and Technical Education for the 21</w:t>
      </w:r>
      <w:r w:rsidRPr="00C9262D">
        <w:rPr>
          <w:rFonts w:ascii="Arial" w:hAnsi="Arial" w:cs="Arial"/>
          <w:vertAlign w:val="superscript"/>
        </w:rPr>
        <w:t>st</w:t>
      </w:r>
      <w:r w:rsidRPr="00C9262D">
        <w:rPr>
          <w:rFonts w:ascii="Arial" w:hAnsi="Arial" w:cs="Arial"/>
        </w:rPr>
        <w:t xml:space="preserve"> Century Act (Perkins V).  CTE reporting requirements are the same for all schools, whether or not they use Perkins funding directly.</w:t>
      </w:r>
    </w:p>
    <w:p w14:paraId="07FDBBF1" w14:textId="4FB1AA1A" w:rsidR="009D2FA5" w:rsidRPr="00C9262D" w:rsidRDefault="00E8133A" w:rsidP="00C9262D">
      <w:pPr>
        <w:pStyle w:val="Body"/>
        <w:rPr>
          <w:bCs/>
        </w:rPr>
      </w:pPr>
      <w:r w:rsidRPr="00C9262D">
        <w:rPr>
          <w:b/>
          <w:bCs/>
          <w:i/>
        </w:rPr>
        <w:t>CTE Students:</w:t>
      </w:r>
      <w:r w:rsidRPr="00C9262D">
        <w:rPr>
          <w:bCs/>
        </w:rPr>
        <w:t xml:space="preserve"> CTE students are those enrolled in </w:t>
      </w:r>
      <w:r w:rsidR="00700E80" w:rsidRPr="00C9262D">
        <w:rPr>
          <w:bCs/>
        </w:rPr>
        <w:t xml:space="preserve">any NYSED-approved CTE program.  These programs are comprised of </w:t>
      </w:r>
      <w:r w:rsidRPr="00C9262D">
        <w:rPr>
          <w:bCs/>
        </w:rPr>
        <w:t>CTE course</w:t>
      </w:r>
      <w:r w:rsidR="00700E80" w:rsidRPr="00C9262D">
        <w:rPr>
          <w:bCs/>
        </w:rPr>
        <w:t>s</w:t>
      </w:r>
      <w:r w:rsidRPr="00C9262D">
        <w:rPr>
          <w:bCs/>
        </w:rPr>
        <w:t xml:space="preserve"> taught by </w:t>
      </w:r>
      <w:r w:rsidR="00700E80" w:rsidRPr="00C9262D">
        <w:rPr>
          <w:bCs/>
        </w:rPr>
        <w:t>teachers</w:t>
      </w:r>
      <w:r w:rsidRPr="00C9262D">
        <w:rPr>
          <w:bCs/>
        </w:rPr>
        <w:t xml:space="preserve"> certified </w:t>
      </w:r>
      <w:r w:rsidR="00700E80" w:rsidRPr="00C9262D">
        <w:rPr>
          <w:bCs/>
        </w:rPr>
        <w:t xml:space="preserve">in a </w:t>
      </w:r>
      <w:r w:rsidR="00700E80" w:rsidRPr="00C9262D">
        <w:rPr>
          <w:bCs/>
        </w:rPr>
        <w:lastRenderedPageBreak/>
        <w:t>CTE subject area.</w:t>
      </w:r>
      <w:r w:rsidRPr="00C9262D">
        <w:rPr>
          <w:bCs/>
        </w:rPr>
        <w:t xml:space="preserve"> New York’s 6 </w:t>
      </w:r>
      <w:r w:rsidR="00700E80" w:rsidRPr="00C9262D">
        <w:rPr>
          <w:bCs/>
        </w:rPr>
        <w:t xml:space="preserve">subject </w:t>
      </w:r>
      <w:r w:rsidRPr="00C9262D">
        <w:rPr>
          <w:bCs/>
        </w:rPr>
        <w:t xml:space="preserve">areas </w:t>
      </w:r>
      <w:r w:rsidR="00700E80" w:rsidRPr="00C9262D">
        <w:rPr>
          <w:bCs/>
        </w:rPr>
        <w:t>are</w:t>
      </w:r>
      <w:r w:rsidRPr="00C9262D">
        <w:rPr>
          <w:bCs/>
        </w:rPr>
        <w:t xml:space="preserve"> agriculture, business, family and consumer sciences, health sciences, technology education </w:t>
      </w:r>
      <w:r w:rsidR="00700E80" w:rsidRPr="00C9262D">
        <w:rPr>
          <w:bCs/>
        </w:rPr>
        <w:t xml:space="preserve">and </w:t>
      </w:r>
      <w:r w:rsidRPr="00C9262D">
        <w:rPr>
          <w:bCs/>
        </w:rPr>
        <w:t>trade and technical education</w:t>
      </w:r>
      <w:r w:rsidR="00700E80" w:rsidRPr="00C9262D">
        <w:rPr>
          <w:bCs/>
        </w:rPr>
        <w:t xml:space="preserve">. In NYSED-approved programs, students </w:t>
      </w:r>
      <w:r w:rsidRPr="00C9262D">
        <w:rPr>
          <w:bCs/>
        </w:rPr>
        <w:t xml:space="preserve">acquire </w:t>
      </w:r>
      <w:r w:rsidR="00FD1374" w:rsidRPr="00C9262D">
        <w:rPr>
          <w:bCs/>
        </w:rPr>
        <w:t xml:space="preserve">academic and </w:t>
      </w:r>
      <w:r w:rsidRPr="00C9262D">
        <w:rPr>
          <w:bCs/>
        </w:rPr>
        <w:t>technical skills through hands-on learning</w:t>
      </w:r>
      <w:r w:rsidR="00FD1374" w:rsidRPr="00C9262D">
        <w:rPr>
          <w:bCs/>
        </w:rPr>
        <w:t>.</w:t>
      </w:r>
      <w:r w:rsidRPr="00C9262D">
        <w:rPr>
          <w:bCs/>
        </w:rPr>
        <w:t xml:space="preserve"> </w:t>
      </w:r>
    </w:p>
    <w:p w14:paraId="2C1FBA2F" w14:textId="4CA2CCD9" w:rsidR="009D2FA5" w:rsidRPr="00C9262D" w:rsidRDefault="009D2FA5" w:rsidP="00C9262D">
      <w:pPr>
        <w:pStyle w:val="Body"/>
        <w:rPr>
          <w:rFonts w:cs="Arial"/>
          <w:szCs w:val="24"/>
        </w:rPr>
      </w:pPr>
      <w:r w:rsidRPr="00C9262D">
        <w:rPr>
          <w:rFonts w:cs="Arial"/>
          <w:b/>
          <w:i/>
          <w:szCs w:val="24"/>
        </w:rPr>
        <w:t>Who Must Report CTE Students:</w:t>
      </w:r>
      <w:r w:rsidRPr="00C9262D">
        <w:rPr>
          <w:rFonts w:cs="Arial"/>
          <w:szCs w:val="24"/>
        </w:rPr>
        <w:t xml:space="preserve"> </w:t>
      </w:r>
      <w:r w:rsidR="00FD1374" w:rsidRPr="00C9262D">
        <w:rPr>
          <w:rFonts w:cs="Arial"/>
          <w:szCs w:val="24"/>
        </w:rPr>
        <w:t>Beginning in 2019-20, only CTE data for NYSED-approved CTE programs should be reported to the NYSED SIRS. CTE data should be reported by the program provider</w:t>
      </w:r>
      <w:r w:rsidR="00232DE7">
        <w:rPr>
          <w:rFonts w:cs="Arial"/>
          <w:szCs w:val="24"/>
        </w:rPr>
        <w:t>, which is</w:t>
      </w:r>
      <w:r w:rsidR="00FD1374" w:rsidRPr="00C9262D">
        <w:rPr>
          <w:rFonts w:cs="Arial"/>
          <w:szCs w:val="24"/>
        </w:rPr>
        <w:t xml:space="preserve"> the agency that operates the NYSED-approved CTE program. For example, a NYSED-approved, BOCES-operated CTE program should report Program</w:t>
      </w:r>
      <w:r w:rsidR="00DC0C07">
        <w:rPr>
          <w:rFonts w:cs="Arial"/>
          <w:szCs w:val="24"/>
        </w:rPr>
        <w:t>s</w:t>
      </w:r>
      <w:r w:rsidR="00FD1374" w:rsidRPr="00C9262D">
        <w:rPr>
          <w:rFonts w:cs="Arial"/>
          <w:szCs w:val="24"/>
        </w:rPr>
        <w:t xml:space="preserve"> Fact, Student Class Grade Detail, CTE course data (SCED codes), and CTE Technical Skills Assessment data to the SIRS. This change does not remove the need </w:t>
      </w:r>
      <w:r w:rsidR="001E3959" w:rsidRPr="00C9262D">
        <w:rPr>
          <w:rFonts w:cs="Arial"/>
          <w:szCs w:val="24"/>
        </w:rPr>
        <w:t xml:space="preserve">for </w:t>
      </w:r>
      <w:r w:rsidR="00FD1374" w:rsidRPr="00C9262D">
        <w:rPr>
          <w:rFonts w:cs="Arial"/>
          <w:szCs w:val="24"/>
        </w:rPr>
        <w:t>sharing CTE data between districts and BOCES for other purposes (e.g. the generation of transcripts and awarding of credits). For specific template reporting information, refer to the table below.</w:t>
      </w:r>
    </w:p>
    <w:p w14:paraId="1044AB51" w14:textId="3C435D51" w:rsidR="00DA3517" w:rsidRDefault="00DA3517">
      <w:pPr>
        <w:rPr>
          <w:rFonts w:ascii="Arial" w:hAnsi="Arial" w:cs="Arial"/>
          <w:b/>
          <w:bCs/>
        </w:rPr>
      </w:pPr>
    </w:p>
    <w:p w14:paraId="092E61C7" w14:textId="7AEDCFAA" w:rsidR="001E3959" w:rsidRPr="00C9262D" w:rsidRDefault="001E3959" w:rsidP="00C9262D">
      <w:pPr>
        <w:pStyle w:val="BodyText"/>
        <w:jc w:val="center"/>
        <w:rPr>
          <w:rFonts w:ascii="Arial" w:hAnsi="Arial" w:cs="Arial"/>
          <w:b/>
          <w:bCs/>
        </w:rPr>
      </w:pPr>
      <w:r w:rsidRPr="00C9262D">
        <w:rPr>
          <w:rFonts w:ascii="Arial" w:hAnsi="Arial" w:cs="Arial"/>
          <w:b/>
          <w:bCs/>
        </w:rPr>
        <w:t>CTE Reporting Entities and Templates</w:t>
      </w:r>
    </w:p>
    <w:tbl>
      <w:tblPr>
        <w:tblStyle w:val="TableGrid"/>
        <w:tblW w:w="9558" w:type="dxa"/>
        <w:jc w:val="center"/>
        <w:tblLook w:val="04A0" w:firstRow="1" w:lastRow="0" w:firstColumn="1" w:lastColumn="0" w:noHBand="0" w:noVBand="1"/>
      </w:tblPr>
      <w:tblGrid>
        <w:gridCol w:w="2819"/>
        <w:gridCol w:w="1539"/>
        <w:gridCol w:w="2567"/>
        <w:gridCol w:w="2633"/>
      </w:tblGrid>
      <w:tr w:rsidR="003917E1" w:rsidRPr="00C9262D" w14:paraId="49F43707" w14:textId="77777777" w:rsidTr="26E23403">
        <w:trPr>
          <w:trHeight w:val="980"/>
          <w:tblHeader/>
          <w:jc w:val="center"/>
        </w:trPr>
        <w:tc>
          <w:tcPr>
            <w:tcW w:w="28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A246BC" w14:textId="77777777" w:rsidR="003917E1" w:rsidRPr="00222C40" w:rsidRDefault="003917E1" w:rsidP="00C9262D">
            <w:pPr>
              <w:jc w:val="center"/>
              <w:rPr>
                <w:rFonts w:ascii="Bookman Old Style" w:hAnsi="Bookman Old Style" w:cs="Arial"/>
                <w:b/>
                <w:bCs/>
                <w:sz w:val="22"/>
                <w:szCs w:val="22"/>
              </w:rPr>
            </w:pPr>
            <w:r w:rsidRPr="00222C40">
              <w:rPr>
                <w:rFonts w:ascii="Bookman Old Style" w:hAnsi="Bookman Old Style" w:cs="Arial"/>
                <w:b/>
                <w:bCs/>
                <w:sz w:val="22"/>
                <w:szCs w:val="22"/>
              </w:rPr>
              <w:t xml:space="preserve">SIRS Template </w:t>
            </w:r>
          </w:p>
        </w:tc>
        <w:tc>
          <w:tcPr>
            <w:tcW w:w="15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805B1C" w14:textId="77777777" w:rsidR="003917E1" w:rsidRPr="00222C40" w:rsidRDefault="003917E1" w:rsidP="00C9262D">
            <w:pPr>
              <w:jc w:val="center"/>
              <w:rPr>
                <w:rFonts w:ascii="Bookman Old Style" w:hAnsi="Bookman Old Style" w:cs="Arial"/>
                <w:b/>
                <w:bCs/>
                <w:sz w:val="22"/>
                <w:szCs w:val="22"/>
              </w:rPr>
            </w:pPr>
            <w:r w:rsidRPr="00222C40">
              <w:rPr>
                <w:rFonts w:ascii="Bookman Old Style" w:hAnsi="Bookman Old Style" w:cs="Arial"/>
                <w:b/>
                <w:bCs/>
                <w:sz w:val="22"/>
                <w:szCs w:val="22"/>
              </w:rPr>
              <w:t>BOCES Reports to SIRS</w:t>
            </w:r>
          </w:p>
        </w:tc>
        <w:tc>
          <w:tcPr>
            <w:tcW w:w="2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341F94" w14:textId="34D3677E" w:rsidR="003917E1" w:rsidRPr="00222C40" w:rsidRDefault="003917E1" w:rsidP="00C9262D">
            <w:pPr>
              <w:jc w:val="center"/>
              <w:rPr>
                <w:rFonts w:ascii="Bookman Old Style" w:hAnsi="Bookman Old Style" w:cs="Arial"/>
                <w:b/>
                <w:bCs/>
                <w:sz w:val="22"/>
                <w:szCs w:val="22"/>
              </w:rPr>
            </w:pPr>
            <w:r w:rsidRPr="00222C40">
              <w:rPr>
                <w:rFonts w:ascii="Bookman Old Style" w:hAnsi="Bookman Old Style" w:cs="Arial"/>
                <w:b/>
                <w:bCs/>
                <w:sz w:val="22"/>
                <w:szCs w:val="22"/>
              </w:rPr>
              <w:t>NYSED-Approved, BOCES-Operated CTE Program: District (of Responsibility) Reports to SIRS</w:t>
            </w:r>
          </w:p>
        </w:tc>
        <w:tc>
          <w:tcPr>
            <w:tcW w:w="26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B3348F" w14:textId="08FD5D21" w:rsidR="003917E1" w:rsidRPr="00222C40" w:rsidRDefault="003917E1" w:rsidP="00C9262D">
            <w:pPr>
              <w:jc w:val="center"/>
              <w:rPr>
                <w:rFonts w:ascii="Bookman Old Style" w:hAnsi="Bookman Old Style" w:cs="Arial"/>
                <w:b/>
                <w:bCs/>
                <w:sz w:val="22"/>
                <w:szCs w:val="22"/>
              </w:rPr>
            </w:pPr>
            <w:r w:rsidRPr="00222C40">
              <w:rPr>
                <w:rFonts w:ascii="Bookman Old Style" w:hAnsi="Bookman Old Style" w:cs="Arial"/>
                <w:b/>
                <w:bCs/>
                <w:sz w:val="22"/>
                <w:szCs w:val="22"/>
              </w:rPr>
              <w:t>NYSED-Approved, District-Operated CTE Program</w:t>
            </w:r>
          </w:p>
        </w:tc>
      </w:tr>
      <w:tr w:rsidR="003917E1" w:rsidRPr="00C9262D" w14:paraId="1E5A0625" w14:textId="77777777" w:rsidTr="26E23403">
        <w:trPr>
          <w:trHeight w:val="530"/>
          <w:jc w:val="center"/>
        </w:trPr>
        <w:tc>
          <w:tcPr>
            <w:tcW w:w="2819" w:type="dxa"/>
            <w:tcBorders>
              <w:top w:val="single" w:sz="4" w:space="0" w:color="auto"/>
              <w:left w:val="single" w:sz="4" w:space="0" w:color="auto"/>
              <w:bottom w:val="single" w:sz="4" w:space="0" w:color="auto"/>
              <w:right w:val="single" w:sz="4" w:space="0" w:color="auto"/>
            </w:tcBorders>
            <w:hideMark/>
          </w:tcPr>
          <w:p w14:paraId="38EFE2A8" w14:textId="723E41CA"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CTE Program</w:t>
            </w:r>
            <w:r>
              <w:rPr>
                <w:rFonts w:ascii="Bookman Old Style" w:hAnsi="Bookman Old Style" w:cs="Arial"/>
                <w:sz w:val="22"/>
                <w:szCs w:val="22"/>
              </w:rPr>
              <w:t>s</w:t>
            </w:r>
            <w:r w:rsidRPr="00C9262D">
              <w:rPr>
                <w:rFonts w:ascii="Bookman Old Style" w:hAnsi="Bookman Old Style" w:cs="Arial"/>
                <w:sz w:val="22"/>
                <w:szCs w:val="22"/>
              </w:rPr>
              <w:t xml:space="preserve"> Fact Data</w:t>
            </w:r>
          </w:p>
        </w:tc>
        <w:tc>
          <w:tcPr>
            <w:tcW w:w="1539" w:type="dxa"/>
            <w:tcBorders>
              <w:top w:val="single" w:sz="4" w:space="0" w:color="auto"/>
              <w:left w:val="single" w:sz="4" w:space="0" w:color="auto"/>
              <w:bottom w:val="single" w:sz="4" w:space="0" w:color="auto"/>
              <w:right w:val="single" w:sz="4" w:space="0" w:color="auto"/>
            </w:tcBorders>
            <w:vAlign w:val="center"/>
            <w:hideMark/>
          </w:tcPr>
          <w:p w14:paraId="65D71C13"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085CE4F7"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1DC80AFB"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683ACCDF" w14:textId="77777777" w:rsidTr="26E23403">
        <w:trPr>
          <w:trHeight w:val="710"/>
          <w:jc w:val="center"/>
        </w:trPr>
        <w:tc>
          <w:tcPr>
            <w:tcW w:w="2819" w:type="dxa"/>
            <w:tcBorders>
              <w:top w:val="single" w:sz="4" w:space="0" w:color="auto"/>
              <w:left w:val="single" w:sz="4" w:space="0" w:color="auto"/>
              <w:bottom w:val="single" w:sz="4" w:space="0" w:color="auto"/>
              <w:right w:val="single" w:sz="4" w:space="0" w:color="auto"/>
            </w:tcBorders>
            <w:hideMark/>
          </w:tcPr>
          <w:p w14:paraId="7EAA6D70"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Course Instructor Assignment</w:t>
            </w:r>
          </w:p>
        </w:tc>
        <w:tc>
          <w:tcPr>
            <w:tcW w:w="1539" w:type="dxa"/>
            <w:tcBorders>
              <w:top w:val="single" w:sz="4" w:space="0" w:color="auto"/>
              <w:left w:val="single" w:sz="4" w:space="0" w:color="auto"/>
              <w:bottom w:val="single" w:sz="4" w:space="0" w:color="auto"/>
              <w:right w:val="single" w:sz="4" w:space="0" w:color="auto"/>
            </w:tcBorders>
            <w:vAlign w:val="center"/>
            <w:hideMark/>
          </w:tcPr>
          <w:p w14:paraId="6B356423"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7A4F75B1"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52D8F4F9"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3C20AACF" w14:textId="77777777" w:rsidTr="26E23403">
        <w:trPr>
          <w:trHeight w:val="467"/>
          <w:jc w:val="center"/>
        </w:trPr>
        <w:tc>
          <w:tcPr>
            <w:tcW w:w="2819" w:type="dxa"/>
            <w:tcBorders>
              <w:top w:val="single" w:sz="4" w:space="0" w:color="auto"/>
              <w:left w:val="single" w:sz="4" w:space="0" w:color="auto"/>
              <w:bottom w:val="single" w:sz="4" w:space="0" w:color="auto"/>
              <w:right w:val="single" w:sz="4" w:space="0" w:color="auto"/>
            </w:tcBorders>
            <w:hideMark/>
          </w:tcPr>
          <w:p w14:paraId="32D26DBD"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Student Class Entry Exit</w:t>
            </w:r>
          </w:p>
        </w:tc>
        <w:tc>
          <w:tcPr>
            <w:tcW w:w="1539" w:type="dxa"/>
            <w:tcBorders>
              <w:top w:val="single" w:sz="4" w:space="0" w:color="auto"/>
              <w:left w:val="single" w:sz="4" w:space="0" w:color="auto"/>
              <w:bottom w:val="single" w:sz="4" w:space="0" w:color="auto"/>
              <w:right w:val="single" w:sz="4" w:space="0" w:color="auto"/>
            </w:tcBorders>
            <w:vAlign w:val="center"/>
            <w:hideMark/>
          </w:tcPr>
          <w:p w14:paraId="4DC8C69F"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2A78AF3C"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2F5DCA25"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628BC395" w14:textId="77777777" w:rsidTr="26E23403">
        <w:trPr>
          <w:jc w:val="center"/>
        </w:trPr>
        <w:tc>
          <w:tcPr>
            <w:tcW w:w="2819" w:type="dxa"/>
            <w:tcBorders>
              <w:top w:val="single" w:sz="4" w:space="0" w:color="auto"/>
              <w:left w:val="single" w:sz="4" w:space="0" w:color="auto"/>
              <w:bottom w:val="single" w:sz="4" w:space="0" w:color="auto"/>
              <w:right w:val="single" w:sz="4" w:space="0" w:color="auto"/>
            </w:tcBorders>
            <w:hideMark/>
          </w:tcPr>
          <w:p w14:paraId="4C4597F9"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Student Class Grade Detail</w:t>
            </w:r>
          </w:p>
        </w:tc>
        <w:tc>
          <w:tcPr>
            <w:tcW w:w="1539" w:type="dxa"/>
            <w:tcBorders>
              <w:top w:val="single" w:sz="4" w:space="0" w:color="auto"/>
              <w:left w:val="single" w:sz="4" w:space="0" w:color="auto"/>
              <w:bottom w:val="single" w:sz="4" w:space="0" w:color="auto"/>
              <w:right w:val="single" w:sz="4" w:space="0" w:color="auto"/>
            </w:tcBorders>
            <w:vAlign w:val="center"/>
            <w:hideMark/>
          </w:tcPr>
          <w:p w14:paraId="24E3FDF4"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599252F4"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5D320236"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66A88868" w14:textId="77777777" w:rsidTr="26E23403">
        <w:trPr>
          <w:jc w:val="center"/>
        </w:trPr>
        <w:tc>
          <w:tcPr>
            <w:tcW w:w="2819" w:type="dxa"/>
            <w:tcBorders>
              <w:top w:val="single" w:sz="4" w:space="0" w:color="auto"/>
              <w:left w:val="single" w:sz="4" w:space="0" w:color="auto"/>
              <w:bottom w:val="single" w:sz="4" w:space="0" w:color="auto"/>
              <w:right w:val="single" w:sz="4" w:space="0" w:color="auto"/>
            </w:tcBorders>
            <w:hideMark/>
          </w:tcPr>
          <w:p w14:paraId="26DB0F89"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 xml:space="preserve">Assessment Fact (Technical Skills Assessment) </w:t>
            </w:r>
          </w:p>
        </w:tc>
        <w:tc>
          <w:tcPr>
            <w:tcW w:w="1539" w:type="dxa"/>
            <w:tcBorders>
              <w:top w:val="single" w:sz="4" w:space="0" w:color="auto"/>
              <w:left w:val="single" w:sz="4" w:space="0" w:color="auto"/>
              <w:bottom w:val="single" w:sz="4" w:space="0" w:color="auto"/>
              <w:right w:val="single" w:sz="4" w:space="0" w:color="auto"/>
            </w:tcBorders>
            <w:vAlign w:val="center"/>
            <w:hideMark/>
          </w:tcPr>
          <w:p w14:paraId="3CEFBD88"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5446DE2D"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79B9C431"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167CC66E" w14:textId="77777777" w:rsidTr="26E23403">
        <w:trPr>
          <w:jc w:val="center"/>
        </w:trPr>
        <w:tc>
          <w:tcPr>
            <w:tcW w:w="2819" w:type="dxa"/>
            <w:tcBorders>
              <w:top w:val="single" w:sz="4" w:space="0" w:color="auto"/>
              <w:left w:val="single" w:sz="4" w:space="0" w:color="auto"/>
              <w:bottom w:val="single" w:sz="4" w:space="0" w:color="auto"/>
              <w:right w:val="single" w:sz="4" w:space="0" w:color="auto"/>
            </w:tcBorders>
            <w:vAlign w:val="center"/>
            <w:hideMark/>
          </w:tcPr>
          <w:p w14:paraId="6A85DA51"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Student Lite (Career Pathway Codes, Diploma/Credential information)</w:t>
            </w:r>
          </w:p>
        </w:tc>
        <w:tc>
          <w:tcPr>
            <w:tcW w:w="1539" w:type="dxa"/>
            <w:tcBorders>
              <w:top w:val="single" w:sz="4" w:space="0" w:color="auto"/>
              <w:left w:val="single" w:sz="4" w:space="0" w:color="auto"/>
              <w:bottom w:val="single" w:sz="4" w:space="0" w:color="auto"/>
              <w:right w:val="single" w:sz="4" w:space="0" w:color="auto"/>
            </w:tcBorders>
          </w:tcPr>
          <w:p w14:paraId="2C153BC8" w14:textId="77777777" w:rsidR="003917E1" w:rsidRPr="00C9262D" w:rsidRDefault="003917E1" w:rsidP="00C9262D">
            <w:pPr>
              <w:rPr>
                <w:rFonts w:ascii="Bookman Old Style" w:hAnsi="Bookman Old Style" w:cs="Arial"/>
                <w:sz w:val="22"/>
                <w:szCs w:val="22"/>
              </w:rPr>
            </w:pPr>
          </w:p>
        </w:tc>
        <w:tc>
          <w:tcPr>
            <w:tcW w:w="2567" w:type="dxa"/>
            <w:tcBorders>
              <w:top w:val="single" w:sz="4" w:space="0" w:color="auto"/>
              <w:left w:val="single" w:sz="4" w:space="0" w:color="auto"/>
              <w:bottom w:val="single" w:sz="4" w:space="0" w:color="auto"/>
              <w:right w:val="single" w:sz="4" w:space="0" w:color="auto"/>
            </w:tcBorders>
          </w:tcPr>
          <w:p w14:paraId="45A31FC7" w14:textId="77777777" w:rsidR="003917E1" w:rsidRPr="00C9262D" w:rsidRDefault="003917E1" w:rsidP="00C9262D">
            <w:pPr>
              <w:rPr>
                <w:rFonts w:ascii="Bookman Old Style" w:hAnsi="Bookman Old Style" w:cs="Arial"/>
                <w:sz w:val="22"/>
                <w:szCs w:val="22"/>
              </w:rPr>
            </w:pPr>
          </w:p>
          <w:p w14:paraId="1E06F102" w14:textId="77777777" w:rsidR="003917E1" w:rsidRPr="00C9262D" w:rsidRDefault="003917E1" w:rsidP="00C9262D">
            <w:pPr>
              <w:rPr>
                <w:rFonts w:ascii="Bookman Old Style" w:hAnsi="Bookman Old Style" w:cs="Arial"/>
                <w:sz w:val="22"/>
                <w:szCs w:val="22"/>
              </w:rPr>
            </w:pPr>
          </w:p>
          <w:p w14:paraId="0B5899CB"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633" w:type="dxa"/>
            <w:tcBorders>
              <w:top w:val="single" w:sz="4" w:space="0" w:color="auto"/>
              <w:left w:val="single" w:sz="4" w:space="0" w:color="auto"/>
              <w:bottom w:val="single" w:sz="4" w:space="0" w:color="auto"/>
              <w:right w:val="single" w:sz="4" w:space="0" w:color="auto"/>
            </w:tcBorders>
          </w:tcPr>
          <w:p w14:paraId="5A9C4C55" w14:textId="77777777" w:rsidR="003917E1" w:rsidRPr="00C9262D" w:rsidRDefault="003917E1" w:rsidP="00C9262D">
            <w:pPr>
              <w:rPr>
                <w:rFonts w:ascii="Bookman Old Style" w:hAnsi="Bookman Old Style" w:cs="Arial"/>
                <w:sz w:val="22"/>
                <w:szCs w:val="22"/>
              </w:rPr>
            </w:pPr>
          </w:p>
          <w:p w14:paraId="39293FAE" w14:textId="77777777" w:rsidR="003917E1" w:rsidRPr="00C9262D" w:rsidRDefault="003917E1" w:rsidP="00C9262D">
            <w:pPr>
              <w:rPr>
                <w:rFonts w:ascii="Bookman Old Style" w:hAnsi="Bookman Old Style" w:cs="Arial"/>
                <w:sz w:val="22"/>
                <w:szCs w:val="22"/>
              </w:rPr>
            </w:pPr>
          </w:p>
          <w:p w14:paraId="7E7CD824"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bl>
    <w:p w14:paraId="3A4C39E6" w14:textId="34B38B15" w:rsidR="008B11A6" w:rsidRPr="00C9262D" w:rsidRDefault="008B11A6" w:rsidP="00C9262D">
      <w:pPr>
        <w:pStyle w:val="Body"/>
        <w:rPr>
          <w:rFonts w:cs="Arial"/>
          <w:szCs w:val="24"/>
        </w:rPr>
      </w:pPr>
      <w:r w:rsidRPr="00C9262D">
        <w:rPr>
          <w:rFonts w:cs="Arial"/>
          <w:b/>
          <w:i/>
          <w:szCs w:val="24"/>
        </w:rPr>
        <w:t>Which Students Must Be Reported with CTE Records:</w:t>
      </w:r>
      <w:r w:rsidRPr="00C9262D">
        <w:rPr>
          <w:rFonts w:cs="Arial"/>
          <w:szCs w:val="24"/>
        </w:rPr>
        <w:t xml:space="preserve"> Students </w:t>
      </w:r>
      <w:r w:rsidR="001E3959" w:rsidRPr="00C9262D">
        <w:rPr>
          <w:rFonts w:cs="Arial"/>
          <w:szCs w:val="24"/>
        </w:rPr>
        <w:t xml:space="preserve">who are participants or concentrators </w:t>
      </w:r>
      <w:r w:rsidRPr="00C9262D">
        <w:rPr>
          <w:rFonts w:cs="Arial"/>
          <w:szCs w:val="24"/>
        </w:rPr>
        <w:t xml:space="preserve">in any </w:t>
      </w:r>
      <w:r w:rsidR="001E3959" w:rsidRPr="00C9262D">
        <w:rPr>
          <w:rFonts w:cs="Arial"/>
          <w:szCs w:val="24"/>
        </w:rPr>
        <w:t xml:space="preserve">NYSED-approved </w:t>
      </w:r>
      <w:r w:rsidRPr="00C9262D">
        <w:rPr>
          <w:rFonts w:cs="Arial"/>
          <w:szCs w:val="24"/>
        </w:rPr>
        <w:t xml:space="preserve">career and technical education </w:t>
      </w:r>
      <w:r w:rsidR="001E3959" w:rsidRPr="00C9262D">
        <w:rPr>
          <w:rFonts w:cs="Arial"/>
          <w:szCs w:val="24"/>
        </w:rPr>
        <w:t xml:space="preserve">program.  </w:t>
      </w:r>
    </w:p>
    <w:p w14:paraId="568B770B" w14:textId="77777777" w:rsidR="00F16CC5" w:rsidRPr="00C9262D" w:rsidRDefault="00F16CC5" w:rsidP="00C9262D">
      <w:pPr>
        <w:rPr>
          <w:rFonts w:cs="Arial"/>
          <w:b/>
          <w:i/>
        </w:rPr>
      </w:pPr>
    </w:p>
    <w:p w14:paraId="175CB7CB" w14:textId="1E5E2AF3" w:rsidR="00F16CC5" w:rsidRPr="00C9262D" w:rsidRDefault="00F16CC5" w:rsidP="00C9262D">
      <w:pPr>
        <w:rPr>
          <w:rFonts w:ascii="Arial" w:hAnsi="Arial" w:cs="Arial"/>
          <w:color w:val="0000FF"/>
          <w:u w:val="single"/>
        </w:rPr>
      </w:pPr>
      <w:r w:rsidRPr="00C9262D">
        <w:rPr>
          <w:rFonts w:cs="Arial"/>
          <w:b/>
          <w:i/>
        </w:rPr>
        <w:tab/>
      </w:r>
      <w:r w:rsidR="008B11A6" w:rsidRPr="00C9262D">
        <w:rPr>
          <w:rFonts w:ascii="Arial" w:hAnsi="Arial" w:cs="Arial"/>
          <w:b/>
          <w:i/>
        </w:rPr>
        <w:t>Program Service Records:</w:t>
      </w:r>
      <w:r w:rsidR="008B11A6" w:rsidRPr="00C9262D">
        <w:rPr>
          <w:rFonts w:cs="Arial"/>
          <w:b/>
          <w:i/>
        </w:rPr>
        <w:t xml:space="preserve"> </w:t>
      </w:r>
      <w:r w:rsidRPr="00C9262D">
        <w:rPr>
          <w:rFonts w:ascii="Arial" w:hAnsi="Arial" w:cs="Arial"/>
        </w:rPr>
        <w:t xml:space="preserve">When programs are approved, a Classification of Instructional Programs (CIP) code is assigned. Often, this is the code proposed by the school district, but in some cases, NYSED may assign a code for greater clarity. Approved programs should be reported under the CIP code found on the NYSED-issued approval or reapproval letter.  A </w:t>
      </w:r>
      <w:hyperlink r:id="rId48" w:history="1">
        <w:r w:rsidRPr="00AB1EB7">
          <w:rPr>
            <w:rStyle w:val="Hyperlink"/>
            <w:rFonts w:ascii="Arial" w:hAnsi="Arial" w:cs="Arial"/>
          </w:rPr>
          <w:t>list of LEAs with current NYSED-approved CTE programs</w:t>
        </w:r>
      </w:hyperlink>
      <w:r w:rsidRPr="00C9262D">
        <w:rPr>
          <w:rFonts w:ascii="Arial" w:hAnsi="Arial" w:cs="Arial"/>
        </w:rPr>
        <w:t xml:space="preserve"> is maintained on the NYSED CTE web</w:t>
      </w:r>
      <w:r w:rsidR="00AB1EB7">
        <w:rPr>
          <w:rFonts w:ascii="Arial" w:hAnsi="Arial" w:cs="Arial"/>
        </w:rPr>
        <w:t xml:space="preserve"> page.</w:t>
      </w:r>
    </w:p>
    <w:p w14:paraId="5B03AED3" w14:textId="6A58CD60" w:rsidR="00F16CC5" w:rsidRPr="00C9262D" w:rsidRDefault="00F16CC5" w:rsidP="00C9262D">
      <w:pPr>
        <w:spacing w:before="240"/>
        <w:ind w:firstLine="720"/>
        <w:rPr>
          <w:rFonts w:ascii="Arial" w:hAnsi="Arial" w:cs="Arial"/>
        </w:rPr>
      </w:pPr>
      <w:r w:rsidRPr="00C9262D">
        <w:rPr>
          <w:rFonts w:ascii="Arial" w:hAnsi="Arial" w:cs="Arial"/>
          <w:bCs/>
          <w:iCs/>
        </w:rPr>
        <w:lastRenderedPageBreak/>
        <w:t xml:space="preserve">CTE Program </w:t>
      </w:r>
      <w:r w:rsidR="00AB1EB7">
        <w:rPr>
          <w:rFonts w:ascii="Arial" w:hAnsi="Arial" w:cs="Arial"/>
          <w:bCs/>
          <w:iCs/>
        </w:rPr>
        <w:t>S</w:t>
      </w:r>
      <w:r w:rsidRPr="00C9262D">
        <w:rPr>
          <w:rFonts w:ascii="Arial" w:hAnsi="Arial" w:cs="Arial"/>
          <w:bCs/>
          <w:iCs/>
        </w:rPr>
        <w:t>ervice records, collected using the Program</w:t>
      </w:r>
      <w:r w:rsidR="00E36AAE">
        <w:rPr>
          <w:rFonts w:ascii="Arial" w:hAnsi="Arial" w:cs="Arial"/>
          <w:bCs/>
          <w:iCs/>
        </w:rPr>
        <w:t>s</w:t>
      </w:r>
      <w:r w:rsidRPr="00C9262D">
        <w:rPr>
          <w:rFonts w:ascii="Arial" w:hAnsi="Arial" w:cs="Arial"/>
          <w:bCs/>
          <w:iCs/>
        </w:rPr>
        <w:t xml:space="preserve"> Fact template, should only be reported for students in NYSED-approved CTE programs.</w:t>
      </w:r>
      <w:r w:rsidRPr="00C9262D">
        <w:rPr>
          <w:rFonts w:ascii="Arial" w:hAnsi="Arial" w:cs="Arial"/>
          <w:b/>
          <w:i/>
        </w:rPr>
        <w:t xml:space="preserve"> </w:t>
      </w:r>
      <w:r w:rsidRPr="00C9262D">
        <w:rPr>
          <w:rFonts w:ascii="Arial" w:hAnsi="Arial" w:cs="Arial"/>
        </w:rPr>
        <w:t>All students enrolled in these programs should have a CTE program service record created in the school year once they achieve participant program intensity status (Field 9, Program</w:t>
      </w:r>
      <w:r w:rsidR="00E36AAE">
        <w:rPr>
          <w:rFonts w:ascii="Arial" w:hAnsi="Arial" w:cs="Arial"/>
        </w:rPr>
        <w:t>s</w:t>
      </w:r>
      <w:r w:rsidRPr="00C9262D">
        <w:rPr>
          <w:rFonts w:ascii="Arial" w:hAnsi="Arial" w:cs="Arial"/>
        </w:rPr>
        <w:t xml:space="preserve"> Fact). </w:t>
      </w:r>
      <w:r w:rsidRPr="00A941D7">
        <w:rPr>
          <w:rFonts w:ascii="Arial" w:hAnsi="Arial" w:cs="Arial"/>
          <w:b/>
          <w:bCs/>
          <w:i/>
          <w:iCs/>
        </w:rPr>
        <w:t>Note:</w:t>
      </w:r>
      <w:r w:rsidRPr="00C9262D">
        <w:rPr>
          <w:rFonts w:ascii="Arial" w:hAnsi="Arial" w:cs="Arial"/>
        </w:rPr>
        <w:t xml:space="preserve"> a student cannot have program service records without an active enrollment record. </w:t>
      </w:r>
    </w:p>
    <w:p w14:paraId="65B19FF8" w14:textId="77777777" w:rsidR="00F16CC5" w:rsidRPr="00C9262D" w:rsidRDefault="00F16CC5" w:rsidP="00C9262D">
      <w:pPr>
        <w:rPr>
          <w:rFonts w:ascii="Arial" w:hAnsi="Arial" w:cs="Arial"/>
        </w:rPr>
      </w:pPr>
      <w:r w:rsidRPr="00C9262D">
        <w:rPr>
          <w:rFonts w:ascii="Arial" w:hAnsi="Arial" w:cs="Arial"/>
        </w:rPr>
        <w:tab/>
      </w:r>
    </w:p>
    <w:p w14:paraId="3756CAD1" w14:textId="3FB19FCB" w:rsidR="00F16CC5" w:rsidRPr="00C9262D" w:rsidRDefault="00F16CC5" w:rsidP="00C9262D">
      <w:pPr>
        <w:rPr>
          <w:rFonts w:cs="Arial"/>
        </w:rPr>
      </w:pPr>
      <w:r w:rsidRPr="00C9262D">
        <w:rPr>
          <w:rFonts w:ascii="Arial" w:hAnsi="Arial" w:cs="Arial"/>
        </w:rPr>
        <w:tab/>
        <w:t xml:space="preserve">Students generally take their CTE from one or two providers (i.e., their high school and/or BOCES). A single program service record is created if the student is taking CTE in a single location. CTE students enrolled in more than one location during the school year must be reported with a separate record for each program location. For example, two program service records are required for a student enrolled in one NYSED-approved program in business education in a high school and a second approved program in computer information technology at a BOCES. </w:t>
      </w:r>
      <w:r w:rsidR="00B849C4" w:rsidRPr="00C9262D">
        <w:rPr>
          <w:rFonts w:ascii="Arial" w:hAnsi="Arial" w:cs="Arial"/>
        </w:rPr>
        <w:t>In this case, both the school district and the BOCES would be reporting program service data to SIRS.</w:t>
      </w:r>
    </w:p>
    <w:p w14:paraId="53060E40" w14:textId="77777777" w:rsidR="00F16CC5" w:rsidRPr="00C9262D" w:rsidRDefault="00412300" w:rsidP="00C9262D">
      <w:pPr>
        <w:pStyle w:val="Body"/>
        <w:rPr>
          <w:rStyle w:val="Emphasis"/>
          <w:rFonts w:cs="Arial"/>
          <w:i w:val="0"/>
          <w:szCs w:val="24"/>
        </w:rPr>
      </w:pPr>
      <w:r w:rsidRPr="00C9262D">
        <w:rPr>
          <w:b/>
          <w:i/>
        </w:rPr>
        <w:t>CTE Beginning and Ending Program Service Records:</w:t>
      </w:r>
      <w:r w:rsidRPr="00C9262D">
        <w:rPr>
          <w:b/>
        </w:rPr>
        <w:t xml:space="preserve"> </w:t>
      </w:r>
      <w:r w:rsidR="00470272" w:rsidRPr="00C9262D">
        <w:rPr>
          <w:rStyle w:val="Emphasis"/>
          <w:rFonts w:cs="Arial"/>
          <w:i w:val="0"/>
          <w:szCs w:val="24"/>
        </w:rPr>
        <w:t xml:space="preserve">In the year the student leaves school, the entire enrollment record will show which Reason for Ending Program Service Code should be used in the final record.  </w:t>
      </w:r>
    </w:p>
    <w:p w14:paraId="42AD62B1" w14:textId="305DD501" w:rsidR="00412300" w:rsidRDefault="00412300" w:rsidP="00C9262D">
      <w:pPr>
        <w:pStyle w:val="Body"/>
        <w:rPr>
          <w:rStyle w:val="Emphasis"/>
          <w:rFonts w:cs="Arial"/>
          <w:i w:val="0"/>
          <w:color w:val="000000"/>
          <w:szCs w:val="24"/>
        </w:rPr>
      </w:pPr>
      <w:r w:rsidRPr="00C9262D">
        <w:rPr>
          <w:color w:val="000000"/>
        </w:rPr>
        <w:t>Districts determine how many and what combination of sequenced CTE courses are needed to achieve program completion.</w:t>
      </w:r>
      <w:r w:rsidRPr="00C9262D">
        <w:rPr>
          <w:rStyle w:val="Emphasis"/>
          <w:rFonts w:cs="Arial"/>
          <w:i w:val="0"/>
          <w:color w:val="000000"/>
          <w:szCs w:val="24"/>
        </w:rPr>
        <w:t xml:space="preserve"> If the student’s concentration of CTE courses does not meet the district’s requirements, the Reason for Ending Program Service Code is 663 (left without completing), and the Level of Program Intensity is the level reached by the day the student discontinued the program.</w:t>
      </w:r>
    </w:p>
    <w:p w14:paraId="1AC152BE" w14:textId="1C997FD8" w:rsidR="002039FF" w:rsidRPr="002039FF" w:rsidRDefault="002039FF" w:rsidP="002039FF">
      <w:pPr>
        <w:pStyle w:val="BodyText"/>
        <w:spacing w:before="240"/>
        <w:rPr>
          <w:rFonts w:ascii="Arial" w:hAnsi="Arial" w:cs="Arial"/>
        </w:rPr>
      </w:pPr>
      <w:r>
        <w:rPr>
          <w:rFonts w:ascii="Arial" w:hAnsi="Arial" w:cs="Arial"/>
        </w:rPr>
        <w:tab/>
        <w:t>The CTE Program Service Record begins on the date the student enrolls in the program in the current school year. To end a CTE Program Service Record, use the following Reason for Ending CTE Program Service Codes:</w:t>
      </w:r>
    </w:p>
    <w:tbl>
      <w:tblPr>
        <w:tblStyle w:val="TableGrid"/>
        <w:tblW w:w="0" w:type="auto"/>
        <w:tblInd w:w="175" w:type="dxa"/>
        <w:tblLook w:val="04A0" w:firstRow="1" w:lastRow="0" w:firstColumn="1" w:lastColumn="0" w:noHBand="0" w:noVBand="1"/>
      </w:tblPr>
      <w:tblGrid>
        <w:gridCol w:w="4770"/>
        <w:gridCol w:w="4860"/>
      </w:tblGrid>
      <w:tr w:rsidR="002039FF" w:rsidRPr="00C9262D" w14:paraId="19D9C67B" w14:textId="77777777" w:rsidTr="26E23403">
        <w:tc>
          <w:tcPr>
            <w:tcW w:w="4770" w:type="dxa"/>
            <w:shd w:val="clear" w:color="auto" w:fill="BFBFBF" w:themeFill="background1" w:themeFillShade="BF"/>
            <w:vAlign w:val="center"/>
          </w:tcPr>
          <w:p w14:paraId="638B3070" w14:textId="62B5D3B0" w:rsidR="002039FF" w:rsidRPr="00C9262D" w:rsidRDefault="002039FF" w:rsidP="00084793">
            <w:pPr>
              <w:pStyle w:val="BodyText"/>
              <w:spacing w:after="82"/>
              <w:jc w:val="center"/>
              <w:rPr>
                <w:rFonts w:ascii="Bookman Old Style" w:hAnsi="Bookman Old Style" w:cs="Arial"/>
                <w:b/>
                <w:bCs/>
                <w:sz w:val="22"/>
                <w:szCs w:val="22"/>
              </w:rPr>
            </w:pPr>
            <w:r w:rsidRPr="00C9262D">
              <w:rPr>
                <w:rFonts w:ascii="Bookman Old Style" w:hAnsi="Bookman Old Style" w:cs="Arial"/>
                <w:b/>
                <w:bCs/>
                <w:sz w:val="22"/>
                <w:szCs w:val="22"/>
              </w:rPr>
              <w:t xml:space="preserve">Ending a </w:t>
            </w:r>
            <w:r>
              <w:rPr>
                <w:rFonts w:ascii="Bookman Old Style" w:hAnsi="Bookman Old Style" w:cs="Arial"/>
                <w:b/>
                <w:bCs/>
                <w:sz w:val="22"/>
                <w:szCs w:val="22"/>
              </w:rPr>
              <w:t xml:space="preserve">CTE </w:t>
            </w:r>
            <w:r w:rsidRPr="00C9262D">
              <w:rPr>
                <w:rFonts w:ascii="Bookman Old Style" w:hAnsi="Bookman Old Style" w:cs="Arial"/>
                <w:b/>
                <w:bCs/>
                <w:sz w:val="22"/>
                <w:szCs w:val="22"/>
              </w:rPr>
              <w:t>Program Service Record</w:t>
            </w:r>
          </w:p>
        </w:tc>
        <w:tc>
          <w:tcPr>
            <w:tcW w:w="4860" w:type="dxa"/>
            <w:shd w:val="clear" w:color="auto" w:fill="BFBFBF" w:themeFill="background1" w:themeFillShade="BF"/>
            <w:vAlign w:val="center"/>
          </w:tcPr>
          <w:p w14:paraId="6DCE2E79" w14:textId="360E515E" w:rsidR="002039FF" w:rsidRPr="00C9262D" w:rsidRDefault="002039FF" w:rsidP="00084793">
            <w:pPr>
              <w:pStyle w:val="BodyText"/>
              <w:spacing w:after="82"/>
              <w:jc w:val="center"/>
              <w:rPr>
                <w:rFonts w:ascii="Bookman Old Style" w:hAnsi="Bookman Old Style" w:cs="Arial"/>
                <w:b/>
                <w:bCs/>
                <w:sz w:val="22"/>
                <w:szCs w:val="22"/>
              </w:rPr>
            </w:pPr>
            <w:r w:rsidRPr="00C9262D">
              <w:rPr>
                <w:rFonts w:ascii="Bookman Old Style" w:hAnsi="Bookman Old Style" w:cs="Arial"/>
                <w:b/>
                <w:bCs/>
                <w:sz w:val="22"/>
                <w:szCs w:val="22"/>
              </w:rPr>
              <w:t xml:space="preserve">Reason for Ending </w:t>
            </w:r>
            <w:r>
              <w:rPr>
                <w:rFonts w:ascii="Bookman Old Style" w:hAnsi="Bookman Old Style" w:cs="Arial"/>
                <w:b/>
                <w:bCs/>
                <w:sz w:val="22"/>
                <w:szCs w:val="22"/>
              </w:rPr>
              <w:t xml:space="preserve">CTE </w:t>
            </w:r>
            <w:r w:rsidRPr="00C9262D">
              <w:rPr>
                <w:rFonts w:ascii="Bookman Old Style" w:hAnsi="Bookman Old Style" w:cs="Arial"/>
                <w:b/>
                <w:bCs/>
                <w:sz w:val="22"/>
                <w:szCs w:val="22"/>
              </w:rPr>
              <w:t>Program Service Code</w:t>
            </w:r>
          </w:p>
        </w:tc>
      </w:tr>
      <w:tr w:rsidR="002039FF" w:rsidRPr="00C9262D" w14:paraId="7C4CA9B4" w14:textId="77777777" w:rsidTr="26E23403">
        <w:tc>
          <w:tcPr>
            <w:tcW w:w="4770" w:type="dxa"/>
          </w:tcPr>
          <w:p w14:paraId="39CC0C4A" w14:textId="77777777" w:rsidR="002039FF" w:rsidRPr="00C9262D" w:rsidRDefault="002039FF" w:rsidP="00084793">
            <w:pPr>
              <w:pStyle w:val="BodyText"/>
              <w:spacing w:after="82"/>
              <w:rPr>
                <w:rFonts w:ascii="Bookman Old Style" w:hAnsi="Bookman Old Style" w:cs="Arial"/>
                <w:sz w:val="22"/>
                <w:szCs w:val="22"/>
              </w:rPr>
            </w:pPr>
            <w:r w:rsidRPr="00C9262D">
              <w:rPr>
                <w:rFonts w:ascii="Bookman Old Style" w:hAnsi="Bookman Old Style" w:cs="Arial"/>
                <w:sz w:val="22"/>
                <w:szCs w:val="22"/>
              </w:rPr>
              <w:t>Student meets the program provider requirements for program completion</w:t>
            </w:r>
          </w:p>
        </w:tc>
        <w:tc>
          <w:tcPr>
            <w:tcW w:w="4860" w:type="dxa"/>
            <w:vAlign w:val="center"/>
          </w:tcPr>
          <w:p w14:paraId="64005869" w14:textId="77777777" w:rsidR="002039FF" w:rsidRPr="00C9262D" w:rsidRDefault="002039FF" w:rsidP="002039FF">
            <w:pPr>
              <w:pStyle w:val="BodyText"/>
              <w:spacing w:after="82"/>
              <w:jc w:val="center"/>
              <w:rPr>
                <w:rFonts w:ascii="Bookman Old Style" w:hAnsi="Bookman Old Style" w:cs="Arial"/>
                <w:sz w:val="22"/>
                <w:szCs w:val="22"/>
              </w:rPr>
            </w:pPr>
            <w:r w:rsidRPr="00C9262D">
              <w:rPr>
                <w:rFonts w:ascii="Bookman Old Style" w:hAnsi="Bookman Old Style" w:cs="Arial"/>
                <w:sz w:val="22"/>
                <w:szCs w:val="22"/>
              </w:rPr>
              <w:t>646</w:t>
            </w:r>
          </w:p>
        </w:tc>
      </w:tr>
      <w:tr w:rsidR="002039FF" w:rsidRPr="00C9262D" w14:paraId="7A935F00" w14:textId="77777777" w:rsidTr="26E23403">
        <w:tc>
          <w:tcPr>
            <w:tcW w:w="4770" w:type="dxa"/>
          </w:tcPr>
          <w:p w14:paraId="2D98CC8C" w14:textId="77777777" w:rsidR="002039FF" w:rsidRPr="00C9262D" w:rsidRDefault="002039FF" w:rsidP="00084793">
            <w:pPr>
              <w:pStyle w:val="BodyText"/>
              <w:spacing w:after="82"/>
              <w:rPr>
                <w:rFonts w:ascii="Bookman Old Style" w:hAnsi="Bookman Old Style" w:cs="Arial"/>
                <w:sz w:val="22"/>
                <w:szCs w:val="22"/>
              </w:rPr>
            </w:pPr>
            <w:r w:rsidRPr="00C9262D">
              <w:rPr>
                <w:rFonts w:ascii="Bookman Old Style" w:hAnsi="Bookman Old Style" w:cs="Arial"/>
                <w:sz w:val="22"/>
                <w:szCs w:val="22"/>
              </w:rPr>
              <w:t>Student ends the program service without completing the program in the year the student leaves or completes high school</w:t>
            </w:r>
          </w:p>
        </w:tc>
        <w:tc>
          <w:tcPr>
            <w:tcW w:w="4860" w:type="dxa"/>
            <w:vAlign w:val="center"/>
          </w:tcPr>
          <w:p w14:paraId="59EBE3F6" w14:textId="0C585A84" w:rsidR="002039FF" w:rsidRPr="00C9262D" w:rsidRDefault="002039FF" w:rsidP="002039FF">
            <w:pPr>
              <w:pStyle w:val="BodyText"/>
              <w:spacing w:after="82"/>
              <w:jc w:val="center"/>
              <w:rPr>
                <w:rFonts w:ascii="Bookman Old Style" w:hAnsi="Bookman Old Style" w:cs="Arial"/>
                <w:sz w:val="22"/>
                <w:szCs w:val="22"/>
              </w:rPr>
            </w:pPr>
            <w:r w:rsidRPr="00C9262D">
              <w:rPr>
                <w:rFonts w:ascii="Bookman Old Style" w:hAnsi="Bookman Old Style" w:cs="Arial"/>
                <w:sz w:val="22"/>
                <w:szCs w:val="22"/>
              </w:rPr>
              <w:t>663</w:t>
            </w:r>
          </w:p>
          <w:p w14:paraId="49952AAF" w14:textId="77777777" w:rsidR="002039FF" w:rsidRPr="00C9262D" w:rsidRDefault="002039FF" w:rsidP="002039FF">
            <w:pPr>
              <w:pStyle w:val="BodyText"/>
              <w:spacing w:after="82"/>
              <w:jc w:val="center"/>
              <w:rPr>
                <w:rFonts w:ascii="Bookman Old Style" w:hAnsi="Bookman Old Style" w:cs="Arial"/>
                <w:sz w:val="22"/>
                <w:szCs w:val="22"/>
              </w:rPr>
            </w:pPr>
          </w:p>
        </w:tc>
      </w:tr>
      <w:tr w:rsidR="002039FF" w:rsidRPr="00C9262D" w14:paraId="3FB46CDD" w14:textId="77777777" w:rsidTr="26E23403">
        <w:tc>
          <w:tcPr>
            <w:tcW w:w="4770" w:type="dxa"/>
          </w:tcPr>
          <w:p w14:paraId="5A54905E" w14:textId="77777777" w:rsidR="002039FF" w:rsidRPr="00C9262D" w:rsidRDefault="002039FF" w:rsidP="00084793">
            <w:pPr>
              <w:pStyle w:val="BodyText"/>
              <w:spacing w:after="82"/>
              <w:rPr>
                <w:rFonts w:ascii="Bookman Old Style" w:hAnsi="Bookman Old Style" w:cs="Arial"/>
                <w:sz w:val="22"/>
                <w:szCs w:val="22"/>
              </w:rPr>
            </w:pPr>
            <w:r w:rsidRPr="00C9262D">
              <w:rPr>
                <w:rFonts w:ascii="Bookman Old Style" w:hAnsi="Bookman Old Style" w:cs="Arial"/>
                <w:color w:val="000000"/>
                <w:sz w:val="22"/>
                <w:szCs w:val="22"/>
              </w:rPr>
              <w:t>Student has not completed the CTE program by the end of the reporting year and program completion is still pending</w:t>
            </w:r>
          </w:p>
        </w:tc>
        <w:tc>
          <w:tcPr>
            <w:tcW w:w="4860" w:type="dxa"/>
            <w:vAlign w:val="center"/>
          </w:tcPr>
          <w:p w14:paraId="79334A40" w14:textId="77777777" w:rsidR="002039FF" w:rsidRPr="00C9262D" w:rsidRDefault="002039FF" w:rsidP="002039FF">
            <w:pPr>
              <w:pStyle w:val="BodyText"/>
              <w:spacing w:after="82"/>
              <w:jc w:val="center"/>
              <w:rPr>
                <w:rFonts w:ascii="Bookman Old Style" w:hAnsi="Bookman Old Style" w:cs="Arial"/>
                <w:sz w:val="22"/>
                <w:szCs w:val="22"/>
              </w:rPr>
            </w:pPr>
            <w:r w:rsidRPr="00C9262D">
              <w:rPr>
                <w:rFonts w:ascii="Bookman Old Style" w:hAnsi="Bookman Old Style" w:cs="Arial"/>
                <w:sz w:val="22"/>
                <w:szCs w:val="22"/>
              </w:rPr>
              <w:t>Leave Blank</w:t>
            </w:r>
          </w:p>
        </w:tc>
      </w:tr>
    </w:tbl>
    <w:p w14:paraId="671A4E69" w14:textId="77777777" w:rsidR="002E2CAC" w:rsidRDefault="002E2CAC" w:rsidP="002E2CAC">
      <w:pPr>
        <w:spacing w:before="240"/>
        <w:ind w:firstLine="720"/>
        <w:rPr>
          <w:rFonts w:ascii="Arial" w:hAnsi="Arial" w:cs="Arial"/>
          <w:color w:val="000000"/>
        </w:rPr>
      </w:pPr>
      <w:r w:rsidRPr="00C9262D">
        <w:rPr>
          <w:rFonts w:ascii="Arial" w:hAnsi="Arial"/>
          <w:b/>
          <w:i/>
          <w:szCs w:val="20"/>
        </w:rPr>
        <w:t>CTE Program Intensity:</w:t>
      </w:r>
      <w:r w:rsidRPr="00C9262D">
        <w:rPr>
          <w:rFonts w:ascii="Arial" w:hAnsi="Arial"/>
          <w:b/>
          <w:iCs/>
          <w:szCs w:val="20"/>
        </w:rPr>
        <w:t xml:space="preserve"> </w:t>
      </w:r>
      <w:r w:rsidRPr="00C9262D">
        <w:rPr>
          <w:rFonts w:ascii="Arial" w:hAnsi="Arial"/>
          <w:szCs w:val="20"/>
        </w:rPr>
        <w:t>P</w:t>
      </w:r>
      <w:r w:rsidRPr="00C9262D">
        <w:rPr>
          <w:rFonts w:ascii="Arial" w:hAnsi="Arial" w:cs="Arial"/>
        </w:rPr>
        <w:t xml:space="preserve">rogram intensity is a measure of the student’s progression through his or her CTE program. </w:t>
      </w:r>
      <w:r w:rsidRPr="00AB1EB7">
        <w:rPr>
          <w:rFonts w:ascii="Arial" w:hAnsi="Arial" w:cs="Arial"/>
          <w:color w:val="000000"/>
        </w:rPr>
        <w:t xml:space="preserve">Indicate the Level of Program Intensity reached at the end of the school year being reported. </w:t>
      </w:r>
      <w:r w:rsidRPr="00C9262D">
        <w:rPr>
          <w:rFonts w:ascii="Arial" w:hAnsi="Arial" w:cs="Arial"/>
          <w:color w:val="000000"/>
        </w:rPr>
        <w:t xml:space="preserve">The program intensity should be updated at the end of each school year. </w:t>
      </w:r>
      <w:r>
        <w:rPr>
          <w:rFonts w:ascii="Arial" w:hAnsi="Arial" w:cs="Arial"/>
          <w:color w:val="000000"/>
          <w:highlight w:val="yellow"/>
        </w:rPr>
        <w:t>If, by the end of the first year of the CTE program, the student has met the criteria of the Concentrator, the provider should update the student’s record to reflect this. The Program Intensity should reflect their status as of reporting.</w:t>
      </w:r>
    </w:p>
    <w:p w14:paraId="773EED8E" w14:textId="77777777" w:rsidR="002E2CAC" w:rsidRDefault="002E2CAC" w:rsidP="002E2CAC">
      <w:pPr>
        <w:spacing w:before="240"/>
        <w:ind w:firstLine="720"/>
        <w:rPr>
          <w:rFonts w:ascii="Arial" w:hAnsi="Arial" w:cs="Arial"/>
        </w:rPr>
      </w:pPr>
      <w:r w:rsidRPr="00C9262D">
        <w:rPr>
          <w:rFonts w:ascii="Arial" w:hAnsi="Arial" w:cs="Arial"/>
        </w:rPr>
        <w:t>The following table offers guidance on how to determine program intensity for NYSED-approved CTE programs at local high schools and those at BOCES or technical high schools:</w:t>
      </w:r>
    </w:p>
    <w:p w14:paraId="442C5181" w14:textId="77777777" w:rsidR="002E2CAC" w:rsidRDefault="002E2CAC" w:rsidP="002E2CAC">
      <w:pPr>
        <w:spacing w:before="240"/>
        <w:ind w:firstLine="720"/>
        <w:rPr>
          <w:rFonts w:ascii="Arial" w:hAnsi="Arial" w:cs="Arial"/>
        </w:rPr>
      </w:pPr>
    </w:p>
    <w:tbl>
      <w:tblPr>
        <w:tblW w:w="9495" w:type="dxa"/>
        <w:tblCellMar>
          <w:left w:w="0" w:type="dxa"/>
          <w:right w:w="0" w:type="dxa"/>
        </w:tblCellMar>
        <w:tblLook w:val="04A0" w:firstRow="1" w:lastRow="0" w:firstColumn="1" w:lastColumn="0" w:noHBand="0" w:noVBand="1"/>
      </w:tblPr>
      <w:tblGrid>
        <w:gridCol w:w="1605"/>
        <w:gridCol w:w="4410"/>
        <w:gridCol w:w="3480"/>
      </w:tblGrid>
      <w:tr w:rsidR="002E2CAC" w14:paraId="4CE70A48" w14:textId="77777777" w:rsidTr="00890589">
        <w:tc>
          <w:tcPr>
            <w:tcW w:w="1605" w:type="dxa"/>
            <w:tcBorders>
              <w:top w:val="single" w:sz="8" w:space="0" w:color="auto"/>
              <w:left w:val="single" w:sz="8" w:space="0" w:color="auto"/>
              <w:bottom w:val="single" w:sz="8" w:space="0" w:color="auto"/>
              <w:right w:val="single" w:sz="8" w:space="0" w:color="auto"/>
            </w:tcBorders>
            <w:shd w:val="clear" w:color="auto" w:fill="BFBFBF"/>
            <w:hideMark/>
          </w:tcPr>
          <w:p w14:paraId="733F9182" w14:textId="77777777" w:rsidR="002E2CAC" w:rsidRPr="00AC056A" w:rsidRDefault="002E2CAC" w:rsidP="00890589">
            <w:pPr>
              <w:ind w:left="31" w:right="31"/>
              <w:jc w:val="center"/>
              <w:textAlignment w:val="baseline"/>
              <w:rPr>
                <w:rFonts w:ascii="Bookman Old Style" w:hAnsi="Bookman Old Style"/>
                <w:sz w:val="22"/>
                <w:szCs w:val="22"/>
                <w:highlight w:val="yellow"/>
              </w:rPr>
            </w:pPr>
            <w:r w:rsidRPr="00AC056A">
              <w:rPr>
                <w:b/>
                <w:bCs/>
                <w:sz w:val="22"/>
                <w:szCs w:val="22"/>
                <w:highlight w:val="yellow"/>
              </w:rPr>
              <w:t> </w:t>
            </w:r>
            <w:r w:rsidRPr="00AC056A">
              <w:rPr>
                <w:rFonts w:ascii="Bookman Old Style" w:hAnsi="Bookman Old Style"/>
                <w:b/>
                <w:bCs/>
                <w:color w:val="000000"/>
                <w:sz w:val="22"/>
                <w:szCs w:val="22"/>
                <w:highlight w:val="yellow"/>
              </w:rPr>
              <w:t>Program Intensity</w:t>
            </w:r>
          </w:p>
        </w:tc>
        <w:tc>
          <w:tcPr>
            <w:tcW w:w="4410" w:type="dxa"/>
            <w:tcBorders>
              <w:top w:val="single" w:sz="8" w:space="0" w:color="auto"/>
              <w:left w:val="nil"/>
              <w:bottom w:val="single" w:sz="8" w:space="0" w:color="auto"/>
              <w:right w:val="single" w:sz="8" w:space="0" w:color="auto"/>
            </w:tcBorders>
            <w:shd w:val="clear" w:color="auto" w:fill="BFBFBF"/>
            <w:hideMark/>
          </w:tcPr>
          <w:p w14:paraId="68BE2BA6" w14:textId="77777777" w:rsidR="002E2CAC" w:rsidRPr="00AC056A" w:rsidRDefault="002E2CAC" w:rsidP="00890589">
            <w:pPr>
              <w:ind w:left="29" w:right="29"/>
              <w:jc w:val="center"/>
              <w:textAlignment w:val="baseline"/>
              <w:rPr>
                <w:rFonts w:ascii="Bookman Old Style" w:hAnsi="Bookman Old Style"/>
                <w:sz w:val="22"/>
                <w:szCs w:val="22"/>
                <w:highlight w:val="yellow"/>
              </w:rPr>
            </w:pPr>
            <w:r w:rsidRPr="00AC056A">
              <w:rPr>
                <w:rFonts w:ascii="Bookman Old Style" w:hAnsi="Bookman Old Style"/>
                <w:b/>
                <w:bCs/>
                <w:color w:val="000000"/>
                <w:sz w:val="22"/>
                <w:szCs w:val="22"/>
                <w:highlight w:val="yellow"/>
              </w:rPr>
              <w:t>Local High School CTE Student</w:t>
            </w:r>
            <w:r w:rsidRPr="00AC056A">
              <w:rPr>
                <w:rFonts w:ascii="Bookman Old Style" w:hAnsi="Bookman Old Style"/>
                <w:color w:val="000000"/>
                <w:sz w:val="22"/>
                <w:szCs w:val="22"/>
                <w:highlight w:val="yellow"/>
              </w:rPr>
              <w:t> </w:t>
            </w:r>
          </w:p>
        </w:tc>
        <w:tc>
          <w:tcPr>
            <w:tcW w:w="3480" w:type="dxa"/>
            <w:tcBorders>
              <w:top w:val="single" w:sz="8" w:space="0" w:color="auto"/>
              <w:left w:val="nil"/>
              <w:bottom w:val="single" w:sz="8" w:space="0" w:color="auto"/>
              <w:right w:val="single" w:sz="8" w:space="0" w:color="auto"/>
            </w:tcBorders>
            <w:shd w:val="clear" w:color="auto" w:fill="BFBFBF"/>
            <w:vAlign w:val="center"/>
            <w:hideMark/>
          </w:tcPr>
          <w:p w14:paraId="629D7038" w14:textId="77777777" w:rsidR="002E2CAC" w:rsidRPr="00AC056A" w:rsidRDefault="002E2CAC" w:rsidP="00890589">
            <w:pPr>
              <w:ind w:left="31" w:right="31"/>
              <w:jc w:val="center"/>
              <w:textAlignment w:val="baseline"/>
              <w:rPr>
                <w:rFonts w:ascii="Bookman Old Style" w:hAnsi="Bookman Old Style"/>
                <w:sz w:val="22"/>
                <w:szCs w:val="22"/>
                <w:highlight w:val="yellow"/>
              </w:rPr>
            </w:pPr>
            <w:r w:rsidRPr="00AC056A">
              <w:rPr>
                <w:rFonts w:ascii="Bookman Old Style" w:hAnsi="Bookman Old Style"/>
                <w:b/>
                <w:bCs/>
                <w:color w:val="000000"/>
                <w:sz w:val="22"/>
                <w:szCs w:val="22"/>
                <w:highlight w:val="yellow"/>
              </w:rPr>
              <w:t>BOCES or Technical High School CTE Student</w:t>
            </w:r>
            <w:r w:rsidRPr="00AC056A">
              <w:rPr>
                <w:rFonts w:ascii="Bookman Old Style" w:hAnsi="Bookman Old Style"/>
                <w:color w:val="000000"/>
                <w:sz w:val="22"/>
                <w:szCs w:val="22"/>
                <w:highlight w:val="yellow"/>
              </w:rPr>
              <w:t> </w:t>
            </w:r>
          </w:p>
        </w:tc>
      </w:tr>
      <w:tr w:rsidR="002E2CAC" w14:paraId="4DAD2771" w14:textId="77777777" w:rsidTr="00890589">
        <w:tc>
          <w:tcPr>
            <w:tcW w:w="1605" w:type="dxa"/>
            <w:tcBorders>
              <w:top w:val="nil"/>
              <w:left w:val="single" w:sz="8" w:space="0" w:color="auto"/>
              <w:bottom w:val="single" w:sz="8" w:space="0" w:color="auto"/>
              <w:right w:val="single" w:sz="8" w:space="0" w:color="auto"/>
            </w:tcBorders>
            <w:vAlign w:val="center"/>
            <w:hideMark/>
          </w:tcPr>
          <w:p w14:paraId="5682423F" w14:textId="77777777" w:rsidR="002E2CAC" w:rsidRPr="00AC056A" w:rsidRDefault="002E2CAC" w:rsidP="00890589">
            <w:pPr>
              <w:ind w:left="31" w:right="31"/>
              <w:textAlignment w:val="baseline"/>
              <w:rPr>
                <w:rFonts w:ascii="Bookman Old Style" w:hAnsi="Bookman Old Style"/>
                <w:sz w:val="22"/>
                <w:szCs w:val="22"/>
                <w:highlight w:val="yellow"/>
              </w:rPr>
            </w:pPr>
            <w:r w:rsidRPr="00AC056A">
              <w:rPr>
                <w:rFonts w:ascii="Bookman Old Style" w:hAnsi="Bookman Old Style"/>
                <w:sz w:val="22"/>
                <w:szCs w:val="22"/>
                <w:highlight w:val="yellow"/>
              </w:rPr>
              <w:t>Participant </w:t>
            </w:r>
          </w:p>
        </w:tc>
        <w:tc>
          <w:tcPr>
            <w:tcW w:w="4410" w:type="dxa"/>
            <w:tcBorders>
              <w:top w:val="nil"/>
              <w:left w:val="nil"/>
              <w:bottom w:val="single" w:sz="8" w:space="0" w:color="auto"/>
              <w:right w:val="single" w:sz="8" w:space="0" w:color="auto"/>
            </w:tcBorders>
            <w:hideMark/>
          </w:tcPr>
          <w:p w14:paraId="5E345FC6" w14:textId="438B27DF" w:rsidR="002E2CAC" w:rsidRPr="00AC056A" w:rsidRDefault="002E2CAC" w:rsidP="00890589">
            <w:pPr>
              <w:ind w:left="31" w:right="31"/>
              <w:textAlignment w:val="baseline"/>
              <w:rPr>
                <w:rFonts w:ascii="Bookman Old Style" w:hAnsi="Bookman Old Style"/>
                <w:sz w:val="22"/>
                <w:szCs w:val="22"/>
                <w:highlight w:val="yellow"/>
              </w:rPr>
            </w:pPr>
            <w:r w:rsidRPr="00AC056A">
              <w:rPr>
                <w:rFonts w:ascii="Bookman Old Style" w:hAnsi="Bookman Old Style"/>
                <w:sz w:val="22"/>
                <w:szCs w:val="22"/>
                <w:highlight w:val="yellow"/>
              </w:rPr>
              <w:t xml:space="preserve">Student has completed one CTE course (equivalent to one full school year course) in an approved program. </w:t>
            </w:r>
          </w:p>
        </w:tc>
        <w:tc>
          <w:tcPr>
            <w:tcW w:w="3480" w:type="dxa"/>
            <w:tcBorders>
              <w:top w:val="nil"/>
              <w:left w:val="nil"/>
              <w:bottom w:val="single" w:sz="8" w:space="0" w:color="auto"/>
              <w:right w:val="single" w:sz="8" w:space="0" w:color="auto"/>
            </w:tcBorders>
            <w:hideMark/>
          </w:tcPr>
          <w:p w14:paraId="1A4B168F" w14:textId="77777777" w:rsidR="002E2CAC" w:rsidRPr="00AC056A" w:rsidRDefault="002E2CAC" w:rsidP="00890589">
            <w:pPr>
              <w:ind w:right="31"/>
              <w:textAlignment w:val="baseline"/>
              <w:rPr>
                <w:rFonts w:ascii="Bookman Old Style" w:hAnsi="Bookman Old Style"/>
                <w:sz w:val="22"/>
                <w:szCs w:val="22"/>
                <w:highlight w:val="yellow"/>
              </w:rPr>
            </w:pPr>
            <w:r w:rsidRPr="00AC056A">
              <w:rPr>
                <w:rFonts w:ascii="Bookman Old Style" w:hAnsi="Bookman Old Style"/>
                <w:sz w:val="22"/>
                <w:szCs w:val="22"/>
                <w:highlight w:val="yellow"/>
              </w:rPr>
              <w:t>Student has completed the equivalent to a one full school year high school course in an approved program while enrolled in a BOCES two-year program.</w:t>
            </w:r>
          </w:p>
        </w:tc>
      </w:tr>
      <w:tr w:rsidR="002E2CAC" w14:paraId="53A9D62B" w14:textId="77777777" w:rsidTr="00890589">
        <w:tc>
          <w:tcPr>
            <w:tcW w:w="1605" w:type="dxa"/>
            <w:tcBorders>
              <w:top w:val="nil"/>
              <w:left w:val="single" w:sz="8" w:space="0" w:color="auto"/>
              <w:bottom w:val="single" w:sz="8" w:space="0" w:color="auto"/>
              <w:right w:val="single" w:sz="8" w:space="0" w:color="auto"/>
            </w:tcBorders>
            <w:vAlign w:val="center"/>
            <w:hideMark/>
          </w:tcPr>
          <w:p w14:paraId="06CEFC6F" w14:textId="77777777" w:rsidR="002E2CAC" w:rsidRPr="00AC056A" w:rsidRDefault="002E2CAC" w:rsidP="00890589">
            <w:pPr>
              <w:ind w:left="31" w:right="31"/>
              <w:textAlignment w:val="baseline"/>
              <w:rPr>
                <w:rFonts w:ascii="Bookman Old Style" w:hAnsi="Bookman Old Style"/>
                <w:sz w:val="22"/>
                <w:szCs w:val="22"/>
                <w:highlight w:val="yellow"/>
              </w:rPr>
            </w:pPr>
            <w:r w:rsidRPr="00AC056A">
              <w:rPr>
                <w:rFonts w:ascii="Bookman Old Style" w:hAnsi="Bookman Old Style"/>
                <w:sz w:val="22"/>
                <w:szCs w:val="22"/>
                <w:highlight w:val="yellow"/>
              </w:rPr>
              <w:t>Concentrator </w:t>
            </w:r>
          </w:p>
        </w:tc>
        <w:tc>
          <w:tcPr>
            <w:tcW w:w="4410" w:type="dxa"/>
            <w:tcBorders>
              <w:top w:val="nil"/>
              <w:left w:val="nil"/>
              <w:bottom w:val="single" w:sz="8" w:space="0" w:color="auto"/>
              <w:right w:val="single" w:sz="8" w:space="0" w:color="auto"/>
            </w:tcBorders>
            <w:hideMark/>
          </w:tcPr>
          <w:p w14:paraId="4DB6F4C2" w14:textId="77777777" w:rsidR="002E2CAC" w:rsidRPr="00AC056A" w:rsidRDefault="002E2CAC" w:rsidP="00890589">
            <w:pPr>
              <w:ind w:left="31" w:right="31"/>
              <w:textAlignment w:val="baseline"/>
              <w:rPr>
                <w:rFonts w:ascii="Bookman Old Style" w:hAnsi="Bookman Old Style"/>
                <w:sz w:val="22"/>
                <w:szCs w:val="22"/>
                <w:highlight w:val="yellow"/>
              </w:rPr>
            </w:pPr>
            <w:r w:rsidRPr="00AC056A">
              <w:rPr>
                <w:rFonts w:ascii="Bookman Old Style" w:hAnsi="Bookman Old Style"/>
                <w:sz w:val="22"/>
                <w:szCs w:val="22"/>
                <w:highlight w:val="yellow"/>
              </w:rPr>
              <w:t>Student has completed at least two sequenced CTE courses (equivalent to two full school year courses) in an approved program.</w:t>
            </w:r>
          </w:p>
        </w:tc>
        <w:tc>
          <w:tcPr>
            <w:tcW w:w="3480" w:type="dxa"/>
            <w:tcBorders>
              <w:top w:val="nil"/>
              <w:left w:val="nil"/>
              <w:bottom w:val="single" w:sz="8" w:space="0" w:color="auto"/>
              <w:right w:val="single" w:sz="8" w:space="0" w:color="auto"/>
            </w:tcBorders>
            <w:hideMark/>
          </w:tcPr>
          <w:p w14:paraId="7ED8866C" w14:textId="77777777" w:rsidR="002E2CAC" w:rsidRPr="00AC056A" w:rsidRDefault="002E2CAC" w:rsidP="00890589">
            <w:pPr>
              <w:ind w:left="31" w:right="31"/>
              <w:textAlignment w:val="baseline"/>
              <w:rPr>
                <w:rFonts w:ascii="Bookman Old Style" w:hAnsi="Bookman Old Style"/>
                <w:sz w:val="22"/>
                <w:szCs w:val="22"/>
              </w:rPr>
            </w:pPr>
            <w:r w:rsidRPr="00AC056A">
              <w:rPr>
                <w:rFonts w:ascii="Bookman Old Style" w:hAnsi="Bookman Old Style"/>
                <w:sz w:val="22"/>
                <w:szCs w:val="22"/>
                <w:highlight w:val="yellow"/>
              </w:rPr>
              <w:t>Student has completed the equivalent to a two full school year high school courses in an approved program while enrolled in a BOCES two-year program.</w:t>
            </w:r>
          </w:p>
        </w:tc>
      </w:tr>
    </w:tbl>
    <w:p w14:paraId="4C77E918" w14:textId="77777777" w:rsidR="008752F3" w:rsidRPr="00C9262D" w:rsidRDefault="008752F3" w:rsidP="00F16CC5">
      <w:pPr>
        <w:textAlignment w:val="baseline"/>
        <w:rPr>
          <w:rFonts w:ascii="Segoe UI" w:hAnsi="Segoe UI" w:cs="Segoe UI"/>
          <w:sz w:val="18"/>
          <w:szCs w:val="18"/>
        </w:rPr>
      </w:pPr>
    </w:p>
    <w:p w14:paraId="09286E1E" w14:textId="7BA79A70" w:rsidR="00F16CC5" w:rsidRPr="00C9262D" w:rsidRDefault="00F16CC5" w:rsidP="00DD03A1">
      <w:pPr>
        <w:textAlignment w:val="baseline"/>
        <w:rPr>
          <w:rFonts w:ascii="Arial" w:hAnsi="Arial" w:cs="Arial"/>
        </w:rPr>
      </w:pPr>
      <w:r w:rsidRPr="00C9262D">
        <w:rPr>
          <w:rFonts w:ascii="Calibri" w:hAnsi="Calibri" w:cs="Calibri"/>
          <w:i/>
          <w:iCs/>
        </w:rPr>
        <w:t> </w:t>
      </w:r>
      <w:r w:rsidRPr="00C9262D">
        <w:rPr>
          <w:rFonts w:ascii="Calibri" w:hAnsi="Calibri" w:cs="Calibri"/>
          <w:i/>
          <w:iCs/>
        </w:rPr>
        <w:tab/>
      </w:r>
      <w:r w:rsidRPr="00C9262D">
        <w:rPr>
          <w:rFonts w:ascii="Arial" w:hAnsi="Arial" w:cs="Arial"/>
          <w:b/>
          <w:i/>
          <w:iCs/>
        </w:rPr>
        <w:t xml:space="preserve">CTE Course and Grades Data: </w:t>
      </w:r>
      <w:r w:rsidRPr="00C9262D">
        <w:rPr>
          <w:rFonts w:ascii="Arial" w:hAnsi="Arial" w:cs="Arial"/>
        </w:rPr>
        <w:t xml:space="preserve">School districts, charter schools and BOCES will continue to report all course data to the SIRS using the  course codes contained in the </w:t>
      </w:r>
      <w:hyperlink r:id="rId49" w:history="1">
        <w:r w:rsidRPr="00AB1EB7">
          <w:rPr>
            <w:rStyle w:val="Hyperlink"/>
            <w:rFonts w:ascii="Arial" w:hAnsi="Arial" w:cs="Arial"/>
          </w:rPr>
          <w:t>New York State Course Catalog</w:t>
        </w:r>
      </w:hyperlink>
      <w:r w:rsidR="00AB1EB7">
        <w:rPr>
          <w:rFonts w:ascii="Arial" w:hAnsi="Arial" w:cs="Arial"/>
        </w:rPr>
        <w:t xml:space="preserve">, which contains </w:t>
      </w:r>
      <w:r w:rsidR="00AB1EB7" w:rsidRPr="00C9262D">
        <w:rPr>
          <w:rFonts w:ascii="Arial" w:hAnsi="Arial" w:cs="Arial"/>
        </w:rPr>
        <w:t>approximately 500 CTE courses</w:t>
      </w:r>
      <w:r w:rsidR="00DD03A1">
        <w:rPr>
          <w:rFonts w:ascii="Arial" w:hAnsi="Arial" w:cs="Arial"/>
        </w:rPr>
        <w:t xml:space="preserve">. </w:t>
      </w:r>
      <w:r w:rsidRPr="00C9262D">
        <w:rPr>
          <w:rFonts w:ascii="Arial" w:hAnsi="Arial" w:cs="Arial"/>
        </w:rPr>
        <w:t>These course titles and codes should be used when reporting CTE data in Course Instructor Assignment, Student Class Entry Exit and Student Class Grade Detail.</w:t>
      </w:r>
    </w:p>
    <w:p w14:paraId="6F152F44" w14:textId="2AEFC752" w:rsidR="00F16CC5" w:rsidRPr="00C9262D" w:rsidRDefault="00F16CC5" w:rsidP="00F16CC5">
      <w:pPr>
        <w:spacing w:before="100" w:beforeAutospacing="1" w:after="100" w:afterAutospacing="1"/>
        <w:ind w:left="45" w:right="45"/>
        <w:rPr>
          <w:rFonts w:ascii="Arial" w:hAnsi="Arial" w:cs="Arial"/>
          <w:color w:val="000000"/>
        </w:rPr>
      </w:pPr>
      <w:r w:rsidRPr="00C9262D">
        <w:rPr>
          <w:rFonts w:ascii="Arial" w:hAnsi="Arial" w:cs="Arial"/>
          <w:b/>
        </w:rPr>
        <w:tab/>
      </w:r>
      <w:r w:rsidRPr="00DD03A1">
        <w:rPr>
          <w:rFonts w:ascii="Arial" w:hAnsi="Arial" w:cs="Arial"/>
          <w:bCs/>
        </w:rPr>
        <w:t>When applying for CTE program approval, LEAs will be providing these NYSED designated School Codes for the Exchange of Data (SCED) course titles and codes that constitute the program’s sequence.</w:t>
      </w:r>
      <w:r w:rsidRPr="00C9262D">
        <w:rPr>
          <w:rFonts w:ascii="Arial" w:hAnsi="Arial" w:cs="Arial"/>
          <w:b/>
        </w:rPr>
        <w:t xml:space="preserve"> </w:t>
      </w:r>
      <w:r w:rsidR="00DD03A1" w:rsidRPr="00DD03A1">
        <w:rPr>
          <w:rFonts w:ascii="Arial" w:hAnsi="Arial" w:cs="Arial"/>
          <w:bCs/>
        </w:rPr>
        <w:t>T</w:t>
      </w:r>
      <w:r w:rsidRPr="00C9262D">
        <w:rPr>
          <w:rFonts w:ascii="Arial" w:hAnsi="Arial" w:cs="Arial"/>
          <w:color w:val="000000"/>
        </w:rPr>
        <w:t xml:space="preserve">he </w:t>
      </w:r>
      <w:hyperlink r:id="rId50" w:history="1">
        <w:r w:rsidR="00DD03A1">
          <w:rPr>
            <w:rStyle w:val="Hyperlink"/>
            <w:rFonts w:ascii="Arial" w:hAnsi="Arial" w:cs="Arial"/>
          </w:rPr>
          <w:t>program approval process</w:t>
        </w:r>
      </w:hyperlink>
      <w:r w:rsidR="00DD03A1" w:rsidRPr="00C9262D">
        <w:rPr>
          <w:rFonts w:ascii="Arial" w:hAnsi="Arial" w:cs="Arial"/>
          <w:color w:val="000000"/>
        </w:rPr>
        <w:t xml:space="preserve"> </w:t>
      </w:r>
      <w:r w:rsidR="00DD03A1">
        <w:rPr>
          <w:rFonts w:ascii="Arial" w:hAnsi="Arial" w:cs="Arial"/>
          <w:color w:val="000000"/>
        </w:rPr>
        <w:t>is detailed on the CTE web page.</w:t>
      </w:r>
    </w:p>
    <w:p w14:paraId="33B59B5E" w14:textId="606334B2" w:rsidR="00760147" w:rsidRPr="007F0644" w:rsidRDefault="00760147" w:rsidP="009A5077">
      <w:pPr>
        <w:ind w:firstLine="720"/>
        <w:rPr>
          <w:rFonts w:ascii="Arial" w:hAnsi="Arial" w:cs="Arial"/>
        </w:rPr>
      </w:pPr>
      <w:bookmarkStart w:id="366" w:name="_Hlk33522466"/>
      <w:r w:rsidRPr="007F0644">
        <w:rPr>
          <w:rFonts w:ascii="Arial" w:hAnsi="Arial" w:cs="Arial"/>
        </w:rPr>
        <w:t>The work-based learning code 22202W should only be reported one time during the student’s secondary enrollment. Hours are cumulative across years and courses. Providers should keep track of the total hours of work-based learning for each student and report the code when a student has acquired a total of at least 54 hours</w:t>
      </w:r>
      <w:r w:rsidRPr="00B94BE2">
        <w:rPr>
          <w:rFonts w:ascii="Arial" w:hAnsi="Arial" w:cs="Arial"/>
        </w:rPr>
        <w:t xml:space="preserve">. </w:t>
      </w:r>
      <w:r w:rsidR="001C0D62" w:rsidRPr="00B94BE2">
        <w:rPr>
          <w:rFonts w:ascii="Arial" w:hAnsi="Arial" w:cs="Arial"/>
        </w:rPr>
        <w:t xml:space="preserve">A staff person responsible for overseeing the student’s participation in the program should be reported here. </w:t>
      </w:r>
      <w:r w:rsidRPr="00B94BE2">
        <w:rPr>
          <w:rFonts w:ascii="Arial" w:hAnsi="Arial" w:cs="Arial"/>
        </w:rPr>
        <w:t>Report</w:t>
      </w:r>
      <w:r w:rsidRPr="007F0644">
        <w:rPr>
          <w:rFonts w:ascii="Arial" w:hAnsi="Arial" w:cs="Arial"/>
        </w:rPr>
        <w:t xml:space="preserve"> </w:t>
      </w:r>
      <w:r w:rsidR="009A5077" w:rsidRPr="007F0644">
        <w:rPr>
          <w:rFonts w:ascii="Arial" w:hAnsi="Arial" w:cs="Arial"/>
        </w:rPr>
        <w:t>h</w:t>
      </w:r>
      <w:r w:rsidRPr="007F0644">
        <w:rPr>
          <w:rFonts w:ascii="Arial" w:hAnsi="Arial" w:cs="Arial"/>
        </w:rPr>
        <w:t>ours for any of the four New York State registered work-based learning programs (WECEP, CEIP, GEWEP, and Co-op) as well as the following non-registered experiences: school-based enterprise; supervised clinical experience (health sciences and appearance enhancement programs only); community service; school-based projects; and job shadowing. Hours for field trips, guest speakers, routine classwork, college visits, and non-school affiliated employment should not be counted toward the total.</w:t>
      </w:r>
    </w:p>
    <w:bookmarkEnd w:id="366"/>
    <w:p w14:paraId="4D2E2E57" w14:textId="77777777" w:rsidR="00F16CC5" w:rsidRPr="00F16CC5" w:rsidRDefault="00F16CC5" w:rsidP="00F16CC5">
      <w:pPr>
        <w:rPr>
          <w:rFonts w:ascii="Arial" w:eastAsiaTheme="minorHAnsi" w:hAnsi="Arial" w:cs="Arial"/>
          <w:highlight w:val="yellow"/>
        </w:rPr>
      </w:pPr>
    </w:p>
    <w:tbl>
      <w:tblPr>
        <w:tblStyle w:val="TableGrid1"/>
        <w:tblW w:w="0" w:type="auto"/>
        <w:tblLook w:val="04A0" w:firstRow="1" w:lastRow="0" w:firstColumn="1" w:lastColumn="0" w:noHBand="0" w:noVBand="1"/>
      </w:tblPr>
      <w:tblGrid>
        <w:gridCol w:w="1435"/>
        <w:gridCol w:w="2430"/>
        <w:gridCol w:w="5485"/>
      </w:tblGrid>
      <w:tr w:rsidR="00F16CC5" w:rsidRPr="00C9262D" w14:paraId="08A28ECA" w14:textId="77777777" w:rsidTr="26E23403">
        <w:tc>
          <w:tcPr>
            <w:tcW w:w="14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A3181C1" w14:textId="3D7E4F3F" w:rsidR="00F16CC5" w:rsidRPr="00C9262D" w:rsidRDefault="00F16CC5" w:rsidP="00F16CC5">
            <w:pPr>
              <w:jc w:val="center"/>
              <w:rPr>
                <w:rFonts w:ascii="Bookman Old Style" w:eastAsia="Times New Roman" w:hAnsi="Bookman Old Style" w:cs="Arial"/>
                <w:b/>
                <w:bCs/>
                <w:sz w:val="22"/>
                <w:szCs w:val="22"/>
              </w:rPr>
            </w:pPr>
            <w:r w:rsidRPr="00C9262D">
              <w:rPr>
                <w:rFonts w:ascii="Bookman Old Style" w:hAnsi="Bookman Old Style" w:cs="Arial"/>
                <w:sz w:val="22"/>
                <w:szCs w:val="22"/>
              </w:rPr>
              <w:t xml:space="preserve"> </w:t>
            </w:r>
            <w:r w:rsidRPr="00C9262D">
              <w:rPr>
                <w:rFonts w:ascii="Bookman Old Style" w:eastAsia="Times New Roman" w:hAnsi="Bookman Old Style" w:cs="Arial"/>
                <w:b/>
                <w:bCs/>
                <w:sz w:val="22"/>
                <w:szCs w:val="22"/>
              </w:rPr>
              <w:t>C</w:t>
            </w:r>
            <w:r w:rsidR="00495535" w:rsidRPr="00C9262D">
              <w:rPr>
                <w:rFonts w:ascii="Bookman Old Style" w:eastAsia="Times New Roman" w:hAnsi="Bookman Old Style" w:cs="Arial"/>
                <w:b/>
                <w:bCs/>
                <w:sz w:val="22"/>
                <w:szCs w:val="22"/>
              </w:rPr>
              <w:t>ourse</w:t>
            </w:r>
            <w:r w:rsidRPr="00C9262D">
              <w:rPr>
                <w:rFonts w:ascii="Bookman Old Style" w:eastAsia="Times New Roman" w:hAnsi="Bookman Old Style" w:cs="Arial"/>
                <w:b/>
                <w:bCs/>
                <w:sz w:val="22"/>
                <w:szCs w:val="22"/>
              </w:rPr>
              <w:t xml:space="preserve"> ID</w:t>
            </w:r>
          </w:p>
        </w:tc>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4B9670" w14:textId="63724AEF" w:rsidR="00F16CC5" w:rsidRPr="00C9262D" w:rsidRDefault="00F16CC5" w:rsidP="00F16CC5">
            <w:pPr>
              <w:jc w:val="center"/>
              <w:rPr>
                <w:rFonts w:ascii="Bookman Old Style" w:eastAsia="Times New Roman" w:hAnsi="Bookman Old Style" w:cs="Arial"/>
                <w:b/>
                <w:bCs/>
                <w:sz w:val="22"/>
                <w:szCs w:val="22"/>
              </w:rPr>
            </w:pPr>
            <w:r w:rsidRPr="00C9262D">
              <w:rPr>
                <w:rFonts w:ascii="Bookman Old Style" w:eastAsia="Times New Roman" w:hAnsi="Bookman Old Style" w:cs="Arial"/>
                <w:b/>
                <w:bCs/>
                <w:sz w:val="22"/>
                <w:szCs w:val="22"/>
              </w:rPr>
              <w:t>C</w:t>
            </w:r>
            <w:r w:rsidR="00495535" w:rsidRPr="00C9262D">
              <w:rPr>
                <w:rFonts w:ascii="Bookman Old Style" w:eastAsia="Times New Roman" w:hAnsi="Bookman Old Style" w:cs="Arial"/>
                <w:b/>
                <w:bCs/>
                <w:sz w:val="22"/>
                <w:szCs w:val="22"/>
              </w:rPr>
              <w:t>ourse</w:t>
            </w:r>
            <w:r w:rsidRPr="00C9262D">
              <w:rPr>
                <w:rFonts w:ascii="Bookman Old Style" w:eastAsia="Times New Roman" w:hAnsi="Bookman Old Style" w:cs="Arial"/>
                <w:b/>
                <w:bCs/>
                <w:sz w:val="22"/>
                <w:szCs w:val="22"/>
              </w:rPr>
              <w:t xml:space="preserve"> N</w:t>
            </w:r>
            <w:r w:rsidR="00495535" w:rsidRPr="00C9262D">
              <w:rPr>
                <w:rFonts w:ascii="Bookman Old Style" w:eastAsia="Times New Roman" w:hAnsi="Bookman Old Style" w:cs="Arial"/>
                <w:b/>
                <w:bCs/>
                <w:sz w:val="22"/>
                <w:szCs w:val="22"/>
              </w:rPr>
              <w:t>ame</w:t>
            </w:r>
          </w:p>
        </w:tc>
        <w:tc>
          <w:tcPr>
            <w:tcW w:w="54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6D731EA" w14:textId="0AE78926" w:rsidR="00F16CC5" w:rsidRPr="00C9262D" w:rsidRDefault="00F16CC5" w:rsidP="00F16CC5">
            <w:pPr>
              <w:jc w:val="center"/>
              <w:rPr>
                <w:rFonts w:ascii="Bookman Old Style" w:eastAsia="Times New Roman" w:hAnsi="Bookman Old Style" w:cs="Arial"/>
                <w:b/>
                <w:bCs/>
                <w:sz w:val="22"/>
                <w:szCs w:val="22"/>
              </w:rPr>
            </w:pPr>
            <w:r w:rsidRPr="00C9262D">
              <w:rPr>
                <w:rFonts w:ascii="Bookman Old Style" w:eastAsia="Times New Roman" w:hAnsi="Bookman Old Style" w:cs="Arial"/>
                <w:b/>
                <w:bCs/>
                <w:sz w:val="22"/>
                <w:szCs w:val="22"/>
              </w:rPr>
              <w:t>C</w:t>
            </w:r>
            <w:r w:rsidR="00495535" w:rsidRPr="00C9262D">
              <w:rPr>
                <w:rFonts w:ascii="Bookman Old Style" w:eastAsia="Times New Roman" w:hAnsi="Bookman Old Style" w:cs="Arial"/>
                <w:b/>
                <w:bCs/>
                <w:sz w:val="22"/>
                <w:szCs w:val="22"/>
              </w:rPr>
              <w:t>ourse</w:t>
            </w:r>
            <w:r w:rsidRPr="00C9262D">
              <w:rPr>
                <w:rFonts w:ascii="Bookman Old Style" w:eastAsia="Times New Roman" w:hAnsi="Bookman Old Style" w:cs="Arial"/>
                <w:b/>
                <w:bCs/>
                <w:sz w:val="22"/>
                <w:szCs w:val="22"/>
              </w:rPr>
              <w:t xml:space="preserve"> D</w:t>
            </w:r>
            <w:r w:rsidR="00495535" w:rsidRPr="00C9262D">
              <w:rPr>
                <w:rFonts w:ascii="Bookman Old Style" w:eastAsia="Times New Roman" w:hAnsi="Bookman Old Style" w:cs="Arial"/>
                <w:b/>
                <w:bCs/>
                <w:sz w:val="22"/>
                <w:szCs w:val="22"/>
              </w:rPr>
              <w:t>escription</w:t>
            </w:r>
          </w:p>
        </w:tc>
      </w:tr>
      <w:tr w:rsidR="00F16CC5" w:rsidRPr="00C9262D" w14:paraId="0281675A" w14:textId="77777777" w:rsidTr="26E23403">
        <w:trPr>
          <w:trHeight w:val="2060"/>
        </w:trPr>
        <w:tc>
          <w:tcPr>
            <w:tcW w:w="1435" w:type="dxa"/>
            <w:tcBorders>
              <w:top w:val="single" w:sz="4" w:space="0" w:color="auto"/>
              <w:left w:val="single" w:sz="4" w:space="0" w:color="auto"/>
              <w:bottom w:val="single" w:sz="4" w:space="0" w:color="auto"/>
              <w:right w:val="single" w:sz="4" w:space="0" w:color="auto"/>
            </w:tcBorders>
            <w:hideMark/>
          </w:tcPr>
          <w:p w14:paraId="45F70F6C" w14:textId="77777777" w:rsidR="00F16CC5" w:rsidRPr="00C9262D" w:rsidRDefault="00F16CC5" w:rsidP="00F16CC5">
            <w:pPr>
              <w:rPr>
                <w:rFonts w:ascii="Bookman Old Style" w:eastAsia="Times New Roman" w:hAnsi="Bookman Old Style" w:cs="Arial"/>
                <w:sz w:val="22"/>
                <w:szCs w:val="22"/>
              </w:rPr>
            </w:pPr>
            <w:r w:rsidRPr="00C9262D">
              <w:rPr>
                <w:rFonts w:ascii="Bookman Old Style" w:eastAsia="Times New Roman" w:hAnsi="Bookman Old Style" w:cs="Arial"/>
                <w:sz w:val="22"/>
                <w:szCs w:val="22"/>
              </w:rPr>
              <w:t>22202W</w:t>
            </w:r>
          </w:p>
        </w:tc>
        <w:tc>
          <w:tcPr>
            <w:tcW w:w="2430" w:type="dxa"/>
            <w:tcBorders>
              <w:top w:val="single" w:sz="4" w:space="0" w:color="auto"/>
              <w:left w:val="single" w:sz="4" w:space="0" w:color="auto"/>
              <w:bottom w:val="single" w:sz="4" w:space="0" w:color="auto"/>
              <w:right w:val="single" w:sz="4" w:space="0" w:color="auto"/>
            </w:tcBorders>
          </w:tcPr>
          <w:p w14:paraId="3217728F" w14:textId="77777777" w:rsidR="00F16CC5" w:rsidRPr="00C9262D" w:rsidRDefault="00F16CC5" w:rsidP="00F16CC5">
            <w:pPr>
              <w:rPr>
                <w:rFonts w:ascii="Bookman Old Style" w:eastAsia="Times New Roman" w:hAnsi="Bookman Old Style" w:cs="Arial"/>
                <w:sz w:val="22"/>
                <w:szCs w:val="22"/>
              </w:rPr>
            </w:pPr>
            <w:r w:rsidRPr="00C9262D">
              <w:rPr>
                <w:rFonts w:ascii="Bookman Old Style" w:eastAsia="Times New Roman" w:hAnsi="Bookman Old Style" w:cs="Arial"/>
                <w:sz w:val="22"/>
                <w:szCs w:val="22"/>
              </w:rPr>
              <w:t>Approved CTE Program Work-Based Learning - 54 Hours Plus</w:t>
            </w:r>
          </w:p>
          <w:p w14:paraId="4892A700" w14:textId="77777777" w:rsidR="00F16CC5" w:rsidRPr="00C9262D" w:rsidRDefault="00F16CC5" w:rsidP="00F16CC5">
            <w:pPr>
              <w:rPr>
                <w:rFonts w:ascii="Bookman Old Style" w:eastAsia="Times New Roman" w:hAnsi="Bookman Old Style" w:cs="Arial"/>
                <w:sz w:val="22"/>
                <w:szCs w:val="22"/>
              </w:rPr>
            </w:pPr>
          </w:p>
        </w:tc>
        <w:tc>
          <w:tcPr>
            <w:tcW w:w="5485" w:type="dxa"/>
            <w:tcBorders>
              <w:top w:val="single" w:sz="4" w:space="0" w:color="auto"/>
              <w:left w:val="single" w:sz="4" w:space="0" w:color="auto"/>
              <w:bottom w:val="single" w:sz="4" w:space="0" w:color="auto"/>
              <w:right w:val="single" w:sz="4" w:space="0" w:color="auto"/>
            </w:tcBorders>
          </w:tcPr>
          <w:p w14:paraId="3D1D76AE" w14:textId="77777777" w:rsidR="00F16CC5" w:rsidRPr="00C9262D" w:rsidRDefault="00F16CC5" w:rsidP="00F16CC5">
            <w:pPr>
              <w:rPr>
                <w:rFonts w:ascii="Bookman Old Style" w:eastAsia="Times New Roman" w:hAnsi="Bookman Old Style" w:cs="Arial"/>
                <w:sz w:val="22"/>
                <w:szCs w:val="22"/>
              </w:rPr>
            </w:pPr>
            <w:r w:rsidRPr="00C9262D">
              <w:rPr>
                <w:rFonts w:ascii="Bookman Old Style" w:eastAsia="Times New Roman" w:hAnsi="Bookman Old Style" w:cs="Arial"/>
                <w:sz w:val="22"/>
                <w:szCs w:val="22"/>
              </w:rPr>
              <w:t>Use for courses that consist of sustained interactions with industry or community professionals in real workplace settings or simulated environments at an educational agency.  This code is also used for registered CTE WBL programs (WECEP, GEWEP, CEIP, paid or unpaid CO-OP).</w:t>
            </w:r>
          </w:p>
          <w:p w14:paraId="2E5EB639" w14:textId="77777777" w:rsidR="00F16CC5" w:rsidRPr="00C9262D" w:rsidRDefault="00F16CC5" w:rsidP="00F16CC5">
            <w:pPr>
              <w:rPr>
                <w:rFonts w:ascii="Bookman Old Style" w:eastAsia="Times New Roman" w:hAnsi="Bookman Old Style" w:cs="Arial"/>
                <w:sz w:val="22"/>
                <w:szCs w:val="22"/>
              </w:rPr>
            </w:pPr>
          </w:p>
        </w:tc>
      </w:tr>
    </w:tbl>
    <w:p w14:paraId="0CE085BD" w14:textId="47CA413C" w:rsidR="00F16CC5" w:rsidRPr="00C9262D" w:rsidRDefault="00F16CC5" w:rsidP="00F16CC5">
      <w:pPr>
        <w:spacing w:before="100" w:beforeAutospacing="1" w:after="100" w:afterAutospacing="1"/>
        <w:ind w:right="45"/>
        <w:rPr>
          <w:rFonts w:ascii="Arial" w:hAnsi="Arial" w:cs="Arial"/>
          <w:color w:val="000000"/>
        </w:rPr>
      </w:pPr>
      <w:r w:rsidRPr="00C9262D">
        <w:rPr>
          <w:rFonts w:ascii="Arial" w:hAnsi="Arial" w:cs="Arial"/>
          <w:b/>
          <w:bCs/>
          <w:color w:val="000000"/>
        </w:rPr>
        <w:lastRenderedPageBreak/>
        <w:tab/>
      </w:r>
      <w:r w:rsidRPr="00C9262D">
        <w:rPr>
          <w:rFonts w:ascii="Arial" w:hAnsi="Arial" w:cs="Arial"/>
          <w:b/>
          <w:bCs/>
          <w:i/>
          <w:iCs/>
          <w:color w:val="000000"/>
        </w:rPr>
        <w:t xml:space="preserve">Technical Skills Assessments: </w:t>
      </w:r>
      <w:r w:rsidRPr="00C9262D">
        <w:rPr>
          <w:rFonts w:ascii="Arial" w:hAnsi="Arial" w:cs="Arial"/>
          <w:color w:val="000000"/>
        </w:rPr>
        <w:t>All career and technical education programs that have been approved under the 2001 Regents Policy on CTE must offer a three-part technical skills assessment. In August 2</w:t>
      </w:r>
      <w:r w:rsidR="00874499" w:rsidRPr="00C9262D">
        <w:rPr>
          <w:rFonts w:ascii="Arial" w:hAnsi="Arial" w:cs="Arial"/>
          <w:color w:val="000000"/>
        </w:rPr>
        <w:t>01</w:t>
      </w:r>
      <w:r w:rsidRPr="00C9262D">
        <w:rPr>
          <w:rFonts w:ascii="Arial" w:hAnsi="Arial" w:cs="Arial"/>
          <w:color w:val="000000"/>
        </w:rPr>
        <w:t>8, the separate application for and approval of CTE pathway assessments process was combined with the existing CTE Program Approval Process. As a result, when CTE programs receive NYSED approval, their culminating three-part technical skills assessment are also approved to be used as a +1 Pathway CTE technical assessment and may be used as the fifth required exam toward graduation.</w:t>
      </w:r>
    </w:p>
    <w:p w14:paraId="755E3E19" w14:textId="35356461" w:rsidR="00F16CC5" w:rsidRPr="00C9262D" w:rsidRDefault="00F16CC5" w:rsidP="00F16CC5">
      <w:pPr>
        <w:spacing w:before="100" w:beforeAutospacing="1" w:after="100" w:afterAutospacing="1"/>
        <w:ind w:right="45"/>
        <w:rPr>
          <w:rFonts w:ascii="Arial" w:hAnsi="Arial" w:cs="Arial"/>
          <w:color w:val="000000"/>
        </w:rPr>
      </w:pPr>
      <w:r w:rsidRPr="00C9262D">
        <w:rPr>
          <w:rFonts w:ascii="Arial" w:hAnsi="Arial" w:cs="Arial"/>
          <w:color w:val="000000"/>
        </w:rPr>
        <w:tab/>
        <w:t xml:space="preserve">Students in these programs must be reported with Assessment Measure Code 00199 (Approved CTE Program Technical Assessment). The program provider should report to the SIRS results for all students taking the assessment.  </w:t>
      </w:r>
    </w:p>
    <w:p w14:paraId="3B812A16" w14:textId="6FB0EAE6" w:rsidR="00F16CC5" w:rsidRPr="00C9262D" w:rsidRDefault="00F16CC5" w:rsidP="00F16CC5">
      <w:pPr>
        <w:spacing w:after="120"/>
        <w:rPr>
          <w:rFonts w:ascii="Arial" w:hAnsi="Arial" w:cs="Arial"/>
        </w:rPr>
      </w:pPr>
      <w:r w:rsidRPr="00C9262D">
        <w:rPr>
          <w:rFonts w:ascii="Arial" w:hAnsi="Arial" w:cs="Arial"/>
          <w:color w:val="000000"/>
        </w:rPr>
        <w:tab/>
        <w:t xml:space="preserve">Assessment Measure Code OOC41, (CTE Technical Assessment—Other) will no longer be collected since </w:t>
      </w:r>
      <w:r w:rsidR="00E36AAE">
        <w:rPr>
          <w:rFonts w:ascii="Arial" w:hAnsi="Arial" w:cs="Arial"/>
          <w:color w:val="000000"/>
        </w:rPr>
        <w:t>CTE Programs Fact</w:t>
      </w:r>
      <w:r w:rsidRPr="00C9262D">
        <w:rPr>
          <w:rFonts w:ascii="Arial" w:hAnsi="Arial" w:cs="Arial"/>
          <w:color w:val="000000"/>
        </w:rPr>
        <w:t xml:space="preserve"> data will be limited to NYSED-approved programs.</w:t>
      </w:r>
    </w:p>
    <w:p w14:paraId="08714BA6" w14:textId="46D8AF43" w:rsidR="007E59C3" w:rsidRPr="00C9262D" w:rsidRDefault="007E59C3" w:rsidP="00DD03A1">
      <w:pPr>
        <w:pStyle w:val="Body"/>
        <w:rPr>
          <w:bCs/>
        </w:rPr>
      </w:pPr>
      <w:r w:rsidRPr="00C9262D">
        <w:rPr>
          <w:rFonts w:cs="Arial"/>
          <w:b/>
          <w:i/>
        </w:rPr>
        <w:t xml:space="preserve">CTE Program Type: </w:t>
      </w:r>
      <w:r w:rsidRPr="00C9262D">
        <w:rPr>
          <w:rFonts w:cs="Arial"/>
        </w:rPr>
        <w:t>All students who participate in a NYSED-approved CTE program must be reported</w:t>
      </w:r>
      <w:r w:rsidRPr="00C9262D">
        <w:t xml:space="preserve"> in SIRS with CTE Program Type </w:t>
      </w:r>
      <w:r w:rsidR="00874499" w:rsidRPr="00C9262D">
        <w:t>“</w:t>
      </w:r>
      <w:r w:rsidRPr="00C9262D">
        <w:t>CTE,” indicating the student is in career and technical education.</w:t>
      </w:r>
      <w:r w:rsidRPr="00C9262D">
        <w:rPr>
          <w:bCs/>
        </w:rPr>
        <w:t xml:space="preserve"> </w:t>
      </w:r>
    </w:p>
    <w:p w14:paraId="7D6FCCD2" w14:textId="77777777" w:rsidR="007E59C3" w:rsidRPr="00C9262D" w:rsidRDefault="007E59C3" w:rsidP="00DD03A1">
      <w:pPr>
        <w:pStyle w:val="Body"/>
        <w:rPr>
          <w:bCs/>
        </w:rPr>
      </w:pPr>
      <w:r w:rsidRPr="00C9262D">
        <w:rPr>
          <w:b/>
          <w:i/>
        </w:rPr>
        <w:t>CTE Program Intensity:</w:t>
      </w:r>
      <w:r w:rsidRPr="00C9262D">
        <w:rPr>
          <w:b/>
        </w:rPr>
        <w:t xml:space="preserve"> </w:t>
      </w:r>
      <w:r w:rsidRPr="00C9262D">
        <w:t>All students who participate in CTE must be reported in SIRS with a CTE Program Intensity: Participant or Concentrator.</w:t>
      </w:r>
      <w:r w:rsidRPr="00C9262D">
        <w:rPr>
          <w:bCs/>
        </w:rPr>
        <w:t xml:space="preserve"> See Chapter 4: Data Elements for CTE Program Intensity definition and location in the eScholar templates.</w:t>
      </w:r>
    </w:p>
    <w:p w14:paraId="4A0F9356" w14:textId="245E9DE7" w:rsidR="00FF30B8" w:rsidRDefault="007E59C3" w:rsidP="00DD03A1">
      <w:pPr>
        <w:pStyle w:val="Body"/>
      </w:pPr>
      <w:r w:rsidRPr="00C9262D">
        <w:rPr>
          <w:b/>
          <w:i/>
        </w:rPr>
        <w:t>CTE Technical Endorsement (Diploma Type):</w:t>
      </w:r>
      <w:r w:rsidRPr="00C9262D">
        <w:t xml:space="preserve"> </w:t>
      </w:r>
      <w:r w:rsidRPr="00C9262D">
        <w:rPr>
          <w:rFonts w:cs="Arial"/>
          <w:szCs w:val="24"/>
        </w:rPr>
        <w:t xml:space="preserve">Students who have successfully completed all requirements of a program that has been approved by New York State Regents CTE Approval Process by individual CTE earn the CTE technical endorsement on their diplomas. BOCES and districts must establish procedures that ensure information about successful completers is reflected in the diploma type issued by the school district. The CTE technical endorsement is given the highest point value (2) in the calculation of the College, </w:t>
      </w:r>
      <w:hyperlink r:id="rId51" w:history="1">
        <w:r w:rsidRPr="00C9262D">
          <w:rPr>
            <w:rStyle w:val="Hyperlink"/>
            <w:rFonts w:cs="Arial"/>
            <w:szCs w:val="24"/>
          </w:rPr>
          <w:t>Career, and Civic Readiness Index (CCCRI) score</w:t>
        </w:r>
      </w:hyperlink>
      <w:r w:rsidRPr="00C9262D">
        <w:rPr>
          <w:rFonts w:cs="Arial"/>
          <w:szCs w:val="24"/>
        </w:rPr>
        <w:t xml:space="preserve">. Accurately reporting the number of technical endorsements can raise a school’s CCCRI score. For more information regarding diploma types, </w:t>
      </w:r>
      <w:r w:rsidR="00513CDE" w:rsidRPr="00C9262D">
        <w:rPr>
          <w:rFonts w:cs="Arial"/>
          <w:szCs w:val="24"/>
        </w:rPr>
        <w:t xml:space="preserve">visit the Office of Curriculum and Instruction’s </w:t>
      </w:r>
      <w:hyperlink r:id="rId52" w:history="1">
        <w:r w:rsidR="00DD03A1">
          <w:rPr>
            <w:rStyle w:val="Hyperlink"/>
            <w:rFonts w:cs="Arial"/>
            <w:szCs w:val="24"/>
          </w:rPr>
          <w:t>Diploma Types</w:t>
        </w:r>
      </w:hyperlink>
      <w:r w:rsidR="00DD03A1">
        <w:rPr>
          <w:rFonts w:cs="Arial"/>
          <w:szCs w:val="24"/>
        </w:rPr>
        <w:t xml:space="preserve"> web page.</w:t>
      </w:r>
      <w:r w:rsidRPr="00C9262D">
        <w:rPr>
          <w:rFonts w:cs="Arial"/>
          <w:szCs w:val="24"/>
        </w:rPr>
        <w:t xml:space="preserve"> </w:t>
      </w:r>
      <w:r w:rsidR="00FF30B8" w:rsidRPr="00C9262D">
        <w:t xml:space="preserve">For more information on CTE, </w:t>
      </w:r>
      <w:r w:rsidR="002D2354" w:rsidRPr="00C9262D">
        <w:t>visit the</w:t>
      </w:r>
      <w:r w:rsidR="00FF30B8" w:rsidRPr="00C9262D">
        <w:t xml:space="preserve"> </w:t>
      </w:r>
      <w:hyperlink r:id="rId53" w:tooltip="Link to CTE page on NYSED website" w:history="1">
        <w:r w:rsidR="002D2354" w:rsidRPr="00C9262D">
          <w:rPr>
            <w:rStyle w:val="Hyperlink"/>
          </w:rPr>
          <w:t>CTE web page</w:t>
        </w:r>
      </w:hyperlink>
      <w:r w:rsidR="00FF30B8" w:rsidRPr="00C9262D">
        <w:t>.</w:t>
      </w:r>
    </w:p>
    <w:p w14:paraId="52941E03" w14:textId="2C379741" w:rsidR="00E41FCE" w:rsidRDefault="00E41FCE" w:rsidP="009F51D2">
      <w:pPr>
        <w:pStyle w:val="Heading2"/>
        <w:spacing w:before="120" w:after="120"/>
      </w:pPr>
      <w:bookmarkStart w:id="367" w:name="_Toc494894023"/>
      <w:bookmarkStart w:id="368" w:name="_Toc110765571"/>
      <w:r w:rsidRPr="00C9262D">
        <w:t>Career Pathways</w:t>
      </w:r>
      <w:bookmarkEnd w:id="367"/>
      <w:bookmarkEnd w:id="368"/>
    </w:p>
    <w:p w14:paraId="175035C7" w14:textId="4D8CB7FF" w:rsidR="00531A4B" w:rsidRPr="00AB25F5" w:rsidRDefault="00531A4B" w:rsidP="001525AD">
      <w:pPr>
        <w:spacing w:after="240"/>
        <w:ind w:firstLine="720"/>
        <w:rPr>
          <w:rFonts w:ascii="Arial" w:hAnsi="Arial" w:cs="Arial"/>
        </w:rPr>
      </w:pPr>
      <w:r w:rsidRPr="001518E3">
        <w:rPr>
          <w:rFonts w:ascii="Arial" w:hAnsi="Arial" w:cs="Arial"/>
        </w:rPr>
        <w:t>Career Path Codes must be reported for all students reported with a credential or diploma. This field cannot be left blank for students reported with a credential or diploma. Students who received a credential but no diploma (i.e., CDOS as a stand-alone</w:t>
      </w:r>
      <w:r w:rsidR="005679CB">
        <w:rPr>
          <w:rFonts w:ascii="Arial" w:hAnsi="Arial" w:cs="Arial"/>
        </w:rPr>
        <w:t>,</w:t>
      </w:r>
      <w:r w:rsidRPr="001518E3">
        <w:rPr>
          <w:rFonts w:ascii="Arial" w:hAnsi="Arial" w:cs="Arial"/>
        </w:rPr>
        <w:t xml:space="preserve"> Skills and Achievement </w:t>
      </w:r>
      <w:r w:rsidRPr="00AB25F5">
        <w:rPr>
          <w:rFonts w:ascii="Arial" w:hAnsi="Arial" w:cs="Arial"/>
        </w:rPr>
        <w:t>Credential</w:t>
      </w:r>
      <w:r w:rsidR="007C3967" w:rsidRPr="00AB25F5">
        <w:rPr>
          <w:rFonts w:ascii="Arial" w:hAnsi="Arial" w:cs="Arial"/>
        </w:rPr>
        <w:t>,</w:t>
      </w:r>
      <w:r w:rsidR="0075463F" w:rsidRPr="00AB25F5">
        <w:rPr>
          <w:rFonts w:ascii="Arial" w:hAnsi="Arial" w:cs="Arial"/>
        </w:rPr>
        <w:t xml:space="preserve"> or </w:t>
      </w:r>
      <w:r w:rsidR="00E56CD9">
        <w:rPr>
          <w:rFonts w:ascii="Arial" w:hAnsi="Arial" w:cs="Arial"/>
        </w:rPr>
        <w:t>a</w:t>
      </w:r>
      <w:r w:rsidR="0075463F" w:rsidRPr="00AB25F5">
        <w:rPr>
          <w:rFonts w:ascii="Arial" w:hAnsi="Arial" w:cs="Arial"/>
        </w:rPr>
        <w:t xml:space="preserve"> High School Equivalency </w:t>
      </w:r>
      <w:r w:rsidR="00B230B9">
        <w:rPr>
          <w:rFonts w:ascii="Arial" w:hAnsi="Arial" w:cs="Arial"/>
        </w:rPr>
        <w:t>d</w:t>
      </w:r>
      <w:r w:rsidR="0075463F" w:rsidRPr="00AB25F5">
        <w:rPr>
          <w:rFonts w:ascii="Arial" w:hAnsi="Arial" w:cs="Arial"/>
        </w:rPr>
        <w:t>iploma</w:t>
      </w:r>
      <w:r w:rsidR="00E56CD9">
        <w:rPr>
          <w:rFonts w:ascii="Arial" w:hAnsi="Arial" w:cs="Arial"/>
        </w:rPr>
        <w:t xml:space="preserve"> </w:t>
      </w:r>
      <w:r w:rsidRPr="00AB25F5">
        <w:rPr>
          <w:rFonts w:ascii="Arial" w:hAnsi="Arial" w:cs="Arial"/>
        </w:rPr>
        <w:t xml:space="preserve">should be reported with Career Path Code NONE. Students must </w:t>
      </w:r>
      <w:r w:rsidRPr="002F6E7F">
        <w:rPr>
          <w:rFonts w:ascii="Arial" w:hAnsi="Arial" w:cs="Arial"/>
          <w:b/>
          <w:bCs/>
          <w:i/>
          <w:iCs/>
        </w:rPr>
        <w:t>always</w:t>
      </w:r>
      <w:r w:rsidRPr="002F6E7F">
        <w:rPr>
          <w:rFonts w:ascii="Arial" w:hAnsi="Arial" w:cs="Arial"/>
        </w:rPr>
        <w:t xml:space="preserve"> </w:t>
      </w:r>
      <w:r w:rsidRPr="00AB25F5">
        <w:rPr>
          <w:rFonts w:ascii="Arial" w:hAnsi="Arial" w:cs="Arial"/>
        </w:rPr>
        <w:t>be reported with Career Path Code HUM if they passed</w:t>
      </w:r>
      <w:r w:rsidRPr="00AB25F5">
        <w:rPr>
          <w:rFonts w:ascii="Arial" w:hAnsi="Arial" w:cs="Arial"/>
          <w:color w:val="1F497D"/>
        </w:rPr>
        <w:t xml:space="preserve"> </w:t>
      </w:r>
      <w:r w:rsidRPr="00AB25F5">
        <w:rPr>
          <w:rFonts w:ascii="Arial" w:hAnsi="Arial" w:cs="Arial"/>
        </w:rPr>
        <w:t>at least</w:t>
      </w:r>
      <w:r w:rsidRPr="00AB25F5">
        <w:rPr>
          <w:rFonts w:ascii="Arial" w:hAnsi="Arial" w:cs="Arial"/>
          <w:color w:val="00B050"/>
        </w:rPr>
        <w:t xml:space="preserve"> </w:t>
      </w:r>
      <w:r w:rsidR="00DC50ED" w:rsidRPr="00AB25F5">
        <w:rPr>
          <w:rFonts w:ascii="Arial" w:hAnsi="Arial" w:cs="Arial"/>
        </w:rPr>
        <w:t xml:space="preserve">two Regents exams in </w:t>
      </w:r>
      <w:r w:rsidR="000D0A3E">
        <w:rPr>
          <w:rFonts w:ascii="Arial" w:hAnsi="Arial" w:cs="Arial"/>
        </w:rPr>
        <w:t>s</w:t>
      </w:r>
      <w:r w:rsidR="00DC50ED" w:rsidRPr="00AB25F5">
        <w:rPr>
          <w:rFonts w:ascii="Arial" w:hAnsi="Arial" w:cs="Arial"/>
        </w:rPr>
        <w:t xml:space="preserve">ocial </w:t>
      </w:r>
      <w:r w:rsidR="000D0A3E">
        <w:rPr>
          <w:rFonts w:ascii="Arial" w:hAnsi="Arial" w:cs="Arial"/>
        </w:rPr>
        <w:t>s</w:t>
      </w:r>
      <w:r w:rsidR="00DC50ED" w:rsidRPr="00AB25F5">
        <w:rPr>
          <w:rFonts w:ascii="Arial" w:hAnsi="Arial" w:cs="Arial"/>
        </w:rPr>
        <w:t>tudies,</w:t>
      </w:r>
      <w:r w:rsidR="00DC50ED" w:rsidRPr="00AB25F5">
        <w:rPr>
          <w:rFonts w:ascii="Arial" w:hAnsi="Arial" w:cs="Arial"/>
          <w:color w:val="FF0000"/>
        </w:rPr>
        <w:t xml:space="preserve"> </w:t>
      </w:r>
      <w:r w:rsidRPr="00AB25F5">
        <w:rPr>
          <w:rFonts w:ascii="Arial" w:hAnsi="Arial" w:cs="Arial"/>
        </w:rPr>
        <w:t>one Regents exam or Department</w:t>
      </w:r>
      <w:r w:rsidR="007C3967" w:rsidRPr="00AB25F5">
        <w:rPr>
          <w:rFonts w:ascii="Arial" w:hAnsi="Arial" w:cs="Arial"/>
        </w:rPr>
        <w:t xml:space="preserve"> A</w:t>
      </w:r>
      <w:r w:rsidRPr="00AB25F5">
        <w:rPr>
          <w:rFonts w:ascii="Arial" w:hAnsi="Arial" w:cs="Arial"/>
        </w:rPr>
        <w:t>pproved</w:t>
      </w:r>
      <w:r w:rsidRPr="00AB25F5">
        <w:rPr>
          <w:rFonts w:ascii="Arial" w:hAnsi="Arial" w:cs="Arial"/>
          <w:color w:val="FF0000"/>
        </w:rPr>
        <w:t xml:space="preserve"> </w:t>
      </w:r>
      <w:r w:rsidR="007C3967" w:rsidRPr="00AB25F5">
        <w:rPr>
          <w:rFonts w:ascii="Arial" w:hAnsi="Arial" w:cs="Arial"/>
        </w:rPr>
        <w:t>A</w:t>
      </w:r>
      <w:r w:rsidRPr="00AB25F5">
        <w:rPr>
          <w:rFonts w:ascii="Arial" w:hAnsi="Arial" w:cs="Arial"/>
        </w:rPr>
        <w:t xml:space="preserve">lternative in English, </w:t>
      </w:r>
      <w:r w:rsidR="00E56CD9">
        <w:rPr>
          <w:rFonts w:ascii="Arial" w:hAnsi="Arial" w:cs="Arial"/>
        </w:rPr>
        <w:t>m</w:t>
      </w:r>
      <w:r w:rsidRPr="00AB25F5">
        <w:rPr>
          <w:rFonts w:ascii="Arial" w:hAnsi="Arial" w:cs="Arial"/>
        </w:rPr>
        <w:t xml:space="preserve">ath, and </w:t>
      </w:r>
      <w:r w:rsidR="00DD03A1">
        <w:rPr>
          <w:rFonts w:ascii="Arial" w:hAnsi="Arial" w:cs="Arial"/>
        </w:rPr>
        <w:t>s</w:t>
      </w:r>
      <w:r w:rsidRPr="00AB25F5">
        <w:rPr>
          <w:rFonts w:ascii="Arial" w:hAnsi="Arial" w:cs="Arial"/>
        </w:rPr>
        <w:t>cience, regardless of whether the student passed additional Regents examinations, Department</w:t>
      </w:r>
      <w:r w:rsidR="007C3967" w:rsidRPr="00AB25F5">
        <w:rPr>
          <w:rFonts w:ascii="Arial" w:hAnsi="Arial" w:cs="Arial"/>
        </w:rPr>
        <w:t xml:space="preserve"> A</w:t>
      </w:r>
      <w:r w:rsidRPr="00AB25F5">
        <w:rPr>
          <w:rFonts w:ascii="Arial" w:hAnsi="Arial" w:cs="Arial"/>
        </w:rPr>
        <w:t xml:space="preserve">pproved </w:t>
      </w:r>
      <w:r w:rsidR="007C3967" w:rsidRPr="00AB25F5">
        <w:rPr>
          <w:rFonts w:ascii="Arial" w:hAnsi="Arial" w:cs="Arial"/>
        </w:rPr>
        <w:t>A</w:t>
      </w:r>
      <w:r w:rsidRPr="00AB25F5">
        <w:rPr>
          <w:rFonts w:ascii="Arial" w:hAnsi="Arial" w:cs="Arial"/>
        </w:rPr>
        <w:t xml:space="preserve">lternatives, </w:t>
      </w:r>
      <w:r w:rsidR="00DC50ED" w:rsidRPr="00AB25F5">
        <w:rPr>
          <w:rFonts w:ascii="Arial" w:hAnsi="Arial" w:cs="Arial"/>
        </w:rPr>
        <w:t xml:space="preserve">or </w:t>
      </w:r>
      <w:r w:rsidR="007C3967" w:rsidRPr="00AB25F5">
        <w:rPr>
          <w:rFonts w:ascii="Arial" w:hAnsi="Arial" w:cs="Arial"/>
        </w:rPr>
        <w:t xml:space="preserve">Department-approved </w:t>
      </w:r>
      <w:r w:rsidRPr="00AB25F5">
        <w:rPr>
          <w:rFonts w:ascii="Arial" w:hAnsi="Arial" w:cs="Arial"/>
        </w:rPr>
        <w:t>pathway assessments in the Arts, Career and Technical Education, and/or</w:t>
      </w:r>
      <w:r w:rsidRPr="00AB25F5">
        <w:rPr>
          <w:rFonts w:ascii="Arial" w:hAnsi="Arial" w:cs="Arial"/>
          <w:color w:val="FF0000"/>
        </w:rPr>
        <w:t xml:space="preserve"> </w:t>
      </w:r>
      <w:r w:rsidRPr="00AB25F5">
        <w:rPr>
          <w:rFonts w:ascii="Arial" w:hAnsi="Arial" w:cs="Arial"/>
        </w:rPr>
        <w:t xml:space="preserve">Biliteracy (LOTE), and/or met the requirement of a CDOS </w:t>
      </w:r>
      <w:r w:rsidR="007C3967" w:rsidRPr="00AB25F5">
        <w:rPr>
          <w:rFonts w:ascii="Arial" w:hAnsi="Arial" w:cs="Arial"/>
        </w:rPr>
        <w:t>commencement credential</w:t>
      </w:r>
      <w:r w:rsidRPr="00AB25F5">
        <w:rPr>
          <w:rFonts w:ascii="Arial" w:hAnsi="Arial" w:cs="Arial"/>
        </w:rPr>
        <w:t xml:space="preserve">. </w:t>
      </w:r>
    </w:p>
    <w:p w14:paraId="0400280C" w14:textId="61BD5399" w:rsidR="00E56CD9" w:rsidRDefault="00E56CD9" w:rsidP="00E56CD9">
      <w:pPr>
        <w:ind w:firstLine="720"/>
        <w:rPr>
          <w:rFonts w:ascii="Arial" w:hAnsi="Arial" w:cs="Arial"/>
        </w:rPr>
      </w:pPr>
      <w:r w:rsidRPr="00AB25F5">
        <w:rPr>
          <w:rFonts w:ascii="Arial" w:hAnsi="Arial" w:cs="Arial"/>
        </w:rPr>
        <w:t xml:space="preserve">Students should only be reported with a Career Path Code other than HUM if the student passed </w:t>
      </w:r>
      <w:r w:rsidRPr="002F6E7F">
        <w:rPr>
          <w:rFonts w:ascii="Arial" w:hAnsi="Arial" w:cs="Arial"/>
          <w:b/>
          <w:bCs/>
          <w:i/>
          <w:iCs/>
        </w:rPr>
        <w:t>only one</w:t>
      </w:r>
      <w:r w:rsidRPr="00AB25F5">
        <w:rPr>
          <w:rFonts w:ascii="Arial" w:hAnsi="Arial" w:cs="Arial"/>
        </w:rPr>
        <w:t xml:space="preserve">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 xml:space="preserve">tudies Regents examination required for graduation and </w:t>
      </w:r>
      <w:r w:rsidRPr="00AB25F5">
        <w:rPr>
          <w:rFonts w:ascii="Arial" w:hAnsi="Arial" w:cs="Arial"/>
        </w:rPr>
        <w:lastRenderedPageBreak/>
        <w:t>passed at least one additional Department-approved pathway assessment</w:t>
      </w:r>
      <w:r w:rsidRPr="00AB25F5">
        <w:rPr>
          <w:rFonts w:ascii="Arial" w:hAnsi="Arial" w:cs="Arial"/>
          <w:color w:val="1F497D"/>
        </w:rPr>
        <w:t xml:space="preserve"> </w:t>
      </w:r>
      <w:r w:rsidRPr="00AB25F5">
        <w:rPr>
          <w:rFonts w:ascii="Arial" w:hAnsi="Arial" w:cs="Arial"/>
        </w:rPr>
        <w:t>(e.g., Arts, Biliteracy),</w:t>
      </w:r>
      <w:r w:rsidRPr="00AB25F5">
        <w:rPr>
          <w:rFonts w:ascii="Arial" w:hAnsi="Arial" w:cs="Arial"/>
          <w:color w:val="FF0000"/>
        </w:rPr>
        <w:t xml:space="preserve"> </w:t>
      </w:r>
      <w:r w:rsidRPr="00AB25F5">
        <w:rPr>
          <w:rFonts w:ascii="Arial" w:hAnsi="Arial" w:cs="Arial"/>
        </w:rPr>
        <w:t xml:space="preserve">met requirements for the CDOS pathway, or if the student received a credential but no diploma (NONE). </w:t>
      </w:r>
    </w:p>
    <w:p w14:paraId="373D02CD" w14:textId="77777777" w:rsidR="000E3EEE" w:rsidRPr="00AB25F5" w:rsidRDefault="000E3EEE" w:rsidP="00E56CD9">
      <w:pPr>
        <w:ind w:firstLine="720"/>
        <w:rPr>
          <w:rFonts w:ascii="Arial" w:hAnsi="Arial" w:cs="Arial"/>
        </w:rPr>
      </w:pPr>
    </w:p>
    <w:p w14:paraId="20115824" w14:textId="4DEBC855" w:rsidR="00E56CD9" w:rsidRDefault="00E56CD9" w:rsidP="00E56CD9">
      <w:pPr>
        <w:ind w:firstLine="720"/>
        <w:rPr>
          <w:rFonts w:ascii="Arial" w:hAnsi="Arial" w:cs="Arial"/>
        </w:rPr>
      </w:pPr>
      <w:r w:rsidRPr="00AB25F5">
        <w:rPr>
          <w:rFonts w:ascii="Arial" w:hAnsi="Arial" w:cs="Arial"/>
        </w:rPr>
        <w:t xml:space="preserve">If a student did </w:t>
      </w:r>
      <w:r>
        <w:rPr>
          <w:rFonts w:ascii="Arial" w:hAnsi="Arial" w:cs="Arial"/>
        </w:rPr>
        <w:t>meet the requirements for</w:t>
      </w:r>
      <w:r w:rsidRPr="00AB25F5">
        <w:rPr>
          <w:rFonts w:ascii="Arial" w:hAnsi="Arial" w:cs="Arial"/>
        </w:rPr>
        <w:t xml:space="preserve"> the Humanities (HUM) pathway (passed only one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 xml:space="preserve">tudies Regents exam) and met the requirements for multiple </w:t>
      </w:r>
      <w:r>
        <w:rPr>
          <w:rFonts w:ascii="Arial" w:hAnsi="Arial" w:cs="Arial"/>
        </w:rPr>
        <w:t xml:space="preserve">other </w:t>
      </w:r>
      <w:r w:rsidRPr="00AB25F5">
        <w:rPr>
          <w:rFonts w:ascii="Arial" w:hAnsi="Arial" w:cs="Arial"/>
        </w:rPr>
        <w:t>pathways (i.e., STEM Math or Science), the student should be reported with the Career Path Code for the career pathway with which the student most closely associates.</w:t>
      </w:r>
    </w:p>
    <w:p w14:paraId="697147DB" w14:textId="701CBD2B" w:rsidR="002C0E64" w:rsidRDefault="002C0E64" w:rsidP="00E56CD9">
      <w:pPr>
        <w:ind w:firstLine="720"/>
        <w:rPr>
          <w:rFonts w:ascii="Arial" w:hAnsi="Arial" w:cs="Arial"/>
        </w:rPr>
      </w:pPr>
    </w:p>
    <w:p w14:paraId="54921DC9" w14:textId="77777777" w:rsidR="00B962D8" w:rsidRPr="00EC7F73" w:rsidRDefault="008F4FDC" w:rsidP="00B962D8">
      <w:pPr>
        <w:ind w:firstLine="720"/>
        <w:rPr>
          <w:rFonts w:ascii="Arial" w:hAnsi="Arial" w:cs="Arial"/>
          <w:sz w:val="22"/>
          <w:szCs w:val="22"/>
        </w:rPr>
      </w:pPr>
      <w:r>
        <w:rPr>
          <w:rFonts w:ascii="Arial" w:hAnsi="Arial" w:cs="Arial"/>
        </w:rPr>
        <w:t>The Civic Readiness (CIVIC) pathway</w:t>
      </w:r>
      <w:r w:rsidR="00547EF5">
        <w:rPr>
          <w:rFonts w:ascii="Arial" w:hAnsi="Arial" w:cs="Arial"/>
        </w:rPr>
        <w:t xml:space="preserve">, piloted in </w:t>
      </w:r>
      <w:r w:rsidR="00C41581">
        <w:rPr>
          <w:rFonts w:ascii="Arial" w:hAnsi="Arial" w:cs="Arial"/>
        </w:rPr>
        <w:t xml:space="preserve">the </w:t>
      </w:r>
      <w:r w:rsidR="00547EF5">
        <w:rPr>
          <w:rFonts w:ascii="Arial" w:hAnsi="Arial" w:cs="Arial"/>
        </w:rPr>
        <w:t>2021-22</w:t>
      </w:r>
      <w:r w:rsidR="00C41581">
        <w:rPr>
          <w:rFonts w:ascii="Arial" w:hAnsi="Arial" w:cs="Arial"/>
        </w:rPr>
        <w:t xml:space="preserve"> school year</w:t>
      </w:r>
      <w:r w:rsidR="00547EF5">
        <w:rPr>
          <w:rFonts w:ascii="Arial" w:hAnsi="Arial" w:cs="Arial"/>
        </w:rPr>
        <w:t>,</w:t>
      </w:r>
      <w:r>
        <w:rPr>
          <w:rFonts w:ascii="Arial" w:hAnsi="Arial" w:cs="Arial"/>
        </w:rPr>
        <w:t xml:space="preserve"> allows</w:t>
      </w:r>
      <w:r>
        <w:t xml:space="preserve"> </w:t>
      </w:r>
      <w:r>
        <w:rPr>
          <w:rFonts w:ascii="Arial" w:hAnsi="Arial" w:cs="Arial"/>
        </w:rPr>
        <w:t xml:space="preserve">students who earn the Seal of Civic Readiness to apply that accomplishment toward a +1 Civic Readiness pathway to a diploma. </w:t>
      </w:r>
      <w:r w:rsidR="00B962D8" w:rsidRPr="00BD12E4">
        <w:rPr>
          <w:rFonts w:ascii="Arial" w:hAnsi="Arial" w:cs="Arial"/>
        </w:rPr>
        <w:t>The pathway allow</w:t>
      </w:r>
      <w:r w:rsidR="00B962D8">
        <w:rPr>
          <w:rFonts w:ascii="Arial" w:hAnsi="Arial" w:cs="Arial"/>
        </w:rPr>
        <w:t>s</w:t>
      </w:r>
      <w:r w:rsidR="00B962D8" w:rsidRPr="00BD12E4">
        <w:rPr>
          <w:rFonts w:ascii="Arial" w:hAnsi="Arial" w:cs="Arial"/>
        </w:rPr>
        <w:t xml:space="preserve"> students to graduate with a </w:t>
      </w:r>
      <w:r w:rsidR="00B962D8">
        <w:rPr>
          <w:rFonts w:ascii="Arial" w:hAnsi="Arial" w:cs="Arial"/>
        </w:rPr>
        <w:t>Regents or local</w:t>
      </w:r>
      <w:r w:rsidR="00B962D8" w:rsidRPr="00BD12E4">
        <w:rPr>
          <w:rFonts w:ascii="Arial" w:hAnsi="Arial" w:cs="Arial"/>
        </w:rPr>
        <w:t xml:space="preserve"> diploma when they have demonstrated the State’s standards for academic achievement in math, English, science, social studies and the State’s requirements for civic readiness knowledge and skills necessary for college, career and citizenship after high school.</w:t>
      </w:r>
      <w:r w:rsidR="00B962D8">
        <w:rPr>
          <w:rFonts w:ascii="Arial" w:hAnsi="Arial" w:cs="Arial"/>
        </w:rPr>
        <w:t xml:space="preserve"> </w:t>
      </w:r>
    </w:p>
    <w:p w14:paraId="19921A14" w14:textId="048D835C" w:rsidR="002C0E64" w:rsidRPr="00EC7F73" w:rsidRDefault="002C0E64" w:rsidP="00B962D8">
      <w:pPr>
        <w:rPr>
          <w:rFonts w:ascii="Arial" w:hAnsi="Arial" w:cs="Arial"/>
          <w:sz w:val="22"/>
          <w:szCs w:val="22"/>
        </w:rPr>
      </w:pPr>
    </w:p>
    <w:p w14:paraId="47DA3B38" w14:textId="77777777" w:rsidR="00E56CD9" w:rsidRPr="00EC7F73" w:rsidRDefault="00E56CD9" w:rsidP="00E56CD9">
      <w:pPr>
        <w:rPr>
          <w:rFonts w:ascii="Arial" w:hAnsi="Arial" w:cs="Arial"/>
        </w:rPr>
      </w:pPr>
      <w:r w:rsidRPr="00EC7F73">
        <w:rPr>
          <w:rFonts w:ascii="Arial" w:hAnsi="Arial" w:cs="Arial"/>
        </w:rPr>
        <w:t>Please use the guidance below to assist you in choosing the correct Career Path Code:</w:t>
      </w:r>
    </w:p>
    <w:p w14:paraId="1A1EA372" w14:textId="77777777" w:rsidR="00E56CD9" w:rsidRPr="00EC7F73" w:rsidRDefault="00E56CD9" w:rsidP="00E56CD9">
      <w:pPr>
        <w:rPr>
          <w:rFonts w:ascii="Arial" w:hAnsi="Arial" w:cs="Arial"/>
          <w:sz w:val="22"/>
          <w:szCs w:val="22"/>
        </w:rPr>
      </w:pPr>
    </w:p>
    <w:p w14:paraId="2471068F" w14:textId="77777777" w:rsidR="00E56CD9" w:rsidRPr="00EC7F73" w:rsidRDefault="00E56CD9" w:rsidP="00434E47">
      <w:pPr>
        <w:numPr>
          <w:ilvl w:val="0"/>
          <w:numId w:val="79"/>
        </w:numPr>
        <w:contextualSpacing/>
        <w:rPr>
          <w:rFonts w:ascii="Arial" w:hAnsi="Arial" w:cs="Arial"/>
        </w:rPr>
      </w:pPr>
      <w:r w:rsidRPr="00EC7F73">
        <w:rPr>
          <w:rFonts w:ascii="Arial" w:hAnsi="Arial" w:cs="Arial"/>
        </w:rPr>
        <w:t xml:space="preserve">If a student passed one Regents exam in English, </w:t>
      </w:r>
      <w:r>
        <w:rPr>
          <w:rFonts w:ascii="Arial" w:hAnsi="Arial" w:cs="Arial"/>
        </w:rPr>
        <w:t>m</w:t>
      </w:r>
      <w:r w:rsidRPr="00EC7F73">
        <w:rPr>
          <w:rFonts w:ascii="Arial" w:hAnsi="Arial" w:cs="Arial"/>
        </w:rPr>
        <w:t xml:space="preserve">ath, and </w:t>
      </w:r>
      <w:r>
        <w:rPr>
          <w:rFonts w:ascii="Arial" w:hAnsi="Arial" w:cs="Arial"/>
        </w:rPr>
        <w:t>s</w:t>
      </w:r>
      <w:r w:rsidRPr="00EC7F73">
        <w:rPr>
          <w:rFonts w:ascii="Arial" w:hAnsi="Arial" w:cs="Arial"/>
        </w:rPr>
        <w:t xml:space="preserve">cience </w:t>
      </w:r>
      <w:r w:rsidRPr="00EC7F73">
        <w:rPr>
          <w:rFonts w:ascii="Arial" w:hAnsi="Arial" w:cs="Arial"/>
          <w:b/>
          <w:bCs/>
          <w:i/>
          <w:iCs/>
        </w:rPr>
        <w:t xml:space="preserve">and two Regents exams in </w:t>
      </w:r>
      <w:r>
        <w:rPr>
          <w:rFonts w:ascii="Arial" w:hAnsi="Arial" w:cs="Arial"/>
          <w:b/>
          <w:bCs/>
          <w:i/>
          <w:iCs/>
        </w:rPr>
        <w:t>s</w:t>
      </w:r>
      <w:r w:rsidRPr="00EC7F73">
        <w:rPr>
          <w:rFonts w:ascii="Arial" w:hAnsi="Arial" w:cs="Arial"/>
          <w:b/>
          <w:bCs/>
          <w:i/>
          <w:iCs/>
        </w:rPr>
        <w:t xml:space="preserve">ocial </w:t>
      </w:r>
      <w:r>
        <w:rPr>
          <w:rFonts w:ascii="Arial" w:hAnsi="Arial" w:cs="Arial"/>
          <w:b/>
          <w:bCs/>
          <w:i/>
          <w:iCs/>
        </w:rPr>
        <w:t>s</w:t>
      </w:r>
      <w:r w:rsidRPr="00EC7F73">
        <w:rPr>
          <w:rFonts w:ascii="Arial" w:hAnsi="Arial" w:cs="Arial"/>
          <w:b/>
          <w:bCs/>
          <w:i/>
          <w:iCs/>
        </w:rPr>
        <w:t>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 xml:space="preserve">because the student </w:t>
      </w:r>
      <w:r>
        <w:rPr>
          <w:rFonts w:ascii="Arial" w:hAnsi="Arial" w:cs="Arial"/>
          <w:b/>
          <w:bCs/>
          <w:i/>
          <w:iCs/>
        </w:rPr>
        <w:t>passed</w:t>
      </w:r>
      <w:r w:rsidRPr="002F6E7F">
        <w:rPr>
          <w:rFonts w:ascii="Arial" w:hAnsi="Arial" w:cs="Arial"/>
          <w:b/>
          <w:bCs/>
          <w:i/>
          <w:iCs/>
        </w:rPr>
        <w:t xml:space="preserve"> two Regents exams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EC7F73">
        <w:rPr>
          <w:rFonts w:ascii="Arial" w:hAnsi="Arial" w:cs="Arial"/>
        </w:rPr>
        <w:t>.</w:t>
      </w:r>
    </w:p>
    <w:p w14:paraId="1F1573FE" w14:textId="77777777" w:rsidR="00E56CD9" w:rsidRPr="00EC7F73" w:rsidRDefault="00E56CD9" w:rsidP="00E56CD9">
      <w:pPr>
        <w:pStyle w:val="ListParagraph"/>
        <w:rPr>
          <w:rFonts w:ascii="Arial" w:eastAsia="Calibri" w:hAnsi="Arial" w:cs="Arial"/>
        </w:rPr>
      </w:pPr>
    </w:p>
    <w:p w14:paraId="150F9B29" w14:textId="77777777" w:rsidR="00E56CD9" w:rsidRPr="00EC7F73" w:rsidRDefault="00E56CD9" w:rsidP="00434E47">
      <w:pPr>
        <w:numPr>
          <w:ilvl w:val="0"/>
          <w:numId w:val="79"/>
        </w:numPr>
        <w:contextualSpacing/>
        <w:rPr>
          <w:rFonts w:ascii="Arial" w:hAnsi="Arial" w:cs="Arial"/>
        </w:rPr>
      </w:pPr>
      <w:r w:rsidRPr="00EC7F73">
        <w:rPr>
          <w:rFonts w:ascii="Arial" w:hAnsi="Arial" w:cs="Arial"/>
        </w:rPr>
        <w:t xml:space="preserve">If a student passed one Regents exam in English and </w:t>
      </w:r>
      <w:r>
        <w:rPr>
          <w:rFonts w:ascii="Arial" w:hAnsi="Arial" w:cs="Arial"/>
        </w:rPr>
        <w:t>m</w:t>
      </w:r>
      <w:r w:rsidRPr="00EC7F73">
        <w:rPr>
          <w:rFonts w:ascii="Arial" w:hAnsi="Arial" w:cs="Arial"/>
        </w:rPr>
        <w:t xml:space="preserve">ath, two Regents exams in </w:t>
      </w:r>
      <w:r>
        <w:rPr>
          <w:rFonts w:ascii="Arial" w:hAnsi="Arial" w:cs="Arial"/>
        </w:rPr>
        <w:t>s</w:t>
      </w:r>
      <w:r w:rsidRPr="00EC7F73">
        <w:rPr>
          <w:rFonts w:ascii="Arial" w:hAnsi="Arial" w:cs="Arial"/>
        </w:rPr>
        <w:t xml:space="preserve">cience, </w:t>
      </w:r>
      <w:r w:rsidRPr="00EC7F73">
        <w:rPr>
          <w:rFonts w:ascii="Arial" w:hAnsi="Arial" w:cs="Arial"/>
          <w:b/>
          <w:bCs/>
          <w:i/>
          <w:iCs/>
        </w:rPr>
        <w:t xml:space="preserve">and two Regents exams in </w:t>
      </w:r>
      <w:r>
        <w:rPr>
          <w:rFonts w:ascii="Arial" w:hAnsi="Arial" w:cs="Arial"/>
          <w:b/>
          <w:bCs/>
          <w:i/>
          <w:iCs/>
        </w:rPr>
        <w:t>s</w:t>
      </w:r>
      <w:r w:rsidRPr="00EC7F73">
        <w:rPr>
          <w:rFonts w:ascii="Arial" w:hAnsi="Arial" w:cs="Arial"/>
          <w:b/>
          <w:bCs/>
          <w:i/>
          <w:iCs/>
        </w:rPr>
        <w:t xml:space="preserve">ocial </w:t>
      </w:r>
      <w:r>
        <w:rPr>
          <w:rFonts w:ascii="Arial" w:hAnsi="Arial" w:cs="Arial"/>
          <w:b/>
          <w:bCs/>
          <w:i/>
          <w:iCs/>
        </w:rPr>
        <w:t>s</w:t>
      </w:r>
      <w:r w:rsidRPr="00EC7F73">
        <w:rPr>
          <w:rFonts w:ascii="Arial" w:hAnsi="Arial" w:cs="Arial"/>
          <w:b/>
          <w:bCs/>
          <w:i/>
          <w:iCs/>
        </w:rPr>
        <w:t>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 xml:space="preserve">because they passed two Regents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EC7F73">
        <w:rPr>
          <w:rFonts w:ascii="Arial" w:hAnsi="Arial" w:cs="Arial"/>
        </w:rPr>
        <w:t xml:space="preserve">. </w:t>
      </w:r>
    </w:p>
    <w:p w14:paraId="73F4D3AD" w14:textId="77777777" w:rsidR="00E56CD9" w:rsidRPr="00AB25F5" w:rsidRDefault="00E56CD9" w:rsidP="00E56CD9">
      <w:pPr>
        <w:pStyle w:val="ListParagraph"/>
        <w:rPr>
          <w:rFonts w:ascii="Arial" w:hAnsi="Arial" w:cs="Arial"/>
        </w:rPr>
      </w:pPr>
      <w:r w:rsidRPr="00EC7F73">
        <w:rPr>
          <w:rFonts w:ascii="Arial" w:hAnsi="Arial" w:cs="Arial"/>
        </w:rPr>
        <w:t xml:space="preserve">Though the student met the </w:t>
      </w:r>
      <w:r w:rsidRPr="00AB25F5">
        <w:rPr>
          <w:rFonts w:ascii="Arial" w:hAnsi="Arial" w:cs="Arial"/>
        </w:rPr>
        <w:t xml:space="preserve">requirements for both the STEM Science and the Humanities pathways, </w:t>
      </w:r>
      <w:r w:rsidRPr="00AB25F5">
        <w:rPr>
          <w:rFonts w:ascii="Arial" w:hAnsi="Arial" w:cs="Arial"/>
          <w:iCs/>
        </w:rPr>
        <w:t xml:space="preserve">the student must be reported with the HUM code, as the student did not use the extra Regents </w:t>
      </w:r>
      <w:r>
        <w:rPr>
          <w:rFonts w:ascii="Arial" w:hAnsi="Arial" w:cs="Arial"/>
          <w:iCs/>
        </w:rPr>
        <w:t>s</w:t>
      </w:r>
      <w:r w:rsidRPr="00AB25F5">
        <w:rPr>
          <w:rFonts w:ascii="Arial" w:hAnsi="Arial" w:cs="Arial"/>
          <w:iCs/>
        </w:rPr>
        <w:t>cience exam</w:t>
      </w:r>
      <w:r w:rsidRPr="00AB25F5">
        <w:rPr>
          <w:rFonts w:ascii="Arial" w:hAnsi="Arial" w:cs="Arial"/>
        </w:rPr>
        <w:t xml:space="preserve"> </w:t>
      </w:r>
      <w:r w:rsidRPr="002F6E7F">
        <w:rPr>
          <w:rFonts w:ascii="Arial" w:hAnsi="Arial" w:cs="Arial"/>
          <w:b/>
          <w:bCs/>
          <w:i/>
          <w:iCs/>
        </w:rPr>
        <w:t>in lieu of</w:t>
      </w:r>
      <w:r>
        <w:rPr>
          <w:rFonts w:ascii="Arial" w:hAnsi="Arial" w:cs="Arial"/>
          <w:b/>
          <w:bCs/>
          <w:i/>
          <w:iCs/>
        </w:rPr>
        <w:t xml:space="preserve"> </w:t>
      </w:r>
      <w:r w:rsidRPr="00AB25F5">
        <w:rPr>
          <w:rFonts w:ascii="Arial" w:hAnsi="Arial" w:cs="Arial"/>
          <w:iCs/>
        </w:rPr>
        <w:t xml:space="preserve">the second Regents </w:t>
      </w:r>
      <w:r>
        <w:rPr>
          <w:rFonts w:ascii="Arial" w:hAnsi="Arial" w:cs="Arial"/>
          <w:iCs/>
        </w:rPr>
        <w:t>s</w:t>
      </w:r>
      <w:r w:rsidRPr="00AB25F5">
        <w:rPr>
          <w:rFonts w:ascii="Arial" w:hAnsi="Arial" w:cs="Arial"/>
          <w:iCs/>
        </w:rPr>
        <w:t xml:space="preserve">ocial </w:t>
      </w:r>
      <w:r>
        <w:rPr>
          <w:rFonts w:ascii="Arial" w:hAnsi="Arial" w:cs="Arial"/>
          <w:iCs/>
        </w:rPr>
        <w:t>s</w:t>
      </w:r>
      <w:r w:rsidRPr="00AB25F5">
        <w:rPr>
          <w:rFonts w:ascii="Arial" w:hAnsi="Arial" w:cs="Arial"/>
          <w:iCs/>
        </w:rPr>
        <w:t>tudies exam to fulfill the graduation requirements</w:t>
      </w:r>
      <w:r w:rsidRPr="00AB25F5">
        <w:rPr>
          <w:rFonts w:ascii="Arial" w:hAnsi="Arial" w:cs="Arial"/>
        </w:rPr>
        <w:t>.</w:t>
      </w:r>
    </w:p>
    <w:p w14:paraId="12698DC2" w14:textId="77777777" w:rsidR="00E56CD9" w:rsidRPr="00AB25F5" w:rsidRDefault="00E56CD9" w:rsidP="00E56CD9">
      <w:pPr>
        <w:pStyle w:val="ListParagraph"/>
        <w:rPr>
          <w:rFonts w:ascii="Arial" w:hAnsi="Arial" w:cs="Arial"/>
        </w:rPr>
      </w:pPr>
    </w:p>
    <w:p w14:paraId="76701354" w14:textId="77777777" w:rsidR="00E56CD9" w:rsidRPr="00AB25F5" w:rsidRDefault="00E56CD9" w:rsidP="00434E47">
      <w:pPr>
        <w:numPr>
          <w:ilvl w:val="0"/>
          <w:numId w:val="79"/>
        </w:numPr>
        <w:contextualSpacing/>
        <w:rPr>
          <w:rFonts w:ascii="Arial" w:hAnsi="Arial" w:cs="Arial"/>
        </w:rPr>
      </w:pPr>
      <w:r w:rsidRPr="00AB25F5">
        <w:rPr>
          <w:rFonts w:ascii="Arial" w:hAnsi="Arial" w:cs="Arial"/>
        </w:rPr>
        <w:t xml:space="preserve">If a student passed </w:t>
      </w:r>
      <w:bookmarkStart w:id="369" w:name="_Hlk480897636"/>
      <w:r w:rsidRPr="002F6E7F">
        <w:rPr>
          <w:rFonts w:ascii="Arial" w:hAnsi="Arial" w:cs="Arial"/>
          <w:b/>
          <w:bCs/>
          <w:i/>
          <w:iCs/>
        </w:rPr>
        <w:t xml:space="preserve">only one Regents exam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AB25F5">
        <w:rPr>
          <w:rFonts w:ascii="Arial" w:hAnsi="Arial" w:cs="Arial"/>
        </w:rPr>
        <w:t xml:space="preserve"> </w:t>
      </w:r>
      <w:bookmarkEnd w:id="369"/>
      <w:r w:rsidRPr="00AB25F5">
        <w:rPr>
          <w:rFonts w:ascii="Arial" w:hAnsi="Arial" w:cs="Arial"/>
        </w:rPr>
        <w:t xml:space="preserve">and one Regents exam in English, </w:t>
      </w:r>
      <w:r>
        <w:rPr>
          <w:rFonts w:ascii="Arial" w:hAnsi="Arial" w:cs="Arial"/>
        </w:rPr>
        <w:t>m</w:t>
      </w:r>
      <w:r w:rsidRPr="00AB25F5">
        <w:rPr>
          <w:rFonts w:ascii="Arial" w:hAnsi="Arial" w:cs="Arial"/>
        </w:rPr>
        <w:t xml:space="preserve">ath, </w:t>
      </w:r>
      <w:r>
        <w:rPr>
          <w:rFonts w:ascii="Arial" w:hAnsi="Arial" w:cs="Arial"/>
        </w:rPr>
        <w:t>s</w:t>
      </w:r>
      <w:r w:rsidRPr="00AB25F5">
        <w:rPr>
          <w:rFonts w:ascii="Arial" w:hAnsi="Arial" w:cs="Arial"/>
        </w:rPr>
        <w:t xml:space="preserve">cience </w:t>
      </w:r>
      <w:r w:rsidRPr="00AB25F5">
        <w:rPr>
          <w:rFonts w:ascii="Arial" w:hAnsi="Arial" w:cs="Arial"/>
          <w:b/>
          <w:bCs/>
          <w:i/>
          <w:iCs/>
        </w:rPr>
        <w:t xml:space="preserve">and an additional </w:t>
      </w:r>
      <w:r>
        <w:rPr>
          <w:rFonts w:ascii="Arial" w:hAnsi="Arial" w:cs="Arial"/>
          <w:b/>
          <w:bCs/>
          <w:i/>
          <w:iCs/>
        </w:rPr>
        <w:t>s</w:t>
      </w:r>
      <w:r w:rsidRPr="00AB25F5">
        <w:rPr>
          <w:rFonts w:ascii="Arial" w:hAnsi="Arial" w:cs="Arial"/>
          <w:b/>
          <w:bCs/>
          <w:i/>
          <w:iCs/>
        </w:rPr>
        <w:t>cience Regents exam in a different course or a Department Approved Alternative</w:t>
      </w:r>
      <w:r w:rsidRPr="00AB25F5">
        <w:rPr>
          <w:rFonts w:ascii="Arial" w:hAnsi="Arial" w:cs="Arial"/>
        </w:rPr>
        <w:t xml:space="preserve">, the student must be reported with Career Path Code </w:t>
      </w:r>
      <w:r w:rsidRPr="00AB25F5">
        <w:rPr>
          <w:rFonts w:ascii="Arial" w:hAnsi="Arial" w:cs="Arial"/>
          <w:b/>
          <w:bCs/>
        </w:rPr>
        <w:t>STEMSCIENCE,</w:t>
      </w:r>
      <w:r w:rsidRPr="00AB25F5">
        <w:rPr>
          <w:rFonts w:ascii="Arial" w:hAnsi="Arial" w:cs="Arial"/>
        </w:rPr>
        <w:t xml:space="preserve"> because the student used the Regents </w:t>
      </w:r>
      <w:r>
        <w:rPr>
          <w:rFonts w:ascii="Arial" w:hAnsi="Arial" w:cs="Arial"/>
        </w:rPr>
        <w:t>s</w:t>
      </w:r>
      <w:r w:rsidRPr="00AB25F5">
        <w:rPr>
          <w:rFonts w:ascii="Arial" w:hAnsi="Arial" w:cs="Arial"/>
        </w:rPr>
        <w:t xml:space="preserve">cience (or an approved alternative) exam </w:t>
      </w:r>
      <w:r w:rsidRPr="002F6E7F">
        <w:rPr>
          <w:rFonts w:ascii="Arial" w:hAnsi="Arial" w:cs="Arial"/>
          <w:b/>
          <w:bCs/>
          <w:i/>
          <w:iCs/>
        </w:rPr>
        <w:t>in lieu of</w:t>
      </w:r>
      <w:r w:rsidRPr="00AB25F5">
        <w:rPr>
          <w:rFonts w:ascii="Arial" w:hAnsi="Arial" w:cs="Arial"/>
        </w:rPr>
        <w:t xml:space="preserve"> the second Regents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tudies exam to fulfill the graduation requirements.</w:t>
      </w:r>
    </w:p>
    <w:p w14:paraId="44A28523" w14:textId="77777777" w:rsidR="00E56CD9" w:rsidRPr="00AB25F5" w:rsidRDefault="00E56CD9" w:rsidP="00E56CD9">
      <w:pPr>
        <w:pStyle w:val="ListParagraph"/>
        <w:rPr>
          <w:rFonts w:ascii="Arial" w:eastAsia="Calibri" w:hAnsi="Arial" w:cs="Arial"/>
        </w:rPr>
      </w:pPr>
    </w:p>
    <w:p w14:paraId="29DA60DD" w14:textId="77777777" w:rsidR="00E56CD9" w:rsidRPr="00AB25F5" w:rsidRDefault="00E56CD9" w:rsidP="00434E47">
      <w:pPr>
        <w:numPr>
          <w:ilvl w:val="0"/>
          <w:numId w:val="79"/>
        </w:numPr>
        <w:contextualSpacing/>
        <w:rPr>
          <w:rFonts w:ascii="Arial" w:hAnsi="Arial" w:cs="Arial"/>
        </w:rPr>
      </w:pPr>
      <w:r w:rsidRPr="00AB25F5">
        <w:rPr>
          <w:rFonts w:ascii="Arial" w:hAnsi="Arial" w:cs="Arial"/>
        </w:rPr>
        <w:t>If a student passed</w:t>
      </w:r>
      <w:r w:rsidRPr="00AB25F5">
        <w:rPr>
          <w:rFonts w:ascii="Arial" w:hAnsi="Arial" w:cs="Arial"/>
          <w:b/>
          <w:bCs/>
          <w:i/>
          <w:iCs/>
        </w:rPr>
        <w:t xml:space="preserve"> </w:t>
      </w:r>
      <w:r w:rsidRPr="002F6E7F">
        <w:rPr>
          <w:rFonts w:ascii="Arial" w:hAnsi="Arial" w:cs="Arial"/>
          <w:b/>
          <w:bCs/>
          <w:i/>
          <w:iCs/>
        </w:rPr>
        <w:t xml:space="preserve">only one Regents exam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AB25F5">
        <w:rPr>
          <w:rFonts w:ascii="Arial" w:hAnsi="Arial" w:cs="Arial"/>
        </w:rPr>
        <w:t xml:space="preserve"> and one Regents exam in English, </w:t>
      </w:r>
      <w:r>
        <w:rPr>
          <w:rFonts w:ascii="Arial" w:hAnsi="Arial" w:cs="Arial"/>
        </w:rPr>
        <w:t>m</w:t>
      </w:r>
      <w:r w:rsidRPr="00AB25F5">
        <w:rPr>
          <w:rFonts w:ascii="Arial" w:hAnsi="Arial" w:cs="Arial"/>
        </w:rPr>
        <w:t xml:space="preserve">ath, </w:t>
      </w:r>
      <w:r>
        <w:rPr>
          <w:rFonts w:ascii="Arial" w:hAnsi="Arial" w:cs="Arial"/>
        </w:rPr>
        <w:t>s</w:t>
      </w:r>
      <w:r w:rsidRPr="00AB25F5">
        <w:rPr>
          <w:rFonts w:ascii="Arial" w:hAnsi="Arial" w:cs="Arial"/>
        </w:rPr>
        <w:t xml:space="preserve">cience </w:t>
      </w:r>
      <w:r w:rsidRPr="00AB25F5">
        <w:rPr>
          <w:rFonts w:ascii="Arial" w:hAnsi="Arial" w:cs="Arial"/>
          <w:b/>
          <w:i/>
        </w:rPr>
        <w:t xml:space="preserve">and </w:t>
      </w:r>
      <w:r w:rsidRPr="00AB25F5">
        <w:rPr>
          <w:rFonts w:ascii="Arial" w:hAnsi="Arial" w:cs="Arial"/>
          <w:b/>
          <w:bCs/>
          <w:i/>
          <w:iCs/>
        </w:rPr>
        <w:t xml:space="preserve">an additional </w:t>
      </w:r>
      <w:r>
        <w:rPr>
          <w:rFonts w:ascii="Arial" w:hAnsi="Arial" w:cs="Arial"/>
          <w:b/>
          <w:bCs/>
          <w:i/>
          <w:iCs/>
        </w:rPr>
        <w:t>m</w:t>
      </w:r>
      <w:r w:rsidRPr="00AB25F5">
        <w:rPr>
          <w:rFonts w:ascii="Arial" w:hAnsi="Arial" w:cs="Arial"/>
          <w:b/>
          <w:bCs/>
          <w:i/>
          <w:iCs/>
        </w:rPr>
        <w:t>ath Regents exam in a different course or a Department Approved Alternative</w:t>
      </w:r>
      <w:r w:rsidRPr="00AB25F5">
        <w:rPr>
          <w:rFonts w:ascii="Arial" w:hAnsi="Arial" w:cs="Arial"/>
        </w:rPr>
        <w:t xml:space="preserve">, the student must be reported with Career Pathway Code </w:t>
      </w:r>
      <w:r w:rsidRPr="00AB25F5">
        <w:rPr>
          <w:rFonts w:ascii="Arial" w:hAnsi="Arial" w:cs="Arial"/>
          <w:b/>
          <w:bCs/>
        </w:rPr>
        <w:t>STEMMATH</w:t>
      </w:r>
      <w:r w:rsidRPr="00AB25F5">
        <w:rPr>
          <w:rFonts w:ascii="Arial" w:hAnsi="Arial" w:cs="Arial"/>
        </w:rPr>
        <w:t xml:space="preserve"> because the student used the Regents </w:t>
      </w:r>
      <w:r>
        <w:rPr>
          <w:rFonts w:ascii="Arial" w:hAnsi="Arial" w:cs="Arial"/>
        </w:rPr>
        <w:t>m</w:t>
      </w:r>
      <w:r w:rsidRPr="00AB25F5">
        <w:rPr>
          <w:rFonts w:ascii="Arial" w:hAnsi="Arial" w:cs="Arial"/>
        </w:rPr>
        <w:t xml:space="preserve">ath (or an approved alternative) exam </w:t>
      </w:r>
      <w:r w:rsidRPr="002F6E7F">
        <w:rPr>
          <w:rFonts w:ascii="Arial" w:hAnsi="Arial" w:cs="Arial"/>
          <w:b/>
          <w:bCs/>
          <w:i/>
          <w:iCs/>
        </w:rPr>
        <w:t>in lieu of</w:t>
      </w:r>
      <w:r w:rsidRPr="00AB25F5">
        <w:rPr>
          <w:rFonts w:ascii="Arial" w:hAnsi="Arial" w:cs="Arial"/>
        </w:rPr>
        <w:t xml:space="preserve"> the second Regents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tudies exam to fulfill the graduation requirements.</w:t>
      </w:r>
    </w:p>
    <w:p w14:paraId="39C2CD43" w14:textId="77777777" w:rsidR="00E56CD9" w:rsidRPr="00DC50ED" w:rsidRDefault="00E56CD9" w:rsidP="00E56CD9">
      <w:pPr>
        <w:rPr>
          <w:rFonts w:ascii="Arial" w:eastAsia="Calibri" w:hAnsi="Arial" w:cs="Arial"/>
          <w:highlight w:val="cyan"/>
        </w:rPr>
      </w:pPr>
    </w:p>
    <w:p w14:paraId="0149480E" w14:textId="77777777" w:rsidR="00E56CD9" w:rsidRDefault="00E56CD9" w:rsidP="00434E47">
      <w:pPr>
        <w:numPr>
          <w:ilvl w:val="0"/>
          <w:numId w:val="79"/>
        </w:numPr>
        <w:contextualSpacing/>
        <w:rPr>
          <w:rFonts w:ascii="Arial" w:hAnsi="Arial" w:cs="Arial"/>
        </w:rPr>
      </w:pPr>
      <w:r w:rsidRPr="00EC7F73">
        <w:rPr>
          <w:rFonts w:ascii="Arial" w:hAnsi="Arial" w:cs="Arial"/>
        </w:rPr>
        <w:t xml:space="preserve">If a student passed </w:t>
      </w:r>
      <w:r w:rsidRPr="002F6E7F">
        <w:rPr>
          <w:rFonts w:ascii="Arial" w:hAnsi="Arial" w:cs="Arial"/>
          <w:b/>
          <w:bCs/>
          <w:i/>
          <w:iCs/>
        </w:rPr>
        <w:t xml:space="preserve">only one Regents exam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EC7F73">
        <w:rPr>
          <w:rFonts w:ascii="Arial" w:hAnsi="Arial" w:cs="Arial"/>
        </w:rPr>
        <w:t xml:space="preserve"> and one Regents exam in English, </w:t>
      </w:r>
      <w:r>
        <w:rPr>
          <w:rFonts w:ascii="Arial" w:hAnsi="Arial" w:cs="Arial"/>
        </w:rPr>
        <w:t>m</w:t>
      </w:r>
      <w:r w:rsidRPr="00EC7F73">
        <w:rPr>
          <w:rFonts w:ascii="Arial" w:hAnsi="Arial" w:cs="Arial"/>
        </w:rPr>
        <w:t xml:space="preserve">ath, </w:t>
      </w:r>
      <w:r>
        <w:rPr>
          <w:rFonts w:ascii="Arial" w:hAnsi="Arial" w:cs="Arial"/>
        </w:rPr>
        <w:t>s</w:t>
      </w:r>
      <w:r w:rsidRPr="00EC7F73">
        <w:rPr>
          <w:rFonts w:ascii="Arial" w:hAnsi="Arial" w:cs="Arial"/>
        </w:rPr>
        <w:t xml:space="preserve">cience, and </w:t>
      </w:r>
      <w:r w:rsidRPr="00EC7F73">
        <w:rPr>
          <w:rFonts w:ascii="Arial" w:hAnsi="Arial" w:cs="Arial"/>
          <w:b/>
          <w:bCs/>
          <w:i/>
          <w:iCs/>
        </w:rPr>
        <w:t>a Department-approved pathway assessment in the Arts</w:t>
      </w:r>
      <w:r w:rsidRPr="00EC7F73">
        <w:rPr>
          <w:rFonts w:ascii="Arial" w:hAnsi="Arial" w:cs="Arial"/>
        </w:rPr>
        <w:t xml:space="preserve">, the student must be reported with Career Path Code </w:t>
      </w:r>
      <w:r w:rsidRPr="00EC7F73">
        <w:rPr>
          <w:rFonts w:ascii="Arial" w:hAnsi="Arial" w:cs="Arial"/>
          <w:b/>
          <w:bCs/>
        </w:rPr>
        <w:t>ARTS</w:t>
      </w:r>
      <w:r w:rsidRPr="00EC7F73">
        <w:rPr>
          <w:rFonts w:ascii="Arial" w:hAnsi="Arial" w:cs="Arial"/>
        </w:rPr>
        <w:t xml:space="preserve"> because the student used the Department-approved pathway assessment in Arts </w:t>
      </w:r>
      <w:r w:rsidRPr="002F6E7F">
        <w:rPr>
          <w:rFonts w:ascii="Arial" w:hAnsi="Arial" w:cs="Arial"/>
          <w:b/>
          <w:bCs/>
          <w:i/>
          <w:iCs/>
        </w:rPr>
        <w:t>in lieu of</w:t>
      </w:r>
      <w:r w:rsidRPr="00EC7F73">
        <w:rPr>
          <w:rFonts w:ascii="Arial" w:hAnsi="Arial" w:cs="Arial"/>
        </w:rPr>
        <w:t xml:space="preserve"> the second Regents </w:t>
      </w:r>
      <w:r>
        <w:rPr>
          <w:rFonts w:ascii="Arial" w:hAnsi="Arial" w:cs="Arial"/>
        </w:rPr>
        <w:t>s</w:t>
      </w:r>
      <w:r w:rsidRPr="00EC7F73">
        <w:rPr>
          <w:rFonts w:ascii="Arial" w:hAnsi="Arial" w:cs="Arial"/>
        </w:rPr>
        <w:t xml:space="preserve">ocial </w:t>
      </w:r>
      <w:r>
        <w:rPr>
          <w:rFonts w:ascii="Arial" w:hAnsi="Arial" w:cs="Arial"/>
        </w:rPr>
        <w:t>s</w:t>
      </w:r>
      <w:r w:rsidRPr="00EC7F73">
        <w:rPr>
          <w:rFonts w:ascii="Arial" w:hAnsi="Arial" w:cs="Arial"/>
        </w:rPr>
        <w:t>tudies exam to fulfill the graduation requirements.</w:t>
      </w:r>
    </w:p>
    <w:p w14:paraId="55240FB2" w14:textId="77777777" w:rsidR="00D16C51" w:rsidRDefault="00D16C51" w:rsidP="00D16C51">
      <w:pPr>
        <w:pStyle w:val="ListParagraph"/>
        <w:rPr>
          <w:rFonts w:ascii="Arial" w:hAnsi="Arial" w:cs="Arial"/>
        </w:rPr>
      </w:pPr>
    </w:p>
    <w:p w14:paraId="67020FC6" w14:textId="77777777" w:rsidR="00D16C51" w:rsidRPr="00EC7F73" w:rsidRDefault="00D16C51" w:rsidP="00434E47">
      <w:pPr>
        <w:numPr>
          <w:ilvl w:val="0"/>
          <w:numId w:val="79"/>
        </w:numPr>
        <w:contextualSpacing/>
        <w:rPr>
          <w:rFonts w:ascii="Arial" w:hAnsi="Arial" w:cs="Arial"/>
        </w:rPr>
      </w:pPr>
    </w:p>
    <w:p w14:paraId="73FB06D3" w14:textId="77777777" w:rsidR="00E56CD9" w:rsidRDefault="00E56CD9" w:rsidP="00434E47">
      <w:pPr>
        <w:numPr>
          <w:ilvl w:val="0"/>
          <w:numId w:val="79"/>
        </w:numPr>
        <w:contextualSpacing/>
        <w:rPr>
          <w:rFonts w:ascii="Arial" w:hAnsi="Arial" w:cs="Arial"/>
        </w:rPr>
      </w:pPr>
      <w:r w:rsidRPr="00EC7F73">
        <w:rPr>
          <w:rFonts w:ascii="Arial" w:hAnsi="Arial" w:cs="Arial"/>
        </w:rPr>
        <w:lastRenderedPageBreak/>
        <w:t xml:space="preserve">If a student </w:t>
      </w:r>
      <w:r w:rsidRPr="00AB25F5">
        <w:rPr>
          <w:rFonts w:ascii="Arial" w:hAnsi="Arial" w:cs="Arial"/>
        </w:rPr>
        <w:t xml:space="preserve">passed </w:t>
      </w:r>
      <w:r w:rsidRPr="002F6E7F">
        <w:rPr>
          <w:rFonts w:ascii="Arial" w:hAnsi="Arial" w:cs="Arial"/>
          <w:b/>
          <w:i/>
        </w:rPr>
        <w:t xml:space="preserve">only one Regents exam in </w:t>
      </w:r>
      <w:r>
        <w:rPr>
          <w:rFonts w:ascii="Arial" w:hAnsi="Arial" w:cs="Arial"/>
          <w:b/>
          <w:i/>
        </w:rPr>
        <w:t>s</w:t>
      </w:r>
      <w:r w:rsidRPr="002F6E7F">
        <w:rPr>
          <w:rFonts w:ascii="Arial" w:hAnsi="Arial" w:cs="Arial"/>
          <w:b/>
          <w:i/>
        </w:rPr>
        <w:t xml:space="preserve">ocial </w:t>
      </w:r>
      <w:r>
        <w:rPr>
          <w:rFonts w:ascii="Arial" w:hAnsi="Arial" w:cs="Arial"/>
          <w:b/>
          <w:i/>
        </w:rPr>
        <w:t>s</w:t>
      </w:r>
      <w:r w:rsidRPr="002F6E7F">
        <w:rPr>
          <w:rFonts w:ascii="Arial" w:hAnsi="Arial" w:cs="Arial"/>
          <w:b/>
          <w:i/>
        </w:rPr>
        <w:t>tudies</w:t>
      </w:r>
      <w:r w:rsidRPr="00AB25F5">
        <w:rPr>
          <w:rFonts w:ascii="Arial" w:hAnsi="Arial" w:cs="Arial"/>
        </w:rPr>
        <w:t xml:space="preserve"> and</w:t>
      </w:r>
      <w:r w:rsidRPr="00AB25F5">
        <w:rPr>
          <w:rFonts w:ascii="Arial" w:hAnsi="Arial" w:cs="Arial"/>
          <w:b/>
          <w:i/>
        </w:rPr>
        <w:t xml:space="preserve"> </w:t>
      </w:r>
      <w:r w:rsidRPr="00AB25F5">
        <w:rPr>
          <w:rFonts w:ascii="Arial" w:hAnsi="Arial" w:cs="Arial"/>
        </w:rPr>
        <w:t xml:space="preserve">one Regents exam in English, </w:t>
      </w:r>
      <w:r>
        <w:rPr>
          <w:rFonts w:ascii="Arial" w:hAnsi="Arial" w:cs="Arial"/>
        </w:rPr>
        <w:t>m</w:t>
      </w:r>
      <w:r w:rsidRPr="00AB25F5">
        <w:rPr>
          <w:rFonts w:ascii="Arial" w:hAnsi="Arial" w:cs="Arial"/>
        </w:rPr>
        <w:t xml:space="preserve">ath, </w:t>
      </w:r>
      <w:r>
        <w:rPr>
          <w:rFonts w:ascii="Arial" w:hAnsi="Arial" w:cs="Arial"/>
        </w:rPr>
        <w:t>s</w:t>
      </w:r>
      <w:r w:rsidRPr="00AB25F5">
        <w:rPr>
          <w:rFonts w:ascii="Arial" w:hAnsi="Arial" w:cs="Arial"/>
        </w:rPr>
        <w:t xml:space="preserve">cience, and </w:t>
      </w:r>
      <w:r w:rsidRPr="00AB25F5">
        <w:rPr>
          <w:rFonts w:ascii="Arial" w:hAnsi="Arial" w:cs="Arial"/>
          <w:b/>
          <w:bCs/>
          <w:i/>
          <w:iCs/>
        </w:rPr>
        <w:t>a Department-approved pathway assessment in Biliteracy (LOTE)</w:t>
      </w:r>
      <w:r w:rsidRPr="00AB25F5">
        <w:rPr>
          <w:rFonts w:ascii="Arial" w:hAnsi="Arial" w:cs="Arial"/>
        </w:rPr>
        <w:t xml:space="preserve">, the student must be reported with the Career Path Code </w:t>
      </w:r>
      <w:r w:rsidRPr="00AB25F5">
        <w:rPr>
          <w:rFonts w:ascii="Arial" w:hAnsi="Arial" w:cs="Arial"/>
          <w:b/>
          <w:bCs/>
        </w:rPr>
        <w:t>LOTE</w:t>
      </w:r>
      <w:r w:rsidRPr="00AB25F5">
        <w:rPr>
          <w:rFonts w:ascii="Arial" w:hAnsi="Arial" w:cs="Arial"/>
        </w:rPr>
        <w:t xml:space="preserve"> because the student used the Department-approved</w:t>
      </w:r>
      <w:r w:rsidRPr="00AB25F5">
        <w:rPr>
          <w:rFonts w:ascii="Arial" w:hAnsi="Arial" w:cs="Arial"/>
          <w:i/>
          <w:iCs/>
        </w:rPr>
        <w:t xml:space="preserve"> </w:t>
      </w:r>
      <w:r w:rsidRPr="00AB25F5">
        <w:rPr>
          <w:rFonts w:ascii="Arial" w:hAnsi="Arial" w:cs="Arial"/>
        </w:rPr>
        <w:t xml:space="preserve">pathway assessment in Biliteracy </w:t>
      </w:r>
      <w:r w:rsidRPr="002F6E7F">
        <w:rPr>
          <w:rFonts w:ascii="Arial" w:hAnsi="Arial" w:cs="Arial"/>
          <w:b/>
          <w:bCs/>
          <w:i/>
        </w:rPr>
        <w:t>in lieu of</w:t>
      </w:r>
      <w:r w:rsidRPr="00AB25F5">
        <w:rPr>
          <w:rFonts w:ascii="Arial" w:hAnsi="Arial" w:cs="Arial"/>
        </w:rPr>
        <w:t xml:space="preserve"> the second Regents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tudies exam to fulfill the graduation requirements.</w:t>
      </w:r>
    </w:p>
    <w:p w14:paraId="0041AFF0" w14:textId="77777777" w:rsidR="00E56CD9" w:rsidRDefault="00E56CD9" w:rsidP="00E56CD9">
      <w:pPr>
        <w:pStyle w:val="ListParagraph"/>
        <w:rPr>
          <w:rFonts w:ascii="Arial" w:hAnsi="Arial" w:cs="Arial"/>
        </w:rPr>
      </w:pPr>
    </w:p>
    <w:p w14:paraId="73073139" w14:textId="1E785C23" w:rsidR="00E56CD9" w:rsidRPr="00C9262D" w:rsidRDefault="00E56CD9" w:rsidP="00434E47">
      <w:pPr>
        <w:numPr>
          <w:ilvl w:val="0"/>
          <w:numId w:val="79"/>
        </w:numPr>
        <w:contextualSpacing/>
        <w:rPr>
          <w:rFonts w:ascii="Arial" w:hAnsi="Arial" w:cs="Arial"/>
        </w:rPr>
      </w:pPr>
      <w:r w:rsidRPr="00C9262D">
        <w:rPr>
          <w:rFonts w:ascii="Arial" w:hAnsi="Arial" w:cs="Arial"/>
        </w:rPr>
        <w:t xml:space="preserve">If a student passed </w:t>
      </w:r>
      <w:r w:rsidRPr="00C9262D">
        <w:rPr>
          <w:rFonts w:ascii="Arial" w:hAnsi="Arial" w:cs="Arial"/>
          <w:b/>
          <w:bCs/>
          <w:i/>
          <w:iCs/>
        </w:rPr>
        <w:t>only one Regents exam in social studies</w:t>
      </w:r>
      <w:r w:rsidRPr="00C9262D">
        <w:rPr>
          <w:rFonts w:ascii="Arial" w:hAnsi="Arial" w:cs="Arial"/>
        </w:rPr>
        <w:t xml:space="preserve"> and one Regents exam in English, </w:t>
      </w:r>
      <w:r>
        <w:rPr>
          <w:rFonts w:ascii="Arial" w:hAnsi="Arial" w:cs="Arial"/>
        </w:rPr>
        <w:t>m</w:t>
      </w:r>
      <w:r w:rsidRPr="00C9262D">
        <w:rPr>
          <w:rFonts w:ascii="Arial" w:hAnsi="Arial" w:cs="Arial"/>
        </w:rPr>
        <w:t xml:space="preserve">ath, </w:t>
      </w:r>
      <w:r>
        <w:rPr>
          <w:rFonts w:ascii="Arial" w:hAnsi="Arial" w:cs="Arial"/>
        </w:rPr>
        <w:t>s</w:t>
      </w:r>
      <w:r w:rsidRPr="00C9262D">
        <w:rPr>
          <w:rFonts w:ascii="Arial" w:hAnsi="Arial" w:cs="Arial"/>
        </w:rPr>
        <w:t xml:space="preserve">cience, and </w:t>
      </w:r>
      <w:r w:rsidRPr="00C9262D">
        <w:rPr>
          <w:rFonts w:ascii="Arial" w:hAnsi="Arial" w:cs="Arial"/>
          <w:b/>
          <w:bCs/>
          <w:i/>
          <w:iCs/>
        </w:rPr>
        <w:t xml:space="preserve">a Department-approved CTE pathway assessment following successful completion of an approved CTE program, </w:t>
      </w:r>
      <w:r w:rsidRPr="00C9262D">
        <w:rPr>
          <w:rFonts w:ascii="Arial" w:hAnsi="Arial" w:cs="Arial"/>
        </w:rPr>
        <w:t xml:space="preserve">the student must be reported with Career Path Code </w:t>
      </w:r>
      <w:r w:rsidRPr="00C9262D">
        <w:rPr>
          <w:rFonts w:ascii="Arial" w:hAnsi="Arial" w:cs="Arial"/>
          <w:b/>
          <w:bCs/>
        </w:rPr>
        <w:t>CTE</w:t>
      </w:r>
      <w:r w:rsidRPr="00C9262D">
        <w:rPr>
          <w:rFonts w:ascii="Arial" w:hAnsi="Arial" w:cs="Arial"/>
          <w:bCs/>
        </w:rPr>
        <w:t xml:space="preserve"> because the student used</w:t>
      </w:r>
      <w:r w:rsidRPr="00C9262D">
        <w:rPr>
          <w:rFonts w:ascii="Arial" w:hAnsi="Arial" w:cs="Arial"/>
          <w:b/>
          <w:bCs/>
        </w:rPr>
        <w:t xml:space="preserve"> </w:t>
      </w:r>
      <w:r w:rsidRPr="00C9262D">
        <w:rPr>
          <w:rFonts w:ascii="Arial" w:hAnsi="Arial" w:cs="Arial"/>
        </w:rPr>
        <w:t>the pathway assessment in CTE</w:t>
      </w:r>
      <w:r w:rsidRPr="00C9262D">
        <w:rPr>
          <w:rFonts w:ascii="Arial" w:hAnsi="Arial" w:cs="Arial"/>
          <w:b/>
          <w:bCs/>
        </w:rPr>
        <w:t xml:space="preserve"> </w:t>
      </w:r>
      <w:r w:rsidRPr="00C9262D">
        <w:rPr>
          <w:rFonts w:ascii="Arial" w:hAnsi="Arial" w:cs="Arial"/>
          <w:b/>
          <w:bCs/>
          <w:i/>
          <w:iCs/>
        </w:rPr>
        <w:t>in lieu of</w:t>
      </w:r>
      <w:r w:rsidRPr="00C9262D">
        <w:rPr>
          <w:rFonts w:ascii="Arial" w:hAnsi="Arial" w:cs="Arial"/>
        </w:rPr>
        <w:t xml:space="preserve"> the second Regents </w:t>
      </w:r>
      <w:r>
        <w:rPr>
          <w:rFonts w:ascii="Arial" w:hAnsi="Arial" w:cs="Arial"/>
        </w:rPr>
        <w:t>s</w:t>
      </w:r>
      <w:r w:rsidRPr="00C9262D">
        <w:rPr>
          <w:rFonts w:ascii="Arial" w:hAnsi="Arial" w:cs="Arial"/>
        </w:rPr>
        <w:t xml:space="preserve">ocial </w:t>
      </w:r>
      <w:r>
        <w:rPr>
          <w:rFonts w:ascii="Arial" w:hAnsi="Arial" w:cs="Arial"/>
        </w:rPr>
        <w:t>s</w:t>
      </w:r>
      <w:r w:rsidRPr="00C9262D">
        <w:rPr>
          <w:rFonts w:ascii="Arial" w:hAnsi="Arial" w:cs="Arial"/>
        </w:rPr>
        <w:t>tudies exam to fulfill the graduation requirements. As mentioned above, all CTE technical assessments are approved by the Department during the program approval process. All approved programs culminate in a NYSED-approved technical skills assessment.</w:t>
      </w:r>
    </w:p>
    <w:p w14:paraId="75F849E5" w14:textId="77777777" w:rsidR="00E56CD9" w:rsidRPr="00AB25F5" w:rsidRDefault="00E56CD9" w:rsidP="00E56CD9">
      <w:pPr>
        <w:pStyle w:val="ListParagraph"/>
        <w:rPr>
          <w:rFonts w:ascii="Arial" w:eastAsia="Calibri" w:hAnsi="Arial" w:cs="Arial"/>
        </w:rPr>
      </w:pPr>
    </w:p>
    <w:p w14:paraId="5137DDE3" w14:textId="77777777" w:rsidR="00E56CD9" w:rsidRPr="00AB25F5" w:rsidRDefault="00E56CD9" w:rsidP="00434E47">
      <w:pPr>
        <w:numPr>
          <w:ilvl w:val="0"/>
          <w:numId w:val="79"/>
        </w:numPr>
        <w:contextualSpacing/>
        <w:rPr>
          <w:rFonts w:ascii="Arial" w:hAnsi="Arial" w:cs="Arial"/>
        </w:rPr>
      </w:pPr>
      <w:r w:rsidRPr="00AB25F5">
        <w:rPr>
          <w:rFonts w:ascii="Arial" w:hAnsi="Arial" w:cs="Arial"/>
        </w:rPr>
        <w:t xml:space="preserve">If a student passed </w:t>
      </w:r>
      <w:r w:rsidRPr="002F6E7F">
        <w:rPr>
          <w:rFonts w:ascii="Arial" w:hAnsi="Arial" w:cs="Arial"/>
          <w:b/>
          <w:bCs/>
          <w:i/>
        </w:rPr>
        <w:t xml:space="preserve">only one Regents exam in </w:t>
      </w:r>
      <w:r>
        <w:rPr>
          <w:rFonts w:ascii="Arial" w:hAnsi="Arial" w:cs="Arial"/>
          <w:b/>
          <w:bCs/>
          <w:i/>
        </w:rPr>
        <w:t>s</w:t>
      </w:r>
      <w:r w:rsidRPr="002F6E7F">
        <w:rPr>
          <w:rFonts w:ascii="Arial" w:hAnsi="Arial" w:cs="Arial"/>
          <w:b/>
          <w:bCs/>
          <w:i/>
        </w:rPr>
        <w:t xml:space="preserve">ocial </w:t>
      </w:r>
      <w:r>
        <w:rPr>
          <w:rFonts w:ascii="Arial" w:hAnsi="Arial" w:cs="Arial"/>
          <w:b/>
          <w:bCs/>
          <w:i/>
        </w:rPr>
        <w:t>s</w:t>
      </w:r>
      <w:r w:rsidRPr="002F6E7F">
        <w:rPr>
          <w:rFonts w:ascii="Arial" w:hAnsi="Arial" w:cs="Arial"/>
          <w:b/>
          <w:bCs/>
          <w:i/>
        </w:rPr>
        <w:t>tudies</w:t>
      </w:r>
      <w:r w:rsidRPr="002F6E7F">
        <w:rPr>
          <w:rFonts w:ascii="Arial" w:hAnsi="Arial" w:cs="Arial"/>
          <w:bCs/>
        </w:rPr>
        <w:t xml:space="preserve"> and</w:t>
      </w:r>
      <w:r w:rsidRPr="002F6E7F">
        <w:rPr>
          <w:rFonts w:ascii="Arial" w:hAnsi="Arial" w:cs="Arial"/>
        </w:rPr>
        <w:t xml:space="preserve"> one Regents exam in English, </w:t>
      </w:r>
      <w:r>
        <w:rPr>
          <w:rFonts w:ascii="Arial" w:hAnsi="Arial" w:cs="Arial"/>
        </w:rPr>
        <w:t>m</w:t>
      </w:r>
      <w:r w:rsidRPr="002F6E7F">
        <w:rPr>
          <w:rFonts w:ascii="Arial" w:hAnsi="Arial" w:cs="Arial"/>
        </w:rPr>
        <w:t xml:space="preserve">ath, </w:t>
      </w:r>
      <w:r>
        <w:rPr>
          <w:rFonts w:ascii="Arial" w:hAnsi="Arial" w:cs="Arial"/>
        </w:rPr>
        <w:t>s</w:t>
      </w:r>
      <w:r w:rsidRPr="002F6E7F">
        <w:rPr>
          <w:rFonts w:ascii="Arial" w:hAnsi="Arial" w:cs="Arial"/>
        </w:rPr>
        <w:t xml:space="preserve">cience, </w:t>
      </w:r>
      <w:r w:rsidRPr="002F6E7F">
        <w:rPr>
          <w:rFonts w:ascii="Arial" w:hAnsi="Arial" w:cs="Arial"/>
          <w:b/>
          <w:bCs/>
          <w:i/>
          <w:iCs/>
        </w:rPr>
        <w:t xml:space="preserve">and a Department Approved Alternative in English or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2F6E7F">
        <w:rPr>
          <w:rFonts w:ascii="Arial" w:hAnsi="Arial" w:cs="Arial"/>
        </w:rPr>
        <w:t xml:space="preserve">, the student must be reported with Career Path Code </w:t>
      </w:r>
      <w:r w:rsidRPr="002F6E7F">
        <w:rPr>
          <w:rFonts w:ascii="Arial" w:hAnsi="Arial" w:cs="Arial"/>
          <w:b/>
          <w:bCs/>
        </w:rPr>
        <w:t>HUMALT</w:t>
      </w:r>
      <w:r w:rsidRPr="002F6E7F">
        <w:rPr>
          <w:rFonts w:ascii="Arial" w:hAnsi="Arial" w:cs="Arial"/>
        </w:rPr>
        <w:t xml:space="preserve"> because the student used the Department-approved alternative assessment in English or </w:t>
      </w:r>
      <w:r>
        <w:rPr>
          <w:rFonts w:ascii="Arial" w:hAnsi="Arial" w:cs="Arial"/>
        </w:rPr>
        <w:t>s</w:t>
      </w:r>
      <w:r w:rsidRPr="002F6E7F">
        <w:rPr>
          <w:rFonts w:ascii="Arial" w:hAnsi="Arial" w:cs="Arial"/>
        </w:rPr>
        <w:t xml:space="preserve">ocial </w:t>
      </w:r>
      <w:r>
        <w:rPr>
          <w:rFonts w:ascii="Arial" w:hAnsi="Arial" w:cs="Arial"/>
        </w:rPr>
        <w:t>s</w:t>
      </w:r>
      <w:r w:rsidRPr="002F6E7F">
        <w:rPr>
          <w:rFonts w:ascii="Arial" w:hAnsi="Arial" w:cs="Arial"/>
        </w:rPr>
        <w:t>tudies</w:t>
      </w:r>
      <w:r w:rsidRPr="002F6E7F">
        <w:rPr>
          <w:rFonts w:ascii="Arial" w:hAnsi="Arial" w:cs="Arial"/>
          <w:b/>
          <w:bCs/>
          <w:i/>
          <w:iCs/>
        </w:rPr>
        <w:t xml:space="preserve"> in lieu of</w:t>
      </w:r>
      <w:r w:rsidRPr="002F6E7F">
        <w:rPr>
          <w:rFonts w:ascii="Arial" w:hAnsi="Arial" w:cs="Arial"/>
        </w:rPr>
        <w:t xml:space="preserve"> the</w:t>
      </w:r>
      <w:r w:rsidRPr="00AB25F5">
        <w:rPr>
          <w:rFonts w:ascii="Arial" w:hAnsi="Arial" w:cs="Arial"/>
        </w:rPr>
        <w:t xml:space="preserve"> second Regents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tudies exam to fulfill the graduation requirements.</w:t>
      </w:r>
    </w:p>
    <w:p w14:paraId="67482581" w14:textId="77777777" w:rsidR="00E56CD9" w:rsidRPr="00AB25F5" w:rsidRDefault="00E56CD9" w:rsidP="00E56CD9">
      <w:pPr>
        <w:pStyle w:val="ListParagraph"/>
        <w:rPr>
          <w:rFonts w:ascii="Arial" w:eastAsia="Calibri" w:hAnsi="Arial" w:cs="Arial"/>
        </w:rPr>
      </w:pPr>
    </w:p>
    <w:p w14:paraId="55D3B01C" w14:textId="6CF4D226" w:rsidR="00E56CD9" w:rsidRDefault="00E56CD9" w:rsidP="00434E47">
      <w:pPr>
        <w:numPr>
          <w:ilvl w:val="0"/>
          <w:numId w:val="79"/>
        </w:numPr>
        <w:contextualSpacing/>
        <w:rPr>
          <w:rFonts w:ascii="Arial" w:hAnsi="Arial" w:cs="Arial"/>
        </w:rPr>
      </w:pPr>
      <w:r w:rsidRPr="00E73803">
        <w:rPr>
          <w:rFonts w:ascii="Arial" w:hAnsi="Arial" w:cs="Arial"/>
        </w:rPr>
        <w:t xml:space="preserve">If a student passed </w:t>
      </w:r>
      <w:r w:rsidRPr="00E73803">
        <w:rPr>
          <w:rFonts w:ascii="Arial" w:hAnsi="Arial" w:cs="Arial"/>
          <w:b/>
          <w:bCs/>
          <w:i/>
          <w:iCs/>
        </w:rPr>
        <w:t>only one Regents exam in social studies</w:t>
      </w:r>
      <w:r w:rsidRPr="00E73803">
        <w:rPr>
          <w:rFonts w:ascii="Arial" w:hAnsi="Arial" w:cs="Arial"/>
        </w:rPr>
        <w:t xml:space="preserve"> and one Regents exam in English, </w:t>
      </w:r>
      <w:r>
        <w:rPr>
          <w:rFonts w:ascii="Arial" w:hAnsi="Arial" w:cs="Arial"/>
        </w:rPr>
        <w:t>m</w:t>
      </w:r>
      <w:r w:rsidRPr="00E73803">
        <w:rPr>
          <w:rFonts w:ascii="Arial" w:hAnsi="Arial" w:cs="Arial"/>
        </w:rPr>
        <w:t xml:space="preserve">ath, </w:t>
      </w:r>
      <w:r>
        <w:rPr>
          <w:rFonts w:ascii="Arial" w:hAnsi="Arial" w:cs="Arial"/>
        </w:rPr>
        <w:t>s</w:t>
      </w:r>
      <w:r w:rsidRPr="00E73803">
        <w:rPr>
          <w:rFonts w:ascii="Arial" w:hAnsi="Arial" w:cs="Arial"/>
        </w:rPr>
        <w:t xml:space="preserve">cience, and </w:t>
      </w:r>
      <w:r w:rsidRPr="00E73803">
        <w:rPr>
          <w:rFonts w:ascii="Arial" w:hAnsi="Arial" w:cs="Arial"/>
          <w:b/>
          <w:i/>
        </w:rPr>
        <w:t>completed all the requirements for the CDOS Commencement Credential</w:t>
      </w:r>
      <w:r w:rsidRPr="00E73803">
        <w:rPr>
          <w:rFonts w:ascii="Arial" w:hAnsi="Arial" w:cs="Arial"/>
        </w:rPr>
        <w:t xml:space="preserve">, the student must be reported with Career Path Code </w:t>
      </w:r>
      <w:r w:rsidRPr="00E73803">
        <w:rPr>
          <w:rFonts w:ascii="Arial" w:hAnsi="Arial" w:cs="Arial"/>
          <w:b/>
          <w:bCs/>
        </w:rPr>
        <w:t>CDOS</w:t>
      </w:r>
      <w:r w:rsidRPr="00E73803">
        <w:rPr>
          <w:rFonts w:ascii="Arial" w:hAnsi="Arial" w:cs="Arial"/>
        </w:rPr>
        <w:t xml:space="preserve"> because the student used completion of the CDOS requirements</w:t>
      </w:r>
      <w:r w:rsidRPr="00E73803">
        <w:rPr>
          <w:rFonts w:ascii="Arial" w:hAnsi="Arial" w:cs="Arial"/>
          <w:b/>
          <w:bCs/>
          <w:i/>
          <w:iCs/>
        </w:rPr>
        <w:t xml:space="preserve"> in lieu of</w:t>
      </w:r>
      <w:r w:rsidRPr="00E73803">
        <w:rPr>
          <w:rFonts w:ascii="Arial" w:hAnsi="Arial" w:cs="Arial"/>
        </w:rPr>
        <w:t xml:space="preserve"> the second Regents </w:t>
      </w:r>
      <w:r>
        <w:rPr>
          <w:rFonts w:ascii="Arial" w:hAnsi="Arial" w:cs="Arial"/>
        </w:rPr>
        <w:t>s</w:t>
      </w:r>
      <w:r w:rsidRPr="00E73803">
        <w:rPr>
          <w:rFonts w:ascii="Arial" w:hAnsi="Arial" w:cs="Arial"/>
        </w:rPr>
        <w:t xml:space="preserve">ocial </w:t>
      </w:r>
      <w:r>
        <w:rPr>
          <w:rFonts w:ascii="Arial" w:hAnsi="Arial" w:cs="Arial"/>
        </w:rPr>
        <w:t>s</w:t>
      </w:r>
      <w:r w:rsidRPr="00E73803">
        <w:rPr>
          <w:rFonts w:ascii="Arial" w:hAnsi="Arial" w:cs="Arial"/>
        </w:rPr>
        <w:t xml:space="preserve">tudies exam to fulfill the graduation requirements. If the student passed both social studies exams and fulfilled the requirements for the CDOS Commencement Credential, the student should be reported with a Career Path Code </w:t>
      </w:r>
      <w:r w:rsidRPr="00E73803">
        <w:rPr>
          <w:rFonts w:ascii="Arial" w:hAnsi="Arial" w:cs="Arial"/>
          <w:b/>
          <w:bCs/>
        </w:rPr>
        <w:t>HUM</w:t>
      </w:r>
      <w:r w:rsidRPr="00E73803">
        <w:rPr>
          <w:rFonts w:ascii="Arial" w:hAnsi="Arial" w:cs="Arial"/>
        </w:rPr>
        <w:t xml:space="preserve">. </w:t>
      </w:r>
    </w:p>
    <w:p w14:paraId="2FA67490" w14:textId="77777777" w:rsidR="00363E45" w:rsidRDefault="00363E45" w:rsidP="00363E45">
      <w:pPr>
        <w:pStyle w:val="ListParagraph"/>
        <w:rPr>
          <w:rFonts w:ascii="Arial" w:hAnsi="Arial" w:cs="Arial"/>
        </w:rPr>
      </w:pPr>
    </w:p>
    <w:p w14:paraId="547B5A18" w14:textId="7A591D2C" w:rsidR="00531A4B" w:rsidRPr="00D16C51" w:rsidRDefault="00363E45" w:rsidP="00D16C51">
      <w:pPr>
        <w:rPr>
          <w:rFonts w:ascii="Arial" w:hAnsi="Arial" w:cs="Arial"/>
        </w:rPr>
      </w:pPr>
      <w:bookmarkStart w:id="370" w:name="_Hlk76716355"/>
      <w:r w:rsidRPr="00D16C51">
        <w:rPr>
          <w:rFonts w:ascii="Arial" w:hAnsi="Arial" w:cs="Arial"/>
        </w:rPr>
        <w:t xml:space="preserve">If a student passed </w:t>
      </w:r>
      <w:r w:rsidRPr="00D16C51">
        <w:rPr>
          <w:rFonts w:ascii="Arial" w:hAnsi="Arial" w:cs="Arial"/>
          <w:b/>
          <w:bCs/>
          <w:i/>
          <w:iCs/>
        </w:rPr>
        <w:t>only one Regents exam in social studies</w:t>
      </w:r>
      <w:r w:rsidRPr="00D16C51">
        <w:rPr>
          <w:rFonts w:ascii="Arial" w:hAnsi="Arial" w:cs="Arial"/>
        </w:rPr>
        <w:t xml:space="preserve"> and</w:t>
      </w:r>
      <w:r w:rsidRPr="00D16C51">
        <w:rPr>
          <w:rFonts w:ascii="Arial" w:hAnsi="Arial" w:cs="Arial"/>
          <w:b/>
          <w:bCs/>
          <w:i/>
          <w:iCs/>
        </w:rPr>
        <w:t xml:space="preserve"> </w:t>
      </w:r>
      <w:r w:rsidRPr="00D16C51">
        <w:rPr>
          <w:rFonts w:ascii="Arial" w:hAnsi="Arial" w:cs="Arial"/>
        </w:rPr>
        <w:t xml:space="preserve">one Regents exam in English, math, science, and </w:t>
      </w:r>
      <w:r w:rsidRPr="00D16C51">
        <w:rPr>
          <w:rFonts w:ascii="Arial" w:hAnsi="Arial" w:cs="Arial"/>
          <w:b/>
          <w:bCs/>
          <w:i/>
          <w:iCs/>
        </w:rPr>
        <w:t>earned the NYS Seal of Civic Readiness (as reported with Program Service Code 8313)</w:t>
      </w:r>
      <w:r w:rsidRPr="00D16C51">
        <w:rPr>
          <w:rFonts w:ascii="Arial" w:hAnsi="Arial" w:cs="Arial"/>
        </w:rPr>
        <w:t xml:space="preserve">, the student must be reported with the Career Path Code </w:t>
      </w:r>
      <w:r w:rsidRPr="00D16C51">
        <w:rPr>
          <w:rFonts w:ascii="Arial" w:hAnsi="Arial" w:cs="Arial"/>
          <w:b/>
          <w:bCs/>
        </w:rPr>
        <w:t>CIVIC</w:t>
      </w:r>
      <w:r w:rsidRPr="00D16C51">
        <w:rPr>
          <w:rFonts w:ascii="Arial" w:hAnsi="Arial" w:cs="Arial"/>
        </w:rPr>
        <w:t xml:space="preserve"> because the student used the NYS Seal of Civic Readiness </w:t>
      </w:r>
      <w:r w:rsidRPr="00D16C51">
        <w:rPr>
          <w:rFonts w:ascii="Arial" w:hAnsi="Arial" w:cs="Arial"/>
          <w:b/>
          <w:bCs/>
          <w:i/>
          <w:iCs/>
        </w:rPr>
        <w:t>in lieu of</w:t>
      </w:r>
      <w:r w:rsidRPr="00D16C51">
        <w:rPr>
          <w:rFonts w:ascii="Arial" w:hAnsi="Arial" w:cs="Arial"/>
        </w:rPr>
        <w:t xml:space="preserve"> the second Regents social studies exam to fulfill the graduation requirements. </w:t>
      </w:r>
      <w:bookmarkEnd w:id="370"/>
    </w:p>
    <w:p w14:paraId="35FC97AE" w14:textId="77777777" w:rsidR="001A3A27" w:rsidRPr="001A3A27" w:rsidRDefault="001A3A27" w:rsidP="00434E47">
      <w:pPr>
        <w:pStyle w:val="ListParagraph"/>
        <w:numPr>
          <w:ilvl w:val="0"/>
          <w:numId w:val="79"/>
        </w:numPr>
        <w:rPr>
          <w:rFonts w:ascii="Arial" w:hAnsi="Arial" w:cs="Arial"/>
        </w:rPr>
      </w:pPr>
    </w:p>
    <w:p w14:paraId="1F44C344" w14:textId="4AB3BC4B" w:rsidR="002B5705" w:rsidRDefault="00DD4EFA" w:rsidP="00906748">
      <w:pPr>
        <w:rPr>
          <w:rFonts w:ascii="Arial" w:hAnsi="Arial" w:cs="Arial"/>
        </w:rPr>
      </w:pPr>
      <w:r w:rsidRPr="00DD4EFA">
        <w:rPr>
          <w:rFonts w:ascii="Arial" w:hAnsi="Arial" w:cs="Arial"/>
        </w:rPr>
        <w:tab/>
      </w:r>
      <w:r w:rsidR="00906748" w:rsidRPr="00677ACF">
        <w:rPr>
          <w:rFonts w:ascii="Arial" w:hAnsi="Arial" w:cs="Arial"/>
        </w:rPr>
        <w:t xml:space="preserve">When a superintendent makes a local determination that an eligible student with a disability has satisfied the requirements for a Superintendent Determination of Graduation with a Local Diploma, the student should be reported with a Career Path code that reflects the tested areas where the student either attained a passing score on a Regents examination required for graduation, or the Superintendent made a determination that the student has otherwise met the standards for graduation. </w:t>
      </w:r>
      <w:r w:rsidR="00D40EBF" w:rsidRPr="00677ACF">
        <w:rPr>
          <w:rFonts w:ascii="Arial" w:hAnsi="Arial" w:cs="Arial"/>
        </w:rPr>
        <w:t>See</w:t>
      </w:r>
      <w:r w:rsidR="00906748" w:rsidRPr="00677ACF">
        <w:rPr>
          <w:rFonts w:ascii="Arial" w:hAnsi="Arial" w:cs="Arial"/>
        </w:rPr>
        <w:t xml:space="preserve"> </w:t>
      </w:r>
      <w:hyperlink r:id="rId54" w:anchor="Superintendent%20Determination" w:history="1">
        <w:r w:rsidR="00906748" w:rsidRPr="00677ACF">
          <w:rPr>
            <w:rStyle w:val="Hyperlink"/>
            <w:rFonts w:ascii="Arial" w:hAnsi="Arial" w:cs="Arial"/>
          </w:rPr>
          <w:t>Superintendent Determination of Graduation with a Local Diploma</w:t>
        </w:r>
      </w:hyperlink>
      <w:r w:rsidR="00D40EBF" w:rsidRPr="00677ACF">
        <w:rPr>
          <w:rFonts w:ascii="Arial" w:hAnsi="Arial" w:cs="Arial"/>
        </w:rPr>
        <w:t xml:space="preserve"> for more information.</w:t>
      </w:r>
    </w:p>
    <w:p w14:paraId="1B3C229D" w14:textId="6D996122" w:rsidR="00C16FFD" w:rsidRPr="000E16CD" w:rsidRDefault="00C16FFD" w:rsidP="005F15C5">
      <w:pPr>
        <w:pStyle w:val="Heading2"/>
        <w:spacing w:after="240"/>
      </w:pPr>
      <w:bookmarkStart w:id="371" w:name="_Toc494894024"/>
      <w:bookmarkStart w:id="372" w:name="_Toc110765572"/>
      <w:r w:rsidRPr="000E16CD">
        <w:t>Charter School Students</w:t>
      </w:r>
      <w:bookmarkEnd w:id="362"/>
      <w:bookmarkEnd w:id="371"/>
      <w:bookmarkEnd w:id="372"/>
    </w:p>
    <w:p w14:paraId="4B184653" w14:textId="0E3B4401" w:rsidR="00EE51B2" w:rsidRDefault="00C16FFD" w:rsidP="00EE51B2">
      <w:pPr>
        <w:pStyle w:val="Body"/>
        <w:spacing w:before="0" w:after="240"/>
      </w:pPr>
      <w:r w:rsidRPr="000E16CD">
        <w:t xml:space="preserve">Charter schools must report all required records for their students, with the following exceptions.  The district of residence of students with disabilities enrolled in charter schools has CSE responsibility for these students and must report Special Education Snapshot and Special Education Events records for them.  School districts of residence must also submit </w:t>
      </w:r>
      <w:r w:rsidRPr="000E16CD">
        <w:lastRenderedPageBreak/>
        <w:t xml:space="preserve">enrollment, demographic, and disability program service records for students in charter schools who were evaluated for </w:t>
      </w:r>
      <w:r w:rsidR="007802F3">
        <w:t>special education</w:t>
      </w:r>
      <w:r w:rsidRPr="000E16CD">
        <w:t xml:space="preserve"> eligibility and for students receiving </w:t>
      </w:r>
      <w:r w:rsidR="007802F3">
        <w:t>special education</w:t>
      </w:r>
      <w:r w:rsidRPr="000E16CD">
        <w:t xml:space="preserve"> services, using </w:t>
      </w:r>
      <w:r w:rsidRPr="002F6E7F">
        <w:t>Reason for Beginning Enrollment Code</w:t>
      </w:r>
      <w:r w:rsidRPr="000E16CD">
        <w:t xml:space="preserve"> 5905.</w:t>
      </w:r>
      <w:bookmarkStart w:id="373" w:name="_Toc494894026"/>
    </w:p>
    <w:p w14:paraId="08344BD8" w14:textId="4CE24EBF" w:rsidR="002E39A8" w:rsidRPr="000E16CD" w:rsidRDefault="002E39A8" w:rsidP="00EE51B2">
      <w:pPr>
        <w:pStyle w:val="Heading2"/>
      </w:pPr>
      <w:bookmarkStart w:id="374" w:name="_Toc110765573"/>
      <w:r w:rsidRPr="000E16CD">
        <w:t>Court-</w:t>
      </w:r>
      <w:r w:rsidR="00334710">
        <w:t>P</w:t>
      </w:r>
      <w:r w:rsidRPr="000E16CD">
        <w:t>laced Students</w:t>
      </w:r>
      <w:bookmarkEnd w:id="352"/>
      <w:bookmarkEnd w:id="363"/>
      <w:bookmarkEnd w:id="373"/>
      <w:bookmarkEnd w:id="374"/>
    </w:p>
    <w:p w14:paraId="594E536A" w14:textId="77777777" w:rsidR="008B612A" w:rsidRPr="000E16CD" w:rsidRDefault="00687734" w:rsidP="00687734">
      <w:pPr>
        <w:pStyle w:val="Body"/>
      </w:pPr>
      <w:r w:rsidRPr="000E16CD">
        <w:t>Court-placed students should be reported with the appropriate Reas</w:t>
      </w:r>
      <w:r w:rsidR="00A3188C" w:rsidRPr="000E16CD">
        <w:t>on for Ending Enrollment Code from</w:t>
      </w:r>
      <w:r w:rsidRPr="000E16CD">
        <w:t xml:space="preserve"> the tables below.</w:t>
      </w:r>
    </w:p>
    <w:p w14:paraId="0223B8C1" w14:textId="77777777" w:rsidR="00D2210F" w:rsidRDefault="00D2210F" w:rsidP="008B612A">
      <w:pPr>
        <w:pStyle w:val="BodyText"/>
        <w:spacing w:after="0"/>
        <w:jc w:val="center"/>
        <w:rPr>
          <w:rFonts w:ascii="Arial" w:hAnsi="Arial" w:cs="Arial"/>
          <w:b/>
        </w:rPr>
      </w:pPr>
    </w:p>
    <w:p w14:paraId="1BB66B47" w14:textId="018F93B5"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403E3705"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OUTSIDE the District</w:t>
      </w:r>
    </w:p>
    <w:tbl>
      <w:tblPr>
        <w:tblStyle w:val="TableGrid1"/>
        <w:tblW w:w="9900" w:type="dxa"/>
        <w:jc w:val="center"/>
        <w:tblLook w:val="01E0" w:firstRow="1" w:lastRow="1" w:firstColumn="1" w:lastColumn="1" w:noHBand="0" w:noVBand="0"/>
      </w:tblPr>
      <w:tblGrid>
        <w:gridCol w:w="2628"/>
        <w:gridCol w:w="7272"/>
      </w:tblGrid>
      <w:tr w:rsidR="008B612A" w:rsidRPr="000E16CD" w14:paraId="49A454FA" w14:textId="77777777" w:rsidTr="26E23403">
        <w:trPr>
          <w:tblHeader/>
          <w:jc w:val="center"/>
        </w:trPr>
        <w:tc>
          <w:tcPr>
            <w:tcW w:w="2628" w:type="dxa"/>
            <w:shd w:val="clear" w:color="auto" w:fill="BFBFBF" w:themeFill="background1" w:themeFillShade="BF"/>
          </w:tcPr>
          <w:p w14:paraId="2DD18572"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BFBFBF" w:themeFill="background1" w:themeFillShade="BF"/>
          </w:tcPr>
          <w:p w14:paraId="59F93CF4"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AA6E686" w14:textId="77777777" w:rsidTr="26E23403">
        <w:trPr>
          <w:jc w:val="center"/>
        </w:trPr>
        <w:tc>
          <w:tcPr>
            <w:tcW w:w="2628" w:type="dxa"/>
          </w:tcPr>
          <w:p w14:paraId="405CC9B8"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323 – Transferred outside district by court order</w:t>
            </w:r>
          </w:p>
        </w:tc>
        <w:tc>
          <w:tcPr>
            <w:tcW w:w="7272" w:type="dxa"/>
          </w:tcPr>
          <w:p w14:paraId="5B727852" w14:textId="27DDE8DF" w:rsidR="00C632D9" w:rsidRDefault="008B612A" w:rsidP="00434E47">
            <w:pPr>
              <w:pStyle w:val="Body"/>
              <w:numPr>
                <w:ilvl w:val="0"/>
                <w:numId w:val="122"/>
              </w:numPr>
              <w:spacing w:before="0"/>
              <w:ind w:left="496" w:hanging="248"/>
              <w:rPr>
                <w:rFonts w:ascii="Bookman Old Style" w:hAnsi="Bookman Old Style"/>
                <w:sz w:val="22"/>
                <w:szCs w:val="22"/>
              </w:rPr>
            </w:pPr>
            <w:r w:rsidRPr="000E16CD">
              <w:rPr>
                <w:rFonts w:ascii="Bookman Old Style" w:hAnsi="Bookman Old Style"/>
                <w:sz w:val="22"/>
                <w:szCs w:val="22"/>
              </w:rPr>
              <w:t>Students placed by court order outside the district in county jails, jails operated by the city of New York, prisons, or juvenile facilities or that have a school (as defined under State law) or programs offering courses that can result in the earning of credit toward a high school diploma</w:t>
            </w:r>
            <w:r w:rsidR="00A3188C" w:rsidRPr="000E16CD">
              <w:rPr>
                <w:rFonts w:ascii="Bookman Old Style" w:hAnsi="Bookman Old Style"/>
                <w:sz w:val="22"/>
                <w:szCs w:val="22"/>
              </w:rPr>
              <w:t xml:space="preserve"> and participate in those programs</w:t>
            </w:r>
            <w:r w:rsidRPr="000E16CD">
              <w:rPr>
                <w:rFonts w:ascii="Bookman Old Style" w:hAnsi="Bookman Old Style"/>
                <w:sz w:val="22"/>
                <w:szCs w:val="22"/>
              </w:rPr>
              <w:t xml:space="preserve">. </w:t>
            </w:r>
          </w:p>
          <w:p w14:paraId="073B8044" w14:textId="77777777" w:rsidR="00E01C86" w:rsidRPr="00E01C86" w:rsidRDefault="00E01C86" w:rsidP="00E01C86">
            <w:pPr>
              <w:pStyle w:val="BodyText"/>
              <w:spacing w:after="82"/>
            </w:pPr>
          </w:p>
          <w:p w14:paraId="2828EC7F" w14:textId="10B46E99" w:rsidR="00C632D9" w:rsidRDefault="008B612A" w:rsidP="00434E47">
            <w:pPr>
              <w:pStyle w:val="Body"/>
              <w:numPr>
                <w:ilvl w:val="0"/>
                <w:numId w:val="122"/>
              </w:numPr>
              <w:spacing w:before="0"/>
              <w:ind w:left="496" w:hanging="248"/>
              <w:rPr>
                <w:rFonts w:ascii="Bookman Old Style" w:hAnsi="Bookman Old Style"/>
                <w:sz w:val="22"/>
                <w:szCs w:val="22"/>
              </w:rPr>
            </w:pPr>
            <w:r w:rsidRPr="000E16CD">
              <w:rPr>
                <w:rFonts w:ascii="Bookman Old Style" w:hAnsi="Bookman Old Style"/>
                <w:sz w:val="22"/>
                <w:szCs w:val="22"/>
              </w:rPr>
              <w:t xml:space="preserve">Students placed by court order in non-incarcerated court placements (e.g., foster care homes; group homes; placement in residential facilities with affiliated schools </w:t>
            </w:r>
            <w:r w:rsidR="004D41A7">
              <w:rPr>
                <w:rFonts w:ascii="Bookman Old Style" w:hAnsi="Bookman Old Style"/>
                <w:sz w:val="22"/>
                <w:szCs w:val="22"/>
              </w:rPr>
              <w:t>t</w:t>
            </w:r>
            <w:r w:rsidRPr="000E16CD">
              <w:rPr>
                <w:rFonts w:ascii="Bookman Old Style" w:hAnsi="Bookman Old Style"/>
                <w:sz w:val="22"/>
                <w:szCs w:val="22"/>
              </w:rPr>
              <w:t xml:space="preserve">hat provide educational services in accordance with Article 81 of the Education Law). </w:t>
            </w:r>
          </w:p>
          <w:p w14:paraId="42B37BF3" w14:textId="0F1EB596" w:rsidR="008B612A" w:rsidRPr="000E16CD" w:rsidRDefault="008B612A" w:rsidP="00C632D9">
            <w:pPr>
              <w:pStyle w:val="Body"/>
              <w:spacing w:before="0"/>
              <w:ind w:firstLine="0"/>
              <w:rPr>
                <w:rFonts w:ascii="Bookman Old Style" w:hAnsi="Bookman Old Style"/>
                <w:sz w:val="22"/>
                <w:szCs w:val="22"/>
              </w:rPr>
            </w:pPr>
            <w:r w:rsidRPr="000E16CD">
              <w:rPr>
                <w:rFonts w:ascii="Bookman Old Style" w:hAnsi="Bookman Old Style"/>
                <w:sz w:val="22"/>
                <w:szCs w:val="22"/>
              </w:rPr>
              <w:t>Do not end enrollment for students placed temporarily in a facility (e.g., in secure or non-secure detention facilities) pending a decision by court order.</w:t>
            </w:r>
          </w:p>
        </w:tc>
      </w:tr>
      <w:tr w:rsidR="008B612A" w:rsidRPr="000E16CD" w14:paraId="490A88F0" w14:textId="77777777" w:rsidTr="26E23403">
        <w:trPr>
          <w:jc w:val="center"/>
        </w:trPr>
        <w:tc>
          <w:tcPr>
            <w:tcW w:w="2628" w:type="dxa"/>
          </w:tcPr>
          <w:p w14:paraId="6FE6AD4B" w14:textId="3FA7D3AD"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1089 – </w:t>
            </w:r>
            <w:r w:rsidRPr="000E16CD">
              <w:rPr>
                <w:rFonts w:ascii="Bookman Old Style" w:hAnsi="Bookman Old Style" w:cs="Arial"/>
                <w:snapToGrid w:val="0"/>
                <w:color w:val="000000"/>
                <w:sz w:val="22"/>
                <w:szCs w:val="22"/>
              </w:rPr>
              <w:t xml:space="preserve">Transferred to an approved </w:t>
            </w:r>
            <w:r w:rsidR="001767E0" w:rsidRPr="00E73803">
              <w:rPr>
                <w:rFonts w:ascii="Bookman Old Style" w:hAnsi="Bookman Old Style" w:cs="Arial"/>
                <w:snapToGrid w:val="0"/>
                <w:color w:val="000000"/>
                <w:sz w:val="22"/>
                <w:szCs w:val="22"/>
              </w:rPr>
              <w:t>HSE</w:t>
            </w:r>
            <w:r w:rsidRPr="000E16CD">
              <w:rPr>
                <w:rFonts w:ascii="Bookman Old Style" w:hAnsi="Bookman Old Style" w:cs="Arial"/>
                <w:snapToGrid w:val="0"/>
                <w:color w:val="000000"/>
                <w:sz w:val="22"/>
                <w:szCs w:val="22"/>
              </w:rPr>
              <w:t xml:space="preserve"> program outside this district</w:t>
            </w:r>
          </w:p>
        </w:tc>
        <w:tc>
          <w:tcPr>
            <w:tcW w:w="7272" w:type="dxa"/>
          </w:tcPr>
          <w:p w14:paraId="7F9317F2"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bCs/>
                <w:sz w:val="22"/>
                <w:szCs w:val="22"/>
              </w:rPr>
              <w:t>Students who are placed by court order outside the district in a jail and participate in an a</w:t>
            </w:r>
            <w:r w:rsidR="0023574E" w:rsidRPr="000E16CD">
              <w:rPr>
                <w:rFonts w:ascii="Bookman Old Style" w:hAnsi="Bookman Old Style" w:cs="Arial"/>
                <w:bCs/>
                <w:sz w:val="22"/>
                <w:szCs w:val="22"/>
              </w:rPr>
              <w:t>pproved AHSEP</w:t>
            </w:r>
            <w:r w:rsidRPr="000E16CD">
              <w:rPr>
                <w:rFonts w:ascii="Bookman Old Style" w:hAnsi="Bookman Old Style" w:cs="Arial"/>
                <w:bCs/>
                <w:sz w:val="22"/>
                <w:szCs w:val="22"/>
              </w:rPr>
              <w:t xml:space="preserve"> program.</w:t>
            </w:r>
          </w:p>
        </w:tc>
      </w:tr>
      <w:tr w:rsidR="008B612A" w:rsidRPr="000E16CD" w14:paraId="3B75750F" w14:textId="77777777" w:rsidTr="26E23403">
        <w:trPr>
          <w:jc w:val="center"/>
        </w:trPr>
        <w:tc>
          <w:tcPr>
            <w:tcW w:w="2628" w:type="dxa"/>
          </w:tcPr>
          <w:p w14:paraId="343439E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tcPr>
          <w:p w14:paraId="529F11A9"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Students who are reported as entering grade 9 in the 2006–07 school year or later and who are placed by court order outside the district in prisons or juvenile facilities </w:t>
            </w:r>
            <w:r w:rsidR="00A3188C" w:rsidRPr="000E16CD">
              <w:rPr>
                <w:rFonts w:ascii="Bookman Old Style" w:hAnsi="Bookman Old Style" w:cs="Arial"/>
                <w:sz w:val="22"/>
                <w:szCs w:val="22"/>
              </w:rPr>
              <w:t>and do not parti</w:t>
            </w:r>
            <w:r w:rsidR="0023574E" w:rsidRPr="000E16CD">
              <w:rPr>
                <w:rFonts w:ascii="Bookman Old Style" w:hAnsi="Bookman Old Style" w:cs="Arial"/>
                <w:sz w:val="22"/>
                <w:szCs w:val="22"/>
              </w:rPr>
              <w:t>cipate in approved AHSEP</w:t>
            </w:r>
            <w:r w:rsidR="00A3188C" w:rsidRPr="000E16CD">
              <w:rPr>
                <w:rFonts w:ascii="Bookman Old Style" w:hAnsi="Bookman Old Style" w:cs="Arial"/>
                <w:sz w:val="22"/>
                <w:szCs w:val="22"/>
              </w:rPr>
              <w:t xml:space="preserve"> </w:t>
            </w:r>
            <w:r w:rsidRPr="000E16CD">
              <w:rPr>
                <w:rFonts w:ascii="Bookman Old Style" w:hAnsi="Bookman Old Style" w:cs="Arial"/>
                <w:sz w:val="22"/>
                <w:szCs w:val="22"/>
              </w:rPr>
              <w:t xml:space="preserve">programs </w:t>
            </w:r>
            <w:r w:rsidR="00A3188C" w:rsidRPr="000E16CD">
              <w:rPr>
                <w:rFonts w:ascii="Bookman Old Style" w:hAnsi="Bookman Old Style" w:cs="Arial"/>
                <w:sz w:val="22"/>
                <w:szCs w:val="22"/>
              </w:rPr>
              <w:t xml:space="preserve">or programs that </w:t>
            </w:r>
            <w:r w:rsidRPr="000E16CD">
              <w:rPr>
                <w:rFonts w:ascii="Bookman Old Style" w:hAnsi="Bookman Old Style" w:cs="Arial"/>
                <w:sz w:val="22"/>
                <w:szCs w:val="22"/>
              </w:rPr>
              <w:t>result in the earning of credit toward a high school diploma.</w:t>
            </w:r>
          </w:p>
        </w:tc>
      </w:tr>
    </w:tbl>
    <w:p w14:paraId="750E657B" w14:textId="2A8F938F" w:rsidR="26E23403" w:rsidRDefault="26E23403"/>
    <w:p w14:paraId="5DD2C6D7" w14:textId="4D447527"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7A23075C"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INSIDE the District</w:t>
      </w:r>
    </w:p>
    <w:tbl>
      <w:tblPr>
        <w:tblStyle w:val="TableGrid1"/>
        <w:tblW w:w="9900" w:type="dxa"/>
        <w:tblLook w:val="01E0" w:firstRow="1" w:lastRow="1" w:firstColumn="1" w:lastColumn="1" w:noHBand="0" w:noVBand="0"/>
      </w:tblPr>
      <w:tblGrid>
        <w:gridCol w:w="2628"/>
        <w:gridCol w:w="7272"/>
      </w:tblGrid>
      <w:tr w:rsidR="008B612A" w:rsidRPr="000E16CD" w14:paraId="23CD2F46" w14:textId="77777777" w:rsidTr="26E23403">
        <w:tc>
          <w:tcPr>
            <w:tcW w:w="2628" w:type="dxa"/>
            <w:shd w:val="clear" w:color="auto" w:fill="BFBFBF" w:themeFill="background1" w:themeFillShade="BF"/>
          </w:tcPr>
          <w:p w14:paraId="2CDE4BC9"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BFBFBF" w:themeFill="background1" w:themeFillShade="BF"/>
          </w:tcPr>
          <w:p w14:paraId="670E1F21"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993CD89" w14:textId="77777777" w:rsidTr="26E23403">
        <w:tc>
          <w:tcPr>
            <w:tcW w:w="2628" w:type="dxa"/>
          </w:tcPr>
          <w:p w14:paraId="119B54B1"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napToGrid w:val="0"/>
                <w:color w:val="000000"/>
                <w:sz w:val="22"/>
                <w:szCs w:val="22"/>
              </w:rPr>
              <w:t>153 – Transferred to another school in this district or to an out-of-district placement</w:t>
            </w:r>
          </w:p>
        </w:tc>
        <w:tc>
          <w:tcPr>
            <w:tcW w:w="7272" w:type="dxa"/>
          </w:tcPr>
          <w:p w14:paraId="0F0CCFF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placed by court order within the district of the student’s residence in county jails, jails operated by the city of New York, prisons, or juvenile facilities that have a school (as defined under State law) or programs offering courses that can result in the earning of credit toward a high school diploma</w:t>
            </w:r>
            <w:r w:rsidR="00A3188C" w:rsidRPr="000E16CD">
              <w:rPr>
                <w:rFonts w:ascii="Bookman Old Style" w:hAnsi="Bookman Old Style" w:cs="Arial"/>
                <w:sz w:val="22"/>
                <w:szCs w:val="22"/>
              </w:rPr>
              <w:t xml:space="preserve"> and participate in those programs</w:t>
            </w:r>
            <w:r w:rsidRPr="000E16CD">
              <w:rPr>
                <w:rFonts w:ascii="Bookman Old Style" w:hAnsi="Bookman Old Style" w:cs="Arial"/>
                <w:sz w:val="22"/>
                <w:szCs w:val="22"/>
              </w:rPr>
              <w:t>.</w:t>
            </w:r>
          </w:p>
        </w:tc>
      </w:tr>
      <w:tr w:rsidR="008B612A" w:rsidRPr="000E16CD" w14:paraId="1922BDD5" w14:textId="77777777" w:rsidTr="26E23403">
        <w:tc>
          <w:tcPr>
            <w:tcW w:w="2628" w:type="dxa"/>
          </w:tcPr>
          <w:p w14:paraId="3640FC8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289 – Transfe</w:t>
            </w:r>
            <w:r w:rsidR="0023574E" w:rsidRPr="000E16CD">
              <w:rPr>
                <w:rFonts w:ascii="Bookman Old Style" w:hAnsi="Bookman Old Style" w:cs="Arial"/>
                <w:sz w:val="22"/>
                <w:szCs w:val="22"/>
              </w:rPr>
              <w:t>rred to an approved AHSEP</w:t>
            </w:r>
            <w:r w:rsidRPr="000E16CD">
              <w:rPr>
                <w:rFonts w:ascii="Bookman Old Style" w:hAnsi="Bookman Old Style" w:cs="Arial"/>
                <w:sz w:val="22"/>
                <w:szCs w:val="22"/>
              </w:rPr>
              <w:t xml:space="preserve"> program</w:t>
            </w:r>
          </w:p>
        </w:tc>
        <w:tc>
          <w:tcPr>
            <w:tcW w:w="7272" w:type="dxa"/>
          </w:tcPr>
          <w:p w14:paraId="762589C2" w14:textId="77777777" w:rsidR="008B612A" w:rsidRPr="000E16CD" w:rsidRDefault="008B612A" w:rsidP="00D11F4B">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transfer from a district school by a court or</w:t>
            </w:r>
            <w:r w:rsidR="0023574E" w:rsidRPr="000E16CD">
              <w:rPr>
                <w:rFonts w:ascii="Bookman Old Style" w:hAnsi="Bookman Old Style" w:cs="Arial"/>
                <w:sz w:val="22"/>
                <w:szCs w:val="22"/>
              </w:rPr>
              <w:t>der to an approved AHSEP</w:t>
            </w:r>
            <w:r w:rsidRPr="000E16CD">
              <w:rPr>
                <w:rFonts w:ascii="Bookman Old Style" w:hAnsi="Bookman Old Style" w:cs="Arial"/>
                <w:sz w:val="22"/>
                <w:szCs w:val="22"/>
              </w:rPr>
              <w:t xml:space="preserve"> program within the district.</w:t>
            </w:r>
          </w:p>
        </w:tc>
      </w:tr>
      <w:tr w:rsidR="008B612A" w:rsidRPr="000E16CD" w14:paraId="637A1FD3" w14:textId="77777777" w:rsidTr="26E23403">
        <w:trPr>
          <w:trHeight w:val="341"/>
        </w:trPr>
        <w:tc>
          <w:tcPr>
            <w:tcW w:w="2628" w:type="dxa"/>
          </w:tcPr>
          <w:p w14:paraId="64D94CA6"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lastRenderedPageBreak/>
              <w:t>8338 – Incarcerated student, no participation in a program culminating in a regular diploma</w:t>
            </w:r>
          </w:p>
        </w:tc>
        <w:tc>
          <w:tcPr>
            <w:tcW w:w="7272" w:type="dxa"/>
          </w:tcPr>
          <w:p w14:paraId="7F5E65F3" w14:textId="77777777" w:rsidR="008B612A" w:rsidRPr="000E16CD" w:rsidRDefault="00A3188C"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are reported as entering grade 9 in the 2006–07 school year or later and who are placed by court order inside the district in prisons or juvenile facilities and do not participate in approved AHSE</w:t>
            </w:r>
            <w:r w:rsidR="0023574E" w:rsidRPr="000E16CD">
              <w:rPr>
                <w:rFonts w:ascii="Bookman Old Style" w:hAnsi="Bookman Old Style" w:cs="Arial"/>
                <w:sz w:val="22"/>
                <w:szCs w:val="22"/>
              </w:rPr>
              <w:t>P</w:t>
            </w:r>
            <w:r w:rsidRPr="000E16CD">
              <w:rPr>
                <w:rFonts w:ascii="Bookman Old Style" w:hAnsi="Bookman Old Style" w:cs="Arial"/>
                <w:sz w:val="22"/>
                <w:szCs w:val="22"/>
              </w:rPr>
              <w:t xml:space="preserve"> programs or programs that result in the earning of credit toward a high school diploma.</w:t>
            </w:r>
          </w:p>
        </w:tc>
      </w:tr>
    </w:tbl>
    <w:p w14:paraId="5F23C7EE" w14:textId="0259AD4E" w:rsidR="008B612A" w:rsidRPr="000E16CD" w:rsidRDefault="008B612A" w:rsidP="008B612A">
      <w:pPr>
        <w:pStyle w:val="Body"/>
      </w:pPr>
      <w:r w:rsidRPr="000E16CD">
        <w:t>General</w:t>
      </w:r>
      <w:r w:rsidR="0011038E">
        <w:t xml:space="preserve"> </w:t>
      </w:r>
      <w:r w:rsidRPr="000E16CD">
        <w:t xml:space="preserve">education students and students with disabilities in county or New York City jails who are in regular instruction programs offering courses that can result in the earning of credit toward a high school diploma must be reported by the school district in which the jail is located, using </w:t>
      </w:r>
      <w:r w:rsidRPr="002F6E7F">
        <w:t xml:space="preserve">Reason for Beginning Enrollment Code 0011 — </w:t>
      </w:r>
      <w:r w:rsidRPr="002F6E7F">
        <w:rPr>
          <w:i/>
          <w:snapToGrid w:val="0"/>
          <w:color w:val="000000"/>
        </w:rPr>
        <w:t>Enrollment in building or grade</w:t>
      </w:r>
      <w:r w:rsidRPr="002F6E7F">
        <w:t>, and the BEDS code of the jail as the building of enrollment. General-education students and students with disabilities in county or New York City jails w</w:t>
      </w:r>
      <w:r w:rsidR="0023574E" w:rsidRPr="002F6E7F">
        <w:t>ho are in approved AHSEP</w:t>
      </w:r>
      <w:r w:rsidRPr="002F6E7F">
        <w:t xml:space="preserve"> programs must be reported </w:t>
      </w:r>
      <w:r w:rsidRPr="002F6E7F">
        <w:rPr>
          <w:snapToGrid w:val="0"/>
          <w:color w:val="000000"/>
        </w:rPr>
        <w:t>with a Reason for Beginning Enrollment Code 5654</w:t>
      </w:r>
      <w:r w:rsidRPr="000E16CD">
        <w:rPr>
          <w:snapToGrid w:val="0"/>
          <w:color w:val="000000"/>
        </w:rPr>
        <w:t xml:space="preserve"> — </w:t>
      </w:r>
      <w:r w:rsidR="0023574E" w:rsidRPr="000E16CD">
        <w:rPr>
          <w:i/>
          <w:snapToGrid w:val="0"/>
          <w:color w:val="000000"/>
        </w:rPr>
        <w:t>Enrollment in a</w:t>
      </w:r>
      <w:r w:rsidR="00C8093D">
        <w:rPr>
          <w:i/>
          <w:snapToGrid w:val="0"/>
          <w:color w:val="000000"/>
        </w:rPr>
        <w:t>n</w:t>
      </w:r>
      <w:r w:rsidR="0023574E" w:rsidRPr="000E16CD">
        <w:rPr>
          <w:i/>
          <w:snapToGrid w:val="0"/>
          <w:color w:val="000000"/>
        </w:rPr>
        <w:t xml:space="preserve"> AHSEP</w:t>
      </w:r>
      <w:r w:rsidRPr="000E16CD">
        <w:rPr>
          <w:i/>
          <w:snapToGrid w:val="0"/>
          <w:color w:val="000000"/>
        </w:rPr>
        <w:t xml:space="preserve"> program</w:t>
      </w:r>
      <w:r w:rsidRPr="000E16CD">
        <w:rPr>
          <w:snapToGrid w:val="0"/>
          <w:color w:val="000000"/>
        </w:rPr>
        <w:t xml:space="preserve"> and the BEDS code of the approved program, and t</w:t>
      </w:r>
      <w:r w:rsidRPr="000E16CD">
        <w:t>hese students will not be counted as graduates.</w:t>
      </w:r>
    </w:p>
    <w:p w14:paraId="7AB9CCF9" w14:textId="000515BC" w:rsidR="008B612A" w:rsidRPr="000E16CD" w:rsidRDefault="008B612A" w:rsidP="008B612A">
      <w:pPr>
        <w:pStyle w:val="Body"/>
      </w:pPr>
      <w:r w:rsidRPr="000E16CD">
        <w:t xml:space="preserve">School districts must coordinate with court-placement agencies to ensure that students are enrolled </w:t>
      </w:r>
      <w:r w:rsidR="0019602A" w:rsidRPr="000E16CD">
        <w:t>appropriately,</w:t>
      </w:r>
      <w:r w:rsidRPr="000E16CD">
        <w:t xml:space="preserve"> and educational records are shared. Educational and reporting responsibility for these students is determined by Commissioner’s Regulations. For further information, contact the Office of Student Support Services at (518) 486-6090.</w:t>
      </w:r>
    </w:p>
    <w:p w14:paraId="0CD0080D" w14:textId="77777777" w:rsidR="003B14FE" w:rsidRDefault="003B14FE">
      <w:pPr>
        <w:rPr>
          <w:rFonts w:ascii="Arial" w:hAnsi="Arial" w:cs="Arial"/>
          <w:b/>
          <w:bCs/>
          <w:iCs/>
          <w:sz w:val="28"/>
          <w:szCs w:val="28"/>
        </w:rPr>
      </w:pPr>
      <w:bookmarkStart w:id="375" w:name="_Toc494894027"/>
      <w:bookmarkStart w:id="376" w:name="_Toc335294146"/>
      <w:r>
        <w:br w:type="page"/>
      </w:r>
    </w:p>
    <w:p w14:paraId="44F972A7" w14:textId="79174571" w:rsidR="00314B93" w:rsidRDefault="00314B93" w:rsidP="00314B93">
      <w:pPr>
        <w:pStyle w:val="Heading2"/>
      </w:pPr>
      <w:bookmarkStart w:id="377" w:name="_Toc110765574"/>
      <w:r w:rsidRPr="000E16CD">
        <w:lastRenderedPageBreak/>
        <w:t>Daily Attendance</w:t>
      </w:r>
      <w:bookmarkEnd w:id="375"/>
      <w:bookmarkEnd w:id="377"/>
    </w:p>
    <w:p w14:paraId="4188B8E1" w14:textId="77777777" w:rsidR="00A54561" w:rsidRPr="00A54561" w:rsidRDefault="00A54561" w:rsidP="00A54561"/>
    <w:p w14:paraId="3D95E50C" w14:textId="77777777" w:rsidR="008A24E7" w:rsidRDefault="008A24E7" w:rsidP="008A24E7">
      <w:pPr>
        <w:pStyle w:val="Default"/>
        <w:ind w:firstLine="720"/>
        <w:rPr>
          <w:rFonts w:ascii="Arial" w:eastAsia="Calibri" w:hAnsi="Arial" w:cs="Arial"/>
        </w:rPr>
      </w:pPr>
      <w:bookmarkStart w:id="378" w:name="_Hlk65230342"/>
      <w:bookmarkStart w:id="379" w:name="_Toc494894028"/>
      <w:r w:rsidRPr="000E16CD">
        <w:rPr>
          <w:rFonts w:ascii="Arial" w:hAnsi="Arial" w:cs="Arial"/>
        </w:rPr>
        <w:t>LEAs must report Daily Attendance codes. Although local data systems may collect suspension and attendance information in different places, SED’s data collection model requires both to be reported through the Student Daily Attendance template. Attendance must be reported by any reporting entity that is required to take attendance (i.e., District of Responsibility).</w:t>
      </w:r>
      <w:r>
        <w:rPr>
          <w:rFonts w:ascii="Arial" w:hAnsi="Arial" w:cs="Arial"/>
        </w:rPr>
        <w:t xml:space="preserve"> </w:t>
      </w:r>
      <w:r w:rsidRPr="00E969B0">
        <w:rPr>
          <w:rFonts w:ascii="Arial" w:hAnsi="Arial" w:cs="Arial"/>
        </w:rPr>
        <w:t xml:space="preserve">In the case of out-of-district placed students, attendance must be reported by the entity where the student is attending (i.e., district, BOCES where the student is placed).  Report student attendance by BOCES program (e.g. CTE, Special Ed). Report each program as a unique BOCES program </w:t>
      </w:r>
      <w:r w:rsidRPr="00E73803">
        <w:rPr>
          <w:rFonts w:ascii="Arial" w:hAnsi="Arial" w:cs="Arial"/>
        </w:rPr>
        <w:t>location (BOVL). If BOCES program location (BOVL) is not available, use general BOCES code. Currently, reporting of daily attendance for Prekindergarten students is not required</w:t>
      </w:r>
      <w:r w:rsidRPr="00B22FBE">
        <w:rPr>
          <w:rFonts w:ascii="Arial" w:hAnsi="Arial" w:cs="Arial"/>
        </w:rPr>
        <w:t xml:space="preserve">. </w:t>
      </w:r>
      <w:r w:rsidRPr="00B22FBE">
        <w:rPr>
          <w:rFonts w:ascii="Arial" w:eastAsia="Calibri" w:hAnsi="Arial" w:cs="Arial"/>
        </w:rPr>
        <w:t>Daily attendance should also be reported for Homebound students using location codes with the first eight digits of the district code followed by 0777.</w:t>
      </w:r>
      <w:r w:rsidRPr="00B9797C">
        <w:rPr>
          <w:rFonts w:ascii="Arial" w:eastAsia="Calibri" w:hAnsi="Arial" w:cs="Arial"/>
        </w:rPr>
        <w:t xml:space="preserve"> </w:t>
      </w:r>
    </w:p>
    <w:p w14:paraId="3A80E1C4" w14:textId="77777777" w:rsidR="008A24E7" w:rsidRDefault="008A24E7" w:rsidP="008A24E7">
      <w:pPr>
        <w:pStyle w:val="Default"/>
        <w:ind w:firstLine="720"/>
        <w:rPr>
          <w:rFonts w:ascii="Arial" w:eastAsia="Calibri" w:hAnsi="Arial" w:cs="Arial"/>
        </w:rPr>
      </w:pPr>
    </w:p>
    <w:p w14:paraId="7D61DEF6" w14:textId="38D2AB49" w:rsidR="008A24E7" w:rsidRDefault="008A24E7" w:rsidP="008A24E7">
      <w:pPr>
        <w:pStyle w:val="xxxdefault"/>
        <w:ind w:firstLine="720"/>
        <w:rPr>
          <w:rFonts w:ascii="Arial" w:hAnsi="Arial" w:cs="Arial"/>
          <w:sz w:val="24"/>
          <w:szCs w:val="24"/>
        </w:rPr>
      </w:pPr>
      <w:r>
        <w:rPr>
          <w:rFonts w:ascii="Arial" w:hAnsi="Arial" w:cs="Arial"/>
          <w:sz w:val="24"/>
          <w:szCs w:val="24"/>
        </w:rPr>
        <w:t xml:space="preserve">LEAs must report both positive and negative attendance using the Student Daily Attendance template. Students present for the instruction for the day, irrespective of instructional modality, should be reported with the code </w:t>
      </w:r>
      <w:r w:rsidRPr="0063036B">
        <w:rPr>
          <w:rFonts w:ascii="Arial" w:hAnsi="Arial" w:cs="Arial"/>
        </w:rPr>
        <w:t>PRSNT-IN</w:t>
      </w:r>
      <w:r>
        <w:rPr>
          <w:rFonts w:ascii="Arial" w:hAnsi="Arial" w:cs="Arial"/>
        </w:rPr>
        <w:t xml:space="preserve"> or</w:t>
      </w:r>
      <w:r w:rsidRPr="0063036B">
        <w:rPr>
          <w:rFonts w:ascii="Arial" w:hAnsi="Arial" w:cs="Arial"/>
        </w:rPr>
        <w:t xml:space="preserve"> PRSNT-OUT</w:t>
      </w:r>
      <w:r>
        <w:rPr>
          <w:rFonts w:ascii="Arial" w:hAnsi="Arial" w:cs="Arial"/>
          <w:sz w:val="24"/>
          <w:szCs w:val="24"/>
        </w:rPr>
        <w:t>. There must be an attendance record for every student on all instructional days. Failure to report a record (missing data) will default in an absence on that day.</w:t>
      </w:r>
    </w:p>
    <w:p w14:paraId="2EB37D80" w14:textId="77777777" w:rsidR="008A24E7" w:rsidRDefault="008A24E7" w:rsidP="008A24E7">
      <w:pPr>
        <w:pStyle w:val="xxxdefault"/>
        <w:ind w:firstLine="720"/>
        <w:rPr>
          <w:rFonts w:ascii="Arial" w:hAnsi="Arial" w:cs="Arial"/>
          <w:sz w:val="24"/>
          <w:szCs w:val="24"/>
        </w:rPr>
      </w:pPr>
    </w:p>
    <w:p w14:paraId="36E27456" w14:textId="77777777" w:rsidR="008A24E7" w:rsidRPr="0063036B" w:rsidRDefault="008A24E7" w:rsidP="008A24E7">
      <w:pPr>
        <w:ind w:firstLine="720"/>
        <w:rPr>
          <w:rFonts w:ascii="Arial" w:hAnsi="Arial" w:cs="Arial"/>
        </w:rPr>
      </w:pPr>
      <w:r w:rsidRPr="0063036B">
        <w:rPr>
          <w:rFonts w:ascii="Arial" w:hAnsi="Arial" w:cs="Arial"/>
        </w:rPr>
        <w:t xml:space="preserve">On days when a student is suspended, both Level 0 and Level 2 require two attendance records. One record has the suspension code (ISS or OSS). The second record has one of the following attendance codes: PRSNT-IN, PRSNT-OUT, E (Excused), U (Unexcused), </w:t>
      </w:r>
      <w:r>
        <w:rPr>
          <w:rFonts w:ascii="Arial" w:hAnsi="Arial" w:cs="Arial"/>
        </w:rPr>
        <w:t>Tardy-IN, Tardy-OUT</w:t>
      </w:r>
      <w:r w:rsidRPr="0063036B">
        <w:rPr>
          <w:rFonts w:ascii="Arial" w:hAnsi="Arial" w:cs="Arial"/>
        </w:rPr>
        <w:t xml:space="preserve">. Reporting of codes ISS or OSS without accompanying PRSNT-IN, PRSNT-OUT, E, U, or T-IN, T-OUT will be considered MISSING ATTENDANCE and will default to absent, unexcused (U). </w:t>
      </w:r>
    </w:p>
    <w:p w14:paraId="2895E31B" w14:textId="77777777" w:rsidR="008A24E7" w:rsidRPr="0063036B" w:rsidRDefault="008A24E7" w:rsidP="008A24E7">
      <w:pPr>
        <w:rPr>
          <w:rFonts w:ascii="Arial" w:hAnsi="Arial" w:cs="Arial"/>
        </w:rPr>
      </w:pPr>
    </w:p>
    <w:p w14:paraId="193650D0" w14:textId="77777777" w:rsidR="008A24E7" w:rsidRPr="0063036B" w:rsidRDefault="008A24E7" w:rsidP="008A24E7">
      <w:pPr>
        <w:ind w:firstLine="720"/>
        <w:rPr>
          <w:rFonts w:ascii="Arial" w:hAnsi="Arial" w:cs="Arial"/>
        </w:rPr>
      </w:pPr>
      <w:r w:rsidRPr="008A24E7">
        <w:rPr>
          <w:rFonts w:ascii="Arial" w:hAnsi="Arial" w:cs="Arial"/>
        </w:rPr>
        <w:t>To determine the physical location of the student the PRSNT-IN, PRSNT-OUT, T-IN, T-OUT codes are required.</w:t>
      </w:r>
      <w:r w:rsidRPr="0063036B">
        <w:rPr>
          <w:rFonts w:ascii="Arial" w:hAnsi="Arial" w:cs="Arial"/>
        </w:rPr>
        <w:t xml:space="preserve"> </w:t>
      </w:r>
    </w:p>
    <w:p w14:paraId="072D81E0" w14:textId="77777777" w:rsidR="003C310F" w:rsidRPr="0063036B" w:rsidRDefault="003C310F" w:rsidP="003C310F">
      <w:pPr>
        <w:rPr>
          <w:rFonts w:ascii="Arial" w:hAnsi="Arial" w:cs="Arial"/>
        </w:rPr>
      </w:pPr>
    </w:p>
    <w:p w14:paraId="2FA54068" w14:textId="0DA00F81" w:rsidR="00E22C30" w:rsidRDefault="00E22C30" w:rsidP="00E22C30">
      <w:pPr>
        <w:ind w:firstLine="720"/>
        <w:rPr>
          <w:rFonts w:ascii="Arial" w:hAnsi="Arial" w:cs="Arial"/>
        </w:rPr>
      </w:pPr>
      <w:r>
        <w:rPr>
          <w:rFonts w:ascii="Arial" w:hAnsi="Arial" w:cs="Arial"/>
        </w:rPr>
        <w:t xml:space="preserve">Each day a Present or Tardy attendance code is reported for a student, an instructional modality must also be reported. This identifies the mode for which the instruction was provided to that student on that day. The codes are as follows: R (Remote); IN (In-Person); B (Both). </w:t>
      </w:r>
      <w:r w:rsidRPr="00E22C30">
        <w:rPr>
          <w:rFonts w:ascii="Arial" w:hAnsi="Arial" w:cs="Arial"/>
        </w:rPr>
        <w:t>For example, a student may be in school on a particular day (PRSNT-IN, but the teacher may be streaming the instruction to the student from outside the school. In this case, the modality would be Remote.</w:t>
      </w:r>
    </w:p>
    <w:p w14:paraId="12119FDD" w14:textId="77777777" w:rsidR="00E22C30" w:rsidRPr="00E22C30" w:rsidRDefault="00E22C30" w:rsidP="00E22C30">
      <w:pPr>
        <w:ind w:firstLine="720"/>
        <w:rPr>
          <w:rFonts w:ascii="Arial" w:hAnsi="Arial" w:cs="Arial"/>
          <w:sz w:val="22"/>
          <w:szCs w:val="22"/>
        </w:rPr>
      </w:pPr>
    </w:p>
    <w:p w14:paraId="2214DD67" w14:textId="7962C453" w:rsidR="00F84902" w:rsidRDefault="00F84902" w:rsidP="00F84902">
      <w:pPr>
        <w:pStyle w:val="Default"/>
        <w:rPr>
          <w:rFonts w:ascii="Arial" w:hAnsi="Arial" w:cs="Arial"/>
        </w:rPr>
      </w:pPr>
      <w:r w:rsidRPr="00F84902">
        <w:rPr>
          <w:rFonts w:ascii="Arial" w:hAnsi="Arial" w:cs="Arial"/>
          <w:b/>
          <w:bCs/>
        </w:rPr>
        <w:t>Remote</w:t>
      </w:r>
      <w:r>
        <w:rPr>
          <w:rFonts w:ascii="Arial" w:hAnsi="Arial" w:cs="Arial"/>
        </w:rPr>
        <w:t xml:space="preserve"> – The student received instruction remotely for the day. The student and teacher(s) are not in the same physical location for in-person instruction for the day.</w:t>
      </w:r>
    </w:p>
    <w:p w14:paraId="30A83B17" w14:textId="50142A7C" w:rsidR="001C0367" w:rsidRPr="002B4076" w:rsidRDefault="00F84902" w:rsidP="00F84902">
      <w:pPr>
        <w:pStyle w:val="Default"/>
      </w:pPr>
      <w:r w:rsidRPr="00F84902">
        <w:rPr>
          <w:rFonts w:ascii="Arial" w:hAnsi="Arial" w:cs="Arial"/>
          <w:b/>
          <w:bCs/>
        </w:rPr>
        <w:t>In-Person</w:t>
      </w:r>
      <w:r>
        <w:rPr>
          <w:rFonts w:ascii="Arial" w:hAnsi="Arial" w:cs="Arial"/>
        </w:rPr>
        <w:t xml:space="preserve"> – The student and teacher(s) are in the same physical location for the day for where a teacher is delivering in-person instruction.</w:t>
      </w:r>
      <w:r w:rsidR="001C0367" w:rsidRPr="002B4076">
        <w:rPr>
          <w:rFonts w:ascii="Arial" w:hAnsi="Arial" w:cs="Arial"/>
          <w:szCs w:val="24"/>
        </w:rPr>
        <w:t> </w:t>
      </w:r>
    </w:p>
    <w:p w14:paraId="6C331B16" w14:textId="4AD3AE0F" w:rsidR="001C0367" w:rsidRDefault="001C0367" w:rsidP="001C0367">
      <w:pPr>
        <w:pStyle w:val="xxxdefault"/>
        <w:rPr>
          <w:rFonts w:ascii="Arial" w:hAnsi="Arial" w:cs="Arial"/>
          <w:sz w:val="24"/>
          <w:szCs w:val="24"/>
        </w:rPr>
      </w:pPr>
      <w:r w:rsidRPr="002B4076">
        <w:rPr>
          <w:rFonts w:ascii="Arial" w:hAnsi="Arial" w:cs="Arial"/>
          <w:b/>
          <w:bCs/>
          <w:sz w:val="24"/>
          <w:szCs w:val="24"/>
        </w:rPr>
        <w:t>Both</w:t>
      </w:r>
      <w:r w:rsidRPr="002B4076">
        <w:rPr>
          <w:rFonts w:ascii="Arial" w:hAnsi="Arial" w:cs="Arial"/>
          <w:sz w:val="24"/>
          <w:szCs w:val="24"/>
        </w:rPr>
        <w:t xml:space="preserve"> – The student’s instruction was both remote and in-person for instruction on the same day.</w:t>
      </w:r>
    </w:p>
    <w:p w14:paraId="35C9622C" w14:textId="09C7FAF8" w:rsidR="00F84902" w:rsidRDefault="00F84902" w:rsidP="001C0367">
      <w:pPr>
        <w:pStyle w:val="xxxdefault"/>
        <w:rPr>
          <w:rFonts w:ascii="Arial" w:hAnsi="Arial" w:cs="Arial"/>
          <w:sz w:val="24"/>
          <w:szCs w:val="24"/>
        </w:rPr>
      </w:pPr>
    </w:p>
    <w:p w14:paraId="366898A9" w14:textId="7B2C452B" w:rsidR="00DB306B" w:rsidRDefault="00581D5C" w:rsidP="0017307B">
      <w:pPr>
        <w:pStyle w:val="xmsonormal"/>
        <w:autoSpaceDE w:val="0"/>
        <w:autoSpaceDN w:val="0"/>
        <w:ind w:firstLine="720"/>
      </w:pPr>
      <w:r w:rsidRPr="0017307B">
        <w:rPr>
          <w:rFonts w:ascii="Arial" w:hAnsi="Arial" w:cs="Arial"/>
        </w:rPr>
        <w:t>LEAs should continue to use their local attendance policies to determine whether a student is considered present, tardy, absent, or suspended for the day</w:t>
      </w:r>
      <w:r w:rsidR="0017307B">
        <w:rPr>
          <w:rFonts w:ascii="Arial" w:hAnsi="Arial" w:cs="Arial"/>
        </w:rPr>
        <w:t>. For students studying abroad, LEAs may report as PRSNT-OUT, In-Person.</w:t>
      </w:r>
    </w:p>
    <w:p w14:paraId="78758E6A" w14:textId="2B67FD5B" w:rsidR="00581D5C" w:rsidRPr="00093DAD" w:rsidRDefault="00581D5C" w:rsidP="00581D5C">
      <w:pPr>
        <w:rPr>
          <w:rFonts w:ascii="Arial" w:hAnsi="Arial" w:cs="Arial"/>
          <w:b/>
          <w:bCs/>
        </w:rPr>
      </w:pPr>
      <w:r w:rsidRPr="00093DAD">
        <w:rPr>
          <w:rFonts w:ascii="Arial" w:hAnsi="Arial" w:cs="Arial"/>
          <w:b/>
          <w:bCs/>
        </w:rPr>
        <w:lastRenderedPageBreak/>
        <w:t xml:space="preserve">Out of District Placed (OODP) Students and BOCES Reporting </w:t>
      </w:r>
    </w:p>
    <w:p w14:paraId="50E5732A" w14:textId="77777777" w:rsidR="00581D5C" w:rsidRPr="0063036B" w:rsidRDefault="00581D5C" w:rsidP="00581D5C">
      <w:pPr>
        <w:rPr>
          <w:rFonts w:ascii="Arial" w:hAnsi="Arial" w:cs="Arial"/>
        </w:rPr>
      </w:pPr>
    </w:p>
    <w:p w14:paraId="0D7FF970" w14:textId="3B7668BA" w:rsidR="00581D5C" w:rsidRPr="0063036B" w:rsidRDefault="00581D5C" w:rsidP="006D3FFE">
      <w:pPr>
        <w:ind w:firstLine="720"/>
        <w:rPr>
          <w:rFonts w:ascii="Arial" w:hAnsi="Arial" w:cs="Arial"/>
        </w:rPr>
      </w:pPr>
      <w:r w:rsidRPr="0063036B">
        <w:rPr>
          <w:rFonts w:ascii="Arial" w:hAnsi="Arial" w:cs="Arial"/>
        </w:rPr>
        <w:t xml:space="preserve">In the case of students placed in another district or BOCES (OODP), attendance must be reported by the entity where the student is attending (the receiving district). Positive and negative attendance must be reported for each day the student is scheduled to receive instruction in this receiving district or BOCES (e.g. students enrolled in a CTE program at a BOCES). The sending district reports the student enrollment with the location BEDS code of the school building or BOCES providing the instruction (i.e. the receiving district school building or BOCES where the student is attending).  </w:t>
      </w:r>
    </w:p>
    <w:p w14:paraId="0190F5BD" w14:textId="77777777" w:rsidR="00581D5C" w:rsidRPr="0063036B" w:rsidRDefault="00581D5C" w:rsidP="00581D5C">
      <w:pPr>
        <w:rPr>
          <w:rFonts w:ascii="Arial" w:hAnsi="Arial" w:cs="Arial"/>
        </w:rPr>
      </w:pPr>
    </w:p>
    <w:p w14:paraId="3130020B" w14:textId="77777777" w:rsidR="00581D5C" w:rsidRPr="0063036B" w:rsidRDefault="00581D5C" w:rsidP="006D3FFE">
      <w:pPr>
        <w:ind w:firstLine="720"/>
        <w:rPr>
          <w:rFonts w:ascii="Arial" w:hAnsi="Arial" w:cs="Arial"/>
        </w:rPr>
      </w:pPr>
      <w:r w:rsidRPr="0063036B">
        <w:rPr>
          <w:rFonts w:ascii="Arial" w:hAnsi="Arial" w:cs="Arial"/>
        </w:rPr>
        <w:t xml:space="preserve">BOCES are only required to report positive and negative attendance on days the student is scheduled to be instructed at the BOCES.  The BOCES should continue to report student attendance by BOCES program (e.g. CTE, Special Ed). Report each program as a unique BOCES program location (BOVL). If the BOCES program location (BOVL) is not available, use the main BOCES code.  </w:t>
      </w:r>
    </w:p>
    <w:p w14:paraId="127B4927" w14:textId="77777777" w:rsidR="006C5141" w:rsidRDefault="006C5141" w:rsidP="00581D5C">
      <w:pPr>
        <w:rPr>
          <w:rFonts w:ascii="Arial" w:hAnsi="Arial" w:cs="Arial"/>
          <w:b/>
          <w:bCs/>
        </w:rPr>
      </w:pPr>
    </w:p>
    <w:p w14:paraId="2137E94B" w14:textId="01F44157" w:rsidR="00581D5C" w:rsidRPr="006D3FFE" w:rsidRDefault="00581D5C" w:rsidP="00581D5C">
      <w:pPr>
        <w:rPr>
          <w:rFonts w:ascii="Arial" w:hAnsi="Arial" w:cs="Arial"/>
          <w:b/>
          <w:bCs/>
        </w:rPr>
      </w:pPr>
      <w:r w:rsidRPr="006D3FFE">
        <w:rPr>
          <w:rFonts w:ascii="Arial" w:hAnsi="Arial" w:cs="Arial"/>
          <w:b/>
          <w:bCs/>
        </w:rPr>
        <w:t xml:space="preserve">Homebound Students </w:t>
      </w:r>
    </w:p>
    <w:p w14:paraId="78FDA5A4" w14:textId="77777777" w:rsidR="00581D5C" w:rsidRPr="0063036B" w:rsidRDefault="00581D5C" w:rsidP="00581D5C">
      <w:pPr>
        <w:rPr>
          <w:rFonts w:ascii="Arial" w:hAnsi="Arial" w:cs="Arial"/>
        </w:rPr>
      </w:pPr>
    </w:p>
    <w:p w14:paraId="35C88066" w14:textId="77777777" w:rsidR="00581D5C" w:rsidRPr="0063036B" w:rsidRDefault="00581D5C" w:rsidP="006D3FFE">
      <w:pPr>
        <w:ind w:firstLine="720"/>
        <w:rPr>
          <w:rFonts w:ascii="Arial" w:hAnsi="Arial" w:cs="Arial"/>
        </w:rPr>
      </w:pPr>
      <w:bookmarkStart w:id="380" w:name="_Hlk69210187"/>
      <w:r w:rsidRPr="0063036B">
        <w:rPr>
          <w:rFonts w:ascii="Arial" w:hAnsi="Arial" w:cs="Arial"/>
        </w:rPr>
        <w:t>Daily attendance should also be reported for Homebound students using location codes with the first eight digits of the district code followed by 0777. In such cases, the district may need to create a homebound calendar for the school district encompassing all instructional days and grade levels. On days when the student was unable to be present for instruction, those would be marked as absence records for those days.</w:t>
      </w:r>
    </w:p>
    <w:bookmarkEnd w:id="380"/>
    <w:p w14:paraId="67F29601" w14:textId="285F4054" w:rsidR="00581D5C" w:rsidRPr="0063036B" w:rsidRDefault="00581D5C" w:rsidP="00581D5C"/>
    <w:tbl>
      <w:tblPr>
        <w:tblW w:w="9805" w:type="dxa"/>
        <w:tblCellMar>
          <w:left w:w="0" w:type="dxa"/>
          <w:right w:w="0" w:type="dxa"/>
        </w:tblCellMar>
        <w:tblLook w:val="04A0" w:firstRow="1" w:lastRow="0" w:firstColumn="1" w:lastColumn="0" w:noHBand="0" w:noVBand="1"/>
      </w:tblPr>
      <w:tblGrid>
        <w:gridCol w:w="1628"/>
        <w:gridCol w:w="6189"/>
        <w:gridCol w:w="1988"/>
      </w:tblGrid>
      <w:tr w:rsidR="00581D5C" w:rsidRPr="0063036B" w14:paraId="76B584E2" w14:textId="77777777" w:rsidTr="26E23403">
        <w:trPr>
          <w:trHeight w:val="262"/>
          <w:tblHeader/>
        </w:trPr>
        <w:tc>
          <w:tcPr>
            <w:tcW w:w="16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14:paraId="37FBC2E3" w14:textId="77777777" w:rsidR="00581D5C" w:rsidRPr="00093DAD" w:rsidRDefault="00581D5C" w:rsidP="00061546">
            <w:pPr>
              <w:jc w:val="center"/>
              <w:rPr>
                <w:rFonts w:ascii="Bookman Old Style" w:hAnsi="Bookman Old Style"/>
                <w:b/>
                <w:bCs/>
                <w:snapToGrid w:val="0"/>
                <w:sz w:val="22"/>
                <w:szCs w:val="22"/>
              </w:rPr>
            </w:pPr>
            <w:r w:rsidRPr="00093DAD">
              <w:rPr>
                <w:rFonts w:ascii="Bookman Old Style" w:hAnsi="Bookman Old Style"/>
                <w:b/>
                <w:bCs/>
                <w:snapToGrid w:val="0"/>
                <w:sz w:val="22"/>
                <w:szCs w:val="22"/>
              </w:rPr>
              <w:t>Enrollment Codes</w:t>
            </w:r>
          </w:p>
        </w:tc>
        <w:tc>
          <w:tcPr>
            <w:tcW w:w="618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14:paraId="5070615F" w14:textId="77777777" w:rsidR="00581D5C" w:rsidRPr="00093DAD" w:rsidRDefault="00581D5C" w:rsidP="00061546">
            <w:pPr>
              <w:jc w:val="center"/>
              <w:rPr>
                <w:rFonts w:ascii="Bookman Old Style" w:hAnsi="Bookman Old Style"/>
                <w:b/>
                <w:bCs/>
                <w:snapToGrid w:val="0"/>
                <w:sz w:val="22"/>
                <w:szCs w:val="22"/>
              </w:rPr>
            </w:pPr>
            <w:r w:rsidRPr="00093DAD">
              <w:rPr>
                <w:rFonts w:ascii="Bookman Old Style" w:hAnsi="Bookman Old Style"/>
                <w:b/>
                <w:bCs/>
                <w:snapToGrid w:val="0"/>
                <w:sz w:val="22"/>
                <w:szCs w:val="22"/>
              </w:rPr>
              <w:t>Reason</w:t>
            </w:r>
          </w:p>
        </w:tc>
        <w:tc>
          <w:tcPr>
            <w:tcW w:w="19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544A5D" w14:textId="77777777" w:rsidR="00581D5C" w:rsidRPr="00093DAD" w:rsidRDefault="00581D5C" w:rsidP="00061546">
            <w:pPr>
              <w:jc w:val="center"/>
              <w:rPr>
                <w:rFonts w:ascii="Bookman Old Style" w:hAnsi="Bookman Old Style"/>
                <w:b/>
                <w:bCs/>
                <w:snapToGrid w:val="0"/>
                <w:sz w:val="22"/>
                <w:szCs w:val="22"/>
              </w:rPr>
            </w:pPr>
            <w:r w:rsidRPr="00093DAD">
              <w:rPr>
                <w:rFonts w:ascii="Bookman Old Style" w:hAnsi="Bookman Old Style"/>
                <w:b/>
                <w:bCs/>
                <w:snapToGrid w:val="0"/>
                <w:sz w:val="22"/>
                <w:szCs w:val="22"/>
              </w:rPr>
              <w:t>Report Student Daily Attendance</w:t>
            </w:r>
          </w:p>
        </w:tc>
      </w:tr>
      <w:tr w:rsidR="00581D5C" w:rsidRPr="0063036B" w14:paraId="4250D6FC" w14:textId="77777777" w:rsidTr="26E23403">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B7CDAA" w14:textId="77777777" w:rsidR="00581D5C" w:rsidRPr="00093DAD" w:rsidRDefault="00581D5C" w:rsidP="00061546">
            <w:pPr>
              <w:jc w:val="center"/>
              <w:rPr>
                <w:rFonts w:ascii="Bookman Old Style" w:hAnsi="Bookman Old Style"/>
                <w:snapToGrid w:val="0"/>
                <w:sz w:val="22"/>
                <w:szCs w:val="22"/>
              </w:rPr>
            </w:pPr>
            <w:r w:rsidRPr="00093DAD">
              <w:rPr>
                <w:rFonts w:ascii="Bookman Old Style" w:hAnsi="Bookman Old Style"/>
                <w:snapToGrid w:val="0"/>
                <w:sz w:val="22"/>
                <w:szCs w:val="22"/>
              </w:rPr>
              <w:t>0011</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59AB08"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Enrollment in building or grade</w:t>
            </w:r>
          </w:p>
        </w:tc>
        <w:tc>
          <w:tcPr>
            <w:tcW w:w="1988" w:type="dxa"/>
            <w:tcBorders>
              <w:top w:val="single" w:sz="4" w:space="0" w:color="auto"/>
              <w:left w:val="single" w:sz="4" w:space="0" w:color="auto"/>
              <w:bottom w:val="single" w:sz="4" w:space="0" w:color="auto"/>
              <w:right w:val="single" w:sz="4" w:space="0" w:color="auto"/>
            </w:tcBorders>
          </w:tcPr>
          <w:p w14:paraId="65031531"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1C0D62" w:rsidRPr="0063036B" w14:paraId="6B5B6D3F" w14:textId="77777777" w:rsidTr="26E23403">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B551D8" w14:textId="38CD79EF" w:rsidR="001C0D62" w:rsidRPr="00B94BE2" w:rsidRDefault="001C0D62" w:rsidP="001C0D62">
            <w:pPr>
              <w:jc w:val="center"/>
              <w:rPr>
                <w:rFonts w:ascii="Bookman Old Style" w:hAnsi="Bookman Old Style"/>
                <w:snapToGrid w:val="0"/>
                <w:sz w:val="22"/>
                <w:szCs w:val="22"/>
              </w:rPr>
            </w:pPr>
            <w:r w:rsidRPr="00B94BE2">
              <w:rPr>
                <w:rFonts w:ascii="Bookman Old Style" w:hAnsi="Bookman Old Style"/>
                <w:snapToGrid w:val="0"/>
                <w:sz w:val="22"/>
                <w:szCs w:val="22"/>
              </w:rPr>
              <w:t>0021</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11B590" w14:textId="3DCB9480" w:rsidR="001C0D62" w:rsidRPr="00B94BE2" w:rsidRDefault="001C0D62" w:rsidP="001C0D62">
            <w:pPr>
              <w:rPr>
                <w:rFonts w:ascii="Bookman Old Style" w:hAnsi="Bookman Old Style"/>
                <w:snapToGrid w:val="0"/>
                <w:sz w:val="22"/>
                <w:szCs w:val="22"/>
              </w:rPr>
            </w:pPr>
            <w:r w:rsidRPr="00B94BE2">
              <w:rPr>
                <w:rFonts w:ascii="Bookman Old Style" w:hAnsi="Bookman Old Style" w:cs="Arial"/>
                <w:sz w:val="22"/>
                <w:szCs w:val="22"/>
              </w:rPr>
              <w:t>Over 21 enrollment</w:t>
            </w:r>
          </w:p>
        </w:tc>
        <w:tc>
          <w:tcPr>
            <w:tcW w:w="1988" w:type="dxa"/>
            <w:tcBorders>
              <w:top w:val="single" w:sz="4" w:space="0" w:color="auto"/>
              <w:left w:val="single" w:sz="4" w:space="0" w:color="auto"/>
              <w:bottom w:val="single" w:sz="4" w:space="0" w:color="auto"/>
              <w:right w:val="single" w:sz="4" w:space="0" w:color="auto"/>
            </w:tcBorders>
          </w:tcPr>
          <w:p w14:paraId="206F5D4F" w14:textId="460CC1B3" w:rsidR="001C0D62" w:rsidRPr="00B94BE2" w:rsidRDefault="001C0D62" w:rsidP="001C0D62">
            <w:pPr>
              <w:rPr>
                <w:rFonts w:ascii="Bookman Old Style" w:hAnsi="Bookman Old Style"/>
                <w:snapToGrid w:val="0"/>
                <w:sz w:val="22"/>
                <w:szCs w:val="22"/>
              </w:rPr>
            </w:pPr>
            <w:r w:rsidRPr="00B94BE2">
              <w:rPr>
                <w:rFonts w:ascii="Bookman Old Style" w:hAnsi="Bookman Old Style"/>
                <w:snapToGrid w:val="0"/>
                <w:sz w:val="22"/>
                <w:szCs w:val="22"/>
              </w:rPr>
              <w:t>YES</w:t>
            </w:r>
          </w:p>
        </w:tc>
      </w:tr>
      <w:tr w:rsidR="001C0D62" w:rsidRPr="0063036B" w14:paraId="50010E24" w14:textId="77777777" w:rsidTr="26E23403">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5467C0"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0022</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1D014C"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 xml:space="preserve">Foreign exchange student enrollment in building or grade </w:t>
            </w:r>
          </w:p>
        </w:tc>
        <w:tc>
          <w:tcPr>
            <w:tcW w:w="1988" w:type="dxa"/>
            <w:tcBorders>
              <w:top w:val="single" w:sz="4" w:space="0" w:color="auto"/>
              <w:left w:val="single" w:sz="4" w:space="0" w:color="auto"/>
              <w:bottom w:val="single" w:sz="4" w:space="0" w:color="auto"/>
              <w:right w:val="single" w:sz="4" w:space="0" w:color="auto"/>
            </w:tcBorders>
          </w:tcPr>
          <w:p w14:paraId="52C7A490"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1C0D62" w:rsidRPr="0063036B" w14:paraId="494B6824" w14:textId="77777777" w:rsidTr="26E23403">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884F26"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0055</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513701"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Enrolled for instructional reporting only</w:t>
            </w:r>
          </w:p>
          <w:p w14:paraId="59B7DECE" w14:textId="77777777" w:rsidR="001C0D62" w:rsidRPr="00093DAD" w:rsidRDefault="001C0D62" w:rsidP="001C0D62">
            <w:pPr>
              <w:rPr>
                <w:rFonts w:ascii="Bookman Old Style" w:hAnsi="Bookman Old Style"/>
                <w:i/>
                <w:iCs/>
                <w:snapToGrid w:val="0"/>
                <w:sz w:val="22"/>
                <w:szCs w:val="22"/>
              </w:rPr>
            </w:pPr>
            <w:r w:rsidRPr="00093DAD">
              <w:rPr>
                <w:rFonts w:ascii="Bookman Old Style" w:hAnsi="Bookman Old Style"/>
                <w:i/>
                <w:iCs/>
                <w:snapToGrid w:val="0"/>
                <w:sz w:val="22"/>
                <w:szCs w:val="22"/>
              </w:rPr>
              <w:t>*(as per guidance stated above)</w:t>
            </w:r>
          </w:p>
        </w:tc>
        <w:tc>
          <w:tcPr>
            <w:tcW w:w="1988" w:type="dxa"/>
            <w:tcBorders>
              <w:top w:val="single" w:sz="4" w:space="0" w:color="auto"/>
              <w:left w:val="single" w:sz="4" w:space="0" w:color="auto"/>
              <w:bottom w:val="single" w:sz="4" w:space="0" w:color="auto"/>
              <w:right w:val="single" w:sz="4" w:space="0" w:color="auto"/>
            </w:tcBorders>
          </w:tcPr>
          <w:p w14:paraId="7DEB5C93"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1C0D62" w:rsidRPr="0063036B" w14:paraId="34293535" w14:textId="77777777" w:rsidTr="26E23403">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E706EA"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5544</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01370A"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Transferred in under the ESEA Title I School in Improvement Status</w:t>
            </w:r>
          </w:p>
          <w:p w14:paraId="27A97A8A" w14:textId="77777777" w:rsidR="001C0D62" w:rsidRPr="00093DAD" w:rsidRDefault="001C0D62" w:rsidP="001C0D62">
            <w:pPr>
              <w:rPr>
                <w:rFonts w:ascii="Bookman Old Style" w:hAnsi="Bookman Old Style"/>
                <w:snapToGrid w:val="0"/>
                <w:sz w:val="22"/>
                <w:szCs w:val="22"/>
              </w:rPr>
            </w:pPr>
          </w:p>
        </w:tc>
        <w:tc>
          <w:tcPr>
            <w:tcW w:w="1988" w:type="dxa"/>
            <w:tcBorders>
              <w:top w:val="single" w:sz="4" w:space="0" w:color="auto"/>
              <w:left w:val="single" w:sz="4" w:space="0" w:color="auto"/>
              <w:bottom w:val="single" w:sz="4" w:space="0" w:color="auto"/>
              <w:right w:val="single" w:sz="4" w:space="0" w:color="auto"/>
            </w:tcBorders>
          </w:tcPr>
          <w:p w14:paraId="2BCEB602"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1C0D62" w:rsidRPr="0063036B" w14:paraId="746F2981" w14:textId="77777777" w:rsidTr="26E23403">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EAFADC"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7000</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A6A422" w14:textId="77777777" w:rsidR="001C0D62" w:rsidRPr="00093DAD" w:rsidRDefault="001C0D62" w:rsidP="001C0D62">
            <w:pPr>
              <w:rPr>
                <w:rFonts w:ascii="Bookman Old Style" w:hAnsi="Bookman Old Style"/>
                <w:sz w:val="22"/>
                <w:szCs w:val="22"/>
              </w:rPr>
            </w:pPr>
            <w:r w:rsidRPr="00093DAD">
              <w:rPr>
                <w:rFonts w:ascii="Bookman Old Style" w:hAnsi="Bookman Old Style"/>
                <w:snapToGrid w:val="0"/>
                <w:sz w:val="22"/>
                <w:szCs w:val="22"/>
              </w:rPr>
              <w:t>Transferred in under the ESEA Persistently Dangerous School</w:t>
            </w:r>
          </w:p>
        </w:tc>
        <w:tc>
          <w:tcPr>
            <w:tcW w:w="1988" w:type="dxa"/>
            <w:tcBorders>
              <w:top w:val="single" w:sz="4" w:space="0" w:color="auto"/>
              <w:left w:val="single" w:sz="4" w:space="0" w:color="auto"/>
              <w:bottom w:val="single" w:sz="4" w:space="0" w:color="auto"/>
              <w:right w:val="single" w:sz="4" w:space="0" w:color="auto"/>
            </w:tcBorders>
          </w:tcPr>
          <w:p w14:paraId="43F3A0DD"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1C0D62" w:rsidRPr="0063036B" w14:paraId="540BE236" w14:textId="77777777" w:rsidTr="26E23403">
        <w:trPr>
          <w:trHeight w:val="647"/>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98374B"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7011</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8E14C8" w14:textId="77777777" w:rsidR="001C0D62" w:rsidRPr="00093DAD" w:rsidRDefault="001C0D62" w:rsidP="001C0D62">
            <w:pPr>
              <w:rPr>
                <w:rFonts w:ascii="Bookman Old Style" w:hAnsi="Bookman Old Style"/>
                <w:sz w:val="22"/>
                <w:szCs w:val="22"/>
              </w:rPr>
            </w:pPr>
            <w:r w:rsidRPr="00093DAD">
              <w:rPr>
                <w:rFonts w:ascii="Bookman Old Style" w:hAnsi="Bookman Old Style"/>
                <w:snapToGrid w:val="0"/>
                <w:sz w:val="22"/>
                <w:szCs w:val="22"/>
              </w:rPr>
              <w:t>Transferred in under the ESEA Victim of Serious Violent Incident</w:t>
            </w:r>
          </w:p>
        </w:tc>
        <w:tc>
          <w:tcPr>
            <w:tcW w:w="1988" w:type="dxa"/>
            <w:tcBorders>
              <w:top w:val="single" w:sz="4" w:space="0" w:color="auto"/>
              <w:left w:val="single" w:sz="4" w:space="0" w:color="auto"/>
              <w:bottom w:val="single" w:sz="4" w:space="0" w:color="auto"/>
              <w:right w:val="single" w:sz="4" w:space="0" w:color="auto"/>
            </w:tcBorders>
          </w:tcPr>
          <w:p w14:paraId="46C02302"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1C0D62" w:rsidRPr="0063036B" w14:paraId="58ECB8A2" w14:textId="77777777" w:rsidTr="26E23403">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804400"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0033</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BDB21B"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Part-time students pursuing a HS diploma</w:t>
            </w:r>
          </w:p>
        </w:tc>
        <w:tc>
          <w:tcPr>
            <w:tcW w:w="1988" w:type="dxa"/>
            <w:tcBorders>
              <w:top w:val="single" w:sz="4" w:space="0" w:color="auto"/>
              <w:left w:val="single" w:sz="4" w:space="0" w:color="auto"/>
              <w:bottom w:val="single" w:sz="4" w:space="0" w:color="auto"/>
              <w:right w:val="single" w:sz="4" w:space="0" w:color="auto"/>
            </w:tcBorders>
          </w:tcPr>
          <w:p w14:paraId="55668442"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NO</w:t>
            </w:r>
          </w:p>
        </w:tc>
      </w:tr>
      <w:tr w:rsidR="001C0D62" w:rsidRPr="0063036B" w14:paraId="2C79D7FB" w14:textId="77777777" w:rsidTr="26E23403">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7404D5"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4034</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EA1B05"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Preschool-age students enrolled solely for determining eligibility for special</w:t>
            </w:r>
          </w:p>
          <w:p w14:paraId="051B7F23"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education services</w:t>
            </w:r>
          </w:p>
        </w:tc>
        <w:tc>
          <w:tcPr>
            <w:tcW w:w="1988" w:type="dxa"/>
            <w:tcBorders>
              <w:top w:val="single" w:sz="4" w:space="0" w:color="auto"/>
              <w:left w:val="single" w:sz="4" w:space="0" w:color="auto"/>
              <w:bottom w:val="single" w:sz="4" w:space="0" w:color="auto"/>
              <w:right w:val="single" w:sz="4" w:space="0" w:color="auto"/>
            </w:tcBorders>
          </w:tcPr>
          <w:p w14:paraId="0AE91FE9"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NO</w:t>
            </w:r>
          </w:p>
        </w:tc>
      </w:tr>
      <w:tr w:rsidR="001C0D62" w:rsidRPr="0063036B" w14:paraId="6C21EEFD" w14:textId="77777777" w:rsidTr="26E23403">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5F83B6"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5654</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4CBA8E"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Enrollment in an AHSEP program</w:t>
            </w:r>
          </w:p>
        </w:tc>
        <w:tc>
          <w:tcPr>
            <w:tcW w:w="1988" w:type="dxa"/>
            <w:tcBorders>
              <w:top w:val="single" w:sz="4" w:space="0" w:color="auto"/>
              <w:left w:val="single" w:sz="4" w:space="0" w:color="auto"/>
              <w:bottom w:val="single" w:sz="4" w:space="0" w:color="auto"/>
              <w:right w:val="single" w:sz="4" w:space="0" w:color="auto"/>
            </w:tcBorders>
          </w:tcPr>
          <w:p w14:paraId="5A9DA078"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NO</w:t>
            </w:r>
          </w:p>
        </w:tc>
      </w:tr>
      <w:tr w:rsidR="001C0D62" w:rsidRPr="0063036B" w14:paraId="2527DD75" w14:textId="77777777" w:rsidTr="26E23403">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DA401E"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5555</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DAA16F"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Student enrolled for the purpose of recording a test score (walk-in)</w:t>
            </w:r>
          </w:p>
        </w:tc>
        <w:tc>
          <w:tcPr>
            <w:tcW w:w="1988" w:type="dxa"/>
            <w:tcBorders>
              <w:top w:val="single" w:sz="4" w:space="0" w:color="auto"/>
              <w:left w:val="single" w:sz="4" w:space="0" w:color="auto"/>
              <w:bottom w:val="single" w:sz="4" w:space="0" w:color="auto"/>
              <w:right w:val="single" w:sz="4" w:space="0" w:color="auto"/>
            </w:tcBorders>
          </w:tcPr>
          <w:p w14:paraId="5D6FCD67"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NO</w:t>
            </w:r>
          </w:p>
        </w:tc>
      </w:tr>
      <w:tr w:rsidR="001C0D62" w:rsidRPr="0063036B" w14:paraId="7443D799" w14:textId="77777777" w:rsidTr="26E23403">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67A0B5" w14:textId="77777777" w:rsidR="001C0D62" w:rsidRPr="005F3BAF" w:rsidRDefault="001C0D62" w:rsidP="001C0D62">
            <w:pPr>
              <w:jc w:val="center"/>
              <w:rPr>
                <w:rFonts w:ascii="Bookman Old Style" w:hAnsi="Bookman Old Style"/>
                <w:snapToGrid w:val="0"/>
                <w:sz w:val="22"/>
                <w:szCs w:val="22"/>
              </w:rPr>
            </w:pPr>
            <w:r w:rsidRPr="005F3BAF">
              <w:rPr>
                <w:rFonts w:ascii="Bookman Old Style" w:hAnsi="Bookman Old Style"/>
                <w:snapToGrid w:val="0"/>
                <w:sz w:val="22"/>
                <w:szCs w:val="22"/>
              </w:rPr>
              <w:t>5905</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8CF301" w14:textId="77777777" w:rsidR="001C0D62" w:rsidRPr="005F3BAF" w:rsidRDefault="001C0D62" w:rsidP="001C0D62">
            <w:pPr>
              <w:rPr>
                <w:rFonts w:ascii="Bookman Old Style" w:hAnsi="Bookman Old Style"/>
                <w:snapToGrid w:val="0"/>
                <w:sz w:val="22"/>
                <w:szCs w:val="22"/>
              </w:rPr>
            </w:pPr>
            <w:r w:rsidRPr="005F3BAF">
              <w:rPr>
                <w:rFonts w:ascii="Bookman Old Style" w:hAnsi="Bookman Old Style"/>
                <w:snapToGrid w:val="0"/>
                <w:sz w:val="22"/>
                <w:szCs w:val="22"/>
              </w:rPr>
              <w:t xml:space="preserve">CSE or CPSE responsibility only  </w:t>
            </w:r>
          </w:p>
        </w:tc>
        <w:tc>
          <w:tcPr>
            <w:tcW w:w="1988" w:type="dxa"/>
            <w:tcBorders>
              <w:top w:val="single" w:sz="4" w:space="0" w:color="auto"/>
              <w:left w:val="single" w:sz="4" w:space="0" w:color="auto"/>
              <w:bottom w:val="single" w:sz="4" w:space="0" w:color="auto"/>
              <w:right w:val="single" w:sz="4" w:space="0" w:color="auto"/>
            </w:tcBorders>
          </w:tcPr>
          <w:p w14:paraId="0153507F" w14:textId="77777777" w:rsidR="001C0D62" w:rsidRPr="005F3BAF" w:rsidRDefault="001C0D62" w:rsidP="001C0D62">
            <w:pPr>
              <w:rPr>
                <w:rFonts w:ascii="Bookman Old Style" w:hAnsi="Bookman Old Style"/>
                <w:snapToGrid w:val="0"/>
                <w:sz w:val="22"/>
                <w:szCs w:val="22"/>
              </w:rPr>
            </w:pPr>
            <w:r w:rsidRPr="005F3BAF">
              <w:rPr>
                <w:rFonts w:ascii="Bookman Old Style" w:hAnsi="Bookman Old Style"/>
                <w:snapToGrid w:val="0"/>
                <w:sz w:val="22"/>
                <w:szCs w:val="22"/>
              </w:rPr>
              <w:t>NO</w:t>
            </w:r>
          </w:p>
        </w:tc>
      </w:tr>
      <w:tr w:rsidR="001C0D62" w:rsidRPr="0063036B" w14:paraId="473680F2" w14:textId="77777777" w:rsidTr="26E23403">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1DD391" w14:textId="296E1377" w:rsidR="001C0D62" w:rsidRPr="00BD12E4" w:rsidRDefault="001C0D62" w:rsidP="001C0D62">
            <w:pPr>
              <w:jc w:val="center"/>
              <w:rPr>
                <w:rFonts w:ascii="Bookman Old Style" w:hAnsi="Bookman Old Style"/>
                <w:snapToGrid w:val="0"/>
                <w:sz w:val="22"/>
                <w:szCs w:val="22"/>
              </w:rPr>
            </w:pPr>
            <w:r w:rsidRPr="00BD12E4">
              <w:rPr>
                <w:rFonts w:ascii="Bookman Old Style" w:hAnsi="Bookman Old Style"/>
                <w:snapToGrid w:val="0"/>
                <w:sz w:val="22"/>
                <w:szCs w:val="22"/>
              </w:rPr>
              <w:t>8250</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4A621A" w14:textId="7EED8984" w:rsidR="001C0D62" w:rsidRPr="00BD12E4" w:rsidRDefault="001C0D62" w:rsidP="001C0D62">
            <w:pPr>
              <w:rPr>
                <w:rFonts w:ascii="Bookman Old Style" w:hAnsi="Bookman Old Style"/>
                <w:snapToGrid w:val="0"/>
                <w:sz w:val="22"/>
                <w:szCs w:val="22"/>
              </w:rPr>
            </w:pPr>
            <w:r w:rsidRPr="00BD12E4">
              <w:rPr>
                <w:rFonts w:ascii="Bookman Old Style" w:hAnsi="Bookman Old Style"/>
                <w:snapToGrid w:val="0"/>
                <w:sz w:val="22"/>
                <w:szCs w:val="22"/>
              </w:rPr>
              <w:t>HSE Outcome Reporting Only</w:t>
            </w:r>
          </w:p>
        </w:tc>
        <w:tc>
          <w:tcPr>
            <w:tcW w:w="1988" w:type="dxa"/>
            <w:tcBorders>
              <w:top w:val="single" w:sz="4" w:space="0" w:color="auto"/>
              <w:left w:val="single" w:sz="4" w:space="0" w:color="auto"/>
              <w:bottom w:val="single" w:sz="4" w:space="0" w:color="auto"/>
              <w:right w:val="single" w:sz="4" w:space="0" w:color="auto"/>
            </w:tcBorders>
          </w:tcPr>
          <w:p w14:paraId="4EA2662C" w14:textId="79C187DF" w:rsidR="001C0D62" w:rsidRPr="00BD12E4" w:rsidRDefault="001C0D62" w:rsidP="001C0D62">
            <w:pPr>
              <w:rPr>
                <w:rFonts w:ascii="Bookman Old Style" w:hAnsi="Bookman Old Style"/>
                <w:snapToGrid w:val="0"/>
                <w:sz w:val="22"/>
                <w:szCs w:val="22"/>
              </w:rPr>
            </w:pPr>
            <w:r w:rsidRPr="00BD12E4">
              <w:rPr>
                <w:rFonts w:ascii="Bookman Old Style" w:hAnsi="Bookman Old Style"/>
                <w:snapToGrid w:val="0"/>
                <w:sz w:val="22"/>
                <w:szCs w:val="22"/>
              </w:rPr>
              <w:t>NO</w:t>
            </w:r>
          </w:p>
        </w:tc>
      </w:tr>
      <w:tr w:rsidR="001C0D62" w:rsidRPr="00AA199E" w14:paraId="479C0313" w14:textId="77777777" w:rsidTr="26E23403">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B30304" w14:textId="77777777" w:rsidR="001C0D62" w:rsidRPr="005F3BAF" w:rsidRDefault="001C0D62" w:rsidP="001C0D62">
            <w:pPr>
              <w:jc w:val="center"/>
              <w:rPr>
                <w:rFonts w:ascii="Bookman Old Style" w:hAnsi="Bookman Old Style"/>
                <w:snapToGrid w:val="0"/>
                <w:sz w:val="22"/>
                <w:szCs w:val="22"/>
              </w:rPr>
            </w:pPr>
            <w:r w:rsidRPr="005F3BAF">
              <w:rPr>
                <w:rFonts w:ascii="Bookman Old Style" w:hAnsi="Bookman Old Style"/>
                <w:snapToGrid w:val="0"/>
                <w:sz w:val="22"/>
                <w:szCs w:val="22"/>
              </w:rPr>
              <w:t>8294</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878E31" w14:textId="136B9629" w:rsidR="001C0D62" w:rsidRPr="001318D0" w:rsidRDefault="00D12009" w:rsidP="001C0D62">
            <w:pPr>
              <w:rPr>
                <w:rFonts w:ascii="Bookman Old Style" w:hAnsi="Bookman Old Style"/>
                <w:snapToGrid w:val="0"/>
                <w:sz w:val="22"/>
                <w:szCs w:val="22"/>
                <w:highlight w:val="yellow"/>
              </w:rPr>
            </w:pPr>
            <w:r w:rsidRPr="001318D0">
              <w:rPr>
                <w:rFonts w:ascii="Bookman Old Style" w:hAnsi="Bookman Old Style"/>
                <w:snapToGrid w:val="0"/>
                <w:sz w:val="22"/>
                <w:szCs w:val="22"/>
                <w:highlight w:val="yellow"/>
              </w:rPr>
              <w:t>Census only</w:t>
            </w:r>
          </w:p>
        </w:tc>
        <w:tc>
          <w:tcPr>
            <w:tcW w:w="1988" w:type="dxa"/>
            <w:tcBorders>
              <w:top w:val="single" w:sz="4" w:space="0" w:color="auto"/>
              <w:left w:val="single" w:sz="4" w:space="0" w:color="auto"/>
              <w:bottom w:val="single" w:sz="4" w:space="0" w:color="auto"/>
              <w:right w:val="single" w:sz="4" w:space="0" w:color="auto"/>
            </w:tcBorders>
          </w:tcPr>
          <w:p w14:paraId="5266AA31" w14:textId="77777777" w:rsidR="001C0D62" w:rsidRPr="005F3BAF" w:rsidRDefault="001C0D62" w:rsidP="001C0D62">
            <w:pPr>
              <w:rPr>
                <w:rFonts w:ascii="Bookman Old Style" w:hAnsi="Bookman Old Style"/>
                <w:snapToGrid w:val="0"/>
                <w:sz w:val="22"/>
                <w:szCs w:val="22"/>
              </w:rPr>
            </w:pPr>
            <w:r w:rsidRPr="005F3BAF">
              <w:rPr>
                <w:rFonts w:ascii="Bookman Old Style" w:hAnsi="Bookman Old Style"/>
                <w:snapToGrid w:val="0"/>
                <w:sz w:val="22"/>
                <w:szCs w:val="22"/>
              </w:rPr>
              <w:t>NO</w:t>
            </w:r>
          </w:p>
        </w:tc>
      </w:tr>
      <w:tr w:rsidR="00041FA2" w:rsidRPr="00AA199E" w14:paraId="74A490F1" w14:textId="77777777" w:rsidTr="26E23403">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6181C1" w14:textId="1C8C9C78" w:rsidR="00041FA2" w:rsidRPr="00912FB9" w:rsidRDefault="0049118F" w:rsidP="001C0D62">
            <w:pPr>
              <w:jc w:val="center"/>
              <w:rPr>
                <w:rFonts w:ascii="Bookman Old Style" w:hAnsi="Bookman Old Style"/>
                <w:snapToGrid w:val="0"/>
                <w:sz w:val="22"/>
                <w:szCs w:val="22"/>
                <w:highlight w:val="yellow"/>
              </w:rPr>
            </w:pPr>
            <w:r w:rsidRPr="00912FB9">
              <w:rPr>
                <w:rFonts w:ascii="Bookman Old Style" w:hAnsi="Bookman Old Style"/>
                <w:snapToGrid w:val="0"/>
                <w:sz w:val="22"/>
                <w:szCs w:val="22"/>
                <w:highlight w:val="yellow"/>
              </w:rPr>
              <w:lastRenderedPageBreak/>
              <w:t>8300</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BBB311" w14:textId="696A50C8" w:rsidR="00041FA2" w:rsidRPr="00912FB9" w:rsidRDefault="00125B1D" w:rsidP="001C0D62">
            <w:pPr>
              <w:rPr>
                <w:rFonts w:ascii="Bookman Old Style" w:hAnsi="Bookman Old Style"/>
                <w:snapToGrid w:val="0"/>
                <w:sz w:val="22"/>
                <w:szCs w:val="22"/>
                <w:highlight w:val="yellow"/>
              </w:rPr>
            </w:pPr>
            <w:r w:rsidRPr="00912FB9">
              <w:rPr>
                <w:rFonts w:ascii="Bookman Old Style" w:hAnsi="Bookman Old Style"/>
                <w:snapToGrid w:val="0"/>
                <w:sz w:val="22"/>
                <w:szCs w:val="22"/>
                <w:highlight w:val="yellow"/>
              </w:rPr>
              <w:t>Compulsory age student, not attending, no documentation</w:t>
            </w:r>
          </w:p>
        </w:tc>
        <w:tc>
          <w:tcPr>
            <w:tcW w:w="1988" w:type="dxa"/>
            <w:tcBorders>
              <w:top w:val="single" w:sz="4" w:space="0" w:color="auto"/>
              <w:left w:val="single" w:sz="4" w:space="0" w:color="auto"/>
              <w:bottom w:val="single" w:sz="4" w:space="0" w:color="auto"/>
              <w:right w:val="single" w:sz="4" w:space="0" w:color="auto"/>
            </w:tcBorders>
          </w:tcPr>
          <w:p w14:paraId="16D14083" w14:textId="1854EC39" w:rsidR="00041FA2" w:rsidRPr="00912FB9" w:rsidRDefault="00912FB9" w:rsidP="001C0D62">
            <w:pPr>
              <w:rPr>
                <w:rFonts w:ascii="Bookman Old Style" w:hAnsi="Bookman Old Style"/>
                <w:snapToGrid w:val="0"/>
                <w:sz w:val="22"/>
                <w:szCs w:val="22"/>
                <w:highlight w:val="yellow"/>
              </w:rPr>
            </w:pPr>
            <w:r w:rsidRPr="00912FB9">
              <w:rPr>
                <w:rFonts w:ascii="Bookman Old Style" w:hAnsi="Bookman Old Style"/>
                <w:snapToGrid w:val="0"/>
                <w:sz w:val="22"/>
                <w:szCs w:val="22"/>
                <w:highlight w:val="yellow"/>
              </w:rPr>
              <w:t>NO</w:t>
            </w:r>
          </w:p>
        </w:tc>
      </w:tr>
    </w:tbl>
    <w:p w14:paraId="000A4C81" w14:textId="129C62BB" w:rsidR="26E23403" w:rsidRDefault="26E23403"/>
    <w:p w14:paraId="7ABD78CA" w14:textId="77777777" w:rsidR="00F84902" w:rsidRPr="00F84902" w:rsidRDefault="00F84902" w:rsidP="00F84902">
      <w:pPr>
        <w:rPr>
          <w:rFonts w:ascii="Arial" w:hAnsi="Arial" w:cs="Arial"/>
          <w:sz w:val="22"/>
          <w:szCs w:val="22"/>
        </w:rPr>
      </w:pPr>
      <w:r w:rsidRPr="008F7655">
        <w:rPr>
          <w:rFonts w:ascii="Arial" w:hAnsi="Arial" w:cs="Arial"/>
        </w:rPr>
        <w:t>Districts that choose to utilize the Snow Day Pilot Program to allow a switch to remote instruction for days that would have otherwise led to school closure due to a snow emergency, use Day Type Code Instructional Day for attendance reporting.</w:t>
      </w:r>
    </w:p>
    <w:p w14:paraId="77FE99B0" w14:textId="77777777" w:rsidR="002E39A8" w:rsidRPr="000E16CD" w:rsidRDefault="002E39A8" w:rsidP="00EA1142">
      <w:pPr>
        <w:pStyle w:val="Heading2"/>
      </w:pPr>
      <w:bookmarkStart w:id="381" w:name="_Toc110765575"/>
      <w:bookmarkEnd w:id="378"/>
      <w:r w:rsidRPr="00E73803">
        <w:t>District of Residence Codes</w:t>
      </w:r>
      <w:bookmarkEnd w:id="376"/>
      <w:bookmarkEnd w:id="379"/>
      <w:bookmarkEnd w:id="381"/>
    </w:p>
    <w:p w14:paraId="7D5ADD02" w14:textId="1D82C3D3" w:rsidR="002E39A8" w:rsidRPr="000E16CD" w:rsidRDefault="002E39A8" w:rsidP="00AA06D2">
      <w:pPr>
        <w:pStyle w:val="Body"/>
      </w:pPr>
      <w:r w:rsidRPr="000E16CD">
        <w:t xml:space="preserve">All students must be reported with a District of Residence code. (See </w:t>
      </w:r>
      <w:r w:rsidR="007157DA" w:rsidRPr="000E16CD">
        <w:t xml:space="preserve">Chapter </w:t>
      </w:r>
      <w:r w:rsidR="00E20000" w:rsidRPr="000E16CD">
        <w:t>5</w:t>
      </w:r>
      <w:r w:rsidR="007157DA" w:rsidRPr="000E16CD">
        <w:t>: Codes and Descriptions.</w:t>
      </w:r>
      <w:r w:rsidRPr="000E16CD">
        <w:t>) This code is collected to ensure that State aid for textbooks and transportation is appropriately allocated to a student’s home district (i.e., District of Residence). The initial District of Residence code that should be reported for a student is the one that indicates where the student resided on BEDS day (</w:t>
      </w:r>
      <w:r w:rsidR="00587D77" w:rsidRPr="000E16CD">
        <w:t xml:space="preserve">October </w:t>
      </w:r>
      <w:r w:rsidR="00F17C11">
        <w:t>5</w:t>
      </w:r>
      <w:r w:rsidR="00587D77" w:rsidRPr="000E16CD">
        <w:t>, 20</w:t>
      </w:r>
      <w:r w:rsidR="008E2E1B">
        <w:t>2</w:t>
      </w:r>
      <w:r w:rsidR="00F17C11">
        <w:t>2</w:t>
      </w:r>
      <w:r w:rsidRPr="000E16CD">
        <w:t xml:space="preserve">).  If a student moves to and enrolls in a new district </w:t>
      </w:r>
      <w:r w:rsidR="001E6286" w:rsidRPr="000E16CD">
        <w:t>after</w:t>
      </w:r>
      <w:r w:rsidRPr="000E16CD">
        <w:t xml:space="preserve"> BEDS day, the student should be reported by the new district with the District of Residence code for that new district. For State </w:t>
      </w:r>
      <w:r w:rsidR="00E576DD">
        <w:t>A</w:t>
      </w:r>
      <w:r w:rsidRPr="000E16CD">
        <w:t>id and BEDS enrollment purposes, the student wil</w:t>
      </w:r>
      <w:r w:rsidR="00E134A8" w:rsidRPr="000E16CD">
        <w:t>l</w:t>
      </w:r>
      <w:r w:rsidRPr="000E16CD">
        <w:t xml:space="preserve"> always be counted in the district in which the student resided on BEDS day of that reporting year. For example, if a student resides in District A on October </w:t>
      </w:r>
      <w:r w:rsidR="00F17C11">
        <w:t>5</w:t>
      </w:r>
      <w:r w:rsidRPr="000E16CD">
        <w:t>, 20</w:t>
      </w:r>
      <w:r w:rsidR="008E2E1B">
        <w:t>2</w:t>
      </w:r>
      <w:r w:rsidR="00F17C11">
        <w:t>2</w:t>
      </w:r>
      <w:r w:rsidRPr="000E16CD">
        <w:t xml:space="preserve">, moves to District B on </w:t>
      </w:r>
      <w:r w:rsidR="000315E8">
        <w:t xml:space="preserve">October </w:t>
      </w:r>
      <w:r w:rsidR="00F17C11">
        <w:t>6</w:t>
      </w:r>
      <w:r w:rsidR="000315E8">
        <w:t>, 20</w:t>
      </w:r>
      <w:r w:rsidR="008E2E1B">
        <w:t>2</w:t>
      </w:r>
      <w:r w:rsidR="00F17C11">
        <w:t>2</w:t>
      </w:r>
      <w:r w:rsidRPr="000E16CD">
        <w:t>, and remains in District B through the 20</w:t>
      </w:r>
      <w:r w:rsidR="008E2E1B">
        <w:t>2</w:t>
      </w:r>
      <w:r w:rsidR="00F17C11">
        <w:t>2</w:t>
      </w:r>
      <w:r w:rsidRPr="000E16CD">
        <w:t>–</w:t>
      </w:r>
      <w:r w:rsidR="00AB50AE">
        <w:t>2</w:t>
      </w:r>
      <w:r w:rsidR="00F17C11">
        <w:t>3</w:t>
      </w:r>
      <w:r w:rsidRPr="000E16CD">
        <w:t xml:space="preserve"> and 20</w:t>
      </w:r>
      <w:r w:rsidR="00AB50AE">
        <w:t>2</w:t>
      </w:r>
      <w:r w:rsidR="00F17C11">
        <w:t>3</w:t>
      </w:r>
      <w:r w:rsidRPr="000E16CD">
        <w:t>–</w:t>
      </w:r>
      <w:r w:rsidR="00D22D24">
        <w:t>2</w:t>
      </w:r>
      <w:r w:rsidR="00F17C11">
        <w:t>4</w:t>
      </w:r>
      <w:r w:rsidRPr="000E16CD">
        <w:t xml:space="preserve"> school year, the student will be counted for State </w:t>
      </w:r>
      <w:r w:rsidR="00E576DD">
        <w:t>A</w:t>
      </w:r>
      <w:r w:rsidRPr="000E16CD">
        <w:t>id and BEDS enrollment purposes in District A in 20</w:t>
      </w:r>
      <w:r w:rsidR="008E2E1B">
        <w:t>2</w:t>
      </w:r>
      <w:r w:rsidR="00F17C11">
        <w:t>2</w:t>
      </w:r>
      <w:r w:rsidRPr="000E16CD">
        <w:t>–</w:t>
      </w:r>
      <w:r w:rsidR="00AB50AE">
        <w:t>2</w:t>
      </w:r>
      <w:r w:rsidR="00F17C11">
        <w:t>3</w:t>
      </w:r>
      <w:r w:rsidRPr="000E16CD">
        <w:t xml:space="preserve"> but in District B in 20</w:t>
      </w:r>
      <w:r w:rsidR="00AB50AE">
        <w:t>2</w:t>
      </w:r>
      <w:r w:rsidR="00F17C11">
        <w:t>3</w:t>
      </w:r>
      <w:r w:rsidRPr="000E16CD">
        <w:t>–</w:t>
      </w:r>
      <w:r w:rsidR="00D22D24">
        <w:t>2</w:t>
      </w:r>
      <w:r w:rsidR="00F17C11">
        <w:t>4</w:t>
      </w:r>
      <w:r w:rsidRPr="000E16CD">
        <w:t xml:space="preserve">. </w:t>
      </w:r>
    </w:p>
    <w:p w14:paraId="21DDA178" w14:textId="77777777" w:rsidR="00BE18E1" w:rsidRPr="000E16CD" w:rsidRDefault="00B85971" w:rsidP="00BE18E1">
      <w:pPr>
        <w:pStyle w:val="Body"/>
        <w:rPr>
          <w:rFonts w:cs="Arial"/>
          <w:szCs w:val="24"/>
        </w:rPr>
      </w:pPr>
      <w:r w:rsidRPr="000E16CD">
        <w:rPr>
          <w:rFonts w:cs="Arial"/>
          <w:szCs w:val="24"/>
        </w:rPr>
        <w:t>T</w:t>
      </w:r>
      <w:r w:rsidR="00BE18E1" w:rsidRPr="000E16CD">
        <w:rPr>
          <w:rFonts w:cs="Arial"/>
          <w:szCs w:val="24"/>
        </w:rPr>
        <w:t>he Department use</w:t>
      </w:r>
      <w:r w:rsidRPr="000E16CD">
        <w:rPr>
          <w:rFonts w:cs="Arial"/>
          <w:szCs w:val="24"/>
        </w:rPr>
        <w:t>s</w:t>
      </w:r>
      <w:r w:rsidR="00BE18E1" w:rsidRPr="000E16CD">
        <w:rPr>
          <w:rFonts w:cs="Arial"/>
          <w:szCs w:val="24"/>
        </w:rPr>
        <w:t xml:space="preserve"> District of Residence data from SIRS to derive the number of students enrolled who are not residents of your district and for whom t</w:t>
      </w:r>
      <w:r w:rsidRPr="000E16CD">
        <w:rPr>
          <w:rFonts w:cs="Arial"/>
          <w:szCs w:val="24"/>
        </w:rPr>
        <w:t>uition is or could be charged.</w:t>
      </w:r>
    </w:p>
    <w:p w14:paraId="4E88494A" w14:textId="1B609C8B" w:rsidR="002E39A8" w:rsidRPr="000E16CD" w:rsidRDefault="002E39A8" w:rsidP="002E39A8">
      <w:pPr>
        <w:pStyle w:val="Body"/>
        <w:ind w:firstLine="0"/>
        <w:rPr>
          <w:b/>
          <w:i/>
        </w:rPr>
      </w:pPr>
      <w:r w:rsidRPr="000E16CD">
        <w:rPr>
          <w:b/>
          <w:i/>
        </w:rPr>
        <w:t>Special Cases:</w:t>
      </w:r>
    </w:p>
    <w:p w14:paraId="5D708DC6" w14:textId="23CB2804" w:rsidR="002E39A8" w:rsidRPr="000E16CD" w:rsidRDefault="002E39A8" w:rsidP="002E39A8">
      <w:pPr>
        <w:pStyle w:val="Body"/>
        <w:rPr>
          <w:rFonts w:cs="Arial"/>
          <w:b/>
          <w:i/>
        </w:rPr>
      </w:pPr>
      <w:r w:rsidRPr="000E16CD">
        <w:rPr>
          <w:rFonts w:cs="Arial"/>
          <w:b/>
          <w:i/>
        </w:rPr>
        <w:t xml:space="preserve">Article 81 students </w:t>
      </w:r>
      <w:r w:rsidRPr="000E16CD">
        <w:rPr>
          <w:rFonts w:cs="Arial"/>
        </w:rPr>
        <w:t xml:space="preserve">should be reported with a District of Residence code reflecting the public school district in which the child was living at the time a public agency considered the child for placement in a child care institution or at the time the child was placed </w:t>
      </w:r>
      <w:r w:rsidR="00725549">
        <w:rPr>
          <w:rFonts w:cs="Arial"/>
        </w:rPr>
        <w:t>under the jurisdiction of the NYS Office of Children and Family Services.</w:t>
      </w:r>
    </w:p>
    <w:p w14:paraId="41FBC25E" w14:textId="77777777" w:rsidR="002E39A8" w:rsidRPr="000E16CD" w:rsidRDefault="002E39A8" w:rsidP="002E39A8">
      <w:pPr>
        <w:pStyle w:val="Body"/>
        <w:rPr>
          <w:rFonts w:cs="Arial"/>
        </w:rPr>
      </w:pPr>
      <w:r w:rsidRPr="000E16CD">
        <w:rPr>
          <w:rFonts w:cs="Arial"/>
          <w:b/>
          <w:i/>
        </w:rPr>
        <w:t>Central High School districts</w:t>
      </w:r>
      <w:r w:rsidRPr="000E16CD">
        <w:rPr>
          <w:rFonts w:cs="Arial"/>
        </w:rPr>
        <w:t xml:space="preserve"> </w:t>
      </w:r>
      <w:r w:rsidRPr="000E16CD">
        <w:rPr>
          <w:szCs w:val="24"/>
        </w:rPr>
        <w:t xml:space="preserve">may not be used as a District of Residence. </w:t>
      </w:r>
      <w:r w:rsidRPr="000E16CD">
        <w:rPr>
          <w:rFonts w:cs="Arial"/>
        </w:rPr>
        <w:t>The District of Residence code for a student enrolled in a Central High School district is that of one of the Central High School district’s designated feeder districts or other public school district, as appropriate.</w:t>
      </w:r>
      <w:r w:rsidRPr="000E16CD">
        <w:t xml:space="preserve"> For example, students enrolled in the Valley Stream Central High School District should be reported as residents of Valley Stream #13 UFSD, Valley Stream #24 UFSD, Valley Stream #30 UFSD, or other district as appropriate.</w:t>
      </w:r>
    </w:p>
    <w:p w14:paraId="725C5707" w14:textId="33735A89" w:rsidR="002E39A8" w:rsidRPr="000E16CD" w:rsidRDefault="002E39A8" w:rsidP="002E39A8">
      <w:pPr>
        <w:pStyle w:val="Body"/>
      </w:pPr>
      <w:r w:rsidRPr="000E16CD">
        <w:rPr>
          <w:b/>
          <w:i/>
        </w:rPr>
        <w:t>Charter school</w:t>
      </w:r>
      <w:r w:rsidR="00D11F4B" w:rsidRPr="000E16CD">
        <w:rPr>
          <w:b/>
          <w:i/>
        </w:rPr>
        <w:t xml:space="preserve">, </w:t>
      </w:r>
      <w:r w:rsidR="00E56CD9">
        <w:rPr>
          <w:b/>
          <w:i/>
        </w:rPr>
        <w:t>r</w:t>
      </w:r>
      <w:r w:rsidR="00E36AAE">
        <w:rPr>
          <w:b/>
          <w:i/>
        </w:rPr>
        <w:t>eligious and independent</w:t>
      </w:r>
      <w:r w:rsidR="00877F92">
        <w:rPr>
          <w:b/>
          <w:i/>
        </w:rPr>
        <w:t xml:space="preserve"> (nonpublic)</w:t>
      </w:r>
      <w:r w:rsidR="00D11F4B" w:rsidRPr="000E16CD">
        <w:rPr>
          <w:b/>
          <w:i/>
        </w:rPr>
        <w:t xml:space="preserve"> school, and BOCES</w:t>
      </w:r>
      <w:r w:rsidRPr="000E16CD">
        <w:rPr>
          <w:b/>
          <w:i/>
        </w:rPr>
        <w:t xml:space="preserve"> students</w:t>
      </w:r>
      <w:r w:rsidRPr="000E16CD">
        <w:t xml:space="preserve"> should be reported with a District of Residence code reflecting the public school district in which they live and that they are entitle</w:t>
      </w:r>
      <w:r w:rsidR="00976E36" w:rsidRPr="000E16CD">
        <w:t>d</w:t>
      </w:r>
      <w:r w:rsidRPr="000E16CD">
        <w:t xml:space="preserve"> to attend.</w:t>
      </w:r>
    </w:p>
    <w:p w14:paraId="5B83A14D" w14:textId="77777777" w:rsidR="004C107F" w:rsidRPr="000E16CD" w:rsidRDefault="004C107F" w:rsidP="002E39A8">
      <w:pPr>
        <w:pStyle w:val="Body"/>
        <w:rPr>
          <w:rFonts w:cs="Arial"/>
        </w:rPr>
      </w:pPr>
      <w:r w:rsidRPr="000E16CD">
        <w:rPr>
          <w:rFonts w:cs="Arial"/>
        </w:rPr>
        <w:t>Students in</w:t>
      </w:r>
      <w:r w:rsidRPr="000E16CD">
        <w:rPr>
          <w:rFonts w:cs="Arial"/>
          <w:b/>
          <w:i/>
        </w:rPr>
        <w:t xml:space="preserve"> county jails</w:t>
      </w:r>
      <w:r w:rsidRPr="000E16CD">
        <w:rPr>
          <w:rFonts w:cs="Arial"/>
        </w:rPr>
        <w:t xml:space="preserve"> should be reported by the district in which the county jail is located with a District of Residence that reflects the district in which the student was residing immediately before coming to the county jail.</w:t>
      </w:r>
    </w:p>
    <w:p w14:paraId="63CFE741" w14:textId="408BCCAA" w:rsidR="002E39A8" w:rsidRDefault="002E39A8" w:rsidP="002E39A8">
      <w:pPr>
        <w:pStyle w:val="Body"/>
      </w:pPr>
      <w:r w:rsidRPr="000E16CD">
        <w:rPr>
          <w:b/>
          <w:i/>
        </w:rPr>
        <w:lastRenderedPageBreak/>
        <w:t>Foreign</w:t>
      </w:r>
      <w:r w:rsidR="00725549">
        <w:rPr>
          <w:b/>
          <w:i/>
        </w:rPr>
        <w:t xml:space="preserve"> </w:t>
      </w:r>
      <w:r w:rsidRPr="000E16CD">
        <w:rPr>
          <w:b/>
          <w:i/>
        </w:rPr>
        <w:t>exchange students</w:t>
      </w:r>
      <w:r w:rsidRPr="000E16CD">
        <w:rPr>
          <w:b/>
        </w:rPr>
        <w:t xml:space="preserve"> </w:t>
      </w:r>
      <w:r w:rsidRPr="000E16CD">
        <w:t xml:space="preserve">should be reported with a District of Residence reflecting the district in which the students are enrolled. </w:t>
      </w:r>
    </w:p>
    <w:p w14:paraId="4E3772D1" w14:textId="77777777" w:rsidR="00992F78" w:rsidRPr="00992F78" w:rsidRDefault="00992F78" w:rsidP="00992F78">
      <w:pPr>
        <w:pStyle w:val="BodyText"/>
      </w:pPr>
    </w:p>
    <w:p w14:paraId="03B5F170" w14:textId="6C32A851" w:rsidR="00992F78" w:rsidRPr="00B94BE2" w:rsidRDefault="00A11BA6" w:rsidP="00992F78">
      <w:pPr>
        <w:ind w:firstLine="720"/>
        <w:rPr>
          <w:rFonts w:ascii="Calibri" w:eastAsia="Calibri" w:hAnsi="Calibri" w:cs="Calibri"/>
          <w:sz w:val="22"/>
          <w:szCs w:val="22"/>
        </w:rPr>
      </w:pPr>
      <w:bookmarkStart w:id="382" w:name="_Hlk99713856"/>
      <w:r w:rsidRPr="00B94BE2">
        <w:rPr>
          <w:rFonts w:ascii="Arial" w:hAnsi="Arial" w:cs="Arial"/>
          <w:b/>
          <w:i/>
        </w:rPr>
        <w:t>Children in Foster Care</w:t>
      </w:r>
      <w:r w:rsidRPr="00B94BE2">
        <w:rPr>
          <w:rFonts w:ascii="Arial" w:hAnsi="Arial" w:cs="Arial"/>
        </w:rPr>
        <w:t xml:space="preserve"> should be reported with a District of Residence that reflects the district the student is attending. If the district of residence is not the district of attendance or district of origin</w:t>
      </w:r>
      <w:r w:rsidR="007002A4" w:rsidRPr="00B94BE2">
        <w:rPr>
          <w:rFonts w:ascii="Arial" w:hAnsi="Arial" w:cs="Arial"/>
        </w:rPr>
        <w:t>,</w:t>
      </w:r>
      <w:r w:rsidRPr="00B94BE2">
        <w:rPr>
          <w:rFonts w:ascii="Arial" w:hAnsi="Arial" w:cs="Arial"/>
        </w:rPr>
        <w:t xml:space="preserve"> the district of residence has no responsibilities for a child in foster care.  Please review </w:t>
      </w:r>
      <w:r w:rsidR="00992F78" w:rsidRPr="00B94BE2">
        <w:rPr>
          <w:rFonts w:ascii="Arial" w:hAnsi="Arial" w:cs="Arial"/>
          <w:color w:val="0000FF"/>
          <w:u w:val="single"/>
        </w:rPr>
        <w:fldChar w:fldCharType="begin"/>
      </w:r>
      <w:r w:rsidR="00992F78" w:rsidRPr="00B94BE2">
        <w:rPr>
          <w:rFonts w:ascii="Arial" w:hAnsi="Arial" w:cs="Arial"/>
          <w:color w:val="0000FF"/>
          <w:u w:val="single"/>
        </w:rPr>
        <w:instrText>HYPERLINK "\\\\nysed.gov\\SED\\P12\\IRTS\\IRTS\\Repository System\\Manuals and Dictionaries\\2021-22 SIRS Manual\\Students in Foster Care Toolkit"</w:instrText>
      </w:r>
      <w:r w:rsidR="00992F78" w:rsidRPr="00B94BE2">
        <w:rPr>
          <w:rFonts w:ascii="Arial" w:hAnsi="Arial" w:cs="Arial"/>
          <w:color w:val="0000FF"/>
          <w:u w:val="single"/>
        </w:rPr>
        <w:fldChar w:fldCharType="separate"/>
      </w:r>
      <w:r w:rsidR="00992F78" w:rsidRPr="00B94BE2">
        <w:rPr>
          <w:rFonts w:ascii="Arial" w:eastAsia="Calibri" w:hAnsi="Arial" w:cs="Arial"/>
          <w:color w:val="0000FF"/>
          <w:u w:val="single"/>
        </w:rPr>
        <w:t xml:space="preserve"> </w:t>
      </w:r>
      <w:hyperlink r:id="rId55" w:history="1">
        <w:r w:rsidR="00992F78" w:rsidRPr="00B94BE2">
          <w:rPr>
            <w:rFonts w:ascii="Arial" w:eastAsia="Calibri" w:hAnsi="Arial" w:cs="Arial"/>
            <w:color w:val="0000FF"/>
            <w:u w:val="single"/>
          </w:rPr>
          <w:t>Students in Foster Care Toolkit</w:t>
        </w:r>
      </w:hyperlink>
      <w:r w:rsidR="00992F78" w:rsidRPr="00B94BE2">
        <w:rPr>
          <w:rFonts w:ascii="Arial" w:eastAsia="Calibri" w:hAnsi="Arial" w:cs="Arial"/>
        </w:rPr>
        <w:t xml:space="preserve"> </w:t>
      </w:r>
      <w:r w:rsidR="00992F78" w:rsidRPr="00B94BE2">
        <w:rPr>
          <w:rFonts w:ascii="Arial" w:hAnsi="Arial" w:cs="Arial"/>
        </w:rPr>
        <w:t>for additional guidance on children in foster care.</w:t>
      </w:r>
    </w:p>
    <w:p w14:paraId="03DD32CA" w14:textId="58D0BE7F" w:rsidR="002E39A8" w:rsidRPr="000E16CD" w:rsidRDefault="00992F78" w:rsidP="002E39A8">
      <w:pPr>
        <w:pStyle w:val="Body"/>
      </w:pPr>
      <w:r w:rsidRPr="00B94BE2">
        <w:rPr>
          <w:rFonts w:cs="Arial"/>
          <w:color w:val="0000FF"/>
          <w:szCs w:val="24"/>
          <w:u w:val="single"/>
        </w:rPr>
        <w:fldChar w:fldCharType="end"/>
      </w:r>
      <w:bookmarkEnd w:id="382"/>
      <w:r w:rsidR="002E39A8" w:rsidRPr="000E16CD">
        <w:t>Students designated as</w:t>
      </w:r>
      <w:r w:rsidR="002E39A8" w:rsidRPr="000E16CD">
        <w:rPr>
          <w:i/>
          <w:iCs/>
        </w:rPr>
        <w:t xml:space="preserve"> </w:t>
      </w:r>
      <w:r w:rsidR="002E39A8" w:rsidRPr="000E16CD">
        <w:rPr>
          <w:b/>
          <w:bCs/>
          <w:i/>
          <w:iCs/>
        </w:rPr>
        <w:t>homeless</w:t>
      </w:r>
      <w:r w:rsidR="002E39A8" w:rsidRPr="000E16CD">
        <w:t xml:space="preserve"> should be reported with a District of Residence reflecting the district of attendance (i.e., the district where the student is enrolled in school).</w:t>
      </w:r>
    </w:p>
    <w:p w14:paraId="57F21119" w14:textId="77777777" w:rsidR="004C107F" w:rsidRPr="000E16CD" w:rsidRDefault="004C107F" w:rsidP="004C107F">
      <w:pPr>
        <w:pStyle w:val="Body"/>
      </w:pPr>
      <w:r w:rsidRPr="000E16CD">
        <w:t xml:space="preserve">The District of Residence code for </w:t>
      </w:r>
      <w:r w:rsidRPr="000E16CD">
        <w:rPr>
          <w:b/>
          <w:i/>
        </w:rPr>
        <w:t>New York City students</w:t>
      </w:r>
      <w:r w:rsidRPr="000E16CD">
        <w:t xml:space="preserve"> is that of the Community School District in which they reside (e.g., Manhattan CSD 3, Brooklyn CSD 23, etc.).</w:t>
      </w:r>
    </w:p>
    <w:p w14:paraId="7C86E23E" w14:textId="4DA1E7CD" w:rsidR="002E39A8" w:rsidRPr="000E16CD" w:rsidRDefault="002E39A8" w:rsidP="002E39A8">
      <w:pPr>
        <w:pStyle w:val="Body"/>
      </w:pPr>
      <w:r w:rsidRPr="000E16CD">
        <w:t xml:space="preserve">All </w:t>
      </w:r>
      <w:r w:rsidRPr="000E16CD">
        <w:rPr>
          <w:b/>
          <w:i/>
        </w:rPr>
        <w:t>non-residents of New York State</w:t>
      </w:r>
      <w:r w:rsidRPr="000E16CD">
        <w:t xml:space="preserve">, excluding </w:t>
      </w:r>
      <w:r w:rsidR="00725549">
        <w:t>f</w:t>
      </w:r>
      <w:r w:rsidRPr="000E16CD">
        <w:t xml:space="preserve">oreign </w:t>
      </w:r>
      <w:r w:rsidR="00725549">
        <w:t>e</w:t>
      </w:r>
      <w:r w:rsidRPr="000E16CD">
        <w:t>xchange students who are considered temporary residents, should show 80034366 for District of Residence.</w:t>
      </w:r>
    </w:p>
    <w:p w14:paraId="5DA24F85" w14:textId="77777777" w:rsidR="002E39A8" w:rsidRPr="000E16CD" w:rsidRDefault="002E39A8" w:rsidP="002E39A8">
      <w:pPr>
        <w:pStyle w:val="Body"/>
        <w:rPr>
          <w:szCs w:val="24"/>
        </w:rPr>
      </w:pPr>
      <w:r w:rsidRPr="000E16CD">
        <w:rPr>
          <w:b/>
          <w:i/>
          <w:szCs w:val="24"/>
        </w:rPr>
        <w:t>Special Act school districts</w:t>
      </w:r>
      <w:r w:rsidRPr="000E16CD">
        <w:rPr>
          <w:szCs w:val="24"/>
        </w:rPr>
        <w:t xml:space="preserve"> may not be used as a District of Residence. The District of Residence code for a student enrolled in a Special Act school district is that of the sending district or, if the student is placed by the court, the district last attended by the student.</w:t>
      </w:r>
    </w:p>
    <w:p w14:paraId="36D189D8" w14:textId="77777777" w:rsidR="00E9002A" w:rsidRPr="000E16CD" w:rsidRDefault="002E39A8" w:rsidP="004C107F">
      <w:pPr>
        <w:pStyle w:val="Body"/>
        <w:rPr>
          <w:rFonts w:cs="Arial"/>
        </w:rPr>
      </w:pPr>
      <w:r w:rsidRPr="000E16CD">
        <w:rPr>
          <w:b/>
          <w:bCs/>
          <w:i/>
        </w:rPr>
        <w:t>State-operated schools and facilities</w:t>
      </w:r>
      <w:r w:rsidRPr="000E16CD">
        <w:t xml:space="preserve"> should report a District of Residence that reflects the district in which the student was residing immediately before coming to the State-operated school or facility.  Where there is insufficient knowledge to make this determination, the reported District of Residence should reflect the district in which the state-operated scho</w:t>
      </w:r>
      <w:r w:rsidR="00B0117D" w:rsidRPr="000E16CD">
        <w:t>ol or facility is located.</w:t>
      </w:r>
      <w:r w:rsidR="00E9002A" w:rsidRPr="000E16CD">
        <w:rPr>
          <w:rFonts w:cs="Arial"/>
        </w:rPr>
        <w:tab/>
      </w:r>
    </w:p>
    <w:p w14:paraId="1FA1E5DC" w14:textId="618BFB94" w:rsidR="0083162C" w:rsidRPr="000E16CD" w:rsidRDefault="0083162C" w:rsidP="0083162C">
      <w:pPr>
        <w:pStyle w:val="Body"/>
        <w:rPr>
          <w:rFonts w:cs="Arial"/>
        </w:rPr>
      </w:pPr>
      <w:bookmarkStart w:id="383" w:name="_Toc335294147"/>
      <w:r w:rsidRPr="000E16CD">
        <w:rPr>
          <w:rFonts w:cs="Arial"/>
          <w:b/>
          <w:i/>
        </w:rPr>
        <w:t>Districts that have a terminal grade of less than twelve</w:t>
      </w:r>
      <w:r w:rsidRPr="000E16CD">
        <w:rPr>
          <w:rFonts w:cs="Arial"/>
        </w:rPr>
        <w:t xml:space="preserve"> retain their District of Residence status when their resident students</w:t>
      </w:r>
      <w:r w:rsidR="002741E5">
        <w:rPr>
          <w:rFonts w:cs="Arial"/>
        </w:rPr>
        <w:t>’</w:t>
      </w:r>
      <w:r w:rsidRPr="000E16CD">
        <w:rPr>
          <w:rFonts w:cs="Arial"/>
        </w:rPr>
        <w:t xml:space="preserve"> tuition out to a K–12 district to finish their high school education. For example, the District of Residence code for a student who completed eighth grade in a K–8 district and is now enrolled in grade 9 in a K–12 district is that of the K–8 district. </w:t>
      </w:r>
      <w:r w:rsidRPr="000E16CD">
        <w:t xml:space="preserve">A student who completed the eighth grade in the Greenwood Lake UFSD (a K-8 district) and is now attending the George F. Baker High School in the Tuxedo UFSD should be reported as a resident of Greenwood </w:t>
      </w:r>
      <w:r w:rsidR="00D22D24" w:rsidRPr="000E16CD">
        <w:t>Lake unless</w:t>
      </w:r>
      <w:r w:rsidRPr="000E16CD">
        <w:t xml:space="preserve"> the student has </w:t>
      </w:r>
      <w:r w:rsidR="002741E5" w:rsidRPr="000E16CD">
        <w:t>taken</w:t>
      </w:r>
      <w:r w:rsidRPr="000E16CD">
        <w:t xml:space="preserve"> up residence elsewhere.</w:t>
      </w:r>
    </w:p>
    <w:p w14:paraId="79C378FD" w14:textId="77777777" w:rsidR="00C77484" w:rsidRPr="00E0073E" w:rsidRDefault="00C77484" w:rsidP="00C77484">
      <w:pPr>
        <w:pStyle w:val="Heading2"/>
        <w:rPr>
          <w:highlight w:val="yellow"/>
        </w:rPr>
      </w:pPr>
      <w:bookmarkStart w:id="384" w:name="_Toc494894029"/>
      <w:bookmarkStart w:id="385" w:name="_Toc110765576"/>
      <w:bookmarkEnd w:id="353"/>
      <w:bookmarkEnd w:id="383"/>
      <w:r w:rsidRPr="00E0073E">
        <w:rPr>
          <w:highlight w:val="yellow"/>
        </w:rPr>
        <w:t>Dropouts/Noncompleters</w:t>
      </w:r>
      <w:bookmarkEnd w:id="384"/>
      <w:bookmarkEnd w:id="385"/>
    </w:p>
    <w:p w14:paraId="5B0580FD" w14:textId="2E562D3F" w:rsidR="00C77484" w:rsidRPr="00E0073E" w:rsidRDefault="00C77484" w:rsidP="00C77484">
      <w:pPr>
        <w:pStyle w:val="Body"/>
        <w:rPr>
          <w:sz w:val="23"/>
          <w:szCs w:val="23"/>
          <w:highlight w:val="yellow"/>
        </w:rPr>
      </w:pPr>
      <w:r w:rsidRPr="00E0073E">
        <w:rPr>
          <w:highlight w:val="yellow"/>
        </w:rPr>
        <w:t xml:space="preserve">In New York State, section 3205 of the Education Law requires a child’s attendance in full-time day instruction from the age of six to the end of the school year in which the child turns 16, or 17 for school districts that have selected this age. Resident students who are of compulsory school age must be kept on the school’s attendance (enrollment) register until they exceed compulsory school age or move out of the district.  Likewise, students attending charter schools who are still </w:t>
      </w:r>
      <w:r w:rsidR="00336237">
        <w:rPr>
          <w:highlight w:val="yellow"/>
        </w:rPr>
        <w:t xml:space="preserve">of </w:t>
      </w:r>
      <w:r w:rsidRPr="00E0073E">
        <w:rPr>
          <w:highlight w:val="yellow"/>
        </w:rPr>
        <w:t>compulsory school age must be kept on the charter school’s attendance (enrollment) register until they exceed compulsory school age.</w:t>
      </w:r>
      <w:r w:rsidRPr="00E0073E">
        <w:rPr>
          <w:sz w:val="23"/>
          <w:szCs w:val="23"/>
          <w:highlight w:val="yellow"/>
        </w:rPr>
        <w:t xml:space="preserve"> </w:t>
      </w:r>
    </w:p>
    <w:p w14:paraId="23A74D02" w14:textId="77777777" w:rsidR="00571444" w:rsidRPr="00E0073E" w:rsidRDefault="00571444" w:rsidP="00571444">
      <w:pPr>
        <w:pStyle w:val="Body"/>
        <w:rPr>
          <w:szCs w:val="24"/>
          <w:highlight w:val="yellow"/>
        </w:rPr>
      </w:pPr>
      <w:r w:rsidRPr="00E0073E">
        <w:rPr>
          <w:highlight w:val="yellow"/>
        </w:rPr>
        <w:t xml:space="preserve">For example, if a student stops attending school at age 14, he or she must be kept on the attendance (enrollment) register until the end of the school year in which the student </w:t>
      </w:r>
      <w:r w:rsidRPr="00E0073E">
        <w:rPr>
          <w:highlight w:val="yellow"/>
        </w:rPr>
        <w:lastRenderedPageBreak/>
        <w:t xml:space="preserve">exceeds compulsory school age or returns to an education program. These students must be reported with a Reason for Ending Enrollment Code 400 — </w:t>
      </w:r>
      <w:r w:rsidRPr="00E0073E">
        <w:rPr>
          <w:i/>
          <w:iCs/>
          <w:highlight w:val="yellow"/>
        </w:rPr>
        <w:t xml:space="preserve">Compulsory age student, </w:t>
      </w:r>
      <w:r>
        <w:rPr>
          <w:i/>
          <w:iCs/>
          <w:highlight w:val="yellow"/>
        </w:rPr>
        <w:t xml:space="preserve">stopped attending </w:t>
      </w:r>
      <w:r w:rsidRPr="00E0073E">
        <w:rPr>
          <w:highlight w:val="yellow"/>
        </w:rPr>
        <w:t xml:space="preserve">followed by a Reason for Beginning Enrollment Code </w:t>
      </w:r>
      <w:r>
        <w:rPr>
          <w:highlight w:val="yellow"/>
        </w:rPr>
        <w:t>8300</w:t>
      </w:r>
      <w:r w:rsidRPr="00E0073E">
        <w:rPr>
          <w:highlight w:val="yellow"/>
        </w:rPr>
        <w:t xml:space="preserve"> — </w:t>
      </w:r>
      <w:r w:rsidRPr="00E0073E">
        <w:rPr>
          <w:i/>
          <w:iCs/>
          <w:highlight w:val="yellow"/>
        </w:rPr>
        <w:t>Compulsory age student</w:t>
      </w:r>
      <w:r>
        <w:rPr>
          <w:i/>
          <w:iCs/>
          <w:highlight w:val="yellow"/>
        </w:rPr>
        <w:t>, not attending, no documentation</w:t>
      </w:r>
      <w:r w:rsidRPr="00E0073E">
        <w:rPr>
          <w:highlight w:val="yellow"/>
        </w:rPr>
        <w:t xml:space="preserve">. If the student re-enrolls, the student should be reported with a Reason for Beginning Enrollment Code 0011 — </w:t>
      </w:r>
      <w:r w:rsidRPr="00E0073E">
        <w:rPr>
          <w:i/>
          <w:iCs/>
          <w:highlight w:val="yellow"/>
        </w:rPr>
        <w:t>Enrollment in building or grade</w:t>
      </w:r>
      <w:r w:rsidRPr="00E0073E">
        <w:rPr>
          <w:highlight w:val="yellow"/>
        </w:rPr>
        <w:t>.</w:t>
      </w:r>
    </w:p>
    <w:p w14:paraId="644210A7" w14:textId="77777777" w:rsidR="00571444" w:rsidRPr="00E0073E" w:rsidRDefault="00571444" w:rsidP="00571444">
      <w:pPr>
        <w:pStyle w:val="Body"/>
        <w:ind w:firstLine="0"/>
        <w:rPr>
          <w:highlight w:val="yellow"/>
        </w:rPr>
      </w:pPr>
      <w:r w:rsidRPr="00E0073E">
        <w:rPr>
          <w:highlight w:val="yellow"/>
        </w:rPr>
        <w:tab/>
        <w:t xml:space="preserve">Once the student exceeds compulsory school age, end the </w:t>
      </w:r>
      <w:r>
        <w:rPr>
          <w:highlight w:val="yellow"/>
        </w:rPr>
        <w:t>8300</w:t>
      </w:r>
      <w:r w:rsidRPr="00E0073E">
        <w:rPr>
          <w:highlight w:val="yellow"/>
        </w:rPr>
        <w:t xml:space="preserve"> enrollment record using the appropriate Reason for Ending Enrollment</w:t>
      </w:r>
      <w:r>
        <w:rPr>
          <w:highlight w:val="yellow"/>
        </w:rPr>
        <w:t>.</w:t>
      </w:r>
      <w:r w:rsidRPr="00E0073E">
        <w:rPr>
          <w:highlight w:val="yellow"/>
        </w:rPr>
        <w:t xml:space="preserve"> To use the </w:t>
      </w:r>
      <w:r>
        <w:rPr>
          <w:highlight w:val="yellow"/>
        </w:rPr>
        <w:t>8300</w:t>
      </w:r>
      <w:r w:rsidRPr="00E0073E">
        <w:rPr>
          <w:highlight w:val="yellow"/>
        </w:rPr>
        <w:t xml:space="preserve"> code, districts must first conduct due diligence to ensure, to the best of their ability, that the students are in fact still in residence in the district. If the district determines the students are no longer in residence, the district should end enrollment with an appropriate Reason for Ending Enrollment Code. For students who stop attending school while they are still of compulsory school age, the </w:t>
      </w:r>
      <w:r>
        <w:rPr>
          <w:highlight w:val="yellow"/>
        </w:rPr>
        <w:t>8300</w:t>
      </w:r>
      <w:r w:rsidRPr="00E0073E">
        <w:rPr>
          <w:highlight w:val="yellow"/>
        </w:rPr>
        <w:t xml:space="preserve"> Reason for Beginning Enrollment Code should be </w:t>
      </w:r>
      <w:r>
        <w:rPr>
          <w:highlight w:val="yellow"/>
        </w:rPr>
        <w:t>reported</w:t>
      </w:r>
      <w:r w:rsidRPr="00E0073E">
        <w:rPr>
          <w:highlight w:val="yellow"/>
        </w:rPr>
        <w:t xml:space="preserve"> immediately after entering the appropriate Reason for Ending Enrollment Code 400 -</w:t>
      </w:r>
      <w:r>
        <w:rPr>
          <w:highlight w:val="yellow"/>
        </w:rPr>
        <w:t xml:space="preserve"> </w:t>
      </w:r>
      <w:r w:rsidRPr="00890589">
        <w:rPr>
          <w:i/>
          <w:iCs/>
          <w:highlight w:val="yellow"/>
        </w:rPr>
        <w:t xml:space="preserve">Compulsory age student, </w:t>
      </w:r>
      <w:r>
        <w:rPr>
          <w:i/>
          <w:iCs/>
          <w:highlight w:val="yellow"/>
        </w:rPr>
        <w:t>stopped</w:t>
      </w:r>
      <w:r w:rsidRPr="00890589">
        <w:rPr>
          <w:i/>
          <w:iCs/>
          <w:highlight w:val="yellow"/>
        </w:rPr>
        <w:t xml:space="preserve"> attending</w:t>
      </w:r>
      <w:r>
        <w:rPr>
          <w:highlight w:val="yellow"/>
        </w:rPr>
        <w:t>.</w:t>
      </w:r>
      <w:r w:rsidRPr="00E0073E">
        <w:rPr>
          <w:highlight w:val="yellow"/>
        </w:rPr>
        <w:t xml:space="preserve"> </w:t>
      </w:r>
    </w:p>
    <w:p w14:paraId="5585C915" w14:textId="77777777" w:rsidR="00571444" w:rsidRPr="00E0073E" w:rsidRDefault="00571444" w:rsidP="00571444">
      <w:pPr>
        <w:pStyle w:val="Body"/>
        <w:rPr>
          <w:highlight w:val="yellow"/>
        </w:rPr>
      </w:pPr>
      <w:r w:rsidRPr="00E0073E">
        <w:rPr>
          <w:highlight w:val="yellow"/>
        </w:rPr>
        <w:t xml:space="preserve">If a student drops out of one school in a district and enrolls in another school in the same district within the same school year, the first school must change the Reason for Ending Enrollment Code to 153 — </w:t>
      </w:r>
      <w:r w:rsidRPr="00E0073E">
        <w:rPr>
          <w:rFonts w:cs="Arial"/>
          <w:i/>
          <w:snapToGrid w:val="0"/>
          <w:color w:val="000000"/>
          <w:szCs w:val="24"/>
          <w:highlight w:val="yellow"/>
        </w:rPr>
        <w:t>Transferred to another school in this district or to an out-of-district placement</w:t>
      </w:r>
      <w:r w:rsidRPr="00E0073E">
        <w:rPr>
          <w:highlight w:val="yellow"/>
        </w:rPr>
        <w:t>. If the school does not change the Reason for Ending Enrollment Code to 153, the student will be counted as a dropout for that school, even though the student returned to the district.</w:t>
      </w:r>
    </w:p>
    <w:p w14:paraId="0880127C" w14:textId="5798882E" w:rsidR="00571444" w:rsidRPr="000E16CD" w:rsidRDefault="00571444" w:rsidP="00571444">
      <w:pPr>
        <w:pStyle w:val="Body"/>
      </w:pPr>
      <w:r w:rsidRPr="00E0073E">
        <w:rPr>
          <w:highlight w:val="yellow"/>
        </w:rPr>
        <w:t xml:space="preserve"> For students enrolled but are no longer attendin</w:t>
      </w:r>
      <w:r w:rsidRPr="00571444">
        <w:rPr>
          <w:highlight w:val="yellow"/>
        </w:rPr>
        <w:t>g:</w:t>
      </w:r>
    </w:p>
    <w:p w14:paraId="52068D5F" w14:textId="77777777" w:rsidR="002E39A8" w:rsidRPr="000E16CD" w:rsidRDefault="002E39A8" w:rsidP="002E39A8">
      <w:pPr>
        <w:pStyle w:val="BodyText"/>
        <w:spacing w:after="0"/>
      </w:pPr>
    </w:p>
    <w:p w14:paraId="76D7DA63" w14:textId="77777777" w:rsidR="00CD4883" w:rsidRPr="00CD4883" w:rsidRDefault="002E39A8" w:rsidP="00336202">
      <w:pPr>
        <w:pStyle w:val="Body"/>
        <w:spacing w:before="0"/>
        <w:ind w:left="1440" w:firstLine="0"/>
      </w:pPr>
      <w:r w:rsidRPr="000E16CD">
        <w:t xml:space="preserve">136 — </w:t>
      </w:r>
      <w:r w:rsidRPr="000E16CD">
        <w:rPr>
          <w:i/>
        </w:rPr>
        <w:t xml:space="preserve">Reached maximum legal age and has not earned a diploma or </w:t>
      </w:r>
    </w:p>
    <w:p w14:paraId="606A4E60" w14:textId="659920D9" w:rsidR="002E39A8" w:rsidRPr="000E16CD" w:rsidRDefault="00CD4883" w:rsidP="00FB7541">
      <w:pPr>
        <w:pStyle w:val="Body"/>
        <w:numPr>
          <w:ilvl w:val="0"/>
          <w:numId w:val="26"/>
        </w:numPr>
        <w:spacing w:before="0"/>
      </w:pPr>
      <w:r>
        <w:rPr>
          <w:i/>
        </w:rPr>
        <w:t xml:space="preserve">     </w:t>
      </w:r>
      <w:r w:rsidR="002E39A8" w:rsidRPr="000E16CD">
        <w:rPr>
          <w:i/>
        </w:rPr>
        <w:t>certificate</w:t>
      </w:r>
    </w:p>
    <w:p w14:paraId="694DA30C" w14:textId="4D00C461" w:rsidR="002E39A8" w:rsidRPr="00E73803" w:rsidRDefault="002E39A8" w:rsidP="00FB7541">
      <w:pPr>
        <w:pStyle w:val="Body"/>
        <w:numPr>
          <w:ilvl w:val="0"/>
          <w:numId w:val="26"/>
        </w:numPr>
        <w:spacing w:before="0"/>
      </w:pPr>
      <w:r w:rsidRPr="000E16CD">
        <w:t xml:space="preserve">289 </w:t>
      </w:r>
      <w:r w:rsidRPr="00AB25F5">
        <w:t xml:space="preserve">— </w:t>
      </w:r>
      <w:r w:rsidRPr="00AB25F5">
        <w:rPr>
          <w:i/>
        </w:rPr>
        <w:t>Transfer</w:t>
      </w:r>
      <w:r w:rsidR="0023574E" w:rsidRPr="00AB25F5">
        <w:rPr>
          <w:i/>
        </w:rPr>
        <w:t>red to an approved AHSEP</w:t>
      </w:r>
      <w:r w:rsidRPr="00AB25F5">
        <w:rPr>
          <w:i/>
        </w:rPr>
        <w:t xml:space="preserve"> </w:t>
      </w:r>
      <w:r w:rsidRPr="00E73803">
        <w:rPr>
          <w:i/>
        </w:rPr>
        <w:t>program</w:t>
      </w:r>
      <w:r w:rsidR="007B6169" w:rsidRPr="00E73803">
        <w:rPr>
          <w:i/>
        </w:rPr>
        <w:t xml:space="preserve"> *</w:t>
      </w:r>
    </w:p>
    <w:p w14:paraId="6FE909EE" w14:textId="77777777" w:rsidR="00CD4883" w:rsidRPr="00CD4883" w:rsidRDefault="002E39A8" w:rsidP="00336202">
      <w:pPr>
        <w:pStyle w:val="Body"/>
        <w:spacing w:before="0"/>
        <w:ind w:left="1440" w:firstLine="0"/>
      </w:pPr>
      <w:r w:rsidRPr="00E73803">
        <w:t xml:space="preserve">306 — </w:t>
      </w:r>
      <w:r w:rsidRPr="00E73803">
        <w:rPr>
          <w:i/>
        </w:rPr>
        <w:t>Transferred to other high school equivalency (</w:t>
      </w:r>
      <w:r w:rsidR="00D40EBF" w:rsidRPr="00E73803">
        <w:rPr>
          <w:i/>
        </w:rPr>
        <w:t>HSE</w:t>
      </w:r>
      <w:r w:rsidRPr="00E73803">
        <w:rPr>
          <w:i/>
        </w:rPr>
        <w:t xml:space="preserve">) preparation </w:t>
      </w:r>
    </w:p>
    <w:p w14:paraId="6274EBF5" w14:textId="4BFF181D" w:rsidR="002E39A8" w:rsidRPr="00E73803" w:rsidRDefault="00CD4883" w:rsidP="00FB7541">
      <w:pPr>
        <w:pStyle w:val="Body"/>
        <w:numPr>
          <w:ilvl w:val="0"/>
          <w:numId w:val="26"/>
        </w:numPr>
        <w:spacing w:before="0"/>
      </w:pPr>
      <w:r>
        <w:rPr>
          <w:i/>
        </w:rPr>
        <w:t xml:space="preserve">     </w:t>
      </w:r>
      <w:r w:rsidR="002E39A8" w:rsidRPr="00E73803">
        <w:rPr>
          <w:i/>
        </w:rPr>
        <w:t>program</w:t>
      </w:r>
    </w:p>
    <w:p w14:paraId="3A8D05B9" w14:textId="77777777" w:rsidR="002E39A8" w:rsidRPr="00E73803" w:rsidRDefault="002E39A8" w:rsidP="00FB7541">
      <w:pPr>
        <w:pStyle w:val="Body"/>
        <w:numPr>
          <w:ilvl w:val="0"/>
          <w:numId w:val="26"/>
        </w:numPr>
        <w:spacing w:before="0"/>
      </w:pPr>
      <w:r w:rsidRPr="00E73803">
        <w:t xml:space="preserve">340 — </w:t>
      </w:r>
      <w:r w:rsidRPr="00E73803">
        <w:rPr>
          <w:i/>
        </w:rPr>
        <w:t>Left school: first-time dropout</w:t>
      </w:r>
    </w:p>
    <w:p w14:paraId="4F215D60" w14:textId="77777777" w:rsidR="002E39A8" w:rsidRPr="00E73803" w:rsidRDefault="002E39A8" w:rsidP="00FB7541">
      <w:pPr>
        <w:pStyle w:val="Body"/>
        <w:numPr>
          <w:ilvl w:val="0"/>
          <w:numId w:val="26"/>
        </w:numPr>
        <w:spacing w:before="0"/>
      </w:pPr>
      <w:r w:rsidRPr="00E73803">
        <w:t xml:space="preserve">357 — </w:t>
      </w:r>
      <w:r w:rsidRPr="00E73803">
        <w:rPr>
          <w:i/>
        </w:rPr>
        <w:t>Left school: previously counted as a dropout</w:t>
      </w:r>
    </w:p>
    <w:p w14:paraId="4E081D8A" w14:textId="77777777" w:rsidR="002E39A8" w:rsidRPr="00E73803" w:rsidRDefault="002E39A8" w:rsidP="00FB7541">
      <w:pPr>
        <w:pStyle w:val="Body"/>
        <w:numPr>
          <w:ilvl w:val="0"/>
          <w:numId w:val="26"/>
        </w:numPr>
        <w:spacing w:before="0"/>
      </w:pPr>
      <w:r w:rsidRPr="00E73803">
        <w:t xml:space="preserve">391 — </w:t>
      </w:r>
      <w:r w:rsidRPr="00E73803">
        <w:rPr>
          <w:i/>
        </w:rPr>
        <w:t>Long-term absence—20 consecutive unexcused days</w:t>
      </w:r>
    </w:p>
    <w:p w14:paraId="55F7DB24" w14:textId="77777777" w:rsidR="00CD4883" w:rsidRPr="00CD4883" w:rsidRDefault="007B6169" w:rsidP="00336202">
      <w:pPr>
        <w:pStyle w:val="Body"/>
        <w:spacing w:before="0"/>
        <w:ind w:left="1440" w:firstLine="0"/>
      </w:pPr>
      <w:r w:rsidRPr="00E73803">
        <w:t xml:space="preserve">408 — </w:t>
      </w:r>
      <w:r w:rsidRPr="00E73803">
        <w:rPr>
          <w:i/>
        </w:rPr>
        <w:t xml:space="preserve">Permanent expulsion (student must be over compulsory </w:t>
      </w:r>
    </w:p>
    <w:p w14:paraId="77149AA8" w14:textId="0B2CE699" w:rsidR="007B6169" w:rsidRPr="00E73803" w:rsidRDefault="00CD4883" w:rsidP="00FB7541">
      <w:pPr>
        <w:pStyle w:val="Body"/>
        <w:numPr>
          <w:ilvl w:val="0"/>
          <w:numId w:val="26"/>
        </w:numPr>
        <w:spacing w:before="0"/>
      </w:pPr>
      <w:r>
        <w:rPr>
          <w:i/>
        </w:rPr>
        <w:t xml:space="preserve">     </w:t>
      </w:r>
      <w:r w:rsidR="007B6169" w:rsidRPr="00E73803">
        <w:rPr>
          <w:i/>
        </w:rPr>
        <w:t>attendance age)</w:t>
      </w:r>
    </w:p>
    <w:p w14:paraId="6C7E06F4" w14:textId="77777777" w:rsidR="007B6169" w:rsidRPr="00E73803" w:rsidRDefault="007B6169" w:rsidP="00336202">
      <w:pPr>
        <w:pStyle w:val="Body"/>
        <w:spacing w:before="0"/>
        <w:ind w:left="1440" w:firstLine="0"/>
      </w:pPr>
      <w:r w:rsidRPr="00E73803">
        <w:t xml:space="preserve">425 — </w:t>
      </w:r>
      <w:r w:rsidRPr="00E73803">
        <w:rPr>
          <w:i/>
        </w:rPr>
        <w:t>Left school, no documentation of transfer</w:t>
      </w:r>
    </w:p>
    <w:p w14:paraId="39DDBC72" w14:textId="69D9904F" w:rsidR="007B6169" w:rsidRPr="00E73803" w:rsidRDefault="007B6169" w:rsidP="00336202">
      <w:pPr>
        <w:pStyle w:val="Body"/>
        <w:spacing w:before="0"/>
        <w:ind w:left="1440" w:firstLine="0"/>
      </w:pPr>
      <w:r w:rsidRPr="00E73803">
        <w:t>1089</w:t>
      </w:r>
      <w:r w:rsidRPr="00E73803">
        <w:rPr>
          <w:i/>
        </w:rPr>
        <w:t xml:space="preserve"> – Transferred to an approved </w:t>
      </w:r>
      <w:r w:rsidR="00825317" w:rsidRPr="00E73803">
        <w:rPr>
          <w:i/>
        </w:rPr>
        <w:t>HSE</w:t>
      </w:r>
      <w:r w:rsidRPr="00E73803">
        <w:rPr>
          <w:i/>
        </w:rPr>
        <w:t xml:space="preserve"> program outside this district*</w:t>
      </w:r>
      <w:r w:rsidRPr="00E73803" w:rsidDel="00374929">
        <w:rPr>
          <w:i/>
        </w:rPr>
        <w:t xml:space="preserve"> </w:t>
      </w:r>
    </w:p>
    <w:p w14:paraId="0A933A5C" w14:textId="40D65816" w:rsidR="007B6169" w:rsidRPr="008B38F6" w:rsidRDefault="007B6169" w:rsidP="007B6169">
      <w:pPr>
        <w:pStyle w:val="Body"/>
      </w:pPr>
      <w:r w:rsidRPr="00E73803">
        <w:t xml:space="preserve">*Students with a Reason for Ending Enrollment Code 289 – </w:t>
      </w:r>
      <w:r w:rsidRPr="00E73803">
        <w:rPr>
          <w:i/>
        </w:rPr>
        <w:t>Transferred to an approved AHSEP program</w:t>
      </w:r>
      <w:r w:rsidRPr="00E73803">
        <w:t xml:space="preserve"> or a Reason for Ending Enrollment Code 1089 – </w:t>
      </w:r>
      <w:r w:rsidRPr="00E73803">
        <w:rPr>
          <w:i/>
        </w:rPr>
        <w:t xml:space="preserve">Transferred to an approved </w:t>
      </w:r>
      <w:r w:rsidR="00825317" w:rsidRPr="00E73803">
        <w:rPr>
          <w:i/>
        </w:rPr>
        <w:t>HSE</w:t>
      </w:r>
      <w:r w:rsidRPr="00E73803">
        <w:rPr>
          <w:i/>
        </w:rPr>
        <w:t xml:space="preserve"> program outside this district</w:t>
      </w:r>
      <w:r w:rsidRPr="00E73803">
        <w:t xml:space="preserve"> are counted as dropouts</w:t>
      </w:r>
      <w:r w:rsidRPr="002F6E7F">
        <w:t xml:space="preserve"> until a subsequent Reason for Beginning Enrollment Code</w:t>
      </w:r>
      <w:r w:rsidRPr="00AB25F5">
        <w:t xml:space="preserve"> of 5654 – </w:t>
      </w:r>
      <w:r w:rsidRPr="00D40EBF">
        <w:rPr>
          <w:i/>
        </w:rPr>
        <w:t>Enrolled in a</w:t>
      </w:r>
      <w:r w:rsidR="00470C25" w:rsidRPr="00D40EBF">
        <w:rPr>
          <w:i/>
        </w:rPr>
        <w:t>n</w:t>
      </w:r>
      <w:r w:rsidRPr="00D40EBF">
        <w:rPr>
          <w:i/>
        </w:rPr>
        <w:t xml:space="preserve"> AHSEP program</w:t>
      </w:r>
      <w:r w:rsidRPr="00AB25F5">
        <w:t xml:space="preserve"> is recorded. At that point, whatever Exit Enrollment Code is used for the AHSEP record determines the student’s discharge status.</w:t>
      </w:r>
      <w:r w:rsidRPr="00334726">
        <w:t xml:space="preserve"> </w:t>
      </w:r>
    </w:p>
    <w:p w14:paraId="036CF0A8" w14:textId="38BE3B7F" w:rsidR="002E39A8" w:rsidRPr="002F6E7F" w:rsidRDefault="002E39A8" w:rsidP="002E39A8">
      <w:pPr>
        <w:pStyle w:val="Body"/>
      </w:pPr>
      <w:r w:rsidRPr="000E16CD">
        <w:t xml:space="preserve">Students with a </w:t>
      </w:r>
      <w:r w:rsidRPr="002F6E7F">
        <w:t xml:space="preserve">Reason for Ending Enrollment Code 357 — </w:t>
      </w:r>
      <w:r w:rsidRPr="00D40EBF">
        <w:rPr>
          <w:i/>
        </w:rPr>
        <w:t>Left school: previously counted as a dropout</w:t>
      </w:r>
      <w:r w:rsidRPr="002F6E7F">
        <w:t xml:space="preserve"> are counted as dropouts in cohort dropout reports but are not counted as </w:t>
      </w:r>
      <w:r w:rsidRPr="002F6E7F">
        <w:lastRenderedPageBreak/>
        <w:t xml:space="preserve">dropouts in annual dropout reports. Enrollment records with beginning dates after June 30 are ignored when identifying the last enrollment record.  </w:t>
      </w:r>
    </w:p>
    <w:p w14:paraId="4764BFAC" w14:textId="77777777" w:rsidR="002E39A8" w:rsidRPr="002F6E7F" w:rsidRDefault="002E39A8" w:rsidP="002E39A8">
      <w:pPr>
        <w:ind w:firstLine="720"/>
        <w:rPr>
          <w:rFonts w:ascii="Arial" w:hAnsi="Arial" w:cs="Arial"/>
        </w:rPr>
      </w:pPr>
    </w:p>
    <w:p w14:paraId="07984931" w14:textId="77777777" w:rsidR="00E46324" w:rsidRPr="00677ACF" w:rsidRDefault="00E46324" w:rsidP="00E46324">
      <w:pPr>
        <w:ind w:firstLine="720"/>
        <w:rPr>
          <w:rFonts w:ascii="Arial" w:hAnsi="Arial" w:cs="Arial"/>
        </w:rPr>
      </w:pPr>
      <w:r w:rsidRPr="00677ACF">
        <w:rPr>
          <w:rFonts w:ascii="Arial" w:hAnsi="Arial" w:cs="Arial"/>
          <w:b/>
          <w:i/>
        </w:rPr>
        <w:t xml:space="preserve">Incarcerated Students: </w:t>
      </w:r>
      <w:r w:rsidRPr="00677ACF">
        <w:rPr>
          <w:rFonts w:ascii="Arial" w:hAnsi="Arial" w:cs="Arial"/>
        </w:rPr>
        <w:t xml:space="preserve">Beginning in the 2017-18 school year, students who are reported with a Reason for Ending Enrollment Code 8338 – </w:t>
      </w:r>
      <w:r w:rsidRPr="00677ACF">
        <w:rPr>
          <w:rFonts w:ascii="Arial" w:hAnsi="Arial" w:cs="Arial"/>
          <w:i/>
        </w:rPr>
        <w:t>Incarcerated student, no participation in a program culminating in a regular diploma</w:t>
      </w:r>
      <w:r w:rsidRPr="00677ACF">
        <w:rPr>
          <w:rFonts w:ascii="Arial" w:hAnsi="Arial" w:cs="Arial"/>
        </w:rPr>
        <w:t xml:space="preserve"> (see Court-placed Students section above) are no longer considered dropouts for annual and total cohort reporting purposes and are excluded from the graduation rate cohorts.</w:t>
      </w:r>
    </w:p>
    <w:p w14:paraId="29D4C5BB" w14:textId="0C218603" w:rsidR="000A6EEC" w:rsidRPr="000E16CD" w:rsidRDefault="000A6EEC" w:rsidP="000A6EEC">
      <w:pPr>
        <w:pStyle w:val="Body"/>
      </w:pPr>
      <w:bookmarkStart w:id="386" w:name="_Toc335294136"/>
      <w:bookmarkStart w:id="387" w:name="_Toc335294148"/>
      <w:r w:rsidRPr="00677ACF">
        <w:rPr>
          <w:b/>
          <w:i/>
        </w:rPr>
        <w:t>Students Who Enroll</w:t>
      </w:r>
      <w:r w:rsidRPr="000E16CD">
        <w:rPr>
          <w:b/>
          <w:i/>
        </w:rPr>
        <w:t xml:space="preserve"> and Then Drop Out:</w:t>
      </w:r>
      <w:r w:rsidRPr="000E16CD">
        <w:t xml:space="preserve"> For students who were enrolled at the end of the </w:t>
      </w:r>
      <w:r>
        <w:t>20</w:t>
      </w:r>
      <w:r w:rsidR="00B4492A">
        <w:t>2</w:t>
      </w:r>
      <w:r w:rsidR="005552CA">
        <w:t>1</w:t>
      </w:r>
      <w:r>
        <w:t>-2</w:t>
      </w:r>
      <w:r w:rsidR="005552CA">
        <w:t>2</w:t>
      </w:r>
      <w:r w:rsidRPr="000E16CD">
        <w:t xml:space="preserve"> academic year but dropped out before the beginning of the </w:t>
      </w:r>
      <w:r>
        <w:t>202</w:t>
      </w:r>
      <w:r w:rsidR="005552CA">
        <w:t>2</w:t>
      </w:r>
      <w:r>
        <w:t>-2</w:t>
      </w:r>
      <w:r w:rsidR="005552CA">
        <w:t>3</w:t>
      </w:r>
      <w:r w:rsidRPr="000E16CD">
        <w:t xml:space="preserve"> school year, report the enrollment records with a beginning date of July 1, 20</w:t>
      </w:r>
      <w:r>
        <w:t>2</w:t>
      </w:r>
      <w:r w:rsidR="005552CA">
        <w:t>2</w:t>
      </w:r>
      <w:r w:rsidRPr="000E16CD">
        <w:t xml:space="preserve"> and ending date when it was determined the student was not returning to school (must be after July 1, 20</w:t>
      </w:r>
      <w:r>
        <w:t>2</w:t>
      </w:r>
      <w:r w:rsidR="005552CA">
        <w:t>2</w:t>
      </w:r>
      <w:r w:rsidRPr="000E16CD">
        <w:t xml:space="preserve">). </w:t>
      </w:r>
    </w:p>
    <w:p w14:paraId="2EED3860" w14:textId="77777777" w:rsidR="0083162C" w:rsidRDefault="0083162C" w:rsidP="0083162C">
      <w:pPr>
        <w:pStyle w:val="Body"/>
      </w:pPr>
      <w:r w:rsidRPr="002F3A26">
        <w:rPr>
          <w:b/>
          <w:i/>
        </w:rPr>
        <w:t xml:space="preserve">Students Who Are Auto Enrolled </w:t>
      </w:r>
      <w:r w:rsidR="002741E5" w:rsidRPr="002F3A26">
        <w:rPr>
          <w:b/>
          <w:i/>
        </w:rPr>
        <w:t>b</w:t>
      </w:r>
      <w:r w:rsidRPr="002F3A26">
        <w:rPr>
          <w:b/>
          <w:i/>
        </w:rPr>
        <w:t>ut Do Not Show:</w:t>
      </w:r>
      <w:r w:rsidRPr="002F3A26">
        <w:t xml:space="preserve"> For students who are auto enrolled for scheduling and other purposes but do not show, remove the enrollment record when you receive official documentation that the student was enrolled in another school, district, or state or left the country.</w:t>
      </w:r>
    </w:p>
    <w:p w14:paraId="5D9885F4" w14:textId="77777777" w:rsidR="00C16FFD" w:rsidRPr="000E16CD" w:rsidRDefault="00C16FFD" w:rsidP="00C16FFD">
      <w:pPr>
        <w:pStyle w:val="Heading2"/>
      </w:pPr>
      <w:bookmarkStart w:id="388" w:name="_Toc494894030"/>
      <w:bookmarkStart w:id="389" w:name="_Toc110765577"/>
      <w:r w:rsidRPr="000E16CD">
        <w:t>Elementary/Middle-Level Students</w:t>
      </w:r>
      <w:bookmarkEnd w:id="386"/>
      <w:bookmarkEnd w:id="388"/>
      <w:bookmarkEnd w:id="389"/>
    </w:p>
    <w:p w14:paraId="3F57BBA1" w14:textId="77B14897" w:rsidR="00C16FFD" w:rsidRPr="000E16CD" w:rsidRDefault="00C16FFD" w:rsidP="00C16FFD">
      <w:pPr>
        <w:pStyle w:val="Body"/>
      </w:pPr>
      <w:r w:rsidRPr="000E16CD">
        <w:t>All general-education students and students with disabilities in grades 3–8, and</w:t>
      </w:r>
      <w:r w:rsidRPr="000E16CD">
        <w:rPr>
          <w:b/>
        </w:rPr>
        <w:t xml:space="preserve"> </w:t>
      </w:r>
      <w:r w:rsidRPr="000E16CD">
        <w:t xml:space="preserve">ungraded students of equivalent age, </w:t>
      </w:r>
      <w:r w:rsidR="007A5C77">
        <w:t>are required to</w:t>
      </w:r>
      <w:r w:rsidRPr="000E16CD">
        <w:t xml:space="preserve"> take:</w:t>
      </w:r>
    </w:p>
    <w:p w14:paraId="23C5EF19" w14:textId="77777777" w:rsidR="00C16FFD" w:rsidRPr="000E16CD" w:rsidRDefault="00C16FFD" w:rsidP="00FB7541">
      <w:pPr>
        <w:pStyle w:val="Body"/>
        <w:numPr>
          <w:ilvl w:val="0"/>
          <w:numId w:val="7"/>
        </w:numPr>
      </w:pPr>
      <w:r w:rsidRPr="000E16CD">
        <w:t xml:space="preserve">the New York State Testing Program (NYSTP) </w:t>
      </w:r>
      <w:r w:rsidR="0083162C">
        <w:t xml:space="preserve">assessments </w:t>
      </w:r>
      <w:r w:rsidRPr="000E16CD">
        <w:t xml:space="preserve">in English language arts (ELA) and mathematics, and the elementary- and middle-level science assessments, in the appropriate years; or </w:t>
      </w:r>
    </w:p>
    <w:p w14:paraId="7B72633A" w14:textId="4434F528" w:rsidR="00C16FFD" w:rsidRPr="00822892" w:rsidRDefault="00822892" w:rsidP="00FB7541">
      <w:pPr>
        <w:pStyle w:val="Body"/>
        <w:numPr>
          <w:ilvl w:val="0"/>
          <w:numId w:val="7"/>
        </w:numPr>
        <w:rPr>
          <w:strike/>
        </w:rPr>
      </w:pPr>
      <w:r w:rsidRPr="000E16CD">
        <w:t xml:space="preserve">if eligible, the New York State Alternate Assessment (NYSAA) in ELA, mathematics, </w:t>
      </w:r>
      <w:r>
        <w:t>and science i</w:t>
      </w:r>
      <w:r w:rsidRPr="000E16CD">
        <w:t>n the appropriate years.</w:t>
      </w:r>
      <w:r w:rsidRPr="000E16CD">
        <w:rPr>
          <w:strike/>
        </w:rPr>
        <w:t xml:space="preserve"> </w:t>
      </w:r>
    </w:p>
    <w:p w14:paraId="6E559D68" w14:textId="49FD898B" w:rsidR="0083162C" w:rsidRPr="000E16CD" w:rsidRDefault="0083162C" w:rsidP="0083162C">
      <w:pPr>
        <w:pStyle w:val="Body"/>
      </w:pPr>
      <w:r w:rsidRPr="000E16CD">
        <w:t xml:space="preserve">All students in these grades or equivalent ages who are also </w:t>
      </w:r>
      <w:r w:rsidR="00ED19C2" w:rsidRPr="00EC7F73">
        <w:rPr>
          <w:rFonts w:cs="Arial"/>
        </w:rPr>
        <w:t>English Language Learners</w:t>
      </w:r>
      <w:r w:rsidR="00ED19C2" w:rsidRPr="000E16CD">
        <w:rPr>
          <w:rFonts w:cs="Arial"/>
        </w:rPr>
        <w:t xml:space="preserve"> </w:t>
      </w:r>
      <w:r w:rsidR="007A5C77">
        <w:t>are required to</w:t>
      </w:r>
      <w:r w:rsidRPr="000E16CD">
        <w:t xml:space="preserve"> take the New York State English as a Second Language Achievement Test (NYSESLAT) until they </w:t>
      </w:r>
      <w:r>
        <w:t xml:space="preserve">are eligible to exit </w:t>
      </w:r>
      <w:r w:rsidR="00E36AAE">
        <w:rPr>
          <w:rFonts w:cs="Arial"/>
          <w:bCs/>
        </w:rPr>
        <w:t>ELL</w:t>
      </w:r>
      <w:r>
        <w:t xml:space="preserve"> status using one of the means indicated in </w:t>
      </w:r>
      <w:r w:rsidRPr="00EC7F73">
        <w:t xml:space="preserve">the </w:t>
      </w:r>
      <w:r w:rsidR="00E36AAE">
        <w:rPr>
          <w:rFonts w:cs="Arial"/>
          <w:bCs/>
        </w:rPr>
        <w:t>ELL</w:t>
      </w:r>
      <w:r>
        <w:t xml:space="preserve"> Status Exit Program Service Codes section of Chapter 5: Codes and Descriptions</w:t>
      </w:r>
      <w:r w:rsidRPr="000E16CD">
        <w:t>.</w:t>
      </w:r>
    </w:p>
    <w:p w14:paraId="65848A00" w14:textId="2993AEE0" w:rsidR="007C21E4" w:rsidRPr="007C21E4" w:rsidRDefault="00BE6903" w:rsidP="007C21E4">
      <w:pPr>
        <w:pStyle w:val="Heading2"/>
      </w:pPr>
      <w:bookmarkStart w:id="390" w:name="_Toc462841763"/>
      <w:bookmarkStart w:id="391" w:name="_Toc494894031"/>
      <w:bookmarkStart w:id="392" w:name="_Toc110765578"/>
      <w:bookmarkStart w:id="393" w:name="_Hlk48898311"/>
      <w:bookmarkStart w:id="394" w:name="_Toc335294157"/>
      <w:r w:rsidRPr="00EC7F73">
        <w:t>English Language Learner (</w:t>
      </w:r>
      <w:r w:rsidR="00E36AAE">
        <w:t>ELL</w:t>
      </w:r>
      <w:r w:rsidRPr="00EC7F73">
        <w:t>) Students</w:t>
      </w:r>
      <w:bookmarkEnd w:id="390"/>
      <w:bookmarkEnd w:id="391"/>
      <w:bookmarkEnd w:id="392"/>
    </w:p>
    <w:p w14:paraId="28AF1F82" w14:textId="77777777" w:rsidR="007C21E4" w:rsidRDefault="007C21E4" w:rsidP="00BE6903">
      <w:pPr>
        <w:pStyle w:val="Body"/>
        <w:spacing w:before="0"/>
      </w:pPr>
    </w:p>
    <w:p w14:paraId="61587B37" w14:textId="00B84044" w:rsidR="00BE6903" w:rsidRDefault="00BE6903" w:rsidP="00BE6903">
      <w:pPr>
        <w:pStyle w:val="Body"/>
        <w:spacing w:before="0"/>
      </w:pPr>
      <w:r w:rsidRPr="000E16CD">
        <w:t xml:space="preserve">All </w:t>
      </w:r>
      <w:r w:rsidRPr="00EC7F73">
        <w:t>English Language Learner (</w:t>
      </w:r>
      <w:r w:rsidR="00E36AAE">
        <w:t>ELL</w:t>
      </w:r>
      <w:r w:rsidRPr="00EC7F73">
        <w:t>)</w:t>
      </w:r>
      <w:r w:rsidRPr="000E16CD">
        <w:t xml:space="preserve"> students must be reported with</w:t>
      </w:r>
      <w:r>
        <w:t>:</w:t>
      </w:r>
    </w:p>
    <w:p w14:paraId="1A7BE7A4" w14:textId="6F853632" w:rsidR="00BE6903" w:rsidRPr="002F3A26" w:rsidRDefault="00BE6903" w:rsidP="00434E47">
      <w:pPr>
        <w:pStyle w:val="Body"/>
        <w:numPr>
          <w:ilvl w:val="0"/>
          <w:numId w:val="63"/>
        </w:numPr>
        <w:spacing w:before="0"/>
      </w:pPr>
      <w:r w:rsidRPr="002F6E7F">
        <w:t>Program Service Code</w:t>
      </w:r>
      <w:r w:rsidRPr="000E16CD">
        <w:t xml:space="preserve"> </w:t>
      </w:r>
      <w:r w:rsidR="00E16C47">
        <w:t>0231</w:t>
      </w:r>
      <w:r w:rsidRPr="000E16CD">
        <w:t xml:space="preserve">— </w:t>
      </w:r>
      <w:r w:rsidRPr="002F3A26">
        <w:rPr>
          <w:i/>
        </w:rPr>
        <w:t>ELL Eligible</w:t>
      </w:r>
    </w:p>
    <w:p w14:paraId="1E723F52" w14:textId="329269B0" w:rsidR="00BE6903" w:rsidRPr="002F3A26" w:rsidRDefault="00BE6903" w:rsidP="00434E47">
      <w:pPr>
        <w:pStyle w:val="Body"/>
        <w:numPr>
          <w:ilvl w:val="0"/>
          <w:numId w:val="63"/>
        </w:numPr>
        <w:spacing w:before="0"/>
      </w:pPr>
      <w:r w:rsidRPr="002F3A26">
        <w:t xml:space="preserve">an </w:t>
      </w:r>
      <w:r w:rsidR="00E36AAE">
        <w:t>ELL</w:t>
      </w:r>
      <w:r w:rsidRPr="002F3A26">
        <w:t xml:space="preserve"> Program Service </w:t>
      </w:r>
      <w:r w:rsidR="004D756B">
        <w:t>C</w:t>
      </w:r>
      <w:r w:rsidRPr="002F3A26">
        <w:t xml:space="preserve">ode that identifies the type of services received, and </w:t>
      </w:r>
    </w:p>
    <w:bookmarkEnd w:id="393"/>
    <w:p w14:paraId="69936683" w14:textId="04E944CB" w:rsidR="00BE6903" w:rsidRPr="002F3A26" w:rsidRDefault="00BE6903" w:rsidP="00313DA7">
      <w:pPr>
        <w:pStyle w:val="Body"/>
      </w:pPr>
      <w:r w:rsidRPr="002F3A26">
        <w:t xml:space="preserve">All students with an </w:t>
      </w:r>
      <w:r w:rsidR="00E36AAE">
        <w:t>ELL</w:t>
      </w:r>
      <w:r w:rsidR="004742F4">
        <w:t xml:space="preserve"> </w:t>
      </w:r>
      <w:r w:rsidRPr="002F3A26">
        <w:t xml:space="preserve">eligible record at any time during the school year will be included in the ELL group for accountability purposes. All </w:t>
      </w:r>
      <w:r w:rsidR="00E36AAE">
        <w:t>ELL</w:t>
      </w:r>
      <w:r w:rsidR="001B2FBB">
        <w:t xml:space="preserve"> </w:t>
      </w:r>
      <w:r w:rsidRPr="002F3A26">
        <w:t>eligible students must be provided ELL services.</w:t>
      </w:r>
    </w:p>
    <w:p w14:paraId="56D099C3" w14:textId="77777777" w:rsidR="00BE6903" w:rsidRPr="002F3A26" w:rsidRDefault="00BE6903" w:rsidP="00BE6903">
      <w:pPr>
        <w:pStyle w:val="Body"/>
        <w:spacing w:before="0"/>
      </w:pPr>
    </w:p>
    <w:p w14:paraId="1BA7B671" w14:textId="37D85741" w:rsidR="00BE6903" w:rsidRPr="002F3A26" w:rsidRDefault="00BE6903" w:rsidP="00BE6903">
      <w:pPr>
        <w:pStyle w:val="Body"/>
        <w:spacing w:before="0"/>
      </w:pPr>
      <w:r w:rsidRPr="002F3A26">
        <w:t xml:space="preserve">The </w:t>
      </w:r>
      <w:r w:rsidR="00E36AAE">
        <w:t>ELL</w:t>
      </w:r>
      <w:r w:rsidRPr="002F3A26">
        <w:t xml:space="preserve"> </w:t>
      </w:r>
      <w:r w:rsidRPr="002F6E7F">
        <w:t>Program Service Codes for</w:t>
      </w:r>
      <w:r w:rsidRPr="002F3A26">
        <w:t xml:space="preserve"> identifying the type of services received are:</w:t>
      </w:r>
    </w:p>
    <w:p w14:paraId="0C0ED669" w14:textId="518AA1AE" w:rsidR="00BE6903" w:rsidRPr="002F3A26" w:rsidRDefault="00BE6903" w:rsidP="00434E47">
      <w:pPr>
        <w:pStyle w:val="Body"/>
        <w:numPr>
          <w:ilvl w:val="0"/>
          <w:numId w:val="64"/>
        </w:numPr>
        <w:spacing w:before="0"/>
      </w:pPr>
      <w:r w:rsidRPr="002F3A26">
        <w:t>5709 (</w:t>
      </w:r>
      <w:r w:rsidRPr="002F3A26">
        <w:rPr>
          <w:i/>
        </w:rPr>
        <w:t>English as a New Language (ENL)</w:t>
      </w:r>
    </w:p>
    <w:p w14:paraId="304426F4" w14:textId="77777777" w:rsidR="00BE6903" w:rsidRPr="002F3A26" w:rsidRDefault="00BE6903" w:rsidP="00434E47">
      <w:pPr>
        <w:pStyle w:val="Body"/>
        <w:numPr>
          <w:ilvl w:val="0"/>
          <w:numId w:val="64"/>
        </w:numPr>
        <w:spacing w:before="0"/>
      </w:pPr>
      <w:r w:rsidRPr="002F3A26">
        <w:t>5676 (</w:t>
      </w:r>
      <w:r w:rsidRPr="002F3A26">
        <w:rPr>
          <w:i/>
        </w:rPr>
        <w:t>Transitional Bilingual Education (TBE) Program)</w:t>
      </w:r>
    </w:p>
    <w:p w14:paraId="419729F2" w14:textId="77777777" w:rsidR="00BE6903" w:rsidRPr="002F3A26" w:rsidRDefault="00BE6903" w:rsidP="00434E47">
      <w:pPr>
        <w:pStyle w:val="Body"/>
        <w:numPr>
          <w:ilvl w:val="0"/>
          <w:numId w:val="64"/>
        </w:numPr>
        <w:spacing w:before="0"/>
      </w:pPr>
      <w:r w:rsidRPr="002F3A26">
        <w:lastRenderedPageBreak/>
        <w:t>5687 (</w:t>
      </w:r>
      <w:r w:rsidRPr="002F3A26">
        <w:rPr>
          <w:i/>
        </w:rPr>
        <w:t>One Way or Two Way Dual Language Program)</w:t>
      </w:r>
      <w:r w:rsidRPr="002F3A26">
        <w:t>, or</w:t>
      </w:r>
    </w:p>
    <w:p w14:paraId="5F30F171" w14:textId="681E9B16" w:rsidR="00BE6903" w:rsidRPr="002F3A26" w:rsidRDefault="00BE6903" w:rsidP="00434E47">
      <w:pPr>
        <w:pStyle w:val="Body"/>
        <w:numPr>
          <w:ilvl w:val="0"/>
          <w:numId w:val="64"/>
        </w:numPr>
        <w:spacing w:before="0"/>
      </w:pPr>
      <w:bookmarkStart w:id="395" w:name="_Hlk481146700"/>
      <w:r w:rsidRPr="002F3A26">
        <w:t>8239 (</w:t>
      </w:r>
      <w:r w:rsidRPr="006A0AC3">
        <w:rPr>
          <w:i/>
        </w:rPr>
        <w:t>ELL Eligible but not in an ELL</w:t>
      </w:r>
      <w:r w:rsidR="006A0AC3">
        <w:rPr>
          <w:i/>
        </w:rPr>
        <w:t xml:space="preserve"> </w:t>
      </w:r>
      <w:r w:rsidRPr="006A0AC3">
        <w:rPr>
          <w:i/>
        </w:rPr>
        <w:t>Program</w:t>
      </w:r>
      <w:r w:rsidRPr="002F3A26">
        <w:t>).</w:t>
      </w:r>
    </w:p>
    <w:bookmarkEnd w:id="395"/>
    <w:p w14:paraId="73AB75A8" w14:textId="77777777" w:rsidR="00BE6903" w:rsidRPr="002F3A26" w:rsidRDefault="00BE6903" w:rsidP="00BE6903">
      <w:pPr>
        <w:pStyle w:val="Body"/>
        <w:spacing w:before="0"/>
        <w:ind w:firstLine="0"/>
      </w:pPr>
    </w:p>
    <w:p w14:paraId="13CDA6AB" w14:textId="145BFFB4" w:rsidR="00BE6903" w:rsidRPr="002F3A26" w:rsidRDefault="00BE6903" w:rsidP="00313DA7">
      <w:pPr>
        <w:pStyle w:val="Body"/>
        <w:spacing w:before="0"/>
      </w:pPr>
      <w:r w:rsidRPr="002F3A26">
        <w:t xml:space="preserve">Students can be in only one </w:t>
      </w:r>
      <w:r w:rsidR="00E36AAE">
        <w:t>ELL</w:t>
      </w:r>
      <w:r w:rsidRPr="002F3A26">
        <w:t xml:space="preserve"> program (i.e</w:t>
      </w:r>
      <w:r w:rsidRPr="002F6E7F">
        <w:t>., Program Service Codes</w:t>
      </w:r>
      <w:r w:rsidRPr="002F3A26">
        <w:t xml:space="preserve"> 5709, 5676, 5687, or 8239) at a time but may participate in more than one during the school year.  One record must be provided for each </w:t>
      </w:r>
      <w:r w:rsidR="00E36AAE">
        <w:t>ELL</w:t>
      </w:r>
      <w:r w:rsidRPr="002F3A26">
        <w:t xml:space="preserve"> program in which a student participated. The record must indicate the dates of participation. </w:t>
      </w:r>
    </w:p>
    <w:p w14:paraId="1A297B7E" w14:textId="77777777" w:rsidR="00E01C86" w:rsidRPr="00E01C86" w:rsidRDefault="00E01C86" w:rsidP="00E01C86">
      <w:pPr>
        <w:spacing w:before="240" w:after="120" w:line="264" w:lineRule="auto"/>
        <w:ind w:firstLine="720"/>
        <w:rPr>
          <w:rFonts w:ascii="Arial" w:eastAsiaTheme="minorEastAsia" w:hAnsi="Arial" w:cstheme="minorBidi"/>
        </w:rPr>
      </w:pPr>
      <w:r w:rsidRPr="00E01C86">
        <w:rPr>
          <w:rFonts w:ascii="Arial" w:eastAsiaTheme="minorEastAsia" w:hAnsi="Arial" w:cs="Arial"/>
        </w:rPr>
        <w:t xml:space="preserve">Students whose ELL status has ended must be reported with one of the following Reason for Ending Program </w:t>
      </w:r>
      <w:r w:rsidRPr="00E01C86">
        <w:rPr>
          <w:rFonts w:ascii="Arial" w:eastAsiaTheme="minorEastAsia" w:hAnsi="Arial" w:cstheme="minorBidi"/>
        </w:rPr>
        <w:t xml:space="preserve">Service Codes for Program Service Code 0231 — </w:t>
      </w:r>
      <w:r w:rsidRPr="00E01C86">
        <w:rPr>
          <w:rFonts w:ascii="Arial" w:eastAsiaTheme="minorEastAsia" w:hAnsi="Arial" w:cs="Arial"/>
          <w:i/>
          <w:iCs/>
        </w:rPr>
        <w:t>ELL</w:t>
      </w:r>
      <w:r w:rsidRPr="00E01C86">
        <w:rPr>
          <w:rFonts w:ascii="Arial" w:eastAsiaTheme="minorEastAsia" w:hAnsi="Arial" w:cstheme="minorBidi"/>
          <w:i/>
        </w:rPr>
        <w:t xml:space="preserve"> Eligible</w:t>
      </w:r>
      <w:r w:rsidRPr="00E01C86">
        <w:rPr>
          <w:rFonts w:ascii="Arial" w:eastAsiaTheme="minorEastAsia" w:hAnsi="Arial" w:cstheme="minorBidi"/>
        </w:rPr>
        <w:t xml:space="preserve">: </w:t>
      </w:r>
    </w:p>
    <w:p w14:paraId="44735B41" w14:textId="00D6A541" w:rsidR="00E01C86" w:rsidRPr="00E01C86" w:rsidRDefault="00E01C86" w:rsidP="00434E47">
      <w:pPr>
        <w:numPr>
          <w:ilvl w:val="0"/>
          <w:numId w:val="65"/>
        </w:numPr>
        <w:spacing w:after="120" w:line="264" w:lineRule="auto"/>
        <w:rPr>
          <w:rFonts w:ascii="Arial" w:eastAsiaTheme="minorEastAsia" w:hAnsi="Arial" w:cs="Arial"/>
          <w:i/>
          <w:iCs/>
        </w:rPr>
      </w:pPr>
      <w:r w:rsidRPr="00E01C86">
        <w:rPr>
          <w:rFonts w:ascii="Arial" w:eastAsiaTheme="minorEastAsia" w:hAnsi="Arial" w:cstheme="minorBidi"/>
        </w:rPr>
        <w:t xml:space="preserve">3011 – </w:t>
      </w:r>
      <w:r w:rsidRPr="00E01C86">
        <w:rPr>
          <w:rFonts w:ascii="Arial" w:eastAsiaTheme="minorEastAsia" w:hAnsi="Arial" w:cs="Arial"/>
          <w:i/>
          <w:iCs/>
        </w:rPr>
        <w:t>ELL</w:t>
      </w:r>
      <w:r w:rsidRPr="00E01C86">
        <w:rPr>
          <w:rFonts w:ascii="Arial" w:eastAsiaTheme="minorEastAsia" w:hAnsi="Arial" w:cstheme="minorBidi"/>
          <w:i/>
        </w:rPr>
        <w:t xml:space="preserve"> Eligibility Exit Using NYSESLAT score only. </w:t>
      </w:r>
      <w:r w:rsidRPr="00E01C86">
        <w:rPr>
          <w:rFonts w:ascii="Arial" w:eastAsiaTheme="minorEastAsia" w:hAnsi="Arial" w:cstheme="minorBidi"/>
        </w:rPr>
        <w:t xml:space="preserve">Report ENL Program in that year for the student. </w:t>
      </w:r>
    </w:p>
    <w:p w14:paraId="18809539" w14:textId="458E5D5E" w:rsidR="00E01C86" w:rsidRPr="00E01C86" w:rsidRDefault="00E01C86" w:rsidP="00434E47">
      <w:pPr>
        <w:numPr>
          <w:ilvl w:val="0"/>
          <w:numId w:val="65"/>
        </w:numPr>
        <w:spacing w:after="120" w:line="264" w:lineRule="auto"/>
        <w:rPr>
          <w:rFonts w:ascii="Arial" w:eastAsiaTheme="minorEastAsia" w:hAnsi="Arial" w:cs="Arial"/>
          <w:i/>
          <w:iCs/>
        </w:rPr>
      </w:pPr>
      <w:r w:rsidRPr="00E01C86">
        <w:rPr>
          <w:rFonts w:ascii="Arial" w:eastAsiaTheme="minorEastAsia" w:hAnsi="Arial" w:cstheme="minorBidi"/>
        </w:rPr>
        <w:t xml:space="preserve">3022 – </w:t>
      </w:r>
      <w:r w:rsidRPr="00E01C86">
        <w:rPr>
          <w:rFonts w:ascii="Arial" w:eastAsiaTheme="minorEastAsia" w:hAnsi="Arial" w:cs="Arial"/>
          <w:i/>
          <w:iCs/>
        </w:rPr>
        <w:t>ELL</w:t>
      </w:r>
      <w:r w:rsidRPr="00E01C86">
        <w:rPr>
          <w:rFonts w:ascii="Arial" w:eastAsiaTheme="minorEastAsia" w:hAnsi="Arial" w:cstheme="minorBidi"/>
          <w:i/>
        </w:rPr>
        <w:t xml:space="preserve"> Eligibility Exit Using NYSESLAT score and NYSTP or Regents score</w:t>
      </w:r>
      <w:r w:rsidRPr="00E01C86">
        <w:rPr>
          <w:rFonts w:ascii="Arial" w:eastAsiaTheme="minorEastAsia" w:hAnsi="Arial" w:cstheme="minorBidi"/>
        </w:rPr>
        <w:t xml:space="preserve">. Report ENL Program in that year for the student. </w:t>
      </w:r>
    </w:p>
    <w:p w14:paraId="17E95F8F" w14:textId="745FA743" w:rsidR="00E01C86" w:rsidRPr="00CB069C" w:rsidRDefault="00E01C86" w:rsidP="00434E47">
      <w:pPr>
        <w:numPr>
          <w:ilvl w:val="0"/>
          <w:numId w:val="65"/>
        </w:numPr>
        <w:spacing w:after="120" w:line="264" w:lineRule="auto"/>
        <w:rPr>
          <w:rFonts w:ascii="Arial" w:eastAsiaTheme="minorEastAsia" w:hAnsi="Arial" w:cstheme="minorBidi"/>
        </w:rPr>
      </w:pPr>
      <w:r w:rsidRPr="00E01C86">
        <w:rPr>
          <w:rFonts w:ascii="Arial" w:eastAsiaTheme="minorEastAsia" w:hAnsi="Arial" w:cstheme="minorBidi"/>
        </w:rPr>
        <w:t xml:space="preserve">3045 – </w:t>
      </w:r>
      <w:r w:rsidRPr="00E01C86">
        <w:rPr>
          <w:rFonts w:ascii="Arial" w:eastAsiaTheme="minorEastAsia" w:hAnsi="Arial" w:cs="Arial"/>
          <w:i/>
          <w:iCs/>
        </w:rPr>
        <w:t>ELL</w:t>
      </w:r>
      <w:r w:rsidRPr="00E01C86">
        <w:rPr>
          <w:rFonts w:ascii="Arial" w:eastAsiaTheme="minorEastAsia" w:hAnsi="Arial" w:cstheme="minorBidi"/>
          <w:i/>
        </w:rPr>
        <w:t xml:space="preserve"> Eligibility Exit based on review of identification determination.</w:t>
      </w:r>
    </w:p>
    <w:p w14:paraId="14A0A1C4" w14:textId="6C0C89FE" w:rsidR="00CB069C" w:rsidRPr="00E31BA4" w:rsidRDefault="00CB069C" w:rsidP="00434E47">
      <w:pPr>
        <w:numPr>
          <w:ilvl w:val="0"/>
          <w:numId w:val="65"/>
        </w:numPr>
        <w:spacing w:after="120" w:line="264" w:lineRule="auto"/>
        <w:rPr>
          <w:rFonts w:ascii="Arial" w:eastAsiaTheme="minorEastAsia" w:hAnsi="Arial" w:cstheme="minorBidi"/>
          <w:i/>
          <w:iCs/>
        </w:rPr>
      </w:pPr>
      <w:r w:rsidRPr="00E31BA4">
        <w:rPr>
          <w:rFonts w:ascii="Arial" w:eastAsiaTheme="minorEastAsia" w:hAnsi="Arial" w:cstheme="minorBidi"/>
        </w:rPr>
        <w:t>305</w:t>
      </w:r>
      <w:r w:rsidR="001E44DC" w:rsidRPr="00E31BA4">
        <w:rPr>
          <w:rFonts w:ascii="Arial" w:eastAsiaTheme="minorEastAsia" w:hAnsi="Arial" w:cstheme="minorBidi"/>
        </w:rPr>
        <w:t>0</w:t>
      </w:r>
      <w:r w:rsidRPr="00E31BA4">
        <w:rPr>
          <w:rFonts w:ascii="Arial" w:eastAsiaTheme="minorEastAsia" w:hAnsi="Arial" w:cstheme="minorBidi"/>
        </w:rPr>
        <w:t xml:space="preserve"> </w:t>
      </w:r>
      <w:r w:rsidR="002729E6" w:rsidRPr="00E31BA4">
        <w:rPr>
          <w:rFonts w:ascii="Arial" w:eastAsiaTheme="minorEastAsia" w:hAnsi="Arial" w:cstheme="minorBidi"/>
        </w:rPr>
        <w:t xml:space="preserve">– </w:t>
      </w:r>
      <w:r w:rsidRPr="00E31BA4">
        <w:rPr>
          <w:rFonts w:ascii="Arial" w:eastAsiaTheme="minorEastAsia" w:hAnsi="Arial" w:cstheme="minorBidi"/>
          <w:i/>
          <w:iCs/>
        </w:rPr>
        <w:t xml:space="preserve">ELL Eligibility Exit Using August/September 2021 NYSITELL </w:t>
      </w:r>
      <w:r w:rsidR="002729E6" w:rsidRPr="00E31BA4">
        <w:rPr>
          <w:rFonts w:ascii="Arial" w:eastAsiaTheme="minorEastAsia" w:hAnsi="Arial" w:cstheme="minorBidi"/>
          <w:i/>
          <w:iCs/>
        </w:rPr>
        <w:t>S</w:t>
      </w:r>
      <w:r w:rsidRPr="00E31BA4">
        <w:rPr>
          <w:rFonts w:ascii="Arial" w:eastAsiaTheme="minorEastAsia" w:hAnsi="Arial" w:cstheme="minorBidi"/>
          <w:i/>
          <w:iCs/>
        </w:rPr>
        <w:t xml:space="preserve">core </w:t>
      </w:r>
      <w:r w:rsidR="002729E6" w:rsidRPr="00E31BA4">
        <w:rPr>
          <w:rFonts w:ascii="Arial" w:eastAsiaTheme="minorEastAsia" w:hAnsi="Arial" w:cstheme="minorBidi"/>
          <w:i/>
          <w:iCs/>
        </w:rPr>
        <w:t>O</w:t>
      </w:r>
      <w:r w:rsidRPr="00E31BA4">
        <w:rPr>
          <w:rFonts w:ascii="Arial" w:eastAsiaTheme="minorEastAsia" w:hAnsi="Arial" w:cstheme="minorBidi"/>
          <w:i/>
          <w:iCs/>
        </w:rPr>
        <w:t>nly</w:t>
      </w:r>
      <w:r w:rsidR="002729E6" w:rsidRPr="00E31BA4">
        <w:rPr>
          <w:rFonts w:ascii="Arial" w:eastAsiaTheme="minorEastAsia" w:hAnsi="Arial" w:cstheme="minorBidi"/>
          <w:i/>
          <w:iCs/>
        </w:rPr>
        <w:t>.</w:t>
      </w:r>
    </w:p>
    <w:p w14:paraId="0F428265" w14:textId="585360AE" w:rsidR="00BE6903" w:rsidRDefault="00BE6903" w:rsidP="00313DA7">
      <w:pPr>
        <w:pStyle w:val="Body"/>
      </w:pPr>
      <w:r w:rsidRPr="00EC7F73">
        <w:t xml:space="preserve">See </w:t>
      </w:r>
      <w:r w:rsidR="00E36AAE">
        <w:t>ELL</w:t>
      </w:r>
      <w:r w:rsidRPr="000E16CD">
        <w:t xml:space="preserve"> Status Exit Program Service Codes in Chapter 5: Codes and Descriptions for more information. </w:t>
      </w:r>
    </w:p>
    <w:p w14:paraId="5A5A46AD" w14:textId="77777777" w:rsidR="00A50D49" w:rsidRDefault="00A50D49" w:rsidP="00C41071">
      <w:pPr>
        <w:pStyle w:val="BodyText"/>
        <w:ind w:firstLine="720"/>
        <w:rPr>
          <w:rFonts w:ascii="Arial" w:hAnsi="Arial"/>
          <w:szCs w:val="20"/>
        </w:rPr>
      </w:pPr>
    </w:p>
    <w:p w14:paraId="7EF58EB1" w14:textId="3DD2C848" w:rsidR="00C41071" w:rsidRPr="00156FFF" w:rsidRDefault="00C41071" w:rsidP="00C41071">
      <w:pPr>
        <w:pStyle w:val="BodyText"/>
        <w:ind w:firstLine="720"/>
      </w:pPr>
      <w:r w:rsidRPr="00C41071">
        <w:rPr>
          <w:rFonts w:ascii="Arial" w:hAnsi="Arial"/>
          <w:szCs w:val="20"/>
        </w:rPr>
        <w:t xml:space="preserve">Beginning with the 2019-20 school year, ELL </w:t>
      </w:r>
      <w:r w:rsidRPr="00156FFF">
        <w:rPr>
          <w:rFonts w:ascii="Arial" w:hAnsi="Arial"/>
          <w:szCs w:val="20"/>
        </w:rPr>
        <w:t xml:space="preserve">Duration </w:t>
      </w:r>
      <w:r w:rsidR="00893BC5" w:rsidRPr="00156FFF">
        <w:rPr>
          <w:rFonts w:ascii="Arial" w:hAnsi="Arial"/>
          <w:szCs w:val="20"/>
        </w:rPr>
        <w:t xml:space="preserve">is now called ELL Services Duration and </w:t>
      </w:r>
      <w:r w:rsidRPr="00156FFF">
        <w:rPr>
          <w:rFonts w:ascii="Arial" w:hAnsi="Arial"/>
          <w:szCs w:val="20"/>
        </w:rPr>
        <w:t xml:space="preserve">is calculated by NYSED.  In prior years, this data element was provided by LEAs on the Student_Lite template as LEP Duration and was also referred to as the data element Years Enrolled in a Transitional Bilingual Education or English as a New Language Program.  ELL </w:t>
      </w:r>
      <w:r w:rsidR="00893BC5" w:rsidRPr="00156FFF">
        <w:rPr>
          <w:rFonts w:ascii="Arial" w:hAnsi="Arial"/>
          <w:szCs w:val="20"/>
        </w:rPr>
        <w:t xml:space="preserve">Services </w:t>
      </w:r>
      <w:r w:rsidRPr="00156FFF">
        <w:rPr>
          <w:rFonts w:ascii="Arial" w:hAnsi="Arial"/>
          <w:szCs w:val="20"/>
        </w:rPr>
        <w:t>Duration indicates the number of cumulative days and corresponding years that a student identified as ELL Eligible (Program Service Code 0231) has received ELL services in New York State public schools, as evidenced by having been reported with Program Service codes 5709 (English as a New Language), 5676 (Transitional Bilingual Education Program), or 5687 (One Way or Two Way Dual Language Program). The time during which a student is reported with Program Service Code 8239 (ELL Eligible but not in an ELL Program) is not counted. This data element will only be calculated for ELL eligible students.</w:t>
      </w:r>
    </w:p>
    <w:p w14:paraId="05912347" w14:textId="26DB9BD2" w:rsidR="00BE6903" w:rsidRPr="00156FFF" w:rsidRDefault="00BE6903" w:rsidP="00BE6903">
      <w:pPr>
        <w:pStyle w:val="Body"/>
        <w:rPr>
          <w:rFonts w:cs="Arial"/>
        </w:rPr>
      </w:pPr>
      <w:r w:rsidRPr="00156FFF">
        <w:t xml:space="preserve">All </w:t>
      </w:r>
      <w:r w:rsidR="004742F4" w:rsidRPr="00156FFF">
        <w:t>ELLs</w:t>
      </w:r>
      <w:r w:rsidRPr="00156FFF">
        <w:t xml:space="preserve"> (including those from Puerto Rico) who</w:t>
      </w:r>
      <w:r w:rsidR="00F1165C" w:rsidRPr="00156FFF">
        <w:t>,</w:t>
      </w:r>
      <w:r w:rsidRPr="00156FFF">
        <w:t xml:space="preserve"> on </w:t>
      </w:r>
      <w:r w:rsidR="00D84D76" w:rsidRPr="00156FFF">
        <w:t>April 1</w:t>
      </w:r>
      <w:r w:rsidRPr="00156FFF">
        <w:t>, 20</w:t>
      </w:r>
      <w:r w:rsidR="00CA2E01" w:rsidRPr="00156FFF">
        <w:t>2</w:t>
      </w:r>
      <w:r w:rsidR="002C5678">
        <w:t>3</w:t>
      </w:r>
      <w:r w:rsidRPr="00156FFF">
        <w:t>, will have been attending school in the United States for less than one year must also be reported with Program Service Code 0242</w:t>
      </w:r>
      <w:r w:rsidRPr="00156FFF">
        <w:rPr>
          <w:i/>
          <w:iCs/>
        </w:rPr>
        <w:t xml:space="preserve"> — Eligible to take the NYSESLAT for grades 3-8 ELA </w:t>
      </w:r>
      <w:r w:rsidRPr="00156FFF">
        <w:rPr>
          <w:rFonts w:cs="Arial"/>
          <w:i/>
          <w:iCs/>
        </w:rPr>
        <w:t xml:space="preserve">Accountability. </w:t>
      </w:r>
      <w:r w:rsidR="00F60B0C" w:rsidRPr="00A941D7">
        <w:rPr>
          <w:rFonts w:cs="Arial"/>
          <w:b/>
          <w:bCs/>
          <w:i/>
          <w:iCs/>
        </w:rPr>
        <w:t>Note:</w:t>
      </w:r>
      <w:r w:rsidR="00F60B0C" w:rsidRPr="00156FFF">
        <w:rPr>
          <w:rFonts w:cs="Arial"/>
        </w:rPr>
        <w:t xml:space="preserve"> Students for which the 0242 was applicable in the 20</w:t>
      </w:r>
      <w:r w:rsidR="00B4492A">
        <w:rPr>
          <w:rFonts w:cs="Arial"/>
        </w:rPr>
        <w:t>2</w:t>
      </w:r>
      <w:r w:rsidR="002C5678">
        <w:rPr>
          <w:rFonts w:cs="Arial"/>
        </w:rPr>
        <w:t>1</w:t>
      </w:r>
      <w:r w:rsidR="00F60B0C" w:rsidRPr="00156FFF">
        <w:rPr>
          <w:rFonts w:cs="Arial"/>
        </w:rPr>
        <w:t>-2</w:t>
      </w:r>
      <w:r w:rsidR="002C5678">
        <w:rPr>
          <w:rFonts w:cs="Arial"/>
        </w:rPr>
        <w:t>2</w:t>
      </w:r>
      <w:r w:rsidR="00F60B0C" w:rsidRPr="00156FFF">
        <w:rPr>
          <w:rFonts w:cs="Arial"/>
        </w:rPr>
        <w:t xml:space="preserve"> academic year WILL NOT automatically have the eligibility extended to the 202</w:t>
      </w:r>
      <w:r w:rsidR="002C5678">
        <w:rPr>
          <w:rFonts w:cs="Arial"/>
        </w:rPr>
        <w:t>2</w:t>
      </w:r>
      <w:r w:rsidR="00F60B0C" w:rsidRPr="00156FFF">
        <w:rPr>
          <w:rFonts w:cs="Arial"/>
        </w:rPr>
        <w:t>-2</w:t>
      </w:r>
      <w:r w:rsidR="002C5678">
        <w:rPr>
          <w:rFonts w:cs="Arial"/>
        </w:rPr>
        <w:t>3</w:t>
      </w:r>
      <w:r w:rsidR="00F60B0C" w:rsidRPr="00156FFF">
        <w:rPr>
          <w:rFonts w:cs="Arial"/>
        </w:rPr>
        <w:t xml:space="preserve"> academic year. The ESEA, as amended by ESSA, is very specific that this provision applies only to students attending a school in the United States for less than one year.</w:t>
      </w:r>
    </w:p>
    <w:bookmarkEnd w:id="394"/>
    <w:p w14:paraId="4FF10553" w14:textId="66EF210F" w:rsidR="0083162C" w:rsidRPr="00156FFF" w:rsidRDefault="0083162C" w:rsidP="006D7BAF">
      <w:pPr>
        <w:spacing w:before="240"/>
        <w:rPr>
          <w:rFonts w:ascii="Arial" w:hAnsi="Arial" w:cs="Arial"/>
          <w:b/>
        </w:rPr>
      </w:pPr>
      <w:r w:rsidRPr="00156FFF">
        <w:rPr>
          <w:rFonts w:ascii="Arial" w:hAnsi="Arial" w:cs="Arial"/>
          <w:b/>
        </w:rPr>
        <w:t>NYSESLAT and Accountability</w:t>
      </w:r>
    </w:p>
    <w:p w14:paraId="6C661DE9" w14:textId="3D83FE8A" w:rsidR="0083162C" w:rsidRPr="000E16CD" w:rsidRDefault="00CB0F43" w:rsidP="0083162C">
      <w:pPr>
        <w:pStyle w:val="Body"/>
      </w:pPr>
      <w:r w:rsidRPr="00156FFF">
        <w:t>The Every Student Succeeds Act (ESSA)</w:t>
      </w:r>
      <w:r w:rsidR="00D61C1D" w:rsidRPr="00156FFF">
        <w:t xml:space="preserve"> requires that the English profic</w:t>
      </w:r>
      <w:r w:rsidR="00D61C1D" w:rsidRPr="00E47375">
        <w:t xml:space="preserve">iency of all </w:t>
      </w:r>
      <w:r w:rsidR="004742F4">
        <w:t>ELLs</w:t>
      </w:r>
      <w:r w:rsidR="00D61C1D" w:rsidRPr="00E47375">
        <w:t xml:space="preserve"> (as defined in Education Law § 3204[2-a][3]) be determined annually.</w:t>
      </w:r>
      <w:r w:rsidR="00D61C1D">
        <w:t xml:space="preserve"> </w:t>
      </w:r>
      <w:r w:rsidR="0083162C">
        <w:t>N</w:t>
      </w:r>
      <w:r w:rsidR="0083162C" w:rsidRPr="000E16CD">
        <w:t xml:space="preserve">ew York State provides the New York State English as a Second Language Achievement Test (NYSESLAT) as the assessment of English language proficiency for </w:t>
      </w:r>
      <w:r w:rsidR="004742F4">
        <w:t>ELLs</w:t>
      </w:r>
      <w:r w:rsidR="0083162C" w:rsidRPr="000E16CD">
        <w:t xml:space="preserve">.  All grades </w:t>
      </w:r>
      <w:r w:rsidR="0083162C">
        <w:t>K</w:t>
      </w:r>
      <w:r w:rsidR="0083162C" w:rsidRPr="000E16CD">
        <w:t xml:space="preserve">indergarten through </w:t>
      </w:r>
      <w:r w:rsidR="0083162C" w:rsidRPr="000E16CD">
        <w:lastRenderedPageBreak/>
        <w:t xml:space="preserve">12 </w:t>
      </w:r>
      <w:r w:rsidR="004742F4">
        <w:t>ELLs</w:t>
      </w:r>
      <w:r w:rsidR="0083162C" w:rsidRPr="000E16CD">
        <w:t xml:space="preserve"> (including ungraded age-equivalent students with disabilities) must take the NYSESLAT. There is no valid NYSESLAT assessment for a</w:t>
      </w:r>
      <w:r w:rsidR="0083162C">
        <w:t>n</w:t>
      </w:r>
      <w:r w:rsidR="0083162C" w:rsidRPr="000E16CD">
        <w:t xml:space="preserve"> </w:t>
      </w:r>
      <w:r w:rsidR="00243D86">
        <w:t>ELL enrolled in a High School Equivalency program.</w:t>
      </w:r>
      <w:r w:rsidR="0083162C" w:rsidRPr="000E16CD">
        <w:t xml:space="preserve"> </w:t>
      </w:r>
      <w:r w:rsidR="004742F4">
        <w:t>ELLs</w:t>
      </w:r>
      <w:r w:rsidR="0083162C" w:rsidRPr="000E16CD">
        <w:t xml:space="preserve"> must take this assessment to evaluate English proficiency even if they take a </w:t>
      </w:r>
      <w:r w:rsidR="00243D86">
        <w:t>G</w:t>
      </w:r>
      <w:r w:rsidR="0083162C" w:rsidRPr="000E16CD">
        <w:t xml:space="preserve">rades 3–8 ELA assessment or, for certain </w:t>
      </w:r>
      <w:r w:rsidR="004742F4">
        <w:t>ELLs</w:t>
      </w:r>
      <w:r w:rsidR="0083162C" w:rsidRPr="000E16CD">
        <w:t xml:space="preserve"> with disabilities, the NYSAA in ELA in the current academic year.</w:t>
      </w:r>
    </w:p>
    <w:p w14:paraId="24966EE7" w14:textId="77777777" w:rsidR="0083162C" w:rsidRPr="000E16CD" w:rsidRDefault="0083162C" w:rsidP="0083162C">
      <w:pPr>
        <w:pStyle w:val="Body"/>
        <w:spacing w:before="0"/>
        <w:rPr>
          <w:b/>
          <w:bCs/>
          <w:i/>
        </w:rPr>
      </w:pPr>
    </w:p>
    <w:p w14:paraId="48C2FAA4" w14:textId="55505663" w:rsidR="006E50ED" w:rsidRPr="000E16CD" w:rsidRDefault="006E50ED" w:rsidP="006E50ED">
      <w:pPr>
        <w:pStyle w:val="Body"/>
        <w:spacing w:before="0"/>
        <w:rPr>
          <w:rFonts w:cs="Arial"/>
          <w:szCs w:val="24"/>
        </w:rPr>
      </w:pPr>
      <w:r w:rsidRPr="00AB25F5">
        <w:rPr>
          <w:b/>
          <w:bCs/>
          <w:i/>
        </w:rPr>
        <w:t>English Language Arts</w:t>
      </w:r>
      <w:r w:rsidRPr="00AB25F5">
        <w:rPr>
          <w:b/>
          <w:bCs/>
          <w:iCs/>
        </w:rPr>
        <w:t>:</w:t>
      </w:r>
      <w:r w:rsidRPr="00AB25F5">
        <w:t xml:space="preserve"> </w:t>
      </w:r>
      <w:r w:rsidR="00CB0F43" w:rsidRPr="00AB25F5">
        <w:t>ESSA</w:t>
      </w:r>
      <w:r w:rsidRPr="00AB25F5">
        <w:t xml:space="preserve"> requires that the reading/language arts proficiency of </w:t>
      </w:r>
      <w:r w:rsidR="004742F4">
        <w:t>ELLs</w:t>
      </w:r>
      <w:r w:rsidRPr="00AB25F5">
        <w:t xml:space="preserve"> be measured as part of the school accountability program.</w:t>
      </w:r>
      <w:r w:rsidRPr="00AB25F5">
        <w:rPr>
          <w:rFonts w:cs="Arial"/>
          <w:szCs w:val="24"/>
        </w:rPr>
        <w:t xml:space="preserve"> USED has approved a one-time exemption from taking the State’s reading/language arts assessment (including the NYSAA in ELA) for some </w:t>
      </w:r>
      <w:r w:rsidR="004742F4">
        <w:t>ELLs</w:t>
      </w:r>
      <w:r w:rsidRPr="00AB25F5">
        <w:rPr>
          <w:rFonts w:cs="Arial"/>
          <w:szCs w:val="24"/>
        </w:rPr>
        <w:t xml:space="preserve">. </w:t>
      </w:r>
      <w:r w:rsidR="004742F4">
        <w:t>ELL eligible</w:t>
      </w:r>
      <w:r w:rsidRPr="00AB25F5">
        <w:t xml:space="preserve"> s</w:t>
      </w:r>
      <w:r w:rsidRPr="00AB25F5">
        <w:rPr>
          <w:rFonts w:cs="Arial"/>
          <w:szCs w:val="24"/>
        </w:rPr>
        <w:t>tudents (including those from Puerto Rico) who on April 1, 20</w:t>
      </w:r>
      <w:r w:rsidR="008E579E">
        <w:rPr>
          <w:rFonts w:cs="Arial"/>
          <w:szCs w:val="24"/>
        </w:rPr>
        <w:t>2</w:t>
      </w:r>
      <w:r w:rsidR="002C5678">
        <w:rPr>
          <w:rFonts w:cs="Arial"/>
          <w:szCs w:val="24"/>
        </w:rPr>
        <w:t>3</w:t>
      </w:r>
      <w:r w:rsidRPr="00AB25F5">
        <w:rPr>
          <w:rFonts w:cs="Arial"/>
          <w:szCs w:val="24"/>
        </w:rPr>
        <w:t xml:space="preserve">, will have been attending school in the United States for less than one year may use the NYSESLAT as a one-time exemption from the State’s reading/language arts assessment (including the NYSAA in ELA) to meet the </w:t>
      </w:r>
      <w:r w:rsidR="00CB0F43" w:rsidRPr="00AB25F5">
        <w:rPr>
          <w:rFonts w:cs="Arial"/>
          <w:szCs w:val="24"/>
        </w:rPr>
        <w:t xml:space="preserve">ESSA participation requirement for elementary/middle-level ELA. </w:t>
      </w:r>
      <w:r w:rsidRPr="00AB25F5">
        <w:rPr>
          <w:rFonts w:cs="Arial"/>
          <w:szCs w:val="24"/>
        </w:rPr>
        <w:t>For</w:t>
      </w:r>
      <w:r w:rsidRPr="00E47375">
        <w:rPr>
          <w:rFonts w:cs="Arial"/>
          <w:szCs w:val="24"/>
        </w:rPr>
        <w:t xml:space="preserve"> this purpose, the United States is defined as schools in the 50 States and the District of Columbia and does not include Puerto Rico, the outlying areas, or the freely associated States. Students may be exempt from only </w:t>
      </w:r>
      <w:r w:rsidRPr="00E47375">
        <w:rPr>
          <w:rFonts w:cs="Arial"/>
          <w:i/>
          <w:szCs w:val="24"/>
        </w:rPr>
        <w:t>one</w:t>
      </w:r>
      <w:r w:rsidRPr="00E47375">
        <w:rPr>
          <w:rFonts w:cs="Arial"/>
          <w:szCs w:val="24"/>
        </w:rPr>
        <w:t xml:space="preserve"> administration of the State’s reading/language arts assessment.</w:t>
      </w:r>
    </w:p>
    <w:p w14:paraId="613F4A57" w14:textId="77777777" w:rsidR="00CC1F91" w:rsidRPr="000E16CD" w:rsidRDefault="00CC1F91" w:rsidP="00CC1F91">
      <w:pPr>
        <w:pStyle w:val="Body"/>
        <w:spacing w:before="0"/>
      </w:pPr>
    </w:p>
    <w:p w14:paraId="5413C358" w14:textId="308DC6C0" w:rsidR="00CC1F91" w:rsidRPr="000E16CD" w:rsidRDefault="00CC1F91" w:rsidP="00CC1F91">
      <w:pPr>
        <w:pStyle w:val="Body"/>
        <w:spacing w:before="0"/>
      </w:pPr>
      <w:bookmarkStart w:id="396" w:name="_Hlk97107303"/>
      <w:r w:rsidRPr="000E16CD">
        <w:t xml:space="preserve">The one-year exemption window does not have to be 12 consecutive months. </w:t>
      </w:r>
      <w:r w:rsidR="00E34570" w:rsidRPr="005F7CED">
        <w:t xml:space="preserve">Only months in which school is in session should count toward the 12 months (e.g., not summer vacation months). </w:t>
      </w:r>
      <w:r w:rsidR="007C19E2" w:rsidRPr="005F7CED">
        <w:t xml:space="preserve">The exemption would apply in the first year </w:t>
      </w:r>
      <w:r w:rsidR="008261C6" w:rsidRPr="005F7CED">
        <w:t xml:space="preserve">in which </w:t>
      </w:r>
      <w:r w:rsidR="007C19E2" w:rsidRPr="005F7CED">
        <w:t xml:space="preserve">eligible students are expected to participate in the State’s reading/language arts assessment. </w:t>
      </w:r>
      <w:r w:rsidRPr="005F7CED">
        <w:t xml:space="preserve">Such students </w:t>
      </w:r>
      <w:r w:rsidR="00A64180" w:rsidRPr="005F7CED">
        <w:t>are not</w:t>
      </w:r>
      <w:r w:rsidRPr="005F7CED">
        <w:t xml:space="preserve"> exempt in subsequent years, even if they have been enrolled in a United States school for less than 12 months. Months in which students are enrolled as PK–8 or ungraded elementary are</w:t>
      </w:r>
      <w:r w:rsidRPr="000E16CD">
        <w:t xml:space="preserve"> counted toward this 12-month exemption window.</w:t>
      </w:r>
    </w:p>
    <w:bookmarkEnd w:id="396"/>
    <w:p w14:paraId="1539FBB6" w14:textId="77777777" w:rsidR="00CC1F91" w:rsidRPr="000E16CD" w:rsidRDefault="00CC1F91" w:rsidP="00CC1F91">
      <w:pPr>
        <w:pStyle w:val="Body"/>
        <w:spacing w:before="0"/>
      </w:pPr>
    </w:p>
    <w:p w14:paraId="6C7A2871" w14:textId="70BED38F" w:rsidR="00CC1F91" w:rsidRPr="000E16CD" w:rsidRDefault="00CC1F91" w:rsidP="00CC1F91">
      <w:pPr>
        <w:pStyle w:val="Body"/>
        <w:spacing w:before="0"/>
      </w:pPr>
      <w:r w:rsidRPr="000E16CD">
        <w:t xml:space="preserve">Example 1: </w:t>
      </w:r>
      <w:r w:rsidRPr="00EC7F73">
        <w:t xml:space="preserve">An </w:t>
      </w:r>
      <w:r w:rsidR="00E36AAE">
        <w:t>ELL</w:t>
      </w:r>
      <w:r w:rsidRPr="000E16CD">
        <w:t xml:space="preserve"> student enrolls for the first time in a United States school in grade 3 in </w:t>
      </w:r>
      <w:r w:rsidR="00F60B0C">
        <w:t>April</w:t>
      </w:r>
      <w:r w:rsidRPr="000E16CD">
        <w:t xml:space="preserve"> 20</w:t>
      </w:r>
      <w:r w:rsidR="00F60B0C">
        <w:t>2</w:t>
      </w:r>
      <w:r w:rsidR="002C5678">
        <w:t>2</w:t>
      </w:r>
      <w:r w:rsidRPr="000E16CD">
        <w:t xml:space="preserve"> and ends enrollment by leaving the United States in June 20</w:t>
      </w:r>
      <w:r w:rsidR="00F60B0C">
        <w:t>2</w:t>
      </w:r>
      <w:r w:rsidR="002C5678">
        <w:t>2</w:t>
      </w:r>
      <w:r w:rsidRPr="000E16CD">
        <w:t xml:space="preserve"> (</w:t>
      </w:r>
      <w:r w:rsidR="00F60B0C">
        <w:t>three</w:t>
      </w:r>
      <w:r w:rsidRPr="000E16CD">
        <w:t xml:space="preserve">-month enrollment). The student re-enrolls in a United States school in </w:t>
      </w:r>
      <w:r w:rsidR="00F60B0C">
        <w:t>April</w:t>
      </w:r>
      <w:r w:rsidRPr="000E16CD">
        <w:t xml:space="preserve"> 20</w:t>
      </w:r>
      <w:r w:rsidR="00CA2E01">
        <w:t>2</w:t>
      </w:r>
      <w:r w:rsidR="002C5678">
        <w:t>3</w:t>
      </w:r>
      <w:r w:rsidRPr="000E16CD">
        <w:t xml:space="preserve"> as a grade 4 student and remains enrolled through the end of the school year. If the one-time exemption occurred in 20</w:t>
      </w:r>
      <w:r w:rsidR="005637E3">
        <w:t>2</w:t>
      </w:r>
      <w:r w:rsidR="002C5678">
        <w:t>1</w:t>
      </w:r>
      <w:r w:rsidRPr="000E16CD">
        <w:t>–</w:t>
      </w:r>
      <w:r w:rsidR="00F60B0C">
        <w:t>2</w:t>
      </w:r>
      <w:r w:rsidR="002C5678">
        <w:t>2</w:t>
      </w:r>
      <w:r w:rsidRPr="000E16CD">
        <w:t xml:space="preserve">, even though the student has been enrolled in a United States school for only </w:t>
      </w:r>
      <w:r w:rsidR="00F60B0C">
        <w:t>six</w:t>
      </w:r>
      <w:r w:rsidRPr="000E16CD">
        <w:t xml:space="preserve"> months as of the 20</w:t>
      </w:r>
      <w:r w:rsidR="00F60B0C">
        <w:t>2</w:t>
      </w:r>
      <w:r w:rsidR="002C5678">
        <w:t>2</w:t>
      </w:r>
      <w:r w:rsidRPr="000E16CD">
        <w:t>–</w:t>
      </w:r>
      <w:r w:rsidR="00CA2E01">
        <w:t>2</w:t>
      </w:r>
      <w:r w:rsidR="002C5678">
        <w:t>3</w:t>
      </w:r>
      <w:r w:rsidRPr="000E16CD">
        <w:t xml:space="preserve"> NYSTP ELA test administration window (test is given in </w:t>
      </w:r>
      <w:r w:rsidR="00F60B0C">
        <w:t>April</w:t>
      </w:r>
      <w:r w:rsidRPr="000E16CD">
        <w:t>), the student may not be exempt again in 20</w:t>
      </w:r>
      <w:r w:rsidR="00F60B0C">
        <w:t>2</w:t>
      </w:r>
      <w:r w:rsidR="002C5678">
        <w:t>2</w:t>
      </w:r>
      <w:r w:rsidRPr="000E16CD">
        <w:t>–</w:t>
      </w:r>
      <w:r w:rsidR="00CA2E01">
        <w:t>2</w:t>
      </w:r>
      <w:r w:rsidR="002C5678">
        <w:t>3</w:t>
      </w:r>
      <w:r w:rsidRPr="000E16CD">
        <w:t>, as the one-time exemption already occurred in 20</w:t>
      </w:r>
      <w:r w:rsidR="005637E3">
        <w:t>2</w:t>
      </w:r>
      <w:r w:rsidR="002C5678">
        <w:t>1</w:t>
      </w:r>
      <w:r w:rsidRPr="000E16CD">
        <w:t>–</w:t>
      </w:r>
      <w:r w:rsidR="00F60B0C">
        <w:t>2</w:t>
      </w:r>
      <w:r w:rsidR="002C5678">
        <w:t>2</w:t>
      </w:r>
      <w:r w:rsidRPr="000E16CD">
        <w:t xml:space="preserve">.  </w:t>
      </w:r>
    </w:p>
    <w:p w14:paraId="268F0076" w14:textId="0F8C47C2" w:rsidR="00BD268A" w:rsidRPr="00E73803" w:rsidRDefault="00CC1F91" w:rsidP="00BD268A">
      <w:pPr>
        <w:pStyle w:val="Body"/>
        <w:rPr>
          <w:rFonts w:cs="Arial"/>
          <w:szCs w:val="24"/>
        </w:rPr>
      </w:pPr>
      <w:r w:rsidRPr="000E16CD">
        <w:t xml:space="preserve">Example 2: </w:t>
      </w:r>
      <w:r w:rsidRPr="00EC7F73">
        <w:t xml:space="preserve">An </w:t>
      </w:r>
      <w:r w:rsidR="00E36AAE">
        <w:t>ELL</w:t>
      </w:r>
      <w:r w:rsidRPr="000E16CD">
        <w:t xml:space="preserve"> student enrolls for the first time in a United States school in grade 3 in October 20</w:t>
      </w:r>
      <w:r w:rsidR="002C5678">
        <w:t>20</w:t>
      </w:r>
      <w:r w:rsidRPr="000E16CD">
        <w:t xml:space="preserve"> and ends enrollment by leaving the United States in December 20</w:t>
      </w:r>
      <w:r w:rsidR="002C5678">
        <w:t>20</w:t>
      </w:r>
      <w:r w:rsidR="00CA2E01">
        <w:t xml:space="preserve"> </w:t>
      </w:r>
      <w:r w:rsidRPr="000E16CD">
        <w:t>(three-month enrollment). The student re-enrolls in a United States school in December 20</w:t>
      </w:r>
      <w:r w:rsidR="003E4EDE">
        <w:t>2</w:t>
      </w:r>
      <w:r w:rsidR="002C5678">
        <w:t>1</w:t>
      </w:r>
      <w:r w:rsidRPr="000E16CD">
        <w:t xml:space="preserve"> as a grade 4 student and ends enrollment by leaving the United States in January 20</w:t>
      </w:r>
      <w:r w:rsidR="00F60B0C">
        <w:t>2</w:t>
      </w:r>
      <w:r w:rsidR="002C5678">
        <w:t>2</w:t>
      </w:r>
      <w:r w:rsidRPr="000E16CD">
        <w:t xml:space="preserve"> (two-month enrollment). The student re-enrolls in a United States school in </w:t>
      </w:r>
      <w:r w:rsidR="00616E03">
        <w:t>February</w:t>
      </w:r>
      <w:r w:rsidRPr="000E16CD">
        <w:t xml:space="preserve"> 20</w:t>
      </w:r>
      <w:r w:rsidR="00CA2E01">
        <w:t>2</w:t>
      </w:r>
      <w:r w:rsidR="002C5678">
        <w:t>3</w:t>
      </w:r>
      <w:r w:rsidRPr="000E16CD">
        <w:t xml:space="preserve"> as a grade 5 student and remains enrolled through the end of the 20</w:t>
      </w:r>
      <w:r w:rsidR="00F60B0C">
        <w:t>2</w:t>
      </w:r>
      <w:r w:rsidR="002C5678">
        <w:t>1</w:t>
      </w:r>
      <w:r w:rsidRPr="000E16CD">
        <w:t>–</w:t>
      </w:r>
      <w:r w:rsidR="00CA2E01">
        <w:t>2</w:t>
      </w:r>
      <w:r w:rsidR="002C5678">
        <w:t>2</w:t>
      </w:r>
      <w:r w:rsidRPr="000E16CD">
        <w:t xml:space="preserve"> NYSTP ELA test administration window (</w:t>
      </w:r>
      <w:r w:rsidR="00F60B0C">
        <w:t>two</w:t>
      </w:r>
      <w:r w:rsidRPr="000E16CD">
        <w:t xml:space="preserve">-month enrollment, test is given in </w:t>
      </w:r>
      <w:r w:rsidR="00FB64F5">
        <w:t>April</w:t>
      </w:r>
      <w:r w:rsidRPr="000E16CD">
        <w:t xml:space="preserve"> and the month of </w:t>
      </w:r>
      <w:r w:rsidR="00FB64F5">
        <w:t>April</w:t>
      </w:r>
      <w:r w:rsidRPr="000E16CD">
        <w:t xml:space="preserve"> is not counted). The first year in which this student is enrolled during the NYSTP ELA test administration period </w:t>
      </w:r>
      <w:r w:rsidRPr="000E16CD">
        <w:rPr>
          <w:i/>
        </w:rPr>
        <w:t>and</w:t>
      </w:r>
      <w:r w:rsidRPr="000E16CD">
        <w:t xml:space="preserve"> has been enrolled in a United States school for less than 12 months </w:t>
      </w:r>
      <w:r w:rsidRPr="00E73803">
        <w:t>is 20</w:t>
      </w:r>
      <w:r w:rsidR="00FB64F5">
        <w:t>2</w:t>
      </w:r>
      <w:r w:rsidR="002C5678">
        <w:t>2</w:t>
      </w:r>
      <w:r w:rsidRPr="00E73803">
        <w:t>–</w:t>
      </w:r>
      <w:r w:rsidR="00CA2E01">
        <w:t>2</w:t>
      </w:r>
      <w:r w:rsidR="002C5678">
        <w:t>3</w:t>
      </w:r>
      <w:r w:rsidRPr="00E73803">
        <w:t xml:space="preserve">. </w:t>
      </w:r>
      <w:bookmarkStart w:id="397" w:name="_Toc335294158"/>
      <w:r w:rsidR="00BD268A" w:rsidRPr="00E73803">
        <w:t>The student may be exempt from taking the grade 5 NYSTP in ELA in 20</w:t>
      </w:r>
      <w:r w:rsidR="00FB64F5">
        <w:t>2</w:t>
      </w:r>
      <w:r w:rsidR="002C5678">
        <w:t>2</w:t>
      </w:r>
      <w:r w:rsidR="00BD268A" w:rsidRPr="00E73803">
        <w:t>–</w:t>
      </w:r>
      <w:r w:rsidR="00CA2E01">
        <w:t>2</w:t>
      </w:r>
      <w:r w:rsidR="002C5678">
        <w:t>3</w:t>
      </w:r>
      <w:r w:rsidR="00BD268A" w:rsidRPr="00E73803">
        <w:t xml:space="preserve"> because on April 1, 20</w:t>
      </w:r>
      <w:r w:rsidR="00CA2E01">
        <w:t>2</w:t>
      </w:r>
      <w:r w:rsidR="002C5678">
        <w:t>3</w:t>
      </w:r>
      <w:r w:rsidR="00BD268A" w:rsidRPr="00E73803">
        <w:t>, the student has been enrolled in a school in the United States for fewer than 12 months. If the one-time exemption occurs in the 20</w:t>
      </w:r>
      <w:r w:rsidR="00FB64F5">
        <w:t>2</w:t>
      </w:r>
      <w:r w:rsidR="002C5678">
        <w:t>2</w:t>
      </w:r>
      <w:r w:rsidR="00BD268A" w:rsidRPr="00E73803">
        <w:t>–</w:t>
      </w:r>
      <w:r w:rsidR="00CA2E01">
        <w:t>2</w:t>
      </w:r>
      <w:r w:rsidR="002C5678">
        <w:t>3</w:t>
      </w:r>
      <w:r w:rsidR="003E4EDE">
        <w:t xml:space="preserve"> </w:t>
      </w:r>
      <w:r w:rsidR="00BD268A" w:rsidRPr="00E73803">
        <w:t>school year, the stude</w:t>
      </w:r>
      <w:r w:rsidR="00BD268A" w:rsidRPr="00E73803">
        <w:rPr>
          <w:rFonts w:cs="Arial"/>
          <w:szCs w:val="24"/>
        </w:rPr>
        <w:t xml:space="preserve">nt may </w:t>
      </w:r>
      <w:r w:rsidR="00BD268A" w:rsidRPr="00E73803">
        <w:rPr>
          <w:rFonts w:cs="Arial"/>
          <w:i/>
          <w:szCs w:val="24"/>
        </w:rPr>
        <w:t>not</w:t>
      </w:r>
      <w:r w:rsidR="00BD268A" w:rsidRPr="00E73803">
        <w:rPr>
          <w:rFonts w:cs="Arial"/>
          <w:szCs w:val="24"/>
        </w:rPr>
        <w:t xml:space="preserve"> be exempt in future years from taking the NYSTP in ELA.</w:t>
      </w:r>
    </w:p>
    <w:p w14:paraId="07A520D4" w14:textId="332FB990" w:rsidR="00FB64F5" w:rsidRPr="00E73803" w:rsidRDefault="00FB64F5" w:rsidP="00FB64F5">
      <w:pPr>
        <w:pStyle w:val="Body"/>
      </w:pPr>
      <w:bookmarkStart w:id="398" w:name="_Hlk536709795"/>
      <w:r w:rsidRPr="00D74AD2">
        <w:lastRenderedPageBreak/>
        <w:t>Example 3:</w:t>
      </w:r>
      <w:r w:rsidRPr="00E73803">
        <w:t xml:space="preserve"> An </w:t>
      </w:r>
      <w:r>
        <w:t>ELL</w:t>
      </w:r>
      <w:r w:rsidRPr="00E73803">
        <w:t xml:space="preserve"> student enrolls for the first time in a United States school in grade 1 in October </w:t>
      </w:r>
      <w:r>
        <w:t>20</w:t>
      </w:r>
      <w:r w:rsidR="002C5678">
        <w:t>20</w:t>
      </w:r>
      <w:r w:rsidRPr="00E73803">
        <w:t xml:space="preserve"> and ends enrollment by leaving the United States in March </w:t>
      </w:r>
      <w:r>
        <w:t>20</w:t>
      </w:r>
      <w:r w:rsidR="003E4EDE">
        <w:t>2</w:t>
      </w:r>
      <w:r w:rsidR="002C5678">
        <w:t>1</w:t>
      </w:r>
      <w:r w:rsidRPr="00E73803">
        <w:t xml:space="preserve"> (six-month enrollment). The student re-enrolls in a United States school in </w:t>
      </w:r>
      <w:r>
        <w:t>October 202</w:t>
      </w:r>
      <w:r w:rsidR="002C5678">
        <w:t>2</w:t>
      </w:r>
      <w:r w:rsidRPr="00E73803">
        <w:t xml:space="preserve"> as a grade 3 student and remains enrolled through the end of the </w:t>
      </w:r>
      <w:r>
        <w:t>202</w:t>
      </w:r>
      <w:r w:rsidR="002C5678">
        <w:t>2</w:t>
      </w:r>
      <w:r>
        <w:t>–2</w:t>
      </w:r>
      <w:r w:rsidR="002C5678">
        <w:t>3</w:t>
      </w:r>
      <w:r w:rsidRPr="00E73803">
        <w:t xml:space="preserve"> NYSTP ELA test administration window (six-month enrollment, test is given in </w:t>
      </w:r>
      <w:r>
        <w:t xml:space="preserve">April </w:t>
      </w:r>
      <w:r w:rsidRPr="00E73803">
        <w:t xml:space="preserve">and the month of </w:t>
      </w:r>
      <w:r>
        <w:t xml:space="preserve">April </w:t>
      </w:r>
      <w:r w:rsidRPr="00E73803">
        <w:t xml:space="preserve">is not counted). The student may not be exempt from taking the grade 3 NYSTP in ELA in </w:t>
      </w:r>
      <w:r>
        <w:t>202</w:t>
      </w:r>
      <w:r w:rsidR="002C5678">
        <w:t>2</w:t>
      </w:r>
      <w:r>
        <w:t>–2</w:t>
      </w:r>
      <w:r w:rsidR="002C5678">
        <w:t>3</w:t>
      </w:r>
      <w:r w:rsidRPr="00E73803">
        <w:t xml:space="preserve"> because on April 1, </w:t>
      </w:r>
      <w:r>
        <w:t>202</w:t>
      </w:r>
      <w:r w:rsidR="002C5678">
        <w:t>3</w:t>
      </w:r>
      <w:r w:rsidRPr="00E73803">
        <w:t>, the student has been enrolled in a school in the United States for 12 months total.</w:t>
      </w:r>
    </w:p>
    <w:bookmarkEnd w:id="398"/>
    <w:p w14:paraId="64E9248E" w14:textId="7D576772" w:rsidR="00FB64F5" w:rsidRPr="000E16CD" w:rsidRDefault="00FB64F5" w:rsidP="00FB64F5">
      <w:pPr>
        <w:pStyle w:val="Body"/>
      </w:pPr>
      <w:r w:rsidRPr="001D4830">
        <w:t>Example 4</w:t>
      </w:r>
      <w:r w:rsidRPr="00E73803">
        <w:t xml:space="preserve">: An </w:t>
      </w:r>
      <w:r>
        <w:t>ELL</w:t>
      </w:r>
      <w:r w:rsidRPr="00E73803">
        <w:t xml:space="preserve"> student who is also a student who is eligible to take the NYSAA enrolls for the first time in a United States school in grade 3 in October </w:t>
      </w:r>
      <w:r>
        <w:t>202</w:t>
      </w:r>
      <w:r w:rsidR="002C5678">
        <w:t>2</w:t>
      </w:r>
      <w:r w:rsidRPr="00E73803">
        <w:t xml:space="preserve">. The student may be exempt from taking the grade 3 NYSTP in ELA and the grade 3 NYSAA ELA in </w:t>
      </w:r>
      <w:r>
        <w:t>202</w:t>
      </w:r>
      <w:r w:rsidR="002C5678">
        <w:t>2</w:t>
      </w:r>
      <w:r>
        <w:t>–2</w:t>
      </w:r>
      <w:r w:rsidR="002C5678">
        <w:t>3</w:t>
      </w:r>
      <w:r w:rsidRPr="00E73803">
        <w:t xml:space="preserve">, because on April 1, </w:t>
      </w:r>
      <w:r>
        <w:t>202</w:t>
      </w:r>
      <w:r w:rsidR="002C5678">
        <w:t>3</w:t>
      </w:r>
      <w:r w:rsidRPr="00E73803">
        <w:t>, the student</w:t>
      </w:r>
      <w:r w:rsidRPr="000E16CD">
        <w:t xml:space="preserve"> has been enrolled in a school in the United States for fewer than 12 months. The student must take the appropriate NYSESLAT to be considered tested for accountability purposes.</w:t>
      </w:r>
    </w:p>
    <w:p w14:paraId="156371FA" w14:textId="49B6B953" w:rsidR="00FB64F5" w:rsidRPr="00156FFF" w:rsidRDefault="00FB64F5" w:rsidP="00FB64F5">
      <w:pPr>
        <w:pStyle w:val="Body"/>
      </w:pPr>
      <w:r w:rsidRPr="000E16CD">
        <w:rPr>
          <w:rFonts w:cs="Arial"/>
          <w:szCs w:val="24"/>
        </w:rPr>
        <w:t>S</w:t>
      </w:r>
      <w:r w:rsidRPr="000E16CD">
        <w:t xml:space="preserve">tudents who are eligible to take the NYSESLAT for grades 3–8 accountability must be recorded in the SIRS with Program Service Record </w:t>
      </w:r>
      <w:r>
        <w:t>C</w:t>
      </w:r>
      <w:r w:rsidRPr="000E16CD">
        <w:t xml:space="preserve">ode </w:t>
      </w:r>
      <w:r w:rsidRPr="002F6E7F">
        <w:t>0242 — Eligible to Take the NYSESLAT for Grades 3-8 ELA Accountability. They will</w:t>
      </w:r>
      <w:r w:rsidRPr="00E47375">
        <w:t xml:space="preserve"> be counted in the participation calculation for accountability purposes as participating in an ELA assessment if they have valid scores on all </w:t>
      </w:r>
      <w:r>
        <w:t>sessions/</w:t>
      </w:r>
      <w:r w:rsidRPr="00E47375">
        <w:t>modalities of the NYSESLAT: Listening, Speaking, Reading, and Writing</w:t>
      </w:r>
      <w:r w:rsidRPr="00156FFF">
        <w:t xml:space="preserve">. </w:t>
      </w:r>
      <w:r w:rsidRPr="00A941D7">
        <w:rPr>
          <w:rFonts w:cs="Arial"/>
          <w:b/>
          <w:bCs/>
          <w:i/>
          <w:iCs/>
        </w:rPr>
        <w:t>Note:</w:t>
      </w:r>
      <w:r w:rsidRPr="00156FFF">
        <w:rPr>
          <w:rFonts w:cs="Arial"/>
          <w:i/>
          <w:iCs/>
        </w:rPr>
        <w:t xml:space="preserve"> </w:t>
      </w:r>
      <w:r w:rsidRPr="00156FFF">
        <w:rPr>
          <w:rFonts w:cs="Arial"/>
        </w:rPr>
        <w:t>Students for which the 0242 was applicable in the 20</w:t>
      </w:r>
      <w:r w:rsidR="003E4EDE">
        <w:rPr>
          <w:rFonts w:cs="Arial"/>
        </w:rPr>
        <w:t>2</w:t>
      </w:r>
      <w:r w:rsidR="002C5678">
        <w:rPr>
          <w:rFonts w:cs="Arial"/>
        </w:rPr>
        <w:t>1</w:t>
      </w:r>
      <w:r w:rsidRPr="00156FFF">
        <w:rPr>
          <w:rFonts w:cs="Arial"/>
        </w:rPr>
        <w:t>-2</w:t>
      </w:r>
      <w:r w:rsidR="002C5678">
        <w:rPr>
          <w:rFonts w:cs="Arial"/>
        </w:rPr>
        <w:t>2</w:t>
      </w:r>
      <w:r w:rsidRPr="00156FFF">
        <w:rPr>
          <w:rFonts w:cs="Arial"/>
        </w:rPr>
        <w:t xml:space="preserve"> academic year WILL NOT automatically have the eligibility extended to the 202</w:t>
      </w:r>
      <w:r w:rsidR="002C5678">
        <w:rPr>
          <w:rFonts w:cs="Arial"/>
        </w:rPr>
        <w:t>2</w:t>
      </w:r>
      <w:r w:rsidRPr="00156FFF">
        <w:rPr>
          <w:rFonts w:cs="Arial"/>
        </w:rPr>
        <w:t>-2</w:t>
      </w:r>
      <w:r w:rsidR="002C5678">
        <w:rPr>
          <w:rFonts w:cs="Arial"/>
        </w:rPr>
        <w:t>3</w:t>
      </w:r>
      <w:r w:rsidRPr="00156FFF">
        <w:rPr>
          <w:rFonts w:cs="Arial"/>
        </w:rPr>
        <w:t xml:space="preserve"> academic year. The ESEA, as amended by ESSA, is very specific that this provision applies only to students attending a school in the United States for less than one year.</w:t>
      </w:r>
    </w:p>
    <w:p w14:paraId="458DDEA7" w14:textId="77777777" w:rsidR="001D4C68" w:rsidRPr="00156FFF" w:rsidRDefault="001D4C68" w:rsidP="001D4C68">
      <w:pPr>
        <w:pStyle w:val="Body"/>
        <w:spacing w:before="0"/>
      </w:pPr>
    </w:p>
    <w:p w14:paraId="233B5539" w14:textId="77777777" w:rsidR="00FB64F5" w:rsidRPr="00624D7C" w:rsidRDefault="00FB64F5" w:rsidP="00FB64F5">
      <w:pPr>
        <w:pStyle w:val="Body"/>
        <w:spacing w:before="0"/>
      </w:pPr>
      <w:r w:rsidRPr="00E47375">
        <w:t xml:space="preserve">Scores for students who are eligible to take the NYSESLAT for grades 3–8 accountability will </w:t>
      </w:r>
      <w:r w:rsidRPr="00E47375">
        <w:rPr>
          <w:i/>
        </w:rPr>
        <w:t>not</w:t>
      </w:r>
      <w:r w:rsidRPr="00E47375">
        <w:t xml:space="preserve"> be counted in the performance calculation for accountability. However, if the district/school chooses to give the NYSTP ELA or the NYSAA ELA assessment to a student who is eligible for the ELA exemption, NYSED will count the student’s NYSTP or NYSAA ELA scores when computing the school’s and district’s accountability PI.</w:t>
      </w:r>
    </w:p>
    <w:p w14:paraId="36412CBF" w14:textId="6505F0A0" w:rsidR="00FB64F5" w:rsidRPr="00624D7C" w:rsidRDefault="00FB64F5" w:rsidP="00FB64F5">
      <w:pPr>
        <w:pStyle w:val="Body"/>
      </w:pPr>
      <w:r w:rsidRPr="00624D7C">
        <w:t xml:space="preserve">For more information regarding testing and accountability for recently </w:t>
      </w:r>
      <w:r w:rsidRPr="00EC7F73">
        <w:t xml:space="preserve">arrived </w:t>
      </w:r>
      <w:r w:rsidR="004742F4">
        <w:t>ELLs</w:t>
      </w:r>
      <w:r w:rsidRPr="00624D7C">
        <w:t xml:space="preserve">, see </w:t>
      </w:r>
      <w:hyperlink r:id="rId56" w:history="1">
        <w:r>
          <w:rPr>
            <w:rStyle w:val="Hyperlink"/>
          </w:rPr>
          <w:t>Assessment and Accountability for Recently Arrived and Former Limited English Proficient (LEP) Students</w:t>
        </w:r>
        <w:r w:rsidRPr="00E92CBF">
          <w:rPr>
            <w:rStyle w:val="Hyperlink"/>
            <w:u w:val="none"/>
          </w:rPr>
          <w:t xml:space="preserve"> </w:t>
        </w:r>
      </w:hyperlink>
      <w:r>
        <w:t>guidance.</w:t>
      </w:r>
    </w:p>
    <w:p w14:paraId="7D5E6856" w14:textId="32FE130C" w:rsidR="00FB64F5" w:rsidRPr="000E16CD" w:rsidRDefault="00FB64F5" w:rsidP="00FB64F5">
      <w:pPr>
        <w:pStyle w:val="Body"/>
      </w:pPr>
      <w:r w:rsidRPr="000E16CD">
        <w:rPr>
          <w:b/>
          <w:bCs/>
          <w:i/>
        </w:rPr>
        <w:t>Other Subjects:</w:t>
      </w:r>
      <w:r w:rsidRPr="000E16CD">
        <w:rPr>
          <w:i/>
        </w:rPr>
        <w:t xml:space="preserve"> </w:t>
      </w:r>
      <w:r w:rsidRPr="000E16CD">
        <w:t xml:space="preserve">All </w:t>
      </w:r>
      <w:r w:rsidR="004742F4">
        <w:t>ELLs</w:t>
      </w:r>
      <w:r w:rsidRPr="000E16CD">
        <w:t xml:space="preserve"> must take the required State assessments appropriate to their grade.  Most of these tests are administered in the student’s native language.  Schools are advised to obtain local translations for students for whom a State alternative-language edition is not available in their first language, particularly if the student is receiving instruction in the first language. To ensure valid and reliable test results, districts and charter schools are permitted to offer </w:t>
      </w:r>
      <w:r w:rsidR="004742F4">
        <w:t>ELLs</w:t>
      </w:r>
      <w:r w:rsidRPr="000E16CD">
        <w:t xml:space="preserve"> accommodations approved by NYSED. Approved accommodations are provided in the </w:t>
      </w:r>
      <w:hyperlink r:id="rId57" w:tooltip="Link to Test Manuals for School Administrators and Teachers" w:history="1">
        <w:r>
          <w:rPr>
            <w:rStyle w:val="Hyperlink"/>
            <w:rFonts w:cs="Arial"/>
          </w:rPr>
          <w:t>Test Manuals for School Administrators and Teachers</w:t>
        </w:r>
      </w:hyperlink>
      <w:r w:rsidRPr="000E16CD">
        <w:t>.</w:t>
      </w:r>
    </w:p>
    <w:p w14:paraId="53656B38" w14:textId="2EEA6232" w:rsidR="00CC1F91" w:rsidRPr="006D7BAF" w:rsidRDefault="00CC1F91" w:rsidP="006D7BAF">
      <w:pPr>
        <w:spacing w:before="240"/>
        <w:rPr>
          <w:rFonts w:ascii="Arial" w:hAnsi="Arial" w:cs="Arial"/>
          <w:b/>
        </w:rPr>
      </w:pPr>
      <w:r w:rsidRPr="006D7BAF">
        <w:rPr>
          <w:rFonts w:ascii="Arial" w:hAnsi="Arial" w:cs="Arial"/>
          <w:b/>
        </w:rPr>
        <w:t>NYSESLAT and NYSAA</w:t>
      </w:r>
      <w:bookmarkEnd w:id="397"/>
    </w:p>
    <w:p w14:paraId="74CF3383" w14:textId="3E8BCD52" w:rsidR="00CC1F91" w:rsidRPr="000E16CD" w:rsidRDefault="00CC1F91" w:rsidP="00CC1F91">
      <w:pPr>
        <w:pStyle w:val="Body"/>
      </w:pPr>
      <w:r w:rsidRPr="000E16CD">
        <w:t xml:space="preserve">All </w:t>
      </w:r>
      <w:r w:rsidR="004742F4">
        <w:t>ELLs</w:t>
      </w:r>
      <w:r w:rsidRPr="000E16CD">
        <w:t xml:space="preserve"> in grades K–12, including ungraded age-equivalent students, must take the NYSESLAT, even if the students’ CSEs identify the students as</w:t>
      </w:r>
      <w:r w:rsidR="00572960" w:rsidRPr="000E16CD">
        <w:t xml:space="preserve"> eligible to take the NYSAA. Most</w:t>
      </w:r>
      <w:r w:rsidRPr="000E16CD">
        <w:t xml:space="preserve"> NYSAA-eligible students who are age appropriate for testing on the NYSAA must take </w:t>
      </w:r>
      <w:r w:rsidRPr="000E16CD">
        <w:lastRenderedPageBreak/>
        <w:t>the NYSAA</w:t>
      </w:r>
      <w:r w:rsidR="00572960" w:rsidRPr="000E16CD">
        <w:t xml:space="preserve">. NYSAA-eligible students who are also eligible </w:t>
      </w:r>
      <w:r w:rsidR="00F37910" w:rsidRPr="002F3A26">
        <w:t>for a one-time exemption from</w:t>
      </w:r>
      <w:r w:rsidR="00572960" w:rsidRPr="002F3A26">
        <w:t xml:space="preserve"> the </w:t>
      </w:r>
      <w:r w:rsidR="00F37910" w:rsidRPr="002F3A26">
        <w:rPr>
          <w:rFonts w:cs="Arial"/>
          <w:szCs w:val="24"/>
        </w:rPr>
        <w:t xml:space="preserve">State’s reading/language arts assessment </w:t>
      </w:r>
      <w:r w:rsidR="00572960" w:rsidRPr="002F3A26">
        <w:rPr>
          <w:rFonts w:cs="Arial"/>
          <w:szCs w:val="24"/>
        </w:rPr>
        <w:t>are not required to take the NYSAA in ELA. However, these students must take the NYSAA in all other subjects appropriate</w:t>
      </w:r>
      <w:r w:rsidR="00572960" w:rsidRPr="000E16CD">
        <w:rPr>
          <w:rFonts w:cs="Arial"/>
          <w:szCs w:val="24"/>
        </w:rPr>
        <w:t xml:space="preserve"> to their age equivalent grade level.</w:t>
      </w:r>
      <w:r w:rsidRPr="000E16CD">
        <w:t xml:space="preserve"> </w:t>
      </w:r>
    </w:p>
    <w:p w14:paraId="0778E592" w14:textId="19216C97" w:rsidR="00CC1F91" w:rsidRPr="006D7BAF" w:rsidRDefault="00CC1F91" w:rsidP="006D7BAF">
      <w:pPr>
        <w:spacing w:before="240"/>
        <w:rPr>
          <w:rFonts w:ascii="Arial" w:hAnsi="Arial" w:cs="Arial"/>
          <w:b/>
        </w:rPr>
      </w:pPr>
      <w:r w:rsidRPr="006D7BAF">
        <w:rPr>
          <w:rFonts w:ascii="Arial" w:hAnsi="Arial" w:cs="Arial"/>
          <w:b/>
        </w:rPr>
        <w:t>NYSESLAT Braille</w:t>
      </w:r>
    </w:p>
    <w:p w14:paraId="6456273D" w14:textId="734AE185" w:rsidR="00C05B93" w:rsidRDefault="00CC1F91" w:rsidP="00C5540A">
      <w:pPr>
        <w:spacing w:before="240"/>
        <w:ind w:firstLine="720"/>
        <w:rPr>
          <w:rFonts w:ascii="Arial" w:hAnsi="Arial" w:cs="Arial"/>
          <w:b/>
        </w:rPr>
      </w:pPr>
      <w:r w:rsidRPr="000E16CD">
        <w:rPr>
          <w:rFonts w:ascii="Arial" w:hAnsi="Arial" w:cs="Arial"/>
        </w:rPr>
        <w:t xml:space="preserve">All </w:t>
      </w:r>
      <w:r w:rsidR="004742F4">
        <w:rPr>
          <w:rFonts w:ascii="Arial" w:hAnsi="Arial" w:cs="Arial"/>
        </w:rPr>
        <w:t>ELLs</w:t>
      </w:r>
      <w:r w:rsidRPr="000E16CD">
        <w:rPr>
          <w:rFonts w:ascii="Arial" w:hAnsi="Arial" w:cs="Arial"/>
        </w:rPr>
        <w:t xml:space="preserve"> with a braille accommodation in grades K–12, including ungraded age-equivalent students, must take the NYSESLAT assessment. Grades K-2</w:t>
      </w:r>
      <w:r w:rsidRPr="000E16CD">
        <w:rPr>
          <w:rFonts w:ascii="Arial" w:hAnsi="Arial" w:cs="Arial"/>
          <w:color w:val="FF0000"/>
        </w:rPr>
        <w:t xml:space="preserve"> </w:t>
      </w:r>
      <w:r w:rsidRPr="000E16CD">
        <w:rPr>
          <w:rFonts w:ascii="Arial" w:hAnsi="Arial" w:cs="Arial"/>
        </w:rPr>
        <w:t>are scored via a “Check List” and will be reported in SIRS via the summer clean-up process at the end of the summer. Grades 3-12 will have the assessments aligned to the general NYSESLAT assessment. Grades 3-12 will have the data placed on answer sheets by school personnel so that the data can be scanned and loaded into SIRS. For grades K-2, SIRS will collect the Total Score by Grade and Performance Level. For grades 3-12, using the Braille test forms, the tests will be in alignment with the general NYSESLAT assessment; therefore, students will receive the same types of scores and subscores as students using the non-braille editions.</w:t>
      </w:r>
      <w:bookmarkStart w:id="399" w:name="_Hlk481148739"/>
      <w:r w:rsidR="00C5540A">
        <w:rPr>
          <w:rFonts w:ascii="Arial" w:hAnsi="Arial" w:cs="Arial"/>
          <w:b/>
        </w:rPr>
        <w:t xml:space="preserve"> </w:t>
      </w:r>
    </w:p>
    <w:p w14:paraId="50A84D5D" w14:textId="3BA92DFD" w:rsidR="005177CD" w:rsidRPr="006D7BAF" w:rsidRDefault="005177CD" w:rsidP="006D7BAF">
      <w:pPr>
        <w:spacing w:before="240"/>
        <w:rPr>
          <w:rFonts w:ascii="Arial" w:hAnsi="Arial" w:cs="Arial"/>
          <w:b/>
        </w:rPr>
      </w:pPr>
      <w:r w:rsidRPr="006D7BAF">
        <w:rPr>
          <w:rFonts w:ascii="Arial" w:hAnsi="Arial" w:cs="Arial"/>
          <w:b/>
        </w:rPr>
        <w:t xml:space="preserve">New York State Identification Test for English Language Learners </w:t>
      </w:r>
      <w:bookmarkEnd w:id="399"/>
      <w:r w:rsidRPr="006D7BAF">
        <w:rPr>
          <w:rFonts w:ascii="Arial" w:hAnsi="Arial" w:cs="Arial"/>
          <w:b/>
        </w:rPr>
        <w:t>(NYSITELL)</w:t>
      </w:r>
    </w:p>
    <w:p w14:paraId="112AC5BD" w14:textId="77777777" w:rsidR="005177CD" w:rsidRDefault="005177CD" w:rsidP="005177CD">
      <w:pPr>
        <w:ind w:firstLine="720"/>
        <w:rPr>
          <w:rFonts w:ascii="Arial" w:hAnsi="Arial" w:cs="Arial"/>
        </w:rPr>
      </w:pPr>
    </w:p>
    <w:p w14:paraId="69F46C97" w14:textId="051C09E0" w:rsidR="005177CD" w:rsidRPr="00AB25F5" w:rsidRDefault="005177CD" w:rsidP="005177CD">
      <w:pPr>
        <w:autoSpaceDE w:val="0"/>
        <w:autoSpaceDN w:val="0"/>
        <w:adjustRightInd w:val="0"/>
        <w:ind w:firstLine="720"/>
        <w:jc w:val="both"/>
        <w:rPr>
          <w:rFonts w:ascii="Arial" w:hAnsi="Arial" w:cs="Arial"/>
          <w:color w:val="000000"/>
        </w:rPr>
      </w:pPr>
      <w:r w:rsidRPr="00AB25F5">
        <w:rPr>
          <w:rFonts w:ascii="Arial" w:hAnsi="Arial" w:cs="Arial"/>
          <w:color w:val="000000"/>
        </w:rPr>
        <w:t>The New York State Identification Test for English Language Learners (NYSITELL) serves as the approved means of initially identifying English Language Learners (</w:t>
      </w:r>
      <w:r w:rsidR="00E36AAE">
        <w:rPr>
          <w:rFonts w:ascii="Arial" w:hAnsi="Arial" w:cs="Arial"/>
          <w:color w:val="000000"/>
        </w:rPr>
        <w:t>ELL</w:t>
      </w:r>
      <w:r w:rsidRPr="00AB25F5">
        <w:rPr>
          <w:rFonts w:ascii="Arial" w:hAnsi="Arial" w:cs="Arial"/>
          <w:color w:val="000000"/>
        </w:rPr>
        <w:t>s) in New York State. It is used to assess the English language proficiency of new entrants whose home language is other than English, as indicated on their Home Language Questionnaire. If the results of the NYSITELL indicate that the student is at the Entering, Emerging, Transitioning, or Expanding level of English proficiency, the student must be placed in a Bilingual Education or English as a New Language (ENL) program.</w:t>
      </w:r>
    </w:p>
    <w:p w14:paraId="60F6C5AE" w14:textId="77777777" w:rsidR="005177CD" w:rsidRPr="00AB25F5" w:rsidRDefault="005177CD" w:rsidP="005177CD">
      <w:pPr>
        <w:autoSpaceDE w:val="0"/>
        <w:autoSpaceDN w:val="0"/>
        <w:adjustRightInd w:val="0"/>
        <w:ind w:firstLine="720"/>
        <w:jc w:val="both"/>
        <w:rPr>
          <w:rFonts w:ascii="Arial" w:hAnsi="Arial" w:cs="Arial"/>
          <w:color w:val="333333"/>
        </w:rPr>
      </w:pPr>
    </w:p>
    <w:p w14:paraId="0C3C22C5" w14:textId="7F3B9449" w:rsidR="005177CD" w:rsidRPr="00AB25F5" w:rsidRDefault="005177CD" w:rsidP="005177CD">
      <w:pPr>
        <w:autoSpaceDE w:val="0"/>
        <w:autoSpaceDN w:val="0"/>
        <w:adjustRightInd w:val="0"/>
        <w:ind w:firstLine="720"/>
        <w:jc w:val="both"/>
        <w:rPr>
          <w:rFonts w:ascii="Arial" w:hAnsi="Arial" w:cs="Arial"/>
        </w:rPr>
      </w:pPr>
      <w:r w:rsidRPr="00AB25F5">
        <w:rPr>
          <w:rFonts w:ascii="Arial" w:hAnsi="Arial" w:cs="Arial"/>
        </w:rPr>
        <w:t>The NYSITELL is composed of eight distinct levels: I–VIII. The NYSITELL test content is aligned with the expectations for what the English language proficiency of an English Language Learner would be, depending on the grade and when in the school year the new student arrives, particularly for students in lower grades.</w:t>
      </w:r>
      <w:r w:rsidR="00C5540A" w:rsidRPr="00AB25F5">
        <w:rPr>
          <w:rFonts w:ascii="Arial" w:hAnsi="Arial" w:cs="Arial"/>
        </w:rPr>
        <w:t xml:space="preserve"> </w:t>
      </w:r>
    </w:p>
    <w:p w14:paraId="7A0E85B4" w14:textId="63C22688" w:rsidR="005177CD" w:rsidRPr="00AB25F5" w:rsidRDefault="005177CD" w:rsidP="00C5540A">
      <w:pPr>
        <w:autoSpaceDE w:val="0"/>
        <w:autoSpaceDN w:val="0"/>
        <w:adjustRightInd w:val="0"/>
        <w:spacing w:before="240"/>
        <w:ind w:firstLine="720"/>
        <w:jc w:val="both"/>
        <w:rPr>
          <w:rFonts w:ascii="Arial" w:hAnsi="Arial" w:cs="Arial"/>
          <w:color w:val="000000"/>
        </w:rPr>
      </w:pPr>
      <w:r w:rsidRPr="00AB25F5">
        <w:rPr>
          <w:rFonts w:ascii="Arial" w:hAnsi="Arial" w:cs="Arial"/>
        </w:rPr>
        <w:t xml:space="preserve">The table below shows the eight NYSITELL levels and identifies which level to administer to each new entrant, depending on the grade in which the student is enrolling and the date on which the test administration begins. Additional guidance regarding the NYSITELL assessments can be found </w:t>
      </w:r>
      <w:r w:rsidR="00DA6E93">
        <w:rPr>
          <w:rFonts w:ascii="Arial" w:hAnsi="Arial" w:cs="Arial"/>
        </w:rPr>
        <w:t>on the</w:t>
      </w:r>
      <w:r w:rsidRPr="00AB25F5">
        <w:rPr>
          <w:rFonts w:ascii="Arial" w:hAnsi="Arial" w:cs="Arial"/>
        </w:rPr>
        <w:t xml:space="preserve"> </w:t>
      </w:r>
      <w:hyperlink r:id="rId58" w:history="1">
        <w:r w:rsidR="00DA6E93">
          <w:rPr>
            <w:rStyle w:val="Hyperlink"/>
            <w:rFonts w:ascii="Arial" w:hAnsi="Arial" w:cs="Arial"/>
          </w:rPr>
          <w:t>NYSITELL web page</w:t>
        </w:r>
      </w:hyperlink>
      <w:r w:rsidRPr="00AB25F5">
        <w:rPr>
          <w:rFonts w:ascii="Arial" w:hAnsi="Arial" w:cs="Arial"/>
          <w:color w:val="000000"/>
        </w:rPr>
        <w:t>.</w:t>
      </w:r>
    </w:p>
    <w:p w14:paraId="58DD6C38" w14:textId="59273BBA" w:rsidR="00A14A8A" w:rsidRDefault="005177CD" w:rsidP="00676E13">
      <w:pPr>
        <w:pStyle w:val="BodyText"/>
        <w:jc w:val="both"/>
        <w:rPr>
          <w:rFonts w:ascii="Arial" w:hAnsi="Arial" w:cs="Arial"/>
        </w:rPr>
      </w:pPr>
      <w:r w:rsidRPr="00AB25F5" w:rsidDel="00510FF4">
        <w:rPr>
          <w:rFonts w:ascii="Arial" w:hAnsi="Arial" w:cs="Arial"/>
          <w:color w:val="000000"/>
        </w:rPr>
        <w:t xml:space="preserve"> </w:t>
      </w:r>
      <w:r w:rsidR="009973E3">
        <w:rPr>
          <w:rFonts w:ascii="Arial" w:hAnsi="Arial" w:cs="Arial"/>
        </w:rPr>
        <w:tab/>
        <w:t>Districts/schools are responsible for submitting item response data to their Big 5/RIC (Level 1 scanning centers). Level 1s must submit the item response data to Level 2 using the appropriate ItemR tables. Item Response data must be submitted the same time the data are submitted for scanning the K-12 NYSITELL assessments.</w:t>
      </w:r>
    </w:p>
    <w:p w14:paraId="7A531D14" w14:textId="77777777" w:rsidR="00C11775" w:rsidRDefault="00C11775">
      <w:pPr>
        <w:rPr>
          <w:rFonts w:ascii="Arial" w:hAnsi="Arial" w:cs="Arial"/>
          <w:color w:val="000000"/>
        </w:rPr>
      </w:pPr>
    </w:p>
    <w:tbl>
      <w:tblPr>
        <w:tblStyle w:val="TableGrid1"/>
        <w:tblW w:w="9344" w:type="dxa"/>
        <w:tblLook w:val="0020" w:firstRow="1" w:lastRow="0" w:firstColumn="0" w:lastColumn="0" w:noHBand="0" w:noVBand="0"/>
        <w:tblCaption w:val="NYSITELL Levels"/>
      </w:tblPr>
      <w:tblGrid>
        <w:gridCol w:w="1064"/>
        <w:gridCol w:w="3960"/>
        <w:gridCol w:w="4320"/>
      </w:tblGrid>
      <w:tr w:rsidR="005177CD" w:rsidRPr="00AB25F5" w14:paraId="741C6611" w14:textId="77777777" w:rsidTr="00FD042C">
        <w:trPr>
          <w:cantSplit/>
          <w:trHeight w:hRule="exact" w:val="640"/>
          <w:tblHeader/>
        </w:trPr>
        <w:tc>
          <w:tcPr>
            <w:tcW w:w="1064" w:type="dxa"/>
            <w:shd w:val="clear" w:color="auto" w:fill="D9D9D9" w:themeFill="background1" w:themeFillShade="D9"/>
          </w:tcPr>
          <w:p w14:paraId="2D147EF9" w14:textId="77777777" w:rsidR="005177CD" w:rsidRPr="00FD042C" w:rsidRDefault="005177CD" w:rsidP="005177CD">
            <w:pPr>
              <w:kinsoku w:val="0"/>
              <w:overflowPunct w:val="0"/>
              <w:autoSpaceDE w:val="0"/>
              <w:autoSpaceDN w:val="0"/>
              <w:adjustRightInd w:val="0"/>
              <w:spacing w:before="120"/>
              <w:ind w:left="137"/>
              <w:jc w:val="both"/>
              <w:rPr>
                <w:rFonts w:ascii="Bookman Old Style" w:hAnsi="Bookman Old Style" w:cs="Arial"/>
                <w:sz w:val="22"/>
                <w:szCs w:val="22"/>
              </w:rPr>
            </w:pPr>
            <w:r w:rsidRPr="00FD042C">
              <w:rPr>
                <w:rFonts w:ascii="Bookman Old Style" w:hAnsi="Bookman Old Style" w:cs="Arial"/>
                <w:b/>
                <w:bCs/>
                <w:color w:val="231F20"/>
                <w:sz w:val="22"/>
                <w:szCs w:val="22"/>
              </w:rPr>
              <w:t>Level</w:t>
            </w:r>
          </w:p>
        </w:tc>
        <w:tc>
          <w:tcPr>
            <w:tcW w:w="3960" w:type="dxa"/>
            <w:shd w:val="clear" w:color="auto" w:fill="D9D9D9" w:themeFill="background1" w:themeFillShade="D9"/>
          </w:tcPr>
          <w:p w14:paraId="0657EEBA" w14:textId="77777777" w:rsidR="005177CD" w:rsidRPr="00FD042C" w:rsidRDefault="005177CD" w:rsidP="005177CD">
            <w:pPr>
              <w:kinsoku w:val="0"/>
              <w:overflowPunct w:val="0"/>
              <w:autoSpaceDE w:val="0"/>
              <w:autoSpaceDN w:val="0"/>
              <w:adjustRightInd w:val="0"/>
              <w:spacing w:before="20" w:line="241" w:lineRule="auto"/>
              <w:ind w:left="248" w:right="124" w:hanging="8"/>
              <w:jc w:val="center"/>
              <w:rPr>
                <w:rFonts w:ascii="Bookman Old Style" w:hAnsi="Bookman Old Style" w:cs="Arial"/>
                <w:b/>
                <w:bCs/>
                <w:color w:val="231F20"/>
                <w:w w:val="99"/>
                <w:sz w:val="22"/>
                <w:szCs w:val="22"/>
              </w:rPr>
            </w:pPr>
            <w:r w:rsidRPr="00FD042C">
              <w:rPr>
                <w:rFonts w:ascii="Bookman Old Style" w:hAnsi="Bookman Old Style" w:cs="Arial"/>
                <w:b/>
                <w:bCs/>
                <w:color w:val="231F20"/>
                <w:sz w:val="22"/>
                <w:szCs w:val="22"/>
              </w:rPr>
              <w:t>Grade</w:t>
            </w:r>
            <w:r w:rsidRPr="00FD042C">
              <w:rPr>
                <w:rFonts w:ascii="Bookman Old Style" w:hAnsi="Bookman Old Style" w:cs="Arial"/>
                <w:b/>
                <w:bCs/>
                <w:color w:val="231F20"/>
                <w:spacing w:val="-11"/>
                <w:sz w:val="22"/>
                <w:szCs w:val="22"/>
              </w:rPr>
              <w:t xml:space="preserve"> </w:t>
            </w:r>
            <w:r w:rsidRPr="00FD042C">
              <w:rPr>
                <w:rFonts w:ascii="Bookman Old Style" w:hAnsi="Bookman Old Style" w:cs="Arial"/>
                <w:b/>
                <w:bCs/>
                <w:color w:val="231F20"/>
                <w:sz w:val="22"/>
                <w:szCs w:val="22"/>
              </w:rPr>
              <w:t>in</w:t>
            </w:r>
            <w:r w:rsidRPr="00FD042C">
              <w:rPr>
                <w:rFonts w:ascii="Bookman Old Style" w:hAnsi="Bookman Old Style" w:cs="Arial"/>
                <w:b/>
                <w:bCs/>
                <w:color w:val="231F20"/>
                <w:spacing w:val="-10"/>
                <w:sz w:val="22"/>
                <w:szCs w:val="22"/>
              </w:rPr>
              <w:t xml:space="preserve"> </w:t>
            </w:r>
            <w:r w:rsidRPr="00FD042C">
              <w:rPr>
                <w:rFonts w:ascii="Bookman Old Style" w:hAnsi="Bookman Old Style" w:cs="Arial"/>
                <w:b/>
                <w:bCs/>
                <w:color w:val="231F20"/>
                <w:sz w:val="22"/>
                <w:szCs w:val="22"/>
              </w:rPr>
              <w:t>which</w:t>
            </w:r>
          </w:p>
          <w:p w14:paraId="766E07FE" w14:textId="77777777" w:rsidR="005177CD" w:rsidRPr="00FD042C" w:rsidRDefault="005177CD" w:rsidP="005177CD">
            <w:pPr>
              <w:kinsoku w:val="0"/>
              <w:overflowPunct w:val="0"/>
              <w:autoSpaceDE w:val="0"/>
              <w:autoSpaceDN w:val="0"/>
              <w:adjustRightInd w:val="0"/>
              <w:spacing w:before="20" w:line="241" w:lineRule="auto"/>
              <w:ind w:left="248" w:right="124" w:hanging="8"/>
              <w:jc w:val="center"/>
              <w:rPr>
                <w:rFonts w:ascii="Bookman Old Style" w:hAnsi="Bookman Old Style" w:cs="Arial"/>
                <w:sz w:val="22"/>
                <w:szCs w:val="22"/>
              </w:rPr>
            </w:pPr>
            <w:r w:rsidRPr="00FD042C">
              <w:rPr>
                <w:rFonts w:ascii="Bookman Old Style" w:hAnsi="Bookman Old Style" w:cs="Arial"/>
                <w:b/>
                <w:bCs/>
                <w:color w:val="231F20"/>
                <w:sz w:val="22"/>
                <w:szCs w:val="22"/>
              </w:rPr>
              <w:t>student</w:t>
            </w:r>
            <w:r w:rsidRPr="00FD042C">
              <w:rPr>
                <w:rFonts w:ascii="Bookman Old Style" w:hAnsi="Bookman Old Style" w:cs="Arial"/>
                <w:b/>
                <w:bCs/>
                <w:color w:val="231F20"/>
                <w:spacing w:val="-14"/>
                <w:sz w:val="22"/>
                <w:szCs w:val="22"/>
              </w:rPr>
              <w:t xml:space="preserve"> </w:t>
            </w:r>
            <w:r w:rsidRPr="00FD042C">
              <w:rPr>
                <w:rFonts w:ascii="Bookman Old Style" w:hAnsi="Bookman Old Style" w:cs="Arial"/>
                <w:b/>
                <w:bCs/>
                <w:color w:val="231F20"/>
                <w:sz w:val="22"/>
                <w:szCs w:val="22"/>
              </w:rPr>
              <w:t>is</w:t>
            </w:r>
            <w:r w:rsidRPr="00FD042C">
              <w:rPr>
                <w:rFonts w:ascii="Bookman Old Style" w:hAnsi="Bookman Old Style" w:cs="Arial"/>
                <w:b/>
                <w:bCs/>
                <w:color w:val="231F20"/>
                <w:spacing w:val="-15"/>
                <w:sz w:val="22"/>
                <w:szCs w:val="22"/>
              </w:rPr>
              <w:t xml:space="preserve"> </w:t>
            </w:r>
            <w:r w:rsidRPr="00FD042C">
              <w:rPr>
                <w:rFonts w:ascii="Bookman Old Style" w:hAnsi="Bookman Old Style" w:cs="Arial"/>
                <w:b/>
                <w:bCs/>
                <w:color w:val="231F20"/>
                <w:spacing w:val="-1"/>
                <w:sz w:val="22"/>
                <w:szCs w:val="22"/>
              </w:rPr>
              <w:t>enrolling</w:t>
            </w:r>
          </w:p>
        </w:tc>
        <w:tc>
          <w:tcPr>
            <w:tcW w:w="4320" w:type="dxa"/>
            <w:shd w:val="clear" w:color="auto" w:fill="D9D9D9" w:themeFill="background1" w:themeFillShade="D9"/>
          </w:tcPr>
          <w:p w14:paraId="7635A4D7" w14:textId="77777777" w:rsidR="005177CD" w:rsidRPr="00FD042C" w:rsidRDefault="005177CD" w:rsidP="005177CD">
            <w:pPr>
              <w:tabs>
                <w:tab w:val="left" w:pos="2844"/>
              </w:tabs>
              <w:kinsoku w:val="0"/>
              <w:overflowPunct w:val="0"/>
              <w:autoSpaceDE w:val="0"/>
              <w:autoSpaceDN w:val="0"/>
              <w:adjustRightInd w:val="0"/>
              <w:spacing w:before="20" w:line="241" w:lineRule="auto"/>
              <w:ind w:left="62" w:right="136"/>
              <w:jc w:val="center"/>
              <w:rPr>
                <w:rFonts w:ascii="Bookman Old Style" w:hAnsi="Bookman Old Style" w:cs="Arial"/>
                <w:b/>
                <w:bCs/>
                <w:color w:val="231F20"/>
                <w:sz w:val="22"/>
                <w:szCs w:val="22"/>
              </w:rPr>
            </w:pPr>
            <w:r w:rsidRPr="00FD042C">
              <w:rPr>
                <w:rFonts w:ascii="Bookman Old Style" w:hAnsi="Bookman Old Style" w:cs="Arial"/>
                <w:b/>
                <w:bCs/>
                <w:color w:val="231F20"/>
                <w:sz w:val="22"/>
                <w:szCs w:val="22"/>
              </w:rPr>
              <w:t>Dates</w:t>
            </w:r>
            <w:r w:rsidRPr="00FD042C">
              <w:rPr>
                <w:rFonts w:ascii="Bookman Old Style" w:hAnsi="Bookman Old Style" w:cs="Arial"/>
                <w:b/>
                <w:bCs/>
                <w:color w:val="231F20"/>
                <w:spacing w:val="-9"/>
                <w:sz w:val="22"/>
                <w:szCs w:val="22"/>
              </w:rPr>
              <w:t xml:space="preserve"> </w:t>
            </w:r>
            <w:r w:rsidRPr="00FD042C">
              <w:rPr>
                <w:rFonts w:ascii="Bookman Old Style" w:hAnsi="Bookman Old Style" w:cs="Arial"/>
                <w:b/>
                <w:bCs/>
                <w:color w:val="231F20"/>
                <w:sz w:val="22"/>
                <w:szCs w:val="22"/>
              </w:rPr>
              <w:t>on</w:t>
            </w:r>
            <w:r w:rsidRPr="00FD042C">
              <w:rPr>
                <w:rFonts w:ascii="Bookman Old Style" w:hAnsi="Bookman Old Style" w:cs="Arial"/>
                <w:b/>
                <w:bCs/>
                <w:color w:val="231F20"/>
                <w:spacing w:val="-9"/>
                <w:sz w:val="22"/>
                <w:szCs w:val="22"/>
              </w:rPr>
              <w:t xml:space="preserve"> </w:t>
            </w:r>
            <w:r w:rsidRPr="00FD042C">
              <w:rPr>
                <w:rFonts w:ascii="Bookman Old Style" w:hAnsi="Bookman Old Style" w:cs="Arial"/>
                <w:b/>
                <w:bCs/>
                <w:color w:val="231F20"/>
                <w:sz w:val="22"/>
                <w:szCs w:val="22"/>
              </w:rPr>
              <w:t>which</w:t>
            </w:r>
            <w:r w:rsidRPr="00FD042C">
              <w:rPr>
                <w:rFonts w:ascii="Bookman Old Style" w:hAnsi="Bookman Old Style" w:cs="Arial"/>
                <w:b/>
                <w:bCs/>
                <w:color w:val="231F20"/>
                <w:spacing w:val="-9"/>
                <w:sz w:val="22"/>
                <w:szCs w:val="22"/>
              </w:rPr>
              <w:t xml:space="preserve"> </w:t>
            </w:r>
            <w:r w:rsidRPr="00FD042C">
              <w:rPr>
                <w:rFonts w:ascii="Bookman Old Style" w:hAnsi="Bookman Old Style" w:cs="Arial"/>
                <w:b/>
                <w:bCs/>
                <w:color w:val="231F20"/>
                <w:sz w:val="22"/>
                <w:szCs w:val="22"/>
              </w:rPr>
              <w:t>test</w:t>
            </w:r>
          </w:p>
          <w:p w14:paraId="0301B8D5" w14:textId="77777777" w:rsidR="005177CD" w:rsidRPr="00FD042C" w:rsidRDefault="005177CD" w:rsidP="005177CD">
            <w:pPr>
              <w:tabs>
                <w:tab w:val="left" w:pos="2844"/>
              </w:tabs>
              <w:kinsoku w:val="0"/>
              <w:overflowPunct w:val="0"/>
              <w:autoSpaceDE w:val="0"/>
              <w:autoSpaceDN w:val="0"/>
              <w:adjustRightInd w:val="0"/>
              <w:spacing w:before="20" w:line="241" w:lineRule="auto"/>
              <w:ind w:left="62" w:right="136"/>
              <w:jc w:val="center"/>
              <w:rPr>
                <w:rFonts w:ascii="Bookman Old Style" w:hAnsi="Bookman Old Style" w:cs="Arial"/>
                <w:sz w:val="22"/>
                <w:szCs w:val="22"/>
              </w:rPr>
            </w:pPr>
            <w:r w:rsidRPr="00FD042C">
              <w:rPr>
                <w:rFonts w:ascii="Bookman Old Style" w:hAnsi="Bookman Old Style" w:cs="Arial"/>
                <w:b/>
                <w:bCs/>
                <w:color w:val="231F20"/>
                <w:sz w:val="22"/>
                <w:szCs w:val="22"/>
              </w:rPr>
              <w:t>will</w:t>
            </w:r>
            <w:r w:rsidRPr="00FD042C">
              <w:rPr>
                <w:rFonts w:ascii="Bookman Old Style" w:hAnsi="Bookman Old Style" w:cs="Arial"/>
                <w:b/>
                <w:bCs/>
                <w:color w:val="231F20"/>
                <w:spacing w:val="-1"/>
                <w:sz w:val="22"/>
                <w:szCs w:val="22"/>
              </w:rPr>
              <w:t xml:space="preserve"> </w:t>
            </w:r>
            <w:r w:rsidRPr="00FD042C">
              <w:rPr>
                <w:rFonts w:ascii="Bookman Old Style" w:hAnsi="Bookman Old Style" w:cs="Arial"/>
                <w:b/>
                <w:bCs/>
                <w:color w:val="231F20"/>
                <w:sz w:val="22"/>
                <w:szCs w:val="22"/>
              </w:rPr>
              <w:t>be</w:t>
            </w:r>
            <w:r w:rsidRPr="00FD042C">
              <w:rPr>
                <w:rFonts w:ascii="Bookman Old Style" w:hAnsi="Bookman Old Style" w:cs="Arial"/>
                <w:b/>
                <w:bCs/>
                <w:color w:val="231F20"/>
                <w:spacing w:val="-1"/>
                <w:sz w:val="22"/>
                <w:szCs w:val="22"/>
              </w:rPr>
              <w:t xml:space="preserve"> administered</w:t>
            </w:r>
          </w:p>
        </w:tc>
      </w:tr>
      <w:tr w:rsidR="005177CD" w:rsidRPr="00AB25F5" w14:paraId="103E73B4" w14:textId="77777777" w:rsidTr="00A91CE9">
        <w:trPr>
          <w:trHeight w:hRule="exact" w:val="595"/>
        </w:trPr>
        <w:tc>
          <w:tcPr>
            <w:tcW w:w="1064" w:type="dxa"/>
          </w:tcPr>
          <w:p w14:paraId="00849E35" w14:textId="77777777" w:rsidR="005177CD" w:rsidRPr="00DD4EFA" w:rsidRDefault="005177CD" w:rsidP="005177CD">
            <w:pPr>
              <w:kinsoku w:val="0"/>
              <w:overflowPunct w:val="0"/>
              <w:autoSpaceDE w:val="0"/>
              <w:autoSpaceDN w:val="0"/>
              <w:adjustRightInd w:val="0"/>
              <w:spacing w:before="111"/>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I</w:t>
            </w:r>
          </w:p>
        </w:tc>
        <w:tc>
          <w:tcPr>
            <w:tcW w:w="3960" w:type="dxa"/>
          </w:tcPr>
          <w:p w14:paraId="7AB5FD64" w14:textId="77777777" w:rsidR="005177CD" w:rsidRPr="00DD4EFA" w:rsidRDefault="005177CD" w:rsidP="005177CD">
            <w:pPr>
              <w:kinsoku w:val="0"/>
              <w:overflowPunct w:val="0"/>
              <w:autoSpaceDE w:val="0"/>
              <w:autoSpaceDN w:val="0"/>
              <w:adjustRightInd w:val="0"/>
              <w:spacing w:before="115"/>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tc>
        <w:tc>
          <w:tcPr>
            <w:tcW w:w="4320" w:type="dxa"/>
          </w:tcPr>
          <w:p w14:paraId="32C6D0A1" w14:textId="77777777" w:rsidR="005177CD" w:rsidRPr="00DD4EFA" w:rsidRDefault="005177CD" w:rsidP="005177CD">
            <w:pPr>
              <w:kinsoku w:val="0"/>
              <w:overflowPunct w:val="0"/>
              <w:autoSpaceDE w:val="0"/>
              <w:autoSpaceDN w:val="0"/>
              <w:adjustRightInd w:val="0"/>
              <w:spacing w:before="115"/>
              <w:rPr>
                <w:rFonts w:ascii="Bookman Old Style" w:hAnsi="Bookman Old Style" w:cs="Arial"/>
                <w:sz w:val="22"/>
                <w:szCs w:val="22"/>
              </w:rPr>
            </w:pPr>
            <w:r w:rsidRPr="00DD4EFA">
              <w:rPr>
                <w:rFonts w:ascii="Bookman Old Style" w:hAnsi="Bookman Old Style" w:cs="Arial"/>
                <w:color w:val="231F20"/>
                <w:w w:val="110"/>
                <w:sz w:val="22"/>
                <w:szCs w:val="22"/>
              </w:rPr>
              <w:t>June</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1–January</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31</w:t>
            </w:r>
          </w:p>
        </w:tc>
      </w:tr>
      <w:tr w:rsidR="005177CD" w:rsidRPr="00AB25F5" w14:paraId="2D7C1BCE" w14:textId="77777777" w:rsidTr="00A91CE9">
        <w:trPr>
          <w:trHeight w:hRule="exact" w:val="802"/>
        </w:trPr>
        <w:tc>
          <w:tcPr>
            <w:tcW w:w="1064" w:type="dxa"/>
          </w:tcPr>
          <w:p w14:paraId="46E9713E" w14:textId="77777777" w:rsidR="005177CD" w:rsidRPr="00DD4EFA" w:rsidRDefault="005177CD" w:rsidP="005177CD">
            <w:pPr>
              <w:kinsoku w:val="0"/>
              <w:overflowPunct w:val="0"/>
              <w:autoSpaceDE w:val="0"/>
              <w:autoSpaceDN w:val="0"/>
              <w:adjustRightInd w:val="0"/>
              <w:spacing w:before="122"/>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II</w:t>
            </w:r>
          </w:p>
        </w:tc>
        <w:tc>
          <w:tcPr>
            <w:tcW w:w="3960" w:type="dxa"/>
          </w:tcPr>
          <w:p w14:paraId="04AA41DA" w14:textId="77777777" w:rsidR="005177CD" w:rsidRPr="00DD4EFA" w:rsidRDefault="005177CD" w:rsidP="005177CD">
            <w:pPr>
              <w:kinsoku w:val="0"/>
              <w:overflowPunct w:val="0"/>
              <w:autoSpaceDE w:val="0"/>
              <w:autoSpaceDN w:val="0"/>
              <w:adjustRightInd w:val="0"/>
              <w:spacing w:before="24" w:line="282" w:lineRule="auto"/>
              <w:ind w:right="1054"/>
              <w:jc w:val="both"/>
              <w:rPr>
                <w:rFonts w:ascii="Bookman Old Style" w:hAnsi="Bookman Old Style" w:cs="Arial"/>
                <w:color w:val="231F20"/>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p w14:paraId="12ACF202" w14:textId="77777777" w:rsidR="005177CD" w:rsidRPr="00DD4EFA" w:rsidRDefault="005177CD" w:rsidP="005177CD">
            <w:pPr>
              <w:kinsoku w:val="0"/>
              <w:overflowPunct w:val="0"/>
              <w:autoSpaceDE w:val="0"/>
              <w:autoSpaceDN w:val="0"/>
              <w:adjustRightInd w:val="0"/>
              <w:spacing w:before="24" w:line="282" w:lineRule="auto"/>
              <w:ind w:right="1054"/>
              <w:jc w:val="both"/>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23"/>
                <w:sz w:val="22"/>
                <w:szCs w:val="22"/>
              </w:rPr>
              <w:t xml:space="preserve"> </w:t>
            </w:r>
            <w:r w:rsidRPr="00DD4EFA">
              <w:rPr>
                <w:rFonts w:ascii="Bookman Old Style" w:hAnsi="Bookman Old Style" w:cs="Arial"/>
                <w:color w:val="231F20"/>
                <w:sz w:val="22"/>
                <w:szCs w:val="22"/>
              </w:rPr>
              <w:t>1</w:t>
            </w:r>
          </w:p>
        </w:tc>
        <w:tc>
          <w:tcPr>
            <w:tcW w:w="4320" w:type="dxa"/>
          </w:tcPr>
          <w:p w14:paraId="0FCCF7D8"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54CC706"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4484989C" w14:textId="77777777" w:rsidTr="00A91CE9">
        <w:trPr>
          <w:trHeight w:hRule="exact" w:val="982"/>
        </w:trPr>
        <w:tc>
          <w:tcPr>
            <w:tcW w:w="1064" w:type="dxa"/>
          </w:tcPr>
          <w:p w14:paraId="0D437386" w14:textId="77777777" w:rsidR="005177CD" w:rsidRPr="00DD4EFA" w:rsidRDefault="005177CD" w:rsidP="005177CD">
            <w:pPr>
              <w:kinsoku w:val="0"/>
              <w:overflowPunct w:val="0"/>
              <w:autoSpaceDE w:val="0"/>
              <w:autoSpaceDN w:val="0"/>
              <w:adjustRightInd w:val="0"/>
              <w:spacing w:before="4"/>
              <w:ind w:right="-62"/>
              <w:jc w:val="center"/>
              <w:rPr>
                <w:rFonts w:ascii="Bookman Old Style" w:hAnsi="Bookman Old Style" w:cs="Arial"/>
                <w:sz w:val="22"/>
                <w:szCs w:val="22"/>
              </w:rPr>
            </w:pPr>
          </w:p>
          <w:p w14:paraId="6FB38C4E" w14:textId="77777777" w:rsidR="005177CD" w:rsidRPr="00DD4EFA" w:rsidRDefault="005177CD" w:rsidP="005177CD">
            <w:pPr>
              <w:kinsoku w:val="0"/>
              <w:overflowPunct w:val="0"/>
              <w:autoSpaceDE w:val="0"/>
              <w:autoSpaceDN w:val="0"/>
              <w:adjustRightInd w:val="0"/>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III</w:t>
            </w:r>
          </w:p>
        </w:tc>
        <w:tc>
          <w:tcPr>
            <w:tcW w:w="3960" w:type="dxa"/>
          </w:tcPr>
          <w:p w14:paraId="561A881E"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1</w:t>
            </w:r>
          </w:p>
          <w:p w14:paraId="52E4C36F" w14:textId="77777777" w:rsidR="005177CD" w:rsidRPr="00DD4EFA" w:rsidRDefault="005177CD" w:rsidP="005177CD">
            <w:pPr>
              <w:kinsoku w:val="0"/>
              <w:overflowPunct w:val="0"/>
              <w:autoSpaceDE w:val="0"/>
              <w:autoSpaceDN w:val="0"/>
              <w:adjustRightInd w:val="0"/>
              <w:spacing w:before="31"/>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2</w:t>
            </w:r>
          </w:p>
          <w:p w14:paraId="2D2A5FAE"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tc>
        <w:tc>
          <w:tcPr>
            <w:tcW w:w="4320" w:type="dxa"/>
          </w:tcPr>
          <w:p w14:paraId="4DA54E55"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59BAEE97" w14:textId="77777777" w:rsidR="005177CD" w:rsidRPr="00DD4EFA" w:rsidRDefault="005177CD" w:rsidP="005177CD">
            <w:pPr>
              <w:kinsoku w:val="0"/>
              <w:overflowPunct w:val="0"/>
              <w:autoSpaceDE w:val="0"/>
              <w:autoSpaceDN w:val="0"/>
              <w:adjustRightInd w:val="0"/>
              <w:spacing w:before="31"/>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735FFD48"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87244CC" w14:textId="77777777" w:rsidTr="00A91CE9">
        <w:trPr>
          <w:trHeight w:hRule="exact" w:val="625"/>
        </w:trPr>
        <w:tc>
          <w:tcPr>
            <w:tcW w:w="1064" w:type="dxa"/>
          </w:tcPr>
          <w:p w14:paraId="2DDF706A" w14:textId="77777777" w:rsidR="005177CD" w:rsidRPr="00DD4EFA" w:rsidRDefault="005177CD" w:rsidP="005177CD">
            <w:pPr>
              <w:kinsoku w:val="0"/>
              <w:overflowPunct w:val="0"/>
              <w:autoSpaceDE w:val="0"/>
              <w:autoSpaceDN w:val="0"/>
              <w:adjustRightInd w:val="0"/>
              <w:spacing w:before="122"/>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IV</w:t>
            </w:r>
          </w:p>
        </w:tc>
        <w:tc>
          <w:tcPr>
            <w:tcW w:w="3960" w:type="dxa"/>
          </w:tcPr>
          <w:p w14:paraId="6FE860E1"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p w14:paraId="40D997CA"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tc>
        <w:tc>
          <w:tcPr>
            <w:tcW w:w="4320" w:type="dxa"/>
          </w:tcPr>
          <w:p w14:paraId="76A10A8E"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1B1ED230"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054EA34" w14:textId="77777777" w:rsidTr="00A91CE9">
        <w:trPr>
          <w:trHeight w:hRule="exact" w:val="625"/>
        </w:trPr>
        <w:tc>
          <w:tcPr>
            <w:tcW w:w="1064" w:type="dxa"/>
          </w:tcPr>
          <w:p w14:paraId="22C5F2EB" w14:textId="77777777" w:rsidR="005177CD" w:rsidRPr="00DD4EFA" w:rsidRDefault="005177CD" w:rsidP="005177CD">
            <w:pPr>
              <w:kinsoku w:val="0"/>
              <w:overflowPunct w:val="0"/>
              <w:autoSpaceDE w:val="0"/>
              <w:autoSpaceDN w:val="0"/>
              <w:adjustRightInd w:val="0"/>
              <w:spacing w:before="122"/>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V</w:t>
            </w:r>
          </w:p>
        </w:tc>
        <w:tc>
          <w:tcPr>
            <w:tcW w:w="3960" w:type="dxa"/>
          </w:tcPr>
          <w:p w14:paraId="1F04ECAD"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p w14:paraId="1AF87161"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tc>
        <w:tc>
          <w:tcPr>
            <w:tcW w:w="4320" w:type="dxa"/>
          </w:tcPr>
          <w:p w14:paraId="4822697C"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6B358C51"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57051C7" w14:textId="77777777" w:rsidTr="00A91CE9">
        <w:trPr>
          <w:trHeight w:hRule="exact" w:val="1090"/>
        </w:trPr>
        <w:tc>
          <w:tcPr>
            <w:tcW w:w="1064" w:type="dxa"/>
          </w:tcPr>
          <w:p w14:paraId="54A97A39" w14:textId="77777777" w:rsidR="005177CD" w:rsidRPr="00DD4EFA" w:rsidRDefault="005177CD" w:rsidP="005177CD">
            <w:pPr>
              <w:kinsoku w:val="0"/>
              <w:overflowPunct w:val="0"/>
              <w:autoSpaceDE w:val="0"/>
              <w:autoSpaceDN w:val="0"/>
              <w:adjustRightInd w:val="0"/>
              <w:spacing w:before="4"/>
              <w:ind w:right="-62"/>
              <w:jc w:val="center"/>
              <w:rPr>
                <w:rFonts w:ascii="Bookman Old Style" w:hAnsi="Bookman Old Style" w:cs="Arial"/>
                <w:sz w:val="22"/>
                <w:szCs w:val="22"/>
              </w:rPr>
            </w:pPr>
          </w:p>
          <w:p w14:paraId="04C2B26E" w14:textId="77777777" w:rsidR="005177CD" w:rsidRPr="00DD4EFA" w:rsidRDefault="005177CD" w:rsidP="005177CD">
            <w:pPr>
              <w:kinsoku w:val="0"/>
              <w:overflowPunct w:val="0"/>
              <w:autoSpaceDE w:val="0"/>
              <w:autoSpaceDN w:val="0"/>
              <w:adjustRightInd w:val="0"/>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VI</w:t>
            </w:r>
          </w:p>
        </w:tc>
        <w:tc>
          <w:tcPr>
            <w:tcW w:w="3960" w:type="dxa"/>
          </w:tcPr>
          <w:p w14:paraId="3C43E008"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p w14:paraId="12F663FB" w14:textId="77777777" w:rsidR="005177CD" w:rsidRPr="00DD4EFA" w:rsidRDefault="005177CD" w:rsidP="005177CD">
            <w:pPr>
              <w:kinsoku w:val="0"/>
              <w:overflowPunct w:val="0"/>
              <w:autoSpaceDE w:val="0"/>
              <w:autoSpaceDN w:val="0"/>
              <w:adjustRightInd w:val="0"/>
              <w:spacing w:before="31"/>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6</w:t>
            </w:r>
          </w:p>
          <w:p w14:paraId="11665C31"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tc>
        <w:tc>
          <w:tcPr>
            <w:tcW w:w="4320" w:type="dxa"/>
          </w:tcPr>
          <w:p w14:paraId="1EEB8CA2"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D7EEB9B" w14:textId="77777777" w:rsidR="005177CD" w:rsidRPr="00DD4EFA" w:rsidRDefault="005177CD" w:rsidP="005177CD">
            <w:pPr>
              <w:kinsoku w:val="0"/>
              <w:overflowPunct w:val="0"/>
              <w:autoSpaceDE w:val="0"/>
              <w:autoSpaceDN w:val="0"/>
              <w:adjustRightInd w:val="0"/>
              <w:spacing w:before="31"/>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19218176"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387FF99" w14:textId="77777777" w:rsidTr="00A91CE9">
        <w:trPr>
          <w:trHeight w:hRule="exact" w:val="1063"/>
        </w:trPr>
        <w:tc>
          <w:tcPr>
            <w:tcW w:w="1064" w:type="dxa"/>
          </w:tcPr>
          <w:p w14:paraId="30FE04D4" w14:textId="77777777" w:rsidR="005177CD" w:rsidRPr="00DD4EFA" w:rsidRDefault="005177CD" w:rsidP="005177CD">
            <w:pPr>
              <w:kinsoku w:val="0"/>
              <w:overflowPunct w:val="0"/>
              <w:autoSpaceDE w:val="0"/>
              <w:autoSpaceDN w:val="0"/>
              <w:adjustRightInd w:val="0"/>
              <w:spacing w:before="4"/>
              <w:ind w:right="-62"/>
              <w:jc w:val="center"/>
              <w:rPr>
                <w:rFonts w:ascii="Bookman Old Style" w:hAnsi="Bookman Old Style" w:cs="Arial"/>
                <w:sz w:val="22"/>
                <w:szCs w:val="22"/>
              </w:rPr>
            </w:pPr>
          </w:p>
          <w:p w14:paraId="1C0C0213" w14:textId="77777777" w:rsidR="005177CD" w:rsidRPr="00DD4EFA" w:rsidRDefault="005177CD" w:rsidP="005177CD">
            <w:pPr>
              <w:kinsoku w:val="0"/>
              <w:overflowPunct w:val="0"/>
              <w:autoSpaceDE w:val="0"/>
              <w:autoSpaceDN w:val="0"/>
              <w:adjustRightInd w:val="0"/>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VII</w:t>
            </w:r>
          </w:p>
        </w:tc>
        <w:tc>
          <w:tcPr>
            <w:tcW w:w="3960" w:type="dxa"/>
          </w:tcPr>
          <w:p w14:paraId="13B84A34"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p w14:paraId="20036251" w14:textId="77777777" w:rsidR="005177CD" w:rsidRPr="00DD4EFA" w:rsidRDefault="005177CD" w:rsidP="005177CD">
            <w:pPr>
              <w:kinsoku w:val="0"/>
              <w:overflowPunct w:val="0"/>
              <w:autoSpaceDE w:val="0"/>
              <w:autoSpaceDN w:val="0"/>
              <w:adjustRightInd w:val="0"/>
              <w:spacing w:before="31"/>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8</w:t>
            </w:r>
          </w:p>
          <w:p w14:paraId="3CDF8475"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tc>
        <w:tc>
          <w:tcPr>
            <w:tcW w:w="4320" w:type="dxa"/>
          </w:tcPr>
          <w:p w14:paraId="65E95DD5"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4C1B2B5" w14:textId="77777777" w:rsidR="005177CD" w:rsidRPr="00DD4EFA" w:rsidRDefault="005177CD" w:rsidP="005177CD">
            <w:pPr>
              <w:kinsoku w:val="0"/>
              <w:overflowPunct w:val="0"/>
              <w:autoSpaceDE w:val="0"/>
              <w:autoSpaceDN w:val="0"/>
              <w:adjustRightInd w:val="0"/>
              <w:spacing w:before="31"/>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55F1AD08"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DF59D30" w14:textId="77777777" w:rsidTr="00A91CE9">
        <w:trPr>
          <w:trHeight w:hRule="exact" w:val="625"/>
        </w:trPr>
        <w:tc>
          <w:tcPr>
            <w:tcW w:w="1064" w:type="dxa"/>
          </w:tcPr>
          <w:p w14:paraId="03655572" w14:textId="77777777" w:rsidR="005177CD" w:rsidRPr="00DD4EFA" w:rsidRDefault="005177CD" w:rsidP="005177CD">
            <w:pPr>
              <w:kinsoku w:val="0"/>
              <w:overflowPunct w:val="0"/>
              <w:autoSpaceDE w:val="0"/>
              <w:autoSpaceDN w:val="0"/>
              <w:adjustRightInd w:val="0"/>
              <w:spacing w:before="123"/>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VIII</w:t>
            </w:r>
          </w:p>
        </w:tc>
        <w:tc>
          <w:tcPr>
            <w:tcW w:w="3960" w:type="dxa"/>
          </w:tcPr>
          <w:p w14:paraId="618BA71E"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p w14:paraId="45970649"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05"/>
                <w:sz w:val="22"/>
                <w:szCs w:val="22"/>
              </w:rPr>
              <w:t>Grades</w:t>
            </w:r>
            <w:r w:rsidRPr="00DD4EFA">
              <w:rPr>
                <w:rFonts w:ascii="Bookman Old Style" w:hAnsi="Bookman Old Style" w:cs="Arial"/>
                <w:color w:val="231F20"/>
                <w:spacing w:val="-6"/>
                <w:w w:val="105"/>
                <w:sz w:val="22"/>
                <w:szCs w:val="22"/>
              </w:rPr>
              <w:t xml:space="preserve"> </w:t>
            </w:r>
            <w:r w:rsidRPr="00DD4EFA">
              <w:rPr>
                <w:rFonts w:ascii="Bookman Old Style" w:hAnsi="Bookman Old Style" w:cs="Arial"/>
                <w:color w:val="231F20"/>
                <w:w w:val="105"/>
                <w:sz w:val="22"/>
                <w:szCs w:val="22"/>
              </w:rPr>
              <w:t>10–12</w:t>
            </w:r>
          </w:p>
        </w:tc>
        <w:tc>
          <w:tcPr>
            <w:tcW w:w="4320" w:type="dxa"/>
          </w:tcPr>
          <w:p w14:paraId="4DD8F6EF"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1"/>
                <w:w w:val="105"/>
                <w:sz w:val="22"/>
                <w:szCs w:val="22"/>
              </w:rPr>
              <w:t xml:space="preserve"> </w:t>
            </w:r>
            <w:r w:rsidRPr="00DD4EFA">
              <w:rPr>
                <w:rFonts w:ascii="Bookman Old Style" w:hAnsi="Bookman Old Style" w:cs="Arial"/>
                <w:color w:val="231F20"/>
                <w:w w:val="105"/>
                <w:sz w:val="22"/>
                <w:szCs w:val="22"/>
              </w:rPr>
              <w:t>1–June 30</w:t>
            </w:r>
          </w:p>
          <w:p w14:paraId="1786158E"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5"/>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6"/>
                <w:w w:val="110"/>
                <w:sz w:val="22"/>
                <w:szCs w:val="22"/>
              </w:rPr>
              <w:t xml:space="preserve"> </w:t>
            </w:r>
            <w:r w:rsidRPr="00DD4EFA">
              <w:rPr>
                <w:rFonts w:ascii="Bookman Old Style" w:hAnsi="Bookman Old Style" w:cs="Arial"/>
                <w:color w:val="231F20"/>
                <w:w w:val="110"/>
                <w:sz w:val="22"/>
                <w:szCs w:val="22"/>
              </w:rPr>
              <w:t>30</w:t>
            </w:r>
          </w:p>
        </w:tc>
      </w:tr>
    </w:tbl>
    <w:p w14:paraId="229C018C" w14:textId="77777777" w:rsidR="005177CD" w:rsidRPr="00AB25F5" w:rsidRDefault="005177CD" w:rsidP="005177CD">
      <w:pPr>
        <w:pStyle w:val="BodyText"/>
        <w:rPr>
          <w:rFonts w:ascii="StoneSerifStd-Bold" w:hAnsi="StoneSerifStd-Bold"/>
          <w:b/>
          <w:bCs/>
          <w:color w:val="000000"/>
          <w:sz w:val="21"/>
          <w:szCs w:val="21"/>
        </w:rPr>
      </w:pPr>
      <w:r w:rsidRPr="00AB25F5" w:rsidDel="00510FF4">
        <w:rPr>
          <w:rFonts w:ascii="Arial" w:hAnsi="Arial" w:cs="Arial"/>
          <w:color w:val="000000"/>
        </w:rPr>
        <w:t xml:space="preserve"> </w:t>
      </w:r>
    </w:p>
    <w:p w14:paraId="55F419CC" w14:textId="0510ED8D" w:rsidR="005177CD" w:rsidRPr="00AB25F5" w:rsidRDefault="005177CD" w:rsidP="005177CD">
      <w:pPr>
        <w:autoSpaceDE w:val="0"/>
        <w:autoSpaceDN w:val="0"/>
        <w:adjustRightInd w:val="0"/>
        <w:jc w:val="both"/>
        <w:rPr>
          <w:rFonts w:ascii="Arial" w:hAnsi="Arial" w:cs="Arial"/>
        </w:rPr>
      </w:pPr>
      <w:r w:rsidRPr="00AB25F5">
        <w:rPr>
          <w:rFonts w:ascii="Arial" w:hAnsi="Arial" w:cs="Arial"/>
        </w:rPr>
        <w:tab/>
        <w:t>The Level I test may be administered starting June 1 only to those new entrants who will not begin Kindergarten until September. Schools that are registering students prior to June 1 for enrollment in Kindergarten for the upcoming school year should not administer the NYSITELL to those students until June 1.</w:t>
      </w:r>
      <w:r w:rsidRPr="00AB25F5">
        <w:rPr>
          <w:rFonts w:ascii="Arial" w:hAnsi="Arial" w:cs="Arial"/>
          <w:sz w:val="20"/>
        </w:rPr>
        <w:t xml:space="preserve"> </w:t>
      </w:r>
      <w:r w:rsidRPr="00AB25F5">
        <w:rPr>
          <w:rFonts w:ascii="Arial" w:hAnsi="Arial" w:cs="Arial"/>
        </w:rPr>
        <w:t xml:space="preserve">Report assessment records in September for these </w:t>
      </w:r>
      <w:r w:rsidR="005120F4" w:rsidRPr="00AB25F5">
        <w:rPr>
          <w:rFonts w:ascii="Arial" w:hAnsi="Arial" w:cs="Arial"/>
        </w:rPr>
        <w:t>students and</w:t>
      </w:r>
      <w:r w:rsidRPr="00AB25F5">
        <w:rPr>
          <w:rFonts w:ascii="Arial" w:hAnsi="Arial" w:cs="Arial"/>
        </w:rPr>
        <w:t xml:space="preserve"> report the date of test administration as any day during the first week of enrollment in your school. For all other NYSIT</w:t>
      </w:r>
      <w:r w:rsidR="004742F4">
        <w:rPr>
          <w:rFonts w:ascii="Arial" w:hAnsi="Arial" w:cs="Arial"/>
        </w:rPr>
        <w:t>ELLs</w:t>
      </w:r>
      <w:r w:rsidRPr="00AB25F5">
        <w:rPr>
          <w:rFonts w:ascii="Arial" w:hAnsi="Arial" w:cs="Arial"/>
        </w:rPr>
        <w:t xml:space="preserve">, report the date the student first starts to take the assessment as the administration date. </w:t>
      </w:r>
    </w:p>
    <w:p w14:paraId="108E7AF5" w14:textId="77777777" w:rsidR="005177CD" w:rsidRPr="00AB25F5" w:rsidRDefault="005177CD" w:rsidP="005177CD">
      <w:pPr>
        <w:autoSpaceDE w:val="0"/>
        <w:autoSpaceDN w:val="0"/>
        <w:ind w:firstLine="720"/>
        <w:rPr>
          <w:rFonts w:ascii="Arial" w:hAnsi="Arial" w:cs="Arial"/>
          <w:sz w:val="20"/>
        </w:rPr>
      </w:pPr>
    </w:p>
    <w:p w14:paraId="450FC64C" w14:textId="3A922C85" w:rsidR="005177CD" w:rsidRDefault="005177CD" w:rsidP="00912FAE">
      <w:pPr>
        <w:pStyle w:val="BodyText"/>
        <w:kinsoku w:val="0"/>
        <w:overflowPunct w:val="0"/>
        <w:spacing w:before="53" w:after="0"/>
        <w:ind w:firstLine="720"/>
        <w:jc w:val="both"/>
        <w:rPr>
          <w:rFonts w:ascii="Arial" w:hAnsi="Arial" w:cs="Arial"/>
          <w:color w:val="231F20"/>
          <w:spacing w:val="1"/>
        </w:rPr>
      </w:pPr>
      <w:r w:rsidRPr="00AB25F5">
        <w:rPr>
          <w:rFonts w:ascii="Arial" w:hAnsi="Arial" w:cs="Arial"/>
          <w:color w:val="231F20"/>
          <w:spacing w:val="-2"/>
        </w:rPr>
        <w:t>W</w:t>
      </w:r>
      <w:r w:rsidRPr="00AB25F5">
        <w:rPr>
          <w:rFonts w:ascii="Arial" w:hAnsi="Arial" w:cs="Arial"/>
          <w:color w:val="231F20"/>
          <w:spacing w:val="-3"/>
        </w:rPr>
        <w:t>i</w:t>
      </w:r>
      <w:r w:rsidRPr="00AB25F5">
        <w:rPr>
          <w:rFonts w:ascii="Arial" w:hAnsi="Arial" w:cs="Arial"/>
          <w:color w:val="231F20"/>
          <w:spacing w:val="-2"/>
        </w:rPr>
        <w:t>th</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rPr>
        <w:t>exception</w:t>
      </w:r>
      <w:r w:rsidRPr="00AB25F5">
        <w:rPr>
          <w:rFonts w:ascii="Arial" w:hAnsi="Arial" w:cs="Arial"/>
          <w:color w:val="231F20"/>
          <w:spacing w:val="-4"/>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r w:rsidRPr="00AB25F5">
        <w:rPr>
          <w:rFonts w:ascii="Arial" w:hAnsi="Arial" w:cs="Arial"/>
          <w:color w:val="231F20"/>
          <w:spacing w:val="1"/>
        </w:rPr>
        <w:t>Level</w:t>
      </w:r>
      <w:r w:rsidRPr="00AB25F5">
        <w:rPr>
          <w:rFonts w:ascii="Arial" w:hAnsi="Arial" w:cs="Arial"/>
          <w:color w:val="231F20"/>
          <w:spacing w:val="-5"/>
        </w:rPr>
        <w:t xml:space="preserve"> </w:t>
      </w:r>
      <w:r w:rsidRPr="00AB25F5">
        <w:rPr>
          <w:rFonts w:ascii="Arial" w:hAnsi="Arial" w:cs="Arial"/>
          <w:color w:val="231F20"/>
        </w:rPr>
        <w:t>I,</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2"/>
        </w:rPr>
        <w:t>NYSITELL</w:t>
      </w:r>
      <w:r w:rsidRPr="00AB25F5">
        <w:rPr>
          <w:rFonts w:ascii="Arial" w:hAnsi="Arial" w:cs="Arial"/>
          <w:color w:val="231F20"/>
          <w:spacing w:val="-4"/>
        </w:rPr>
        <w:t xml:space="preserve"> </w:t>
      </w:r>
      <w:r w:rsidRPr="00AB25F5">
        <w:rPr>
          <w:rFonts w:ascii="Arial" w:hAnsi="Arial" w:cs="Arial"/>
          <w:color w:val="231F20"/>
        </w:rPr>
        <w:t>should</w:t>
      </w:r>
      <w:r w:rsidRPr="00AB25F5">
        <w:rPr>
          <w:rFonts w:ascii="Arial" w:hAnsi="Arial" w:cs="Arial"/>
          <w:color w:val="231F20"/>
          <w:spacing w:val="-5"/>
        </w:rPr>
        <w:t xml:space="preserve"> </w:t>
      </w:r>
      <w:r w:rsidRPr="00AB25F5">
        <w:rPr>
          <w:rFonts w:ascii="Arial" w:hAnsi="Arial" w:cs="Arial"/>
          <w:color w:val="231F20"/>
          <w:spacing w:val="1"/>
        </w:rPr>
        <w:t>be</w:t>
      </w:r>
      <w:r w:rsidRPr="00AB25F5">
        <w:rPr>
          <w:rFonts w:ascii="Arial" w:hAnsi="Arial" w:cs="Arial"/>
          <w:color w:val="231F20"/>
          <w:spacing w:val="-4"/>
        </w:rPr>
        <w:t xml:space="preserve"> </w:t>
      </w:r>
      <w:r w:rsidRPr="00AB25F5">
        <w:rPr>
          <w:rFonts w:ascii="Arial" w:hAnsi="Arial" w:cs="Arial"/>
          <w:color w:val="231F20"/>
        </w:rPr>
        <w:t>administered</w:t>
      </w:r>
      <w:r w:rsidRPr="00AB25F5">
        <w:rPr>
          <w:rFonts w:ascii="Arial" w:hAnsi="Arial" w:cs="Arial"/>
          <w:color w:val="231F20"/>
          <w:spacing w:val="-4"/>
        </w:rPr>
        <w:t xml:space="preserve"> </w:t>
      </w:r>
      <w:r w:rsidRPr="00AB25F5">
        <w:rPr>
          <w:rFonts w:ascii="Arial" w:hAnsi="Arial" w:cs="Arial"/>
          <w:color w:val="231F20"/>
        </w:rPr>
        <w:t>during</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1"/>
        </w:rPr>
        <w:t>month</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r w:rsidRPr="00AB25F5">
        <w:rPr>
          <w:rFonts w:ascii="Arial" w:hAnsi="Arial" w:cs="Arial"/>
          <w:color w:val="231F20"/>
          <w:spacing w:val="-3"/>
        </w:rPr>
        <w:t>J</w:t>
      </w:r>
      <w:r w:rsidRPr="00AB25F5">
        <w:rPr>
          <w:rFonts w:ascii="Arial" w:hAnsi="Arial" w:cs="Arial"/>
          <w:color w:val="231F20"/>
          <w:spacing w:val="-2"/>
        </w:rPr>
        <w:t>un</w:t>
      </w:r>
      <w:r w:rsidRPr="00AB25F5">
        <w:rPr>
          <w:rFonts w:ascii="Arial" w:hAnsi="Arial" w:cs="Arial"/>
          <w:color w:val="231F20"/>
          <w:spacing w:val="-3"/>
        </w:rPr>
        <w:t>e</w:t>
      </w:r>
      <w:r w:rsidRPr="00AB25F5">
        <w:rPr>
          <w:rFonts w:ascii="Arial" w:hAnsi="Arial" w:cs="Arial"/>
          <w:color w:val="231F20"/>
          <w:spacing w:val="-4"/>
        </w:rPr>
        <w:t xml:space="preserve"> </w:t>
      </w:r>
      <w:r w:rsidRPr="00AB25F5">
        <w:rPr>
          <w:rFonts w:ascii="Arial" w:hAnsi="Arial" w:cs="Arial"/>
          <w:color w:val="231F20"/>
          <w:spacing w:val="-1"/>
        </w:rPr>
        <w:t>on</w:t>
      </w:r>
      <w:r w:rsidRPr="00AB25F5">
        <w:rPr>
          <w:rFonts w:ascii="Arial" w:hAnsi="Arial" w:cs="Arial"/>
          <w:color w:val="231F20"/>
          <w:spacing w:val="-2"/>
        </w:rPr>
        <w:t>ly</w:t>
      </w:r>
      <w:r w:rsidRPr="00AB25F5">
        <w:rPr>
          <w:rFonts w:ascii="Arial" w:hAnsi="Arial" w:cs="Arial"/>
          <w:color w:val="231F20"/>
          <w:spacing w:val="-4"/>
        </w:rPr>
        <w:t xml:space="preserve"> </w:t>
      </w:r>
      <w:r w:rsidRPr="00AB25F5">
        <w:rPr>
          <w:rFonts w:ascii="Arial" w:hAnsi="Arial" w:cs="Arial"/>
          <w:color w:val="231F20"/>
          <w:spacing w:val="-1"/>
        </w:rPr>
        <w:t xml:space="preserve">to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spacing w:val="-1"/>
        </w:rPr>
        <w:t>enterin</w:t>
      </w:r>
      <w:r w:rsidRPr="00AB25F5">
        <w:rPr>
          <w:rFonts w:ascii="Arial" w:hAnsi="Arial" w:cs="Arial"/>
          <w:color w:val="231F20"/>
          <w:spacing w:val="-2"/>
        </w:rPr>
        <w:t>g</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remainder</w:t>
      </w:r>
      <w:r w:rsidRPr="00AB25F5">
        <w:rPr>
          <w:rFonts w:ascii="Arial" w:hAnsi="Arial" w:cs="Arial"/>
          <w:color w:val="231F20"/>
          <w:spacing w:val="7"/>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current</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rPr>
        <w:t>year</w:t>
      </w:r>
      <w:r w:rsidRPr="00AB25F5">
        <w:rPr>
          <w:rFonts w:ascii="Arial" w:hAnsi="Arial" w:cs="Arial"/>
          <w:color w:val="231F20"/>
          <w:spacing w:val="7"/>
        </w:rPr>
        <w:t xml:space="preserve"> </w:t>
      </w:r>
      <w:r w:rsidRPr="00AB25F5">
        <w:rPr>
          <w:rFonts w:ascii="Arial" w:hAnsi="Arial" w:cs="Arial"/>
          <w:color w:val="231F20"/>
          <w:spacing w:val="-1"/>
        </w:rPr>
        <w:t>and/or</w:t>
      </w:r>
      <w:r w:rsidRPr="00AB25F5">
        <w:rPr>
          <w:rFonts w:ascii="Arial" w:hAnsi="Arial" w:cs="Arial"/>
          <w:color w:val="231F20"/>
          <w:spacing w:val="7"/>
        </w:rPr>
        <w:t xml:space="preserve">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rPr>
        <w:t>enrolling</w:t>
      </w:r>
      <w:r w:rsidRPr="00AB25F5">
        <w:rPr>
          <w:rFonts w:ascii="Arial" w:hAnsi="Arial" w:cs="Arial"/>
          <w:color w:val="231F20"/>
          <w:spacing w:val="7"/>
        </w:rPr>
        <w:t xml:space="preserve"> </w:t>
      </w:r>
      <w:r w:rsidRPr="00AB25F5">
        <w:rPr>
          <w:rFonts w:ascii="Arial" w:hAnsi="Arial" w:cs="Arial"/>
          <w:color w:val="231F20"/>
        </w:rPr>
        <w:t>in</w:t>
      </w:r>
      <w:r w:rsidRPr="00AB25F5">
        <w:rPr>
          <w:rFonts w:ascii="Arial" w:hAnsi="Arial" w:cs="Arial"/>
          <w:color w:val="231F20"/>
          <w:spacing w:val="7"/>
        </w:rPr>
        <w:t xml:space="preserve"> </w:t>
      </w:r>
      <w:r w:rsidRPr="00AB25F5">
        <w:rPr>
          <w:rFonts w:ascii="Arial" w:hAnsi="Arial" w:cs="Arial"/>
          <w:color w:val="231F20"/>
        </w:rPr>
        <w:t>a</w:t>
      </w:r>
      <w:r w:rsidRPr="00AB25F5">
        <w:rPr>
          <w:rFonts w:ascii="Arial" w:hAnsi="Arial" w:cs="Arial"/>
          <w:color w:val="231F20"/>
          <w:spacing w:val="7"/>
        </w:rPr>
        <w:t xml:space="preserve"> </w:t>
      </w:r>
      <w:r w:rsidRPr="00AB25F5">
        <w:rPr>
          <w:rFonts w:ascii="Arial" w:hAnsi="Arial" w:cs="Arial"/>
          <w:color w:val="231F20"/>
        </w:rPr>
        <w:t>summer</w:t>
      </w:r>
      <w:r w:rsidRPr="00AB25F5">
        <w:rPr>
          <w:rFonts w:ascii="Arial" w:hAnsi="Arial" w:cs="Arial"/>
          <w:color w:val="231F20"/>
          <w:spacing w:val="89"/>
          <w:w w:val="10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w:t>
      </w:r>
      <w:r w:rsidRPr="00AB25F5">
        <w:rPr>
          <w:rFonts w:ascii="Arial" w:hAnsi="Arial" w:cs="Arial"/>
          <w:color w:val="231F20"/>
          <w:spacing w:val="-2"/>
        </w:rPr>
        <w:t xml:space="preserve"> pr</w:t>
      </w:r>
      <w:r w:rsidRPr="00AB25F5">
        <w:rPr>
          <w:rFonts w:ascii="Arial" w:hAnsi="Arial" w:cs="Arial"/>
          <w:color w:val="231F20"/>
          <w:spacing w:val="1"/>
        </w:rPr>
        <w:t>o</w:t>
      </w:r>
      <w:r w:rsidRPr="00AB25F5">
        <w:rPr>
          <w:rFonts w:ascii="Arial" w:hAnsi="Arial" w:cs="Arial"/>
          <w:color w:val="231F20"/>
          <w:spacing w:val="2"/>
        </w:rPr>
        <w:t>g</w:t>
      </w:r>
      <w:r w:rsidRPr="00AB25F5">
        <w:rPr>
          <w:rFonts w:ascii="Arial" w:hAnsi="Arial" w:cs="Arial"/>
          <w:color w:val="231F20"/>
        </w:rPr>
        <w:t>r</w:t>
      </w:r>
      <w:r w:rsidRPr="00AB25F5">
        <w:rPr>
          <w:rFonts w:ascii="Arial" w:hAnsi="Arial" w:cs="Arial"/>
          <w:color w:val="231F20"/>
          <w:spacing w:val="-1"/>
        </w:rPr>
        <w:t>a</w:t>
      </w:r>
      <w:r w:rsidRPr="00AB25F5">
        <w:rPr>
          <w:rFonts w:ascii="Arial" w:hAnsi="Arial" w:cs="Arial"/>
          <w:color w:val="231F20"/>
          <w:spacing w:val="1"/>
        </w:rPr>
        <w:t>m</w:t>
      </w:r>
      <w:r w:rsidRPr="002D782C">
        <w:rPr>
          <w:rFonts w:ascii="Arial" w:hAnsi="Arial" w:cs="Arial"/>
          <w:color w:val="231F20"/>
        </w:rPr>
        <w:t>.</w:t>
      </w:r>
      <w:r w:rsidR="00243D86" w:rsidRPr="002D782C">
        <w:rPr>
          <w:rFonts w:ascii="Arial" w:hAnsi="Arial" w:cs="Arial"/>
          <w:color w:val="231F20"/>
        </w:rPr>
        <w:t xml:space="preserve"> Schools are not permitted to administer Levels II-VIII of NYSITELL from July 1–</w:t>
      </w:r>
      <w:r w:rsidR="00EC14E0">
        <w:rPr>
          <w:rFonts w:ascii="Arial" w:hAnsi="Arial" w:cs="Arial"/>
          <w:color w:val="231F20"/>
        </w:rPr>
        <w:t>J</w:t>
      </w:r>
      <w:r w:rsidR="00243D86" w:rsidRPr="002D782C">
        <w:rPr>
          <w:rFonts w:ascii="Arial" w:hAnsi="Arial" w:cs="Arial"/>
          <w:color w:val="231F20"/>
        </w:rPr>
        <w:t>uly 14.</w:t>
      </w:r>
      <w:r w:rsidRPr="00AB25F5">
        <w:rPr>
          <w:rFonts w:ascii="Arial" w:hAnsi="Arial" w:cs="Arial"/>
          <w:color w:val="231F20"/>
          <w:spacing w:val="-2"/>
        </w:rPr>
        <w:t xml:space="preserve"> </w:t>
      </w:r>
      <w:r w:rsidRPr="00AB25F5">
        <w:rPr>
          <w:rFonts w:ascii="Arial" w:hAnsi="Arial" w:cs="Arial"/>
          <w:color w:val="231F20"/>
        </w:rPr>
        <w:t>The</w:t>
      </w:r>
      <w:r w:rsidRPr="00AB25F5">
        <w:rPr>
          <w:rFonts w:ascii="Arial" w:hAnsi="Arial" w:cs="Arial"/>
          <w:color w:val="231F20"/>
          <w:spacing w:val="-2"/>
        </w:rPr>
        <w:t xml:space="preserve"> </w:t>
      </w:r>
      <w:r w:rsidRPr="00AB25F5">
        <w:rPr>
          <w:rFonts w:ascii="Arial" w:hAnsi="Arial" w:cs="Arial"/>
          <w:color w:val="231F20"/>
          <w:spacing w:val="-1"/>
        </w:rPr>
        <w:t>t</w:t>
      </w:r>
      <w:r w:rsidRPr="00AB25F5">
        <w:rPr>
          <w:rFonts w:ascii="Arial" w:hAnsi="Arial" w:cs="Arial"/>
          <w:color w:val="231F20"/>
          <w:spacing w:val="1"/>
        </w:rPr>
        <w:t>e</w:t>
      </w:r>
      <w:r w:rsidRPr="00AB25F5">
        <w:rPr>
          <w:rFonts w:ascii="Arial" w:hAnsi="Arial" w:cs="Arial"/>
          <w:color w:val="231F20"/>
        </w:rPr>
        <w:t>s</w:t>
      </w:r>
      <w:r w:rsidRPr="00AB25F5">
        <w:rPr>
          <w:rFonts w:ascii="Arial" w:hAnsi="Arial" w:cs="Arial"/>
          <w:color w:val="231F20"/>
          <w:spacing w:val="1"/>
        </w:rPr>
        <w:t>t</w:t>
      </w:r>
      <w:r w:rsidRPr="00AB25F5">
        <w:rPr>
          <w:rFonts w:ascii="Arial" w:hAnsi="Arial" w:cs="Arial"/>
          <w:color w:val="231F20"/>
        </w:rPr>
        <w:t>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o</w:t>
      </w:r>
      <w:r w:rsidRPr="00AB25F5">
        <w:rPr>
          <w:rFonts w:ascii="Arial" w:hAnsi="Arial" w:cs="Arial"/>
          <w:color w:val="231F20"/>
        </w:rPr>
        <w:t>f</w:t>
      </w:r>
      <w:r w:rsidRPr="00AB25F5">
        <w:rPr>
          <w:rFonts w:ascii="Arial" w:hAnsi="Arial" w:cs="Arial"/>
          <w:color w:val="231F20"/>
          <w:spacing w:val="-2"/>
        </w:rPr>
        <w:t xml:space="preserve"> </w:t>
      </w:r>
      <w:r w:rsidRPr="00AB25F5">
        <w:rPr>
          <w:rFonts w:ascii="Arial" w:hAnsi="Arial" w:cs="Arial"/>
          <w:color w:val="231F20"/>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st</w:t>
      </w:r>
      <w:r w:rsidRPr="00AB25F5">
        <w:rPr>
          <w:rFonts w:ascii="Arial" w:hAnsi="Arial" w:cs="Arial"/>
          <w:color w:val="231F20"/>
        </w:rPr>
        <w:t>ude</w:t>
      </w:r>
      <w:r w:rsidRPr="00AB25F5">
        <w:rPr>
          <w:rFonts w:ascii="Arial" w:hAnsi="Arial" w:cs="Arial"/>
          <w:color w:val="231F20"/>
          <w:spacing w:val="-4"/>
        </w:rPr>
        <w:t>n</w:t>
      </w:r>
      <w:r w:rsidRPr="00AB25F5">
        <w:rPr>
          <w:rFonts w:ascii="Arial" w:hAnsi="Arial" w:cs="Arial"/>
          <w:color w:val="231F20"/>
          <w:spacing w:val="1"/>
        </w:rPr>
        <w:t>t</w:t>
      </w:r>
      <w:r w:rsidRPr="00AB25F5">
        <w:rPr>
          <w:rFonts w:ascii="Arial" w:hAnsi="Arial" w:cs="Arial"/>
          <w:color w:val="231F20"/>
        </w:rPr>
        <w:t>s</w:t>
      </w:r>
      <w:r w:rsidRPr="00AB25F5">
        <w:rPr>
          <w:rFonts w:ascii="Arial" w:hAnsi="Arial" w:cs="Arial"/>
          <w:color w:val="231F20"/>
          <w:spacing w:val="-2"/>
        </w:rPr>
        <w:t xml:space="preserve"> </w:t>
      </w:r>
      <w:r w:rsidRPr="00AB25F5">
        <w:rPr>
          <w:rFonts w:ascii="Arial" w:hAnsi="Arial" w:cs="Arial"/>
          <w:color w:val="231F20"/>
          <w:spacing w:val="2"/>
        </w:rPr>
        <w:t>w</w:t>
      </w:r>
      <w:r w:rsidRPr="00AB25F5">
        <w:rPr>
          <w:rFonts w:ascii="Arial" w:hAnsi="Arial" w:cs="Arial"/>
          <w:color w:val="231F20"/>
        </w:rPr>
        <w:t>ho</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spacing w:val="-2"/>
        </w:rPr>
        <w:t>r</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rPr>
        <w:t>en</w:t>
      </w:r>
      <w:r w:rsidRPr="00AB25F5">
        <w:rPr>
          <w:rFonts w:ascii="Arial" w:hAnsi="Arial" w:cs="Arial"/>
          <w:color w:val="231F20"/>
          <w:spacing w:val="-2"/>
        </w:rPr>
        <w:t>r</w:t>
      </w:r>
      <w:r w:rsidRPr="00AB25F5">
        <w:rPr>
          <w:rFonts w:ascii="Arial" w:hAnsi="Arial" w:cs="Arial"/>
          <w:color w:val="231F20"/>
          <w:spacing w:val="-1"/>
        </w:rPr>
        <w:t>o</w:t>
      </w:r>
      <w:r w:rsidRPr="00AB25F5">
        <w:rPr>
          <w:rFonts w:ascii="Arial" w:hAnsi="Arial" w:cs="Arial"/>
          <w:color w:val="231F20"/>
          <w:spacing w:val="2"/>
        </w:rPr>
        <w:t>l</w:t>
      </w:r>
      <w:r w:rsidRPr="00AB25F5">
        <w:rPr>
          <w:rFonts w:ascii="Arial" w:hAnsi="Arial" w:cs="Arial"/>
          <w:color w:val="231F20"/>
          <w:spacing w:val="1"/>
        </w:rPr>
        <w:t>li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5"/>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w:t>
      </w:r>
      <w:r w:rsidRPr="00AB25F5">
        <w:rPr>
          <w:rFonts w:ascii="Arial" w:hAnsi="Arial" w:cs="Arial"/>
          <w:color w:val="231F20"/>
          <w:spacing w:val="-34"/>
        </w:rPr>
        <w:t>Y</w:t>
      </w:r>
      <w:r w:rsidRPr="00AB25F5">
        <w:rPr>
          <w:rFonts w:ascii="Arial" w:hAnsi="Arial" w:cs="Arial"/>
          <w:color w:val="231F20"/>
          <w:spacing w:val="-2"/>
        </w:rPr>
        <w:t>o</w:t>
      </w:r>
      <w:r w:rsidRPr="00AB25F5">
        <w:rPr>
          <w:rFonts w:ascii="Arial" w:hAnsi="Arial" w:cs="Arial"/>
          <w:color w:val="231F20"/>
        </w:rPr>
        <w:t>rk</w:t>
      </w:r>
      <w:r w:rsidRPr="00AB25F5">
        <w:rPr>
          <w:rFonts w:ascii="Arial" w:hAnsi="Arial" w:cs="Arial"/>
          <w:color w:val="231F20"/>
          <w:spacing w:val="-2"/>
        </w:rPr>
        <w:t xml:space="preserve"> </w:t>
      </w:r>
      <w:r w:rsidRPr="00AB25F5">
        <w:rPr>
          <w:rFonts w:ascii="Arial" w:hAnsi="Arial" w:cs="Arial"/>
          <w:color w:val="231F20"/>
          <w:spacing w:val="-4"/>
        </w:rPr>
        <w:t>S</w:t>
      </w:r>
      <w:r w:rsidRPr="00AB25F5">
        <w:rPr>
          <w:rFonts w:ascii="Arial" w:hAnsi="Arial" w:cs="Arial"/>
          <w:color w:val="231F20"/>
          <w:spacing w:val="1"/>
        </w:rPr>
        <w:t>t</w:t>
      </w:r>
      <w:r w:rsidRPr="00AB25F5">
        <w:rPr>
          <w:rFonts w:ascii="Arial" w:hAnsi="Arial" w:cs="Arial"/>
          <w:color w:val="231F20"/>
          <w:spacing w:val="-5"/>
        </w:rPr>
        <w:t>a</w:t>
      </w:r>
      <w:r w:rsidRPr="00AB25F5">
        <w:rPr>
          <w:rFonts w:ascii="Arial" w:hAnsi="Arial" w:cs="Arial"/>
          <w:color w:val="231F20"/>
          <w:spacing w:val="-1"/>
        </w:rPr>
        <w:t>t</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ls</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1"/>
        </w:rPr>
        <w:t>G</w:t>
      </w:r>
      <w:r w:rsidRPr="00AB25F5">
        <w:rPr>
          <w:rFonts w:ascii="Arial" w:hAnsi="Arial" w:cs="Arial"/>
          <w:color w:val="231F20"/>
        </w:rPr>
        <w:t>rade</w:t>
      </w:r>
      <w:r w:rsidRPr="00AB25F5">
        <w:rPr>
          <w:rFonts w:ascii="Arial" w:hAnsi="Arial" w:cs="Arial"/>
          <w:color w:val="231F20"/>
          <w:spacing w:val="-2"/>
        </w:rPr>
        <w:t xml:space="preserve"> </w:t>
      </w:r>
      <w:r w:rsidRPr="00AB25F5">
        <w:rPr>
          <w:rFonts w:ascii="Arial" w:hAnsi="Arial" w:cs="Arial"/>
          <w:color w:val="231F20"/>
        </w:rPr>
        <w:t>1</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rPr>
        <w:t>nd</w:t>
      </w:r>
      <w:r w:rsidRPr="00AB25F5">
        <w:rPr>
          <w:rFonts w:ascii="Arial" w:hAnsi="Arial" w:cs="Arial"/>
          <w:color w:val="231F20"/>
          <w:w w:val="105"/>
        </w:rPr>
        <w:t xml:space="preserve"> </w:t>
      </w:r>
      <w:r w:rsidRPr="00AB25F5">
        <w:rPr>
          <w:rFonts w:ascii="Arial" w:hAnsi="Arial" w:cs="Arial"/>
          <w:color w:val="231F20"/>
          <w:spacing w:val="-1"/>
        </w:rPr>
        <w:t>abo</w:t>
      </w:r>
      <w:r w:rsidRPr="00AB25F5">
        <w:rPr>
          <w:rFonts w:ascii="Arial" w:hAnsi="Arial" w:cs="Arial"/>
          <w:color w:val="231F20"/>
          <w:spacing w:val="-2"/>
        </w:rPr>
        <w:t>ve</w:t>
      </w:r>
      <w:r w:rsidRPr="00AB25F5">
        <w:rPr>
          <w:rFonts w:ascii="Arial" w:hAnsi="Arial" w:cs="Arial"/>
          <w:color w:val="231F20"/>
          <w:spacing w:val="-6"/>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6"/>
        </w:rPr>
        <w:t xml:space="preserve"> </w:t>
      </w:r>
      <w:r w:rsidRPr="00AB25F5">
        <w:rPr>
          <w:rFonts w:ascii="Arial" w:hAnsi="Arial" w:cs="Arial"/>
          <w:color w:val="231F20"/>
          <w:spacing w:val="1"/>
        </w:rPr>
        <w:t>fall</w:t>
      </w:r>
      <w:r w:rsidRPr="00AB25F5">
        <w:rPr>
          <w:rFonts w:ascii="Arial" w:hAnsi="Arial" w:cs="Arial"/>
          <w:color w:val="231F20"/>
          <w:spacing w:val="-5"/>
        </w:rPr>
        <w:t xml:space="preserve"> </w:t>
      </w:r>
      <w:r w:rsidRPr="00AB25F5">
        <w:rPr>
          <w:rFonts w:ascii="Arial" w:hAnsi="Arial" w:cs="Arial"/>
          <w:color w:val="231F20"/>
          <w:spacing w:val="-2"/>
        </w:rPr>
        <w:t>m</w:t>
      </w:r>
      <w:r w:rsidRPr="00AB25F5">
        <w:rPr>
          <w:rFonts w:ascii="Arial" w:hAnsi="Arial" w:cs="Arial"/>
          <w:color w:val="231F20"/>
          <w:spacing w:val="-3"/>
        </w:rPr>
        <w:t>ay</w:t>
      </w:r>
      <w:r w:rsidRPr="00AB25F5">
        <w:rPr>
          <w:rFonts w:ascii="Arial" w:hAnsi="Arial" w:cs="Arial"/>
          <w:color w:val="231F20"/>
          <w:spacing w:val="-6"/>
        </w:rPr>
        <w:t xml:space="preserve"> </w:t>
      </w:r>
      <w:r w:rsidRPr="00AB25F5">
        <w:rPr>
          <w:rFonts w:ascii="Arial" w:hAnsi="Arial" w:cs="Arial"/>
          <w:color w:val="231F20"/>
          <w:spacing w:val="1"/>
        </w:rPr>
        <w:t>beg</w:t>
      </w:r>
      <w:r w:rsidRPr="00AB25F5">
        <w:rPr>
          <w:rFonts w:ascii="Arial" w:hAnsi="Arial" w:cs="Arial"/>
          <w:color w:val="231F20"/>
        </w:rPr>
        <w:t>in</w:t>
      </w:r>
      <w:r w:rsidRPr="00AB25F5">
        <w:rPr>
          <w:rFonts w:ascii="Arial" w:hAnsi="Arial" w:cs="Arial"/>
          <w:color w:val="231F20"/>
          <w:spacing w:val="-5"/>
        </w:rPr>
        <w:t xml:space="preserve"> </w:t>
      </w:r>
      <w:r w:rsidRPr="00AB25F5">
        <w:rPr>
          <w:rFonts w:ascii="Arial" w:hAnsi="Arial" w:cs="Arial"/>
          <w:color w:val="231F20"/>
        </w:rPr>
        <w:t>no</w:t>
      </w:r>
      <w:r w:rsidRPr="00AB25F5">
        <w:rPr>
          <w:rFonts w:ascii="Arial" w:hAnsi="Arial" w:cs="Arial"/>
          <w:color w:val="231F20"/>
          <w:spacing w:val="-6"/>
        </w:rPr>
        <w:t xml:space="preserve"> </w:t>
      </w:r>
      <w:r w:rsidRPr="00AB25F5">
        <w:rPr>
          <w:rFonts w:ascii="Arial" w:hAnsi="Arial" w:cs="Arial"/>
          <w:color w:val="231F20"/>
        </w:rPr>
        <w:t>earlier</w:t>
      </w:r>
      <w:r w:rsidRPr="00AB25F5">
        <w:rPr>
          <w:rFonts w:ascii="Arial" w:hAnsi="Arial" w:cs="Arial"/>
          <w:color w:val="231F20"/>
          <w:spacing w:val="-6"/>
        </w:rPr>
        <w:t xml:space="preserve"> </w:t>
      </w:r>
      <w:r w:rsidRPr="00AB25F5">
        <w:rPr>
          <w:rFonts w:ascii="Arial" w:hAnsi="Arial" w:cs="Arial"/>
          <w:color w:val="231F20"/>
        </w:rPr>
        <w:t>than</w:t>
      </w:r>
      <w:r w:rsidRPr="00AB25F5">
        <w:rPr>
          <w:rFonts w:ascii="Arial" w:hAnsi="Arial" w:cs="Arial"/>
          <w:color w:val="231F20"/>
          <w:spacing w:val="-5"/>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6"/>
        </w:rPr>
        <w:t xml:space="preserve"> </w:t>
      </w:r>
      <w:r w:rsidRPr="00AB25F5">
        <w:rPr>
          <w:rFonts w:ascii="Arial" w:hAnsi="Arial" w:cs="Arial"/>
          <w:color w:val="231F20"/>
        </w:rPr>
        <w:t>15.</w:t>
      </w:r>
      <w:r w:rsidRPr="00AB25F5">
        <w:rPr>
          <w:rFonts w:ascii="Arial" w:hAnsi="Arial" w:cs="Arial"/>
          <w:color w:val="231F20"/>
          <w:spacing w:val="-5"/>
        </w:rPr>
        <w:t xml:space="preserve"> </w:t>
      </w:r>
      <w:r w:rsidRPr="00AB25F5">
        <w:rPr>
          <w:rFonts w:ascii="Arial" w:hAnsi="Arial" w:cs="Arial"/>
          <w:color w:val="231F20"/>
        </w:rPr>
        <w:t>Schools</w:t>
      </w:r>
      <w:r w:rsidRPr="00AB25F5">
        <w:rPr>
          <w:rFonts w:ascii="Arial" w:hAnsi="Arial" w:cs="Arial"/>
          <w:color w:val="231F20"/>
          <w:spacing w:val="-6"/>
        </w:rPr>
        <w:t xml:space="preserve"> </w:t>
      </w:r>
      <w:r w:rsidRPr="00AB25F5">
        <w:rPr>
          <w:rFonts w:ascii="Arial" w:hAnsi="Arial" w:cs="Arial"/>
          <w:color w:val="231F20"/>
          <w:spacing w:val="-1"/>
        </w:rPr>
        <w:t>ar</w:t>
      </w:r>
      <w:r w:rsidRPr="00AB25F5">
        <w:rPr>
          <w:rFonts w:ascii="Arial" w:hAnsi="Arial" w:cs="Arial"/>
          <w:color w:val="231F20"/>
          <w:spacing w:val="-2"/>
        </w:rPr>
        <w:t>e</w:t>
      </w:r>
      <w:r w:rsidRPr="00AB25F5">
        <w:rPr>
          <w:rFonts w:ascii="Arial" w:hAnsi="Arial" w:cs="Arial"/>
          <w:color w:val="231F20"/>
          <w:spacing w:val="-5"/>
        </w:rPr>
        <w:t xml:space="preserve"> </w:t>
      </w:r>
      <w:r w:rsidRPr="00AB25F5">
        <w:rPr>
          <w:rFonts w:ascii="Arial" w:hAnsi="Arial" w:cs="Arial"/>
          <w:color w:val="231F20"/>
          <w:spacing w:val="-1"/>
        </w:rPr>
        <w:t>not</w:t>
      </w:r>
      <w:r w:rsidRPr="00AB25F5">
        <w:rPr>
          <w:rFonts w:ascii="Arial" w:hAnsi="Arial" w:cs="Arial"/>
          <w:color w:val="231F20"/>
          <w:spacing w:val="-6"/>
        </w:rPr>
        <w:t xml:space="preserve"> </w:t>
      </w:r>
      <w:r w:rsidRPr="00AB25F5">
        <w:rPr>
          <w:rFonts w:ascii="Arial" w:hAnsi="Arial" w:cs="Arial"/>
          <w:color w:val="231F20"/>
        </w:rPr>
        <w:t>permitted</w:t>
      </w:r>
      <w:r w:rsidRPr="00AB25F5">
        <w:rPr>
          <w:rFonts w:ascii="Arial" w:hAnsi="Arial" w:cs="Arial"/>
          <w:color w:val="231F20"/>
          <w:spacing w:val="-5"/>
        </w:rPr>
        <w:t xml:space="preserve"> </w:t>
      </w:r>
      <w:r w:rsidRPr="00AB25F5">
        <w:rPr>
          <w:rFonts w:ascii="Arial" w:hAnsi="Arial" w:cs="Arial"/>
          <w:color w:val="231F20"/>
          <w:spacing w:val="-1"/>
        </w:rPr>
        <w:t>to</w:t>
      </w:r>
      <w:r w:rsidRPr="00AB25F5">
        <w:rPr>
          <w:rFonts w:ascii="Arial" w:hAnsi="Arial" w:cs="Arial"/>
          <w:color w:val="231F20"/>
          <w:spacing w:val="-6"/>
        </w:rPr>
        <w:t xml:space="preserve"> </w:t>
      </w:r>
      <w:r w:rsidRPr="00AB25F5">
        <w:rPr>
          <w:rFonts w:ascii="Arial" w:hAnsi="Arial" w:cs="Arial"/>
          <w:color w:val="231F20"/>
        </w:rPr>
        <w:t>administer</w:t>
      </w:r>
      <w:r w:rsidRPr="00AB25F5">
        <w:rPr>
          <w:rFonts w:ascii="Arial" w:hAnsi="Arial" w:cs="Arial"/>
          <w:color w:val="231F20"/>
          <w:spacing w:val="-5"/>
        </w:rPr>
        <w:t xml:space="preserve"> </w:t>
      </w:r>
      <w:r w:rsidRPr="00AB25F5">
        <w:rPr>
          <w:rFonts w:ascii="Arial" w:hAnsi="Arial" w:cs="Arial"/>
          <w:color w:val="231F20"/>
        </w:rPr>
        <w:t>Levels</w:t>
      </w:r>
      <w:r w:rsidRPr="00AB25F5">
        <w:rPr>
          <w:rFonts w:ascii="Arial" w:hAnsi="Arial" w:cs="Arial"/>
          <w:color w:val="231F20"/>
          <w:spacing w:val="-6"/>
        </w:rPr>
        <w:t xml:space="preserve"> </w:t>
      </w:r>
      <w:r w:rsidRPr="00AB25F5">
        <w:rPr>
          <w:rFonts w:ascii="Arial" w:hAnsi="Arial" w:cs="Arial"/>
          <w:color w:val="231F20"/>
        </w:rPr>
        <w:t>II–VIII</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 NYSITELL</w:t>
      </w:r>
      <w:r w:rsidRPr="00AB25F5">
        <w:rPr>
          <w:rFonts w:ascii="Arial" w:hAnsi="Arial" w:cs="Arial"/>
          <w:color w:val="231F20"/>
          <w:spacing w:val="-35"/>
        </w:rPr>
        <w:t xml:space="preserve"> </w:t>
      </w:r>
      <w:r w:rsidRPr="00AB25F5">
        <w:rPr>
          <w:rFonts w:ascii="Arial" w:hAnsi="Arial" w:cs="Arial"/>
          <w:color w:val="231F20"/>
          <w:spacing w:val="-2"/>
        </w:rPr>
        <w:t>f</w:t>
      </w:r>
      <w:r w:rsidRPr="00AB25F5">
        <w:rPr>
          <w:rFonts w:ascii="Arial" w:hAnsi="Arial" w:cs="Arial"/>
          <w:color w:val="231F20"/>
          <w:spacing w:val="-1"/>
        </w:rPr>
        <w:t>rom</w:t>
      </w:r>
      <w:r w:rsidRPr="00AB25F5">
        <w:rPr>
          <w:rFonts w:ascii="Arial" w:hAnsi="Arial" w:cs="Arial"/>
          <w:color w:val="231F20"/>
          <w:spacing w:val="-34"/>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35"/>
        </w:rPr>
        <w:t xml:space="preserve"> </w:t>
      </w:r>
      <w:r w:rsidRPr="00AB25F5">
        <w:rPr>
          <w:rFonts w:ascii="Arial" w:hAnsi="Arial" w:cs="Arial"/>
          <w:color w:val="231F20"/>
          <w:spacing w:val="-2"/>
        </w:rPr>
        <w:t>1–J</w:t>
      </w:r>
      <w:r w:rsidRPr="00AB25F5">
        <w:rPr>
          <w:rFonts w:ascii="Arial" w:hAnsi="Arial" w:cs="Arial"/>
          <w:color w:val="231F20"/>
          <w:spacing w:val="-1"/>
        </w:rPr>
        <w:t>u</w:t>
      </w:r>
      <w:r w:rsidRPr="00AB25F5">
        <w:rPr>
          <w:rFonts w:ascii="Arial" w:hAnsi="Arial" w:cs="Arial"/>
          <w:color w:val="231F20"/>
          <w:spacing w:val="-2"/>
        </w:rPr>
        <w:t>ly</w:t>
      </w:r>
      <w:r w:rsidRPr="00AB25F5">
        <w:rPr>
          <w:rFonts w:ascii="Arial" w:hAnsi="Arial" w:cs="Arial"/>
          <w:color w:val="231F20"/>
          <w:spacing w:val="-34"/>
        </w:rPr>
        <w:t xml:space="preserve"> </w:t>
      </w:r>
      <w:r w:rsidRPr="00AB25F5">
        <w:rPr>
          <w:rFonts w:ascii="Arial" w:hAnsi="Arial" w:cs="Arial"/>
          <w:color w:val="231F20"/>
          <w:spacing w:val="1"/>
        </w:rPr>
        <w:t>14.</w:t>
      </w:r>
    </w:p>
    <w:p w14:paraId="09371B6B" w14:textId="53B344E5" w:rsidR="005177CD" w:rsidRPr="00AB25F5" w:rsidRDefault="005177CD" w:rsidP="005177CD">
      <w:pPr>
        <w:autoSpaceDE w:val="0"/>
        <w:autoSpaceDN w:val="0"/>
        <w:ind w:firstLine="720"/>
        <w:jc w:val="both"/>
        <w:rPr>
          <w:rFonts w:ascii="Arial" w:hAnsi="Arial" w:cs="Arial"/>
        </w:rPr>
      </w:pPr>
    </w:p>
    <w:p w14:paraId="22238821" w14:textId="64D1097B" w:rsidR="005177CD" w:rsidRPr="00AB25F5" w:rsidRDefault="005177CD" w:rsidP="00A21073">
      <w:pPr>
        <w:ind w:firstLine="720"/>
        <w:rPr>
          <w:rFonts w:ascii="Arial" w:hAnsi="Arial" w:cs="Arial"/>
        </w:rPr>
      </w:pPr>
      <w:r w:rsidRPr="00AB25F5">
        <w:rPr>
          <w:rFonts w:ascii="Arial" w:hAnsi="Arial" w:cs="Arial"/>
        </w:rPr>
        <w:t>For more information about NYSITELL, see</w:t>
      </w:r>
      <w:r w:rsidR="00DA6E93">
        <w:rPr>
          <w:rFonts w:ascii="Arial" w:hAnsi="Arial" w:cs="Arial"/>
        </w:rPr>
        <w:t xml:space="preserve"> the</w:t>
      </w:r>
      <w:r w:rsidRPr="00AB25F5">
        <w:rPr>
          <w:rFonts w:ascii="Arial" w:hAnsi="Arial" w:cs="Arial"/>
        </w:rPr>
        <w:t xml:space="preserve"> </w:t>
      </w:r>
      <w:hyperlink r:id="rId59" w:history="1">
        <w:r w:rsidR="00DA6E93">
          <w:rPr>
            <w:rStyle w:val="Hyperlink"/>
            <w:rFonts w:ascii="Arial" w:hAnsi="Arial" w:cs="Arial"/>
          </w:rPr>
          <w:t>NYSITELL web page</w:t>
        </w:r>
      </w:hyperlink>
      <w:r w:rsidRPr="00AB25F5">
        <w:rPr>
          <w:rFonts w:ascii="Arial" w:hAnsi="Arial" w:cs="Arial"/>
        </w:rPr>
        <w:t>.</w:t>
      </w:r>
    </w:p>
    <w:p w14:paraId="1F623645" w14:textId="77777777" w:rsidR="002E39A8" w:rsidRPr="00AB25F5" w:rsidRDefault="002E39A8" w:rsidP="00EA1142">
      <w:pPr>
        <w:pStyle w:val="Heading2"/>
      </w:pPr>
      <w:bookmarkStart w:id="400" w:name="_Toc494894032"/>
      <w:bookmarkStart w:id="401" w:name="_Toc110765579"/>
      <w:r w:rsidRPr="00AB25F5">
        <w:t>Foreign Exchange Students</w:t>
      </w:r>
      <w:bookmarkEnd w:id="354"/>
      <w:bookmarkEnd w:id="387"/>
      <w:bookmarkEnd w:id="400"/>
      <w:bookmarkEnd w:id="401"/>
    </w:p>
    <w:p w14:paraId="15C8BC67" w14:textId="77777777" w:rsidR="002E39A8" w:rsidRPr="002F6E7F" w:rsidRDefault="002E39A8" w:rsidP="002E39A8">
      <w:pPr>
        <w:pStyle w:val="Body"/>
        <w:rPr>
          <w:b/>
        </w:rPr>
      </w:pPr>
      <w:r w:rsidRPr="00AB25F5">
        <w:t xml:space="preserve">New York State students who </w:t>
      </w:r>
      <w:r w:rsidRPr="00710A95">
        <w:t>participate</w:t>
      </w:r>
      <w:r w:rsidRPr="00AB25F5">
        <w:t xml:space="preserve"> in foreign exchange programs</w:t>
      </w:r>
      <w:r w:rsidRPr="000E16CD">
        <w:t xml:space="preserve"> should have their enrollment continued in the SIRS. Do </w:t>
      </w:r>
      <w:r w:rsidRPr="000E16CD">
        <w:rPr>
          <w:i/>
        </w:rPr>
        <w:t>not</w:t>
      </w:r>
      <w:r w:rsidRPr="000E16CD">
        <w:t xml:space="preserve"> end the enrollment record for these students when they leave the country to attend the foreign exchange program. Students from outside the United States who participate in foreign exchange programs in New York State and are reported in SIRS should be reported with</w:t>
      </w:r>
      <w:r w:rsidRPr="000E16CD">
        <w:rPr>
          <w:szCs w:val="24"/>
        </w:rPr>
        <w:t xml:space="preserve"> </w:t>
      </w:r>
      <w:r w:rsidRPr="002F6E7F">
        <w:rPr>
          <w:szCs w:val="24"/>
        </w:rPr>
        <w:t xml:space="preserve">Reason for Beginning Enrollment Code 0022: </w:t>
      </w:r>
      <w:r w:rsidRPr="002F6E7F">
        <w:rPr>
          <w:rFonts w:cs="Arial"/>
          <w:snapToGrid w:val="0"/>
          <w:color w:val="000000"/>
          <w:szCs w:val="24"/>
        </w:rPr>
        <w:t>Foreign exchange student enrollment in building or grade</w:t>
      </w:r>
      <w:r w:rsidRPr="002F6E7F">
        <w:rPr>
          <w:szCs w:val="24"/>
        </w:rPr>
        <w:t xml:space="preserve"> a</w:t>
      </w:r>
      <w:r w:rsidRPr="002F6E7F">
        <w:t xml:space="preserve">nd Reason for Ending Enrollment Code 442: Left the U.S. </w:t>
      </w:r>
    </w:p>
    <w:p w14:paraId="50F06BE5" w14:textId="6EACC73F" w:rsidR="002E39A8" w:rsidRPr="000E16CD" w:rsidRDefault="002E39A8" w:rsidP="00EA1142">
      <w:pPr>
        <w:pStyle w:val="Heading2"/>
      </w:pPr>
      <w:bookmarkStart w:id="402" w:name="_Toc290554783"/>
      <w:bookmarkStart w:id="403" w:name="_Toc335294149"/>
      <w:bookmarkStart w:id="404" w:name="_Toc494894033"/>
      <w:bookmarkStart w:id="405" w:name="_Toc110765580"/>
      <w:r w:rsidRPr="000E16CD">
        <w:lastRenderedPageBreak/>
        <w:t xml:space="preserve">Free </w:t>
      </w:r>
      <w:r w:rsidR="008928EB">
        <w:t>and</w:t>
      </w:r>
      <w:r w:rsidRPr="000E16CD">
        <w:t xml:space="preserve"> Reduced</w:t>
      </w:r>
      <w:r w:rsidR="0076307D">
        <w:t>-</w:t>
      </w:r>
      <w:r w:rsidRPr="000E16CD">
        <w:t>Price Lunch Students</w:t>
      </w:r>
      <w:bookmarkEnd w:id="402"/>
      <w:bookmarkEnd w:id="403"/>
      <w:bookmarkEnd w:id="404"/>
      <w:bookmarkEnd w:id="405"/>
    </w:p>
    <w:p w14:paraId="19804801" w14:textId="77777777" w:rsidR="00C8191A" w:rsidRDefault="002E39A8" w:rsidP="002E39A8">
      <w:pPr>
        <w:pStyle w:val="Body"/>
      </w:pPr>
      <w:r w:rsidRPr="000E16CD">
        <w:t>Students who have an approved lunch application or other documentation acceptable to the federal lunch program should be reported for free or reduced-price lunch (FRPL) purposes.</w:t>
      </w:r>
    </w:p>
    <w:p w14:paraId="5F55240C" w14:textId="2B669574" w:rsidR="002E39A8" w:rsidRPr="000E16CD" w:rsidRDefault="002E39A8" w:rsidP="00C8191A">
      <w:pPr>
        <w:pStyle w:val="Body"/>
        <w:ind w:firstLine="0"/>
      </w:pPr>
      <w:r w:rsidRPr="000E16CD">
        <w:t>Students may be reported as qualifying for a FREE lunch if they:</w:t>
      </w:r>
    </w:p>
    <w:p w14:paraId="26BFF2F2" w14:textId="47218B56" w:rsidR="00AA69C2" w:rsidRPr="000E16CD" w:rsidRDefault="00AA69C2" w:rsidP="00434E47">
      <w:pPr>
        <w:pStyle w:val="Body"/>
        <w:numPr>
          <w:ilvl w:val="0"/>
          <w:numId w:val="55"/>
        </w:numPr>
        <w:spacing w:before="0"/>
        <w:ind w:left="1080"/>
      </w:pPr>
      <w:bookmarkStart w:id="406" w:name="_Toc290554842"/>
      <w:bookmarkStart w:id="407" w:name="_Toc335294151"/>
      <w:bookmarkStart w:id="408" w:name="_Toc290554818"/>
      <w:bookmarkStart w:id="409" w:name="_Toc290554768"/>
      <w:bookmarkStart w:id="410" w:name="_Toc290554787"/>
      <w:r w:rsidRPr="000E16CD">
        <w:t xml:space="preserve">are found during the federally mandated Direct Certification Matching Process (DCMP) </w:t>
      </w:r>
      <w:r>
        <w:t xml:space="preserve">to be </w:t>
      </w:r>
      <w:r w:rsidRPr="000E16CD">
        <w:t>SNAP</w:t>
      </w:r>
      <w:r>
        <w:t xml:space="preserve"> (Supplemental Nutrition Assistance Program</w:t>
      </w:r>
      <w:r w:rsidR="003221D7">
        <w:t>)</w:t>
      </w:r>
      <w:r>
        <w:t xml:space="preserve"> </w:t>
      </w:r>
      <w:r w:rsidRPr="000E16CD">
        <w:t>and</w:t>
      </w:r>
      <w:r>
        <w:t>/or</w:t>
      </w:r>
      <w:r w:rsidRPr="000E16CD">
        <w:t xml:space="preserve"> Medicaid-eligible;</w:t>
      </w:r>
    </w:p>
    <w:p w14:paraId="73C2EA68" w14:textId="5A22EB6D" w:rsidR="00AA69C2" w:rsidRPr="00AB25F5" w:rsidRDefault="00AA69C2" w:rsidP="00434E47">
      <w:pPr>
        <w:pStyle w:val="ListParagraph"/>
        <w:numPr>
          <w:ilvl w:val="0"/>
          <w:numId w:val="55"/>
        </w:numPr>
        <w:ind w:left="1080"/>
        <w:rPr>
          <w:rFonts w:ascii="Arial" w:hAnsi="Arial"/>
          <w:szCs w:val="20"/>
        </w:rPr>
      </w:pPr>
      <w:r w:rsidRPr="000E16CD">
        <w:rPr>
          <w:rFonts w:ascii="Arial" w:hAnsi="Arial"/>
          <w:szCs w:val="20"/>
        </w:rPr>
        <w:t xml:space="preserve">reside </w:t>
      </w:r>
      <w:r w:rsidRPr="00AB25F5">
        <w:rPr>
          <w:rFonts w:ascii="Arial" w:hAnsi="Arial"/>
          <w:szCs w:val="20"/>
        </w:rPr>
        <w:t>in the same household as a child receiving SNAP, TANF, FDPIR or deemed Medicaid eligible through the Direct Certification Matching Process (DCMP);</w:t>
      </w:r>
    </w:p>
    <w:p w14:paraId="17A794D7" w14:textId="77777777" w:rsidR="00AA69C2" w:rsidRPr="00AB25F5" w:rsidRDefault="00AA69C2" w:rsidP="00434E47">
      <w:pPr>
        <w:pStyle w:val="Body"/>
        <w:numPr>
          <w:ilvl w:val="0"/>
          <w:numId w:val="55"/>
        </w:numPr>
        <w:spacing w:before="0"/>
        <w:ind w:left="1080"/>
      </w:pPr>
      <w:r w:rsidRPr="00AB25F5">
        <w:t xml:space="preserve">are documented as: </w:t>
      </w:r>
    </w:p>
    <w:p w14:paraId="1305B5BA" w14:textId="79F981F6" w:rsidR="00AA69C2" w:rsidRDefault="00AA69C2" w:rsidP="00434E47">
      <w:pPr>
        <w:pStyle w:val="Body"/>
        <w:numPr>
          <w:ilvl w:val="1"/>
          <w:numId w:val="55"/>
        </w:numPr>
        <w:spacing w:before="0"/>
      </w:pPr>
      <w:r w:rsidRPr="00AB25F5">
        <w:t>homeless</w:t>
      </w:r>
      <w:r w:rsidR="00D2210F">
        <w:t xml:space="preserve"> </w:t>
      </w:r>
      <w:r w:rsidRPr="00AB25F5">
        <w:t>-</w:t>
      </w:r>
      <w:r w:rsidR="00D2210F">
        <w:t xml:space="preserve"> </w:t>
      </w:r>
      <w:r w:rsidRPr="00AB25F5">
        <w:t>identified by the Homeless Liaison</w:t>
      </w:r>
    </w:p>
    <w:p w14:paraId="6F8B0C45" w14:textId="5647A342" w:rsidR="005F790A" w:rsidRDefault="005F790A" w:rsidP="005F790A">
      <w:pPr>
        <w:pStyle w:val="BodyText"/>
        <w:spacing w:after="0"/>
        <w:ind w:left="1440"/>
        <w:rPr>
          <w:rFonts w:ascii="Arial" w:hAnsi="Arial" w:cs="Arial"/>
        </w:rPr>
      </w:pPr>
      <w:r w:rsidRPr="00A941D7">
        <w:rPr>
          <w:rFonts w:ascii="Arial" w:hAnsi="Arial" w:cs="Arial"/>
          <w:b/>
          <w:i/>
          <w:iCs/>
        </w:rPr>
        <w:t>Note:</w:t>
      </w:r>
      <w:r w:rsidRPr="00340148">
        <w:rPr>
          <w:rFonts w:ascii="Arial" w:hAnsi="Arial" w:cs="Arial"/>
        </w:rPr>
        <w:t xml:space="preserve"> Homeless students remain FRPL-eligible for the entire school year even if the family secures permanent housing and the student’s homeless status ends during the school year.</w:t>
      </w:r>
    </w:p>
    <w:p w14:paraId="5D196E32" w14:textId="77777777" w:rsidR="00AA69C2" w:rsidRPr="00AB25F5" w:rsidRDefault="00AA69C2" w:rsidP="00434E47">
      <w:pPr>
        <w:pStyle w:val="Body"/>
        <w:numPr>
          <w:ilvl w:val="1"/>
          <w:numId w:val="55"/>
        </w:numPr>
        <w:spacing w:before="0"/>
      </w:pPr>
      <w:r w:rsidRPr="00AB25F5">
        <w:t>foster-certified directly by State/local foster agency</w:t>
      </w:r>
    </w:p>
    <w:p w14:paraId="33A554E6" w14:textId="77777777" w:rsidR="00AA69C2" w:rsidRPr="00AB25F5" w:rsidRDefault="00AA69C2" w:rsidP="00434E47">
      <w:pPr>
        <w:pStyle w:val="Body"/>
        <w:numPr>
          <w:ilvl w:val="1"/>
          <w:numId w:val="55"/>
        </w:numPr>
        <w:spacing w:before="0"/>
      </w:pPr>
      <w:r w:rsidRPr="00AB25F5">
        <w:t>migrant-identified by Migrant Outreach Education Program Coordinator</w:t>
      </w:r>
    </w:p>
    <w:p w14:paraId="68B6C223" w14:textId="77777777" w:rsidR="00AA69C2" w:rsidRPr="00AB25F5" w:rsidRDefault="00AA69C2" w:rsidP="00434E47">
      <w:pPr>
        <w:pStyle w:val="Body"/>
        <w:numPr>
          <w:ilvl w:val="0"/>
          <w:numId w:val="55"/>
        </w:numPr>
        <w:spacing w:before="0"/>
        <w:ind w:left="1080"/>
      </w:pPr>
      <w:r w:rsidRPr="00AB25F5">
        <w:t>are documented in a program as per the Runaway and Homeless Youth act;</w:t>
      </w:r>
    </w:p>
    <w:p w14:paraId="4642969A" w14:textId="77777777" w:rsidR="00AA69C2" w:rsidRPr="00AB25F5" w:rsidRDefault="00AA69C2" w:rsidP="00434E47">
      <w:pPr>
        <w:pStyle w:val="Body"/>
        <w:numPr>
          <w:ilvl w:val="0"/>
          <w:numId w:val="55"/>
        </w:numPr>
        <w:spacing w:before="0"/>
        <w:ind w:left="1080"/>
      </w:pPr>
      <w:r w:rsidRPr="00AB25F5">
        <w:t>are documented to be in a federal Head Start/Even Start program;</w:t>
      </w:r>
    </w:p>
    <w:p w14:paraId="03985C47" w14:textId="77777777" w:rsidR="00AA69C2" w:rsidRPr="00AB25F5" w:rsidRDefault="00AA69C2" w:rsidP="00434E47">
      <w:pPr>
        <w:pStyle w:val="Body"/>
        <w:numPr>
          <w:ilvl w:val="0"/>
          <w:numId w:val="55"/>
        </w:numPr>
        <w:spacing w:before="0"/>
        <w:ind w:left="1080"/>
      </w:pPr>
      <w:r w:rsidRPr="00AB25F5">
        <w:t>have a National School Lunch Program (NSLP) application approved for free lunch or a CEP/P2 income inquiry form; or</w:t>
      </w:r>
    </w:p>
    <w:p w14:paraId="0718CA77" w14:textId="5EAF36E2" w:rsidR="00AA69C2" w:rsidRPr="000E16CD" w:rsidRDefault="00AA69C2" w:rsidP="00434E47">
      <w:pPr>
        <w:pStyle w:val="Body"/>
        <w:numPr>
          <w:ilvl w:val="0"/>
          <w:numId w:val="55"/>
        </w:numPr>
        <w:spacing w:before="0"/>
        <w:ind w:left="1080"/>
      </w:pPr>
      <w:r w:rsidRPr="000E16CD">
        <w:t xml:space="preserve">are documented to be in a Food Distribution Program on </w:t>
      </w:r>
      <w:r w:rsidR="00243D86">
        <w:t xml:space="preserve">an </w:t>
      </w:r>
      <w:r w:rsidRPr="000E16CD">
        <w:t>Indian Reservation (FDPIR).</w:t>
      </w:r>
    </w:p>
    <w:p w14:paraId="5D1BF352" w14:textId="1BED3C73" w:rsidR="00AA69C2" w:rsidRDefault="00AA69C2" w:rsidP="0061314D">
      <w:pPr>
        <w:pStyle w:val="Body"/>
        <w:spacing w:before="0"/>
        <w:ind w:firstLine="0"/>
      </w:pPr>
      <w:r w:rsidRPr="000E16CD">
        <w:t xml:space="preserve">Students may be reported as qualifying for a </w:t>
      </w:r>
      <w:r w:rsidR="00C8191A">
        <w:t>REDUCED-PRICE</w:t>
      </w:r>
      <w:r w:rsidRPr="000E16CD">
        <w:t xml:space="preserve"> lunch only if they</w:t>
      </w:r>
      <w:r>
        <w:t>:</w:t>
      </w:r>
    </w:p>
    <w:p w14:paraId="1452848E" w14:textId="77777777" w:rsidR="00AA69C2" w:rsidRPr="00AB25F5" w:rsidRDefault="00AA69C2" w:rsidP="00434E47">
      <w:pPr>
        <w:pStyle w:val="Body"/>
        <w:numPr>
          <w:ilvl w:val="0"/>
          <w:numId w:val="76"/>
        </w:numPr>
        <w:spacing w:before="0"/>
      </w:pPr>
      <w:r w:rsidRPr="000E16CD">
        <w:t xml:space="preserve">have a National School Lunch Program (NSLP) application </w:t>
      </w:r>
      <w:r w:rsidRPr="00AB25F5">
        <w:t xml:space="preserve">for reduced-price lunch or a CEP/P2 income inquiry form and </w:t>
      </w:r>
    </w:p>
    <w:p w14:paraId="3CB4076A" w14:textId="77777777" w:rsidR="00AA69C2" w:rsidRPr="00AB25F5" w:rsidRDefault="00AA69C2" w:rsidP="00434E47">
      <w:pPr>
        <w:pStyle w:val="Body"/>
        <w:numPr>
          <w:ilvl w:val="0"/>
          <w:numId w:val="76"/>
        </w:numPr>
        <w:spacing w:before="0"/>
      </w:pPr>
      <w:r w:rsidRPr="00AB25F5">
        <w:t>have a reported family income of 131 to 185 percent, inclusive, of the federal poverty level as determined using the federal income guidelines established for the current school year.</w:t>
      </w:r>
    </w:p>
    <w:p w14:paraId="2EF1BE4D" w14:textId="129F0D52" w:rsidR="00DA3517" w:rsidRDefault="00AA69C2" w:rsidP="4AD17366">
      <w:pPr>
        <w:pStyle w:val="Body"/>
      </w:pPr>
      <w:r w:rsidRPr="00AB25F5">
        <w:t> </w:t>
      </w:r>
      <w:r w:rsidR="00DD1C3D">
        <w:t>Carryover of previous year’s eligibility is for up to 30 operating days into the current school year or until a new eligibility determination has been made, whichever is first. If a new eligibility determination for the current school year has not been made by BEDS day and a student is within the 30-day carryover period, the student should be reported as qualifying for either free- or reduced-price lunch. </w:t>
      </w:r>
      <w:r w:rsidR="00DD1C3D" w:rsidRPr="00B22FBE">
        <w:t>Carryover of previous year’s eligibility (30 days) also applies to students who move</w:t>
      </w:r>
      <w:r w:rsidR="00DD1C3D" w:rsidRPr="00B22FBE">
        <w:rPr>
          <w:color w:val="FF0000"/>
        </w:rPr>
        <w:t xml:space="preserve"> </w:t>
      </w:r>
      <w:r w:rsidR="00DD1C3D" w:rsidRPr="00B22FBE">
        <w:t xml:space="preserve">from a Provision 2 or CEP school to a non-Provision 2 or non-CEP school in another district. </w:t>
      </w:r>
    </w:p>
    <w:p w14:paraId="5A19D590" w14:textId="63671F63" w:rsidR="4AD17366" w:rsidRDefault="4AD17366" w:rsidP="4AD17366">
      <w:pPr>
        <w:rPr>
          <w:rFonts w:ascii="Arial" w:hAnsi="Arial" w:cs="Arial"/>
          <w:b/>
          <w:bCs/>
          <w:i/>
          <w:iCs/>
        </w:rPr>
      </w:pPr>
    </w:p>
    <w:p w14:paraId="1BE7C4DB" w14:textId="082DED23" w:rsidR="0085415C" w:rsidRDefault="00AB3C72" w:rsidP="4AD17366">
      <w:pPr>
        <w:rPr>
          <w:rFonts w:ascii="Arial" w:eastAsia="Arial" w:hAnsi="Arial" w:cs="Arial"/>
          <w:highlight w:val="yellow"/>
        </w:rPr>
      </w:pPr>
      <w:r>
        <w:tab/>
      </w:r>
      <w:r w:rsidR="0085415C" w:rsidRPr="4AD17366">
        <w:rPr>
          <w:rFonts w:ascii="Arial" w:hAnsi="Arial" w:cs="Arial"/>
          <w:b/>
          <w:bCs/>
          <w:i/>
          <w:iCs/>
        </w:rPr>
        <w:t>Note:</w:t>
      </w:r>
      <w:r w:rsidR="0085415C" w:rsidRPr="00C07282">
        <w:rPr>
          <w:rFonts w:ascii="Arial" w:hAnsi="Arial" w:cs="Arial"/>
          <w:b/>
          <w:bCs/>
        </w:rPr>
        <w:t xml:space="preserve"> </w:t>
      </w:r>
      <w:r w:rsidR="003B5522" w:rsidRPr="003B5522">
        <w:rPr>
          <w:rFonts w:ascii="Arial" w:hAnsi="Arial" w:cs="Arial"/>
          <w:highlight w:val="yellow"/>
        </w:rPr>
        <w:t xml:space="preserve">The </w:t>
      </w:r>
      <w:r w:rsidR="4AD17366" w:rsidRPr="003B5522">
        <w:rPr>
          <w:rFonts w:ascii="Arial" w:eastAsia="Arial" w:hAnsi="Arial" w:cs="Arial"/>
          <w:highlight w:val="yellow"/>
        </w:rPr>
        <w:t xml:space="preserve">United </w:t>
      </w:r>
      <w:r w:rsidR="4AD17366" w:rsidRPr="4AD17366">
        <w:rPr>
          <w:rFonts w:ascii="Arial" w:eastAsia="Arial" w:hAnsi="Arial" w:cs="Arial"/>
          <w:highlight w:val="yellow"/>
        </w:rPr>
        <w:t>States Department of Agriculture (USDA) has approved a waiver to allow School Food Authorities (SFAs) that operated the Seamless Summer Option (SSO) during the 2021-2022 SY to carry over the most recent student eligibility information on file, as far back as SY 2019-2020, for up to the first 30 operating days in the 2022-2023 SY or until a new eligibility determination is made, whichever comes first. This waiver is effective for the carryover period during SY 2022-2023.</w:t>
      </w:r>
    </w:p>
    <w:p w14:paraId="439BB4E0" w14:textId="62ED61B5" w:rsidR="0085415C" w:rsidRDefault="4AD17366" w:rsidP="4AD17366">
      <w:pPr>
        <w:rPr>
          <w:rFonts w:ascii="Arial" w:eastAsia="Arial" w:hAnsi="Arial" w:cs="Arial"/>
          <w:highlight w:val="yellow"/>
        </w:rPr>
      </w:pPr>
      <w:r w:rsidRPr="4AD17366">
        <w:rPr>
          <w:rFonts w:ascii="Arial" w:eastAsia="Arial" w:hAnsi="Arial" w:cs="Arial"/>
          <w:highlight w:val="yellow"/>
        </w:rPr>
        <w:t xml:space="preserve"> </w:t>
      </w:r>
    </w:p>
    <w:p w14:paraId="379CBEF2" w14:textId="401F3A61" w:rsidR="0085415C" w:rsidRDefault="4AD17366" w:rsidP="4AD17366">
      <w:pPr>
        <w:ind w:firstLine="720"/>
        <w:rPr>
          <w:rFonts w:ascii="Arial" w:eastAsia="Arial" w:hAnsi="Arial" w:cs="Arial"/>
          <w:highlight w:val="yellow"/>
        </w:rPr>
      </w:pPr>
      <w:r w:rsidRPr="4AD17366">
        <w:rPr>
          <w:rFonts w:ascii="Arial" w:eastAsia="Arial" w:hAnsi="Arial" w:cs="Arial"/>
          <w:highlight w:val="yellow"/>
        </w:rPr>
        <w:t xml:space="preserve">SFAs that operated the standard NSLP and/or SBP in the 2021-2022 SY are not eligible for the waiver and must use 2021-2022 SY eligibility for the first 30 operating days of the </w:t>
      </w:r>
      <w:r w:rsidRPr="4AD17366">
        <w:rPr>
          <w:rFonts w:ascii="Arial" w:eastAsia="Arial" w:hAnsi="Arial" w:cs="Arial"/>
          <w:highlight w:val="yellow"/>
        </w:rPr>
        <w:lastRenderedPageBreak/>
        <w:t>school year, or until a new eligibility determination is made in the 2022-2023 SY, whichever comes first.</w:t>
      </w:r>
    </w:p>
    <w:p w14:paraId="6A3334F3" w14:textId="77777777" w:rsidR="003836BC" w:rsidRDefault="003836BC" w:rsidP="00C07282">
      <w:pPr>
        <w:pStyle w:val="BodyText"/>
        <w:ind w:firstLine="720"/>
        <w:rPr>
          <w:rFonts w:ascii="Arial" w:hAnsi="Arial" w:cs="Arial"/>
          <w:color w:val="000000"/>
        </w:rPr>
      </w:pPr>
    </w:p>
    <w:p w14:paraId="02EE7EE8" w14:textId="37C3B63E" w:rsidR="00AA69C2" w:rsidRPr="0085415C" w:rsidRDefault="00AA69C2" w:rsidP="00C07282">
      <w:pPr>
        <w:pStyle w:val="BodyText"/>
        <w:ind w:firstLine="720"/>
        <w:rPr>
          <w:rFonts w:ascii="Arial" w:hAnsi="Arial" w:cs="Arial"/>
          <w:color w:val="000000"/>
        </w:rPr>
      </w:pPr>
      <w:r w:rsidRPr="0085415C">
        <w:rPr>
          <w:rFonts w:ascii="Arial" w:hAnsi="Arial" w:cs="Arial"/>
          <w:color w:val="000000"/>
        </w:rPr>
        <w:t>Students who have met the eligibility requirements for the federal Free Lunch Program must be reported with Program Service Code</w:t>
      </w:r>
      <w:r w:rsidRPr="0085415C">
        <w:rPr>
          <w:rFonts w:ascii="Arial" w:hAnsi="Arial" w:cs="Arial"/>
          <w:i/>
          <w:color w:val="000000"/>
        </w:rPr>
        <w:t xml:space="preserve"> </w:t>
      </w:r>
      <w:r w:rsidRPr="0085415C">
        <w:rPr>
          <w:rFonts w:ascii="Arial" w:hAnsi="Arial" w:cs="Arial"/>
          <w:color w:val="000000"/>
        </w:rPr>
        <w:t>5817</w:t>
      </w:r>
      <w:r w:rsidRPr="0085415C">
        <w:rPr>
          <w:rFonts w:ascii="Arial" w:hAnsi="Arial" w:cs="Arial"/>
          <w:i/>
          <w:color w:val="000000"/>
        </w:rPr>
        <w:t>: Free Lunch Program</w:t>
      </w:r>
      <w:r w:rsidRPr="0085415C">
        <w:rPr>
          <w:rFonts w:ascii="Arial" w:hAnsi="Arial" w:cs="Arial"/>
          <w:color w:val="000000"/>
        </w:rPr>
        <w:t>. Students who have met the eligibility requirements for the federal Free Breakfast Program and/or the federal Free Milk Program must also be reported with Program Service Code 5817</w:t>
      </w:r>
      <w:r w:rsidRPr="0085415C">
        <w:rPr>
          <w:rFonts w:ascii="Arial" w:hAnsi="Arial" w:cs="Arial"/>
          <w:i/>
          <w:color w:val="000000"/>
        </w:rPr>
        <w:t>: Free Lunch Program</w:t>
      </w:r>
      <w:r w:rsidRPr="0085415C">
        <w:rPr>
          <w:rFonts w:ascii="Arial" w:hAnsi="Arial" w:cs="Arial"/>
          <w:color w:val="000000"/>
        </w:rPr>
        <w:t xml:space="preserve">. Students reported with Program Service Code 5817: </w:t>
      </w:r>
      <w:r w:rsidRPr="0085415C">
        <w:rPr>
          <w:rFonts w:ascii="Arial" w:hAnsi="Arial" w:cs="Arial"/>
          <w:i/>
          <w:color w:val="000000"/>
        </w:rPr>
        <w:t>Free Lunch Program</w:t>
      </w:r>
      <w:r w:rsidRPr="0085415C">
        <w:rPr>
          <w:rFonts w:ascii="Arial" w:hAnsi="Arial" w:cs="Arial"/>
          <w:color w:val="000000"/>
        </w:rPr>
        <w:t xml:space="preserve"> should also be reported with Program Service Code 0198: </w:t>
      </w:r>
      <w:r w:rsidRPr="0085415C">
        <w:rPr>
          <w:rFonts w:ascii="Arial" w:hAnsi="Arial" w:cs="Arial"/>
          <w:i/>
          <w:color w:val="000000"/>
        </w:rPr>
        <w:t>Poverty-from low-income family</w:t>
      </w:r>
      <w:r w:rsidRPr="0085415C">
        <w:rPr>
          <w:rFonts w:ascii="Arial" w:hAnsi="Arial" w:cs="Arial"/>
          <w:color w:val="000000"/>
        </w:rPr>
        <w:t>.</w:t>
      </w:r>
    </w:p>
    <w:p w14:paraId="128738D1" w14:textId="17EE5B98" w:rsidR="00AA69C2" w:rsidRPr="000E16CD" w:rsidRDefault="00AA69C2" w:rsidP="00AA69C2">
      <w:pPr>
        <w:spacing w:before="240"/>
        <w:ind w:firstLine="720"/>
        <w:rPr>
          <w:rFonts w:ascii="Arial" w:hAnsi="Arial" w:cs="Arial"/>
          <w:color w:val="000000"/>
          <w:szCs w:val="20"/>
        </w:rPr>
      </w:pPr>
      <w:r w:rsidRPr="000E16CD">
        <w:rPr>
          <w:rFonts w:ascii="Arial" w:hAnsi="Arial" w:cs="Arial"/>
          <w:color w:val="000000"/>
          <w:szCs w:val="20"/>
        </w:rPr>
        <w:t xml:space="preserve">For districts participating in the Community Eligibility Provision (CEP), actual current eligibility determinations must be made for BEDS reporting purposes.  This can be done by conducting the Direct Certification Matching Process (DCMP) with Child Nutrition Program SNAP and Medicaid data along with the collection of family income from an alternate eligibility form.  </w:t>
      </w:r>
      <w:r w:rsidR="00BF23EF" w:rsidRPr="00A941D7">
        <w:rPr>
          <w:rFonts w:ascii="Arial" w:hAnsi="Arial" w:cs="Arial"/>
          <w:b/>
          <w:bCs/>
          <w:i/>
          <w:iCs/>
          <w:color w:val="000000"/>
          <w:szCs w:val="20"/>
        </w:rPr>
        <w:t>Note</w:t>
      </w:r>
      <w:r w:rsidRPr="00A941D7">
        <w:rPr>
          <w:rFonts w:ascii="Arial" w:hAnsi="Arial" w:cs="Arial"/>
          <w:b/>
          <w:bCs/>
          <w:i/>
          <w:iCs/>
          <w:color w:val="000000"/>
          <w:szCs w:val="20"/>
        </w:rPr>
        <w:t>:</w:t>
      </w:r>
      <w:r w:rsidRPr="000E16CD">
        <w:rPr>
          <w:rFonts w:ascii="Arial" w:hAnsi="Arial" w:cs="Arial"/>
          <w:color w:val="000000"/>
          <w:szCs w:val="20"/>
        </w:rPr>
        <w:t xml:space="preserve"> Districts may not report that </w:t>
      </w:r>
      <w:r w:rsidRPr="002F6E7F">
        <w:rPr>
          <w:rFonts w:ascii="Arial" w:hAnsi="Arial" w:cs="Arial"/>
          <w:b/>
          <w:i/>
          <w:color w:val="000000"/>
          <w:szCs w:val="20"/>
        </w:rPr>
        <w:t>all</w:t>
      </w:r>
      <w:r w:rsidRPr="000E16CD">
        <w:rPr>
          <w:rFonts w:ascii="Arial" w:hAnsi="Arial" w:cs="Arial"/>
          <w:color w:val="000000"/>
          <w:szCs w:val="20"/>
        </w:rPr>
        <w:t xml:space="preserve"> students in a CEP site are free (</w:t>
      </w:r>
      <w:r w:rsidRPr="002F6E7F">
        <w:rPr>
          <w:rFonts w:ascii="Arial" w:hAnsi="Arial" w:cs="Arial"/>
          <w:color w:val="000000"/>
          <w:szCs w:val="20"/>
        </w:rPr>
        <w:t xml:space="preserve">Program Service Code 5817: </w:t>
      </w:r>
      <w:r w:rsidRPr="004D756B">
        <w:rPr>
          <w:rFonts w:ascii="Arial" w:hAnsi="Arial" w:cs="Arial"/>
          <w:i/>
          <w:color w:val="000000"/>
          <w:szCs w:val="20"/>
        </w:rPr>
        <w:t>Free Lunch Program</w:t>
      </w:r>
      <w:r w:rsidRPr="002F6E7F">
        <w:rPr>
          <w:rFonts w:ascii="Arial" w:hAnsi="Arial" w:cs="Arial"/>
          <w:color w:val="000000"/>
          <w:szCs w:val="20"/>
        </w:rPr>
        <w:t>) solely because they are at</w:t>
      </w:r>
      <w:r w:rsidRPr="000E16CD">
        <w:rPr>
          <w:rFonts w:ascii="Arial" w:hAnsi="Arial" w:cs="Arial"/>
          <w:color w:val="000000"/>
          <w:szCs w:val="20"/>
        </w:rPr>
        <w:t xml:space="preserve">tending a CEP participating school. </w:t>
      </w:r>
    </w:p>
    <w:p w14:paraId="2F3C9F29" w14:textId="2A82E78F" w:rsidR="003C0D2A" w:rsidRPr="003C3E46" w:rsidRDefault="00AA69C2" w:rsidP="003C0D2A">
      <w:pPr>
        <w:pStyle w:val="Body"/>
      </w:pPr>
      <w:r w:rsidRPr="000E16CD">
        <w:rPr>
          <w:rFonts w:cs="Arial"/>
          <w:color w:val="000000"/>
          <w:szCs w:val="24"/>
        </w:rPr>
        <w:t xml:space="preserve">Students who have </w:t>
      </w:r>
      <w:r w:rsidRPr="000E16CD">
        <w:t xml:space="preserve">met the eligibility requirements for the federal Reduced-Price Lunch Program must be reported </w:t>
      </w:r>
      <w:r w:rsidRPr="002F6E7F">
        <w:t>with Program Service Code 5806</w:t>
      </w:r>
      <w:r w:rsidRPr="002F6E7F">
        <w:rPr>
          <w:i/>
        </w:rPr>
        <w:t>: Reduced-Price Lunch Program</w:t>
      </w:r>
      <w:r w:rsidRPr="002F6E7F">
        <w:t>. Students who have met the eligibility requirements for the federal Reduced-Price Breakfast Program must also be reported with</w:t>
      </w:r>
      <w:r w:rsidRPr="002F6E7F">
        <w:rPr>
          <w:i/>
        </w:rPr>
        <w:t xml:space="preserve"> </w:t>
      </w:r>
      <w:r w:rsidRPr="002F6E7F">
        <w:t>Program Service Code 5806</w:t>
      </w:r>
      <w:r w:rsidRPr="002F6E7F">
        <w:rPr>
          <w:i/>
        </w:rPr>
        <w:t>: Reduced-Price Lunch Program</w:t>
      </w:r>
      <w:r w:rsidRPr="002F6E7F">
        <w:t xml:space="preserve">. </w:t>
      </w:r>
      <w:r w:rsidR="003C0D2A" w:rsidRPr="002F6E7F">
        <w:t xml:space="preserve">Students reported with Program Service Code 5806: </w:t>
      </w:r>
      <w:r w:rsidR="003C0D2A" w:rsidRPr="004D756B">
        <w:rPr>
          <w:i/>
        </w:rPr>
        <w:t>Reduced-Price Lunch Program</w:t>
      </w:r>
      <w:r w:rsidR="003C0D2A" w:rsidRPr="002F6E7F">
        <w:t xml:space="preserve"> should also be reported with Program Service Code 0198</w:t>
      </w:r>
      <w:r w:rsidR="003C0D2A" w:rsidRPr="00C30228">
        <w:t xml:space="preserve">: </w:t>
      </w:r>
      <w:r w:rsidR="003C0D2A" w:rsidRPr="004D756B">
        <w:rPr>
          <w:i/>
        </w:rPr>
        <w:t>Poverty-from low-income family</w:t>
      </w:r>
      <w:r w:rsidR="003C0D2A" w:rsidRPr="00C30228">
        <w:t>.</w:t>
      </w:r>
    </w:p>
    <w:p w14:paraId="675352DB" w14:textId="77777777" w:rsidR="003250D0" w:rsidRDefault="00AA69C2" w:rsidP="00BA69F4">
      <w:pPr>
        <w:pStyle w:val="BodyText"/>
        <w:spacing w:after="0"/>
      </w:pPr>
      <w:r>
        <w:tab/>
      </w:r>
    </w:p>
    <w:p w14:paraId="14721713" w14:textId="77777777" w:rsidR="003250D0" w:rsidRPr="00C015CB" w:rsidRDefault="003250D0" w:rsidP="003250D0">
      <w:pPr>
        <w:pStyle w:val="BodyText"/>
        <w:spacing w:after="0"/>
        <w:ind w:firstLine="720"/>
        <w:rPr>
          <w:rFonts w:ascii="Arial" w:hAnsi="Arial" w:cs="Arial"/>
          <w:sz w:val="28"/>
          <w:szCs w:val="28"/>
        </w:rPr>
      </w:pPr>
      <w:r w:rsidRPr="00995171">
        <w:rPr>
          <w:rFonts w:ascii="Arial" w:hAnsi="Arial" w:cs="Arial"/>
          <w:color w:val="000000"/>
        </w:rPr>
        <w:t>Beginning with the 2021-22 School Year, NYSED will be discontinuing the collection of FRPL eligibility type codes in SIRS (Program Fact fields 28-33). During the month of October, Level 0 and Level 2 will remove the validations requiring an eligibility type code to report a FRPL record. FRPL data reported prior to those changes will still require an eligibility type code. Following those changes, no eligibility type codes would be required. If vendors are unable to make the changes immediately, NYSED will purge data in these fields when reported, allowing the FRPL records to move. This does not change the requirement to report FRPL records, only the reason for eligibility (type) as outlined above.</w:t>
      </w:r>
    </w:p>
    <w:p w14:paraId="598B45DE" w14:textId="77777777" w:rsidR="002E39A8" w:rsidRPr="00AB25F5" w:rsidRDefault="002E39A8" w:rsidP="00EA1142">
      <w:pPr>
        <w:pStyle w:val="Heading2"/>
      </w:pPr>
      <w:bookmarkStart w:id="411" w:name="_Toc494894034"/>
      <w:bookmarkStart w:id="412" w:name="_Toc110765581"/>
      <w:r w:rsidRPr="00AB25F5">
        <w:t>Graduates</w:t>
      </w:r>
      <w:bookmarkEnd w:id="406"/>
      <w:bookmarkEnd w:id="407"/>
      <w:bookmarkEnd w:id="411"/>
      <w:bookmarkEnd w:id="412"/>
    </w:p>
    <w:p w14:paraId="4647446A" w14:textId="77777777" w:rsidR="00243D86" w:rsidRDefault="00243D86" w:rsidP="00243D86">
      <w:pPr>
        <w:ind w:firstLine="720"/>
        <w:rPr>
          <w:rFonts w:ascii="Arial" w:hAnsi="Arial"/>
          <w:szCs w:val="20"/>
        </w:rPr>
      </w:pPr>
    </w:p>
    <w:p w14:paraId="70ACA86A" w14:textId="37186E79" w:rsidR="00303F4B" w:rsidRDefault="00243D86" w:rsidP="00243D86">
      <w:pPr>
        <w:ind w:firstLine="720"/>
        <w:rPr>
          <w:rFonts w:ascii="Arial" w:hAnsi="Arial"/>
          <w:szCs w:val="20"/>
        </w:rPr>
      </w:pPr>
      <w:r w:rsidRPr="00243D86">
        <w:rPr>
          <w:rFonts w:ascii="Arial" w:hAnsi="Arial"/>
          <w:szCs w:val="20"/>
        </w:rPr>
        <w:t>All students who graduated in the current reporting year must be reported with a Credential Type Description, Career Pathway, and First Date of Entry into Grade 9 in the Student_Lite table and a Reason for Ending Enrollment Code 799 — Graduated (earned a Regents or local diploma) in the School_Entry/Exit Table. If the student is reported with an EOY Exit Enrollment Code instead of 799, the student will not be counted as a graduate and will display as Still Enrolled.</w:t>
      </w:r>
    </w:p>
    <w:p w14:paraId="3F52FB3D" w14:textId="77777777" w:rsidR="00243D86" w:rsidRPr="00AB25F5" w:rsidRDefault="00243D86" w:rsidP="00243D86">
      <w:pPr>
        <w:ind w:firstLine="720"/>
        <w:rPr>
          <w:rFonts w:ascii="Arial" w:hAnsi="Arial" w:cs="Arial"/>
        </w:rPr>
      </w:pPr>
    </w:p>
    <w:p w14:paraId="2AC5D103" w14:textId="7AC5654E" w:rsidR="00303F4B" w:rsidRDefault="0034613C" w:rsidP="00303F4B">
      <w:pPr>
        <w:ind w:firstLine="720"/>
        <w:rPr>
          <w:rFonts w:ascii="Arial" w:hAnsi="Arial" w:cs="Arial"/>
        </w:rPr>
      </w:pPr>
      <w:r w:rsidRPr="00AB25F5">
        <w:rPr>
          <w:rFonts w:ascii="Arial" w:hAnsi="Arial" w:cs="Arial"/>
        </w:rPr>
        <w:t xml:space="preserve">All students in public, </w:t>
      </w:r>
      <w:r w:rsidR="00DC0C07">
        <w:rPr>
          <w:rFonts w:ascii="Arial" w:hAnsi="Arial" w:cs="Arial"/>
        </w:rPr>
        <w:t>r</w:t>
      </w:r>
      <w:r w:rsidR="00E36AAE">
        <w:rPr>
          <w:rFonts w:ascii="Arial" w:hAnsi="Arial" w:cs="Arial"/>
        </w:rPr>
        <w:t xml:space="preserve">eligious </w:t>
      </w:r>
      <w:r w:rsidR="0017753A">
        <w:rPr>
          <w:rFonts w:ascii="Arial" w:hAnsi="Arial" w:cs="Arial"/>
        </w:rPr>
        <w:t>or</w:t>
      </w:r>
      <w:r w:rsidR="00E36AAE">
        <w:rPr>
          <w:rFonts w:ascii="Arial" w:hAnsi="Arial" w:cs="Arial"/>
        </w:rPr>
        <w:t xml:space="preserve"> independent</w:t>
      </w:r>
      <w:r w:rsidR="00877F92">
        <w:rPr>
          <w:rFonts w:ascii="Arial" w:hAnsi="Arial" w:cs="Arial"/>
        </w:rPr>
        <w:t xml:space="preserve"> (nonpublic)</w:t>
      </w:r>
      <w:r w:rsidRPr="00AB25F5">
        <w:rPr>
          <w:rFonts w:ascii="Arial" w:hAnsi="Arial" w:cs="Arial"/>
        </w:rPr>
        <w:t>, and charter schools who</w:t>
      </w:r>
      <w:r>
        <w:rPr>
          <w:rFonts w:ascii="Arial" w:hAnsi="Arial" w:cs="Arial"/>
        </w:rPr>
        <w:t xml:space="preserve"> were </w:t>
      </w:r>
      <w:r w:rsidR="00303F4B" w:rsidRPr="008F5D0C">
        <w:rPr>
          <w:rFonts w:ascii="Arial" w:hAnsi="Arial" w:cs="Arial"/>
        </w:rPr>
        <w:t xml:space="preserve">awarded Regents </w:t>
      </w:r>
      <w:r w:rsidR="00CC75FD">
        <w:rPr>
          <w:rFonts w:ascii="Arial" w:hAnsi="Arial" w:cs="Arial"/>
        </w:rPr>
        <w:t>D</w:t>
      </w:r>
      <w:r w:rsidR="00303F4B" w:rsidRPr="008F5D0C">
        <w:rPr>
          <w:rFonts w:ascii="Arial" w:hAnsi="Arial" w:cs="Arial"/>
        </w:rPr>
        <w:t xml:space="preserve">iplomas, </w:t>
      </w:r>
      <w:r w:rsidR="00CC75FD" w:rsidRPr="00340148">
        <w:rPr>
          <w:rFonts w:ascii="Arial" w:hAnsi="Arial" w:cs="Arial"/>
        </w:rPr>
        <w:t>Local Diplomas,</w:t>
      </w:r>
      <w:r w:rsidR="00CC75FD">
        <w:rPr>
          <w:rFonts w:ascii="Arial" w:hAnsi="Arial" w:cs="Arial"/>
        </w:rPr>
        <w:t xml:space="preserve"> </w:t>
      </w:r>
      <w:r w:rsidR="00303F4B" w:rsidRPr="008F5D0C">
        <w:rPr>
          <w:rFonts w:ascii="Arial" w:hAnsi="Arial" w:cs="Arial"/>
        </w:rPr>
        <w:t>Career Development &amp; Occupational Studies Commencement Credentials</w:t>
      </w:r>
      <w:r w:rsidR="002A39EA" w:rsidRPr="008F5D0C">
        <w:rPr>
          <w:rFonts w:ascii="Arial" w:hAnsi="Arial" w:cs="Arial"/>
        </w:rPr>
        <w:t>,</w:t>
      </w:r>
      <w:r w:rsidR="00303F4B" w:rsidRPr="008F5D0C">
        <w:rPr>
          <w:rFonts w:ascii="Arial" w:hAnsi="Arial" w:cs="Arial"/>
        </w:rPr>
        <w:t xml:space="preserve"> and/or Skills &amp; Achievement Commencement Credentials must be reported in SIRS</w:t>
      </w:r>
      <w:r>
        <w:rPr>
          <w:rFonts w:ascii="Arial" w:hAnsi="Arial" w:cs="Arial"/>
        </w:rPr>
        <w:t>.</w:t>
      </w:r>
    </w:p>
    <w:p w14:paraId="25486A74" w14:textId="77777777" w:rsidR="00C55BA3" w:rsidRDefault="00C55BA3" w:rsidP="00303F4B">
      <w:pPr>
        <w:ind w:firstLine="720"/>
        <w:rPr>
          <w:rFonts w:ascii="Arial" w:hAnsi="Arial" w:cs="Arial"/>
        </w:rPr>
      </w:pPr>
    </w:p>
    <w:p w14:paraId="21DF48C8" w14:textId="6C08F0F7" w:rsidR="00C55BA3" w:rsidRPr="000E16CD" w:rsidRDefault="007B7E31" w:rsidP="00C55BA3">
      <w:pPr>
        <w:ind w:firstLine="720"/>
        <w:rPr>
          <w:rFonts w:ascii="Arial" w:hAnsi="Arial" w:cs="Arial"/>
        </w:rPr>
      </w:pPr>
      <w:bookmarkStart w:id="413" w:name="_Hlk108093529"/>
      <w:r w:rsidRPr="007B7E31">
        <w:rPr>
          <w:rFonts w:ascii="Arial" w:hAnsi="Arial" w:cs="Arial"/>
          <w:b/>
          <w:bCs/>
          <w:highlight w:val="yellow"/>
        </w:rPr>
        <w:lastRenderedPageBreak/>
        <w:t>Issuing diplomas to incarcerated youth:</w:t>
      </w:r>
      <w:r w:rsidRPr="007B7E31">
        <w:rPr>
          <w:rFonts w:ascii="Arial" w:hAnsi="Arial" w:cs="Arial"/>
          <w:highlight w:val="yellow"/>
        </w:rPr>
        <w:t xml:space="preserve"> Section 100.2 of the Regulations of the Commissioner of Education was amended by the Regents in June of 2022 related to the requirements for school districts to issue diplomas to eligible students confined to a facility operated by a state department or agency providing educational programming within the district boundary. When a school district receives written notification and student records from a residential facility located within the district boundary, it must review the documentation and determine the student’s eligibility to receive a diploma. Once eligibility is determined, the district must enroll the student and issue the diploma. The only exception to this is if the facility contracts with another school district to provide educational programming.</w:t>
      </w:r>
      <w:r w:rsidR="00C55BA3" w:rsidRPr="007B7E31">
        <w:rPr>
          <w:rFonts w:ascii="Arial" w:hAnsi="Arial" w:cs="Arial"/>
          <w:highlight w:val="yellow"/>
        </w:rPr>
        <w:t xml:space="preserve"> </w:t>
      </w:r>
      <w:r w:rsidR="00C55BA3" w:rsidRPr="00C55BA3">
        <w:rPr>
          <w:rFonts w:ascii="Arial" w:hAnsi="Arial" w:cs="Arial"/>
          <w:highlight w:val="yellow"/>
        </w:rPr>
        <w:t xml:space="preserve">More information can be found in the </w:t>
      </w:r>
      <w:hyperlink r:id="rId60" w:history="1">
        <w:r w:rsidR="00C55BA3" w:rsidRPr="004679C6">
          <w:rPr>
            <w:rStyle w:val="Hyperlink"/>
            <w:rFonts w:ascii="Arial" w:hAnsi="Arial" w:cs="Arial"/>
            <w:highlight w:val="yellow"/>
          </w:rPr>
          <w:t>text of the amendment</w:t>
        </w:r>
      </w:hyperlink>
      <w:r w:rsidR="00C55BA3" w:rsidRPr="00C55BA3">
        <w:rPr>
          <w:rFonts w:ascii="Arial" w:hAnsi="Arial" w:cs="Arial"/>
          <w:highlight w:val="yellow"/>
        </w:rPr>
        <w:t xml:space="preserve">, as proposed, and the </w:t>
      </w:r>
      <w:hyperlink r:id="rId61" w:history="1">
        <w:r w:rsidR="00C55BA3" w:rsidRPr="004679C6">
          <w:rPr>
            <w:rStyle w:val="Hyperlink"/>
            <w:rFonts w:ascii="Arial" w:hAnsi="Arial" w:cs="Arial"/>
            <w:highlight w:val="yellow"/>
          </w:rPr>
          <w:t>education law</w:t>
        </w:r>
      </w:hyperlink>
      <w:r w:rsidR="004679C6" w:rsidRPr="004679C6">
        <w:rPr>
          <w:rFonts w:ascii="Arial" w:hAnsi="Arial" w:cs="Arial"/>
          <w:highlight w:val="yellow"/>
        </w:rPr>
        <w:t>.</w:t>
      </w:r>
    </w:p>
    <w:p w14:paraId="01F02627" w14:textId="77777777" w:rsidR="00AC266D" w:rsidRPr="000E16CD" w:rsidRDefault="00AC266D" w:rsidP="00AC266D">
      <w:pPr>
        <w:pStyle w:val="Heading2"/>
      </w:pPr>
      <w:bookmarkStart w:id="414" w:name="_Toc290554817"/>
      <w:bookmarkStart w:id="415" w:name="_Toc335294150"/>
      <w:bookmarkStart w:id="416" w:name="_Toc494894035"/>
      <w:bookmarkStart w:id="417" w:name="_Toc110765582"/>
      <w:bookmarkStart w:id="418" w:name="_Toc335294152"/>
      <w:bookmarkEnd w:id="413"/>
      <w:r w:rsidRPr="000E16CD">
        <w:t>High School Equivalency (HSE) Students</w:t>
      </w:r>
      <w:bookmarkEnd w:id="414"/>
      <w:bookmarkEnd w:id="415"/>
      <w:bookmarkEnd w:id="416"/>
      <w:bookmarkEnd w:id="417"/>
    </w:p>
    <w:p w14:paraId="74F45346" w14:textId="418BBB8E" w:rsidR="00AC266D" w:rsidRPr="00E73803" w:rsidRDefault="00AC266D" w:rsidP="00AC266D">
      <w:pPr>
        <w:pStyle w:val="Body"/>
        <w:rPr>
          <w:rFonts w:cs="Arial"/>
          <w:snapToGrid w:val="0"/>
          <w:color w:val="000000"/>
          <w:szCs w:val="24"/>
        </w:rPr>
      </w:pPr>
      <w:r w:rsidRPr="000E16CD">
        <w:rPr>
          <w:szCs w:val="24"/>
        </w:rPr>
        <w:t xml:space="preserve">Districts must report all resident students enrolled in an approved </w:t>
      </w:r>
      <w:r w:rsidR="00057ADB">
        <w:rPr>
          <w:szCs w:val="24"/>
        </w:rPr>
        <w:t>Alternative High School Equivalency (AHSEP)</w:t>
      </w:r>
      <w:r w:rsidRPr="000E16CD">
        <w:rPr>
          <w:szCs w:val="24"/>
        </w:rPr>
        <w:t xml:space="preserve"> program. Students who transfer from a district school other than by a court order to an approved AHSEP program within or outside the district must be reported by the school and district </w:t>
      </w:r>
      <w:r w:rsidRPr="002F6E7F">
        <w:rPr>
          <w:szCs w:val="24"/>
        </w:rPr>
        <w:t>with a Reason for Ending Enrollment Code 289:</w:t>
      </w:r>
      <w:r w:rsidRPr="002F6E7F">
        <w:rPr>
          <w:rFonts w:cs="Arial"/>
          <w:snapToGrid w:val="0"/>
          <w:color w:val="000000"/>
          <w:szCs w:val="24"/>
        </w:rPr>
        <w:t xml:space="preserve"> </w:t>
      </w:r>
      <w:r w:rsidRPr="002F6E7F">
        <w:rPr>
          <w:rFonts w:cs="Arial"/>
          <w:i/>
          <w:snapToGrid w:val="0"/>
          <w:color w:val="000000"/>
          <w:szCs w:val="24"/>
        </w:rPr>
        <w:t>Transferred to an approved AHSEP program</w:t>
      </w:r>
      <w:r w:rsidRPr="002F6E7F">
        <w:rPr>
          <w:rFonts w:cs="Arial"/>
          <w:snapToGrid w:val="0"/>
          <w:color w:val="000000"/>
          <w:szCs w:val="24"/>
        </w:rPr>
        <w:t xml:space="preserve"> and a Reason for Beginning Enrollment Code 5654 </w:t>
      </w:r>
      <w:r w:rsidRPr="002F6E7F">
        <w:t>—</w:t>
      </w:r>
      <w:r w:rsidRPr="002F6E7F">
        <w:rPr>
          <w:rFonts w:cs="Arial"/>
          <w:snapToGrid w:val="0"/>
          <w:color w:val="000000"/>
          <w:szCs w:val="24"/>
        </w:rPr>
        <w:t xml:space="preserve"> </w:t>
      </w:r>
      <w:r w:rsidRPr="002F6E7F">
        <w:rPr>
          <w:rFonts w:cs="Arial"/>
          <w:i/>
          <w:snapToGrid w:val="0"/>
          <w:color w:val="000000"/>
          <w:szCs w:val="24"/>
        </w:rPr>
        <w:t>Enrollment in a</w:t>
      </w:r>
      <w:r w:rsidR="00E92310" w:rsidRPr="002F6E7F">
        <w:rPr>
          <w:rFonts w:cs="Arial"/>
          <w:i/>
          <w:snapToGrid w:val="0"/>
          <w:color w:val="000000"/>
          <w:szCs w:val="24"/>
        </w:rPr>
        <w:t>n</w:t>
      </w:r>
      <w:r w:rsidRPr="002F6E7F">
        <w:rPr>
          <w:rFonts w:cs="Arial"/>
          <w:i/>
          <w:snapToGrid w:val="0"/>
          <w:color w:val="000000"/>
          <w:szCs w:val="24"/>
        </w:rPr>
        <w:t xml:space="preserve"> AHSEP program</w:t>
      </w:r>
      <w:r w:rsidRPr="002F6E7F">
        <w:rPr>
          <w:rFonts w:cs="Arial"/>
          <w:snapToGrid w:val="0"/>
          <w:color w:val="000000"/>
          <w:szCs w:val="24"/>
        </w:rPr>
        <w:t xml:space="preserve"> with the BEDS code of the approved AHSEP program for the BEDS code of location. </w:t>
      </w:r>
      <w:r w:rsidRPr="002F6E7F">
        <w:rPr>
          <w:rFonts w:cs="Arial"/>
          <w:bCs/>
        </w:rPr>
        <w:t xml:space="preserve">Students who are placed by court order in a jail and participate in an approved AHSEP program </w:t>
      </w:r>
      <w:r w:rsidRPr="00E73803">
        <w:rPr>
          <w:rFonts w:cs="Arial"/>
          <w:bCs/>
        </w:rPr>
        <w:t xml:space="preserve">must be reported with a </w:t>
      </w:r>
      <w:r w:rsidRPr="00E73803">
        <w:t>Reason for Ending Enrollment Code</w:t>
      </w:r>
      <w:r w:rsidRPr="00E73803">
        <w:rPr>
          <w:rFonts w:cs="Arial"/>
          <w:bCs/>
        </w:rPr>
        <w:t xml:space="preserve"> </w:t>
      </w:r>
      <w:r w:rsidRPr="00E73803">
        <w:t>1089 —</w:t>
      </w:r>
      <w:r w:rsidRPr="00E73803">
        <w:rPr>
          <w:i/>
          <w:szCs w:val="24"/>
        </w:rPr>
        <w:t xml:space="preserve"> </w:t>
      </w:r>
      <w:r w:rsidRPr="00E73803">
        <w:rPr>
          <w:rFonts w:cs="Arial"/>
          <w:i/>
          <w:snapToGrid w:val="0"/>
          <w:color w:val="000000"/>
          <w:szCs w:val="24"/>
        </w:rPr>
        <w:t xml:space="preserve">Transferred to an approved </w:t>
      </w:r>
      <w:r w:rsidR="00825317" w:rsidRPr="00E73803">
        <w:rPr>
          <w:rFonts w:cs="Arial"/>
          <w:i/>
          <w:snapToGrid w:val="0"/>
          <w:color w:val="000000"/>
          <w:szCs w:val="24"/>
        </w:rPr>
        <w:t>HSE</w:t>
      </w:r>
      <w:r w:rsidRPr="00E73803">
        <w:rPr>
          <w:rFonts w:cs="Arial"/>
          <w:i/>
          <w:snapToGrid w:val="0"/>
          <w:color w:val="000000"/>
          <w:szCs w:val="24"/>
        </w:rPr>
        <w:t xml:space="preserve"> program outside this district</w:t>
      </w:r>
      <w:r w:rsidRPr="00E73803">
        <w:rPr>
          <w:rFonts w:cs="Arial"/>
          <w:i/>
          <w:szCs w:val="24"/>
        </w:rPr>
        <w:t>.</w:t>
      </w:r>
    </w:p>
    <w:p w14:paraId="5C2B8B9B" w14:textId="7787D201" w:rsidR="00AC266D" w:rsidRPr="000E16CD" w:rsidRDefault="00AC266D" w:rsidP="00AC266D">
      <w:pPr>
        <w:pStyle w:val="Body"/>
        <w:rPr>
          <w:szCs w:val="24"/>
        </w:rPr>
      </w:pPr>
      <w:r w:rsidRPr="00E73803">
        <w:rPr>
          <w:rFonts w:cs="Arial"/>
          <w:snapToGrid w:val="0"/>
          <w:color w:val="000000"/>
          <w:szCs w:val="24"/>
        </w:rPr>
        <w:t xml:space="preserve">Students who end enrollment in a district school to attend a community-based program that is not an approved AHSEP program must be reported with a </w:t>
      </w:r>
      <w:r w:rsidRPr="00E73803">
        <w:rPr>
          <w:szCs w:val="24"/>
        </w:rPr>
        <w:t xml:space="preserve">Reason for Ending Enrollment Code 306 — </w:t>
      </w:r>
      <w:r w:rsidRPr="00E73803">
        <w:rPr>
          <w:i/>
          <w:szCs w:val="24"/>
        </w:rPr>
        <w:t>Transferred to other high school equivalency (</w:t>
      </w:r>
      <w:r w:rsidR="00823D6B" w:rsidRPr="00E73803">
        <w:rPr>
          <w:i/>
          <w:szCs w:val="24"/>
        </w:rPr>
        <w:t>HSE</w:t>
      </w:r>
      <w:r w:rsidRPr="00E73803">
        <w:rPr>
          <w:i/>
          <w:szCs w:val="24"/>
        </w:rPr>
        <w:t>) preparation program</w:t>
      </w:r>
      <w:r w:rsidRPr="00E73803">
        <w:rPr>
          <w:rFonts w:cs="Arial"/>
          <w:snapToGrid w:val="0"/>
          <w:color w:val="000000"/>
          <w:szCs w:val="24"/>
        </w:rPr>
        <w:t>.</w:t>
      </w:r>
    </w:p>
    <w:p w14:paraId="0D97AEBA" w14:textId="77777777" w:rsidR="00AC266D" w:rsidRPr="000E16CD" w:rsidRDefault="00AC266D" w:rsidP="00AC266D">
      <w:pPr>
        <w:autoSpaceDE w:val="0"/>
        <w:autoSpaceDN w:val="0"/>
        <w:adjustRightInd w:val="0"/>
        <w:ind w:firstLine="720"/>
        <w:rPr>
          <w:rFonts w:ascii="Arial" w:hAnsi="Arial" w:cs="Arial"/>
        </w:rPr>
      </w:pPr>
    </w:p>
    <w:p w14:paraId="0F16BAE3" w14:textId="491BE772" w:rsidR="00AC266D" w:rsidRPr="000E16CD" w:rsidRDefault="00AC266D" w:rsidP="00AC266D">
      <w:pPr>
        <w:autoSpaceDE w:val="0"/>
        <w:autoSpaceDN w:val="0"/>
        <w:adjustRightInd w:val="0"/>
        <w:ind w:firstLine="720"/>
        <w:rPr>
          <w:rFonts w:ascii="Arial" w:hAnsi="Arial" w:cs="Arial"/>
        </w:rPr>
      </w:pPr>
      <w:r w:rsidRPr="000E16CD">
        <w:rPr>
          <w:rFonts w:ascii="Arial" w:hAnsi="Arial" w:cs="Arial"/>
        </w:rPr>
        <w:t xml:space="preserve">Recipients of Commencement Credentials (that are not awarded as a supplement to a </w:t>
      </w:r>
      <w:r w:rsidR="005427F1">
        <w:rPr>
          <w:rFonts w:ascii="Arial" w:hAnsi="Arial" w:cs="Arial"/>
        </w:rPr>
        <w:t>d</w:t>
      </w:r>
      <w:r w:rsidRPr="000E16CD">
        <w:rPr>
          <w:rFonts w:ascii="Arial" w:hAnsi="Arial" w:cs="Arial"/>
        </w:rPr>
        <w:t xml:space="preserve">iploma) or High School Equivalency diplomas who return to pursue a local diploma should be reported at the grade level the district determines to be appropriate. Recipients of High School Equivalency diplomas who return to pursue a Career Development &amp; Occupational Studies Commencement Credential should also be reported at the grade level the district determines to be appropriate. Such returning students should be given a new enrollment record and all other required data. </w:t>
      </w:r>
    </w:p>
    <w:p w14:paraId="760C5B79" w14:textId="77777777" w:rsidR="004A6D67" w:rsidRPr="004A6D67" w:rsidRDefault="004A6D67" w:rsidP="004A6D67">
      <w:pPr>
        <w:rPr>
          <w:rFonts w:ascii="Arial" w:hAnsi="Arial" w:cs="Arial"/>
          <w:highlight w:val="cyan"/>
        </w:rPr>
      </w:pPr>
      <w:bookmarkStart w:id="419" w:name="_Toc465337438"/>
      <w:bookmarkStart w:id="420" w:name="_Toc465681272"/>
      <w:bookmarkStart w:id="421" w:name="_Toc465682049"/>
      <w:bookmarkStart w:id="422" w:name="_Toc465682422"/>
      <w:bookmarkStart w:id="423" w:name="_Toc465694347"/>
      <w:bookmarkStart w:id="424" w:name="_Toc465928352"/>
      <w:bookmarkStart w:id="425" w:name="_Toc465928882"/>
      <w:bookmarkStart w:id="426" w:name="_Toc467058625"/>
      <w:bookmarkStart w:id="427" w:name="_Toc468456864"/>
      <w:bookmarkStart w:id="428" w:name="_Toc468457002"/>
    </w:p>
    <w:p w14:paraId="531E15F6" w14:textId="7E4E99DA" w:rsidR="00794C5C" w:rsidRPr="004A6D67" w:rsidRDefault="00794C5C" w:rsidP="004A6D67">
      <w:pPr>
        <w:ind w:firstLine="720"/>
        <w:rPr>
          <w:rFonts w:ascii="Arial" w:hAnsi="Arial" w:cs="Arial"/>
        </w:rPr>
      </w:pPr>
      <w:r w:rsidRPr="00A75DE9">
        <w:rPr>
          <w:rFonts w:ascii="Arial" w:hAnsi="Arial" w:cs="Arial"/>
        </w:rPr>
        <w:t xml:space="preserve">Recipients of High School Equivalency diplomas </w:t>
      </w:r>
      <w:r w:rsidRPr="002F6E7F">
        <w:rPr>
          <w:rFonts w:ascii="Arial" w:hAnsi="Arial" w:cs="Arial"/>
        </w:rPr>
        <w:t xml:space="preserve">with </w:t>
      </w:r>
      <w:r w:rsidR="00E16C47" w:rsidRPr="002F6E7F">
        <w:rPr>
          <w:rFonts w:ascii="Arial" w:hAnsi="Arial" w:cs="Arial"/>
        </w:rPr>
        <w:t>R</w:t>
      </w:r>
      <w:r w:rsidRPr="002F6E7F">
        <w:rPr>
          <w:rFonts w:ascii="Arial" w:hAnsi="Arial" w:cs="Arial"/>
        </w:rPr>
        <w:t xml:space="preserve">eason for </w:t>
      </w:r>
      <w:r w:rsidR="00E16C47" w:rsidRPr="002F6E7F">
        <w:rPr>
          <w:rFonts w:ascii="Arial" w:hAnsi="Arial" w:cs="Arial"/>
        </w:rPr>
        <w:t>Ending Program Service Code</w:t>
      </w:r>
      <w:r w:rsidR="00E16C47" w:rsidRPr="00A75DE9">
        <w:rPr>
          <w:rFonts w:ascii="Arial" w:hAnsi="Arial" w:cs="Arial"/>
        </w:rPr>
        <w:t xml:space="preserve"> </w:t>
      </w:r>
      <w:r w:rsidRPr="00A75DE9">
        <w:rPr>
          <w:rFonts w:ascii="Arial" w:hAnsi="Arial" w:cs="Arial"/>
        </w:rPr>
        <w:t>700 who also receive the Career Development &amp; Occupational Studies Commencement Credential while enrolled in an AH</w:t>
      </w:r>
      <w:r w:rsidR="001F140D" w:rsidRPr="00A75DE9">
        <w:rPr>
          <w:rFonts w:ascii="Arial" w:hAnsi="Arial" w:cs="Arial"/>
        </w:rPr>
        <w:t>S</w:t>
      </w:r>
      <w:r w:rsidRPr="00A75DE9">
        <w:rPr>
          <w:rFonts w:ascii="Arial" w:hAnsi="Arial" w:cs="Arial"/>
        </w:rPr>
        <w:t>EP program should also be reported with the credential awarded (Credential Type Code 738 — High School Equivalency (</w:t>
      </w:r>
      <w:r w:rsidR="004D756B">
        <w:rPr>
          <w:rFonts w:ascii="Arial" w:hAnsi="Arial" w:cs="Arial"/>
        </w:rPr>
        <w:t>HSE</w:t>
      </w:r>
      <w:r w:rsidRPr="00A75DE9">
        <w:rPr>
          <w:rFonts w:ascii="Arial" w:hAnsi="Arial" w:cs="Arial"/>
        </w:rPr>
        <w:t>)</w:t>
      </w:r>
      <w:r w:rsidR="00974DEB" w:rsidRPr="00974DEB">
        <w:rPr>
          <w:rFonts w:ascii="Arial" w:hAnsi="Arial" w:cs="Arial"/>
        </w:rPr>
        <w:t xml:space="preserve"> </w:t>
      </w:r>
      <w:r w:rsidR="00974DEB" w:rsidRPr="00A75DE9">
        <w:rPr>
          <w:rFonts w:ascii="Arial" w:hAnsi="Arial" w:cs="Arial"/>
        </w:rPr>
        <w:t>Diploma</w:t>
      </w:r>
      <w:r w:rsidRPr="00A75DE9">
        <w:rPr>
          <w:rFonts w:ascii="Arial" w:hAnsi="Arial" w:cs="Arial"/>
        </w:rPr>
        <w:t>).</w:t>
      </w:r>
      <w:bookmarkEnd w:id="419"/>
      <w:bookmarkEnd w:id="420"/>
      <w:bookmarkEnd w:id="421"/>
      <w:bookmarkEnd w:id="422"/>
      <w:bookmarkEnd w:id="423"/>
      <w:bookmarkEnd w:id="424"/>
      <w:bookmarkEnd w:id="425"/>
      <w:bookmarkEnd w:id="426"/>
      <w:bookmarkEnd w:id="427"/>
      <w:bookmarkEnd w:id="428"/>
      <w:r w:rsidRPr="004A6D67">
        <w:rPr>
          <w:rFonts w:ascii="Arial" w:hAnsi="Arial" w:cs="Arial"/>
        </w:rPr>
        <w:t xml:space="preserve"> </w:t>
      </w:r>
    </w:p>
    <w:p w14:paraId="027E141F" w14:textId="77777777" w:rsidR="00FE19B5" w:rsidRPr="000E16CD" w:rsidRDefault="00FE19B5" w:rsidP="00FE19B5">
      <w:pPr>
        <w:pStyle w:val="Heading2"/>
      </w:pPr>
      <w:bookmarkStart w:id="429" w:name="_Toc494894036"/>
      <w:bookmarkStart w:id="430" w:name="_Toc110765583"/>
      <w:bookmarkStart w:id="431" w:name="_Hlk67297762"/>
      <w:bookmarkStart w:id="432" w:name="_Toc290554819"/>
      <w:bookmarkStart w:id="433" w:name="_Toc335294153"/>
      <w:bookmarkStart w:id="434" w:name="_Toc290554843"/>
      <w:bookmarkStart w:id="435" w:name="_Toc335294154"/>
      <w:bookmarkStart w:id="436" w:name="_Toc494894037"/>
      <w:bookmarkStart w:id="437" w:name="_Toc290554769"/>
      <w:bookmarkStart w:id="438" w:name="_Toc290554833"/>
      <w:bookmarkEnd w:id="408"/>
      <w:bookmarkEnd w:id="409"/>
      <w:bookmarkEnd w:id="418"/>
      <w:r w:rsidRPr="000E16CD">
        <w:t>Home</w:t>
      </w:r>
      <w:r>
        <w:t xml:space="preserve"> S</w:t>
      </w:r>
      <w:r w:rsidRPr="000E16CD">
        <w:t>chooled Students</w:t>
      </w:r>
      <w:bookmarkEnd w:id="429"/>
      <w:bookmarkEnd w:id="430"/>
      <w:r w:rsidRPr="000E16CD">
        <w:t xml:space="preserve">  </w:t>
      </w:r>
    </w:p>
    <w:bookmarkEnd w:id="431"/>
    <w:bookmarkEnd w:id="432"/>
    <w:bookmarkEnd w:id="433"/>
    <w:p w14:paraId="2585DAE9" w14:textId="10F104F2" w:rsidR="006036AB" w:rsidRPr="006036AB" w:rsidRDefault="006036AB" w:rsidP="006036AB">
      <w:pPr>
        <w:pStyle w:val="paragraph"/>
        <w:spacing w:before="0" w:beforeAutospacing="0" w:after="0" w:afterAutospacing="0"/>
        <w:ind w:firstLine="720"/>
        <w:textAlignment w:val="baseline"/>
        <w:rPr>
          <w:rFonts w:ascii="Arial" w:hAnsi="Arial" w:cs="Arial"/>
          <w:highlight w:val="yellow"/>
        </w:rPr>
      </w:pPr>
      <w:r w:rsidRPr="006036AB">
        <w:rPr>
          <w:rStyle w:val="normaltextrun"/>
          <w:rFonts w:ascii="Arial" w:hAnsi="Arial" w:cs="Arial"/>
          <w:highlight w:val="yellow"/>
        </w:rPr>
        <w:t xml:space="preserve">Students who will not be attending a public, charter, or nonpublic school because they will be instructed at home by a parent/guardian or tutor employed by the parent/guardian and have an approved </w:t>
      </w:r>
      <w:r w:rsidRPr="006036AB">
        <w:rPr>
          <w:rStyle w:val="normaltextrun"/>
          <w:rFonts w:ascii="Arial" w:hAnsi="Arial" w:cs="Arial"/>
          <w:color w:val="212121"/>
          <w:highlight w:val="yellow"/>
          <w:shd w:val="clear" w:color="auto" w:fill="FFFFFF"/>
        </w:rPr>
        <w:t>individualized home instruction plan (IHIP) on record with their district of residence are “Home</w:t>
      </w:r>
      <w:r w:rsidR="00624A24">
        <w:rPr>
          <w:rStyle w:val="normaltextrun"/>
          <w:rFonts w:ascii="Arial" w:hAnsi="Arial" w:cs="Arial"/>
          <w:color w:val="212121"/>
          <w:highlight w:val="yellow"/>
          <w:shd w:val="clear" w:color="auto" w:fill="FFFFFF"/>
        </w:rPr>
        <w:t xml:space="preserve"> </w:t>
      </w:r>
      <w:r w:rsidRPr="006036AB">
        <w:rPr>
          <w:rStyle w:val="normaltextrun"/>
          <w:rFonts w:ascii="Arial" w:hAnsi="Arial" w:cs="Arial"/>
          <w:color w:val="212121"/>
          <w:highlight w:val="yellow"/>
          <w:shd w:val="clear" w:color="auto" w:fill="FFFFFF"/>
        </w:rPr>
        <w:t>Schooled Students.”</w:t>
      </w:r>
      <w:r w:rsidRPr="006036AB">
        <w:rPr>
          <w:rStyle w:val="eop"/>
          <w:rFonts w:ascii="Arial" w:hAnsi="Arial" w:cs="Arial"/>
          <w:color w:val="212121"/>
          <w:highlight w:val="yellow"/>
        </w:rPr>
        <w:t> </w:t>
      </w:r>
    </w:p>
    <w:p w14:paraId="1B2BDDE9" w14:textId="77777777" w:rsidR="006036AB" w:rsidRDefault="006036AB" w:rsidP="006036AB">
      <w:pPr>
        <w:pStyle w:val="paragraph"/>
        <w:spacing w:before="0" w:beforeAutospacing="0" w:after="0" w:afterAutospacing="0"/>
        <w:ind w:firstLine="720"/>
        <w:textAlignment w:val="baseline"/>
        <w:rPr>
          <w:rStyle w:val="eop"/>
          <w:rFonts w:ascii="Arial" w:hAnsi="Arial" w:cs="Arial"/>
          <w:highlight w:val="yellow"/>
        </w:rPr>
      </w:pPr>
      <w:r w:rsidRPr="006036AB">
        <w:rPr>
          <w:rStyle w:val="normaltextrun"/>
          <w:rFonts w:ascii="Arial" w:hAnsi="Arial" w:cs="Arial"/>
          <w:color w:val="212121"/>
          <w:highlight w:val="yellow"/>
          <w:shd w:val="clear" w:color="auto" w:fill="FFFFFF"/>
        </w:rPr>
        <w:lastRenderedPageBreak/>
        <w:t xml:space="preserve">Students enrolled in a district and attending a district school who leave the district to be home schooled must meet the criteria of a home-schooled student and </w:t>
      </w:r>
      <w:r w:rsidRPr="006036AB">
        <w:rPr>
          <w:rStyle w:val="normaltextrun"/>
          <w:rFonts w:ascii="Arial" w:hAnsi="Arial" w:cs="Arial"/>
          <w:highlight w:val="yellow"/>
        </w:rPr>
        <w:t xml:space="preserve">must be reported by the district and/or school with a Reason for Ending Enrollment Code 255 — Transferred to home schooling by parent or guardian. Reason for Ending Enrollment Code 255 must be reported by July 1 of the school year or no later than 14 days after starting home schooling if the student’s home school plan begins mid-year. Students cannot be exited to home schooling without following the required procedures for submitting an </w:t>
      </w:r>
      <w:hyperlink r:id="rId62" w:tgtFrame="_blank" w:history="1">
        <w:r w:rsidRPr="006036AB">
          <w:rPr>
            <w:rStyle w:val="normaltextrun"/>
            <w:rFonts w:ascii="Arial" w:hAnsi="Arial" w:cs="Arial"/>
            <w:color w:val="0000FF"/>
            <w:highlight w:val="yellow"/>
            <w:u w:val="single"/>
          </w:rPr>
          <w:t>Individualized Home Instruction Plan (IHIP)</w:t>
        </w:r>
      </w:hyperlink>
      <w:r w:rsidRPr="006036AB">
        <w:rPr>
          <w:rStyle w:val="normaltextrun"/>
          <w:rFonts w:ascii="Arial" w:hAnsi="Arial" w:cs="Arial"/>
          <w:highlight w:val="yellow"/>
        </w:rPr>
        <w:t xml:space="preserve"> to the district.</w:t>
      </w:r>
      <w:r w:rsidRPr="006036AB">
        <w:rPr>
          <w:rStyle w:val="eop"/>
          <w:rFonts w:ascii="Arial" w:hAnsi="Arial" w:cs="Arial"/>
          <w:highlight w:val="yellow"/>
        </w:rPr>
        <w:t> </w:t>
      </w:r>
    </w:p>
    <w:p w14:paraId="36CE85EE" w14:textId="77777777" w:rsidR="0073338E" w:rsidRPr="006036AB" w:rsidRDefault="0073338E" w:rsidP="006036AB">
      <w:pPr>
        <w:pStyle w:val="paragraph"/>
        <w:spacing w:before="0" w:beforeAutospacing="0" w:after="0" w:afterAutospacing="0"/>
        <w:ind w:firstLine="720"/>
        <w:textAlignment w:val="baseline"/>
        <w:rPr>
          <w:rFonts w:ascii="Arial" w:hAnsi="Arial" w:cs="Arial"/>
          <w:highlight w:val="yellow"/>
        </w:rPr>
      </w:pPr>
    </w:p>
    <w:p w14:paraId="7CECEF22" w14:textId="77777777" w:rsidR="006036AB" w:rsidRDefault="006036AB" w:rsidP="006036AB">
      <w:pPr>
        <w:pStyle w:val="paragraph"/>
        <w:spacing w:before="0" w:beforeAutospacing="0" w:after="0" w:afterAutospacing="0"/>
        <w:ind w:firstLine="720"/>
        <w:textAlignment w:val="baseline"/>
        <w:rPr>
          <w:rStyle w:val="eop"/>
          <w:rFonts w:ascii="Arial" w:hAnsi="Arial" w:cs="Arial"/>
          <w:highlight w:val="yellow"/>
        </w:rPr>
      </w:pPr>
      <w:r w:rsidRPr="006036AB">
        <w:rPr>
          <w:rStyle w:val="normaltextrun"/>
          <w:rFonts w:ascii="Arial" w:hAnsi="Arial" w:cs="Arial"/>
          <w:highlight w:val="yellow"/>
        </w:rPr>
        <w:t>Resident students not enrolled in a school who are instructed at home by a parent/guardian or tutor employed by the parent/guardian must be reported in SIRS:</w:t>
      </w:r>
      <w:r w:rsidRPr="006036AB">
        <w:rPr>
          <w:rStyle w:val="eop"/>
          <w:rFonts w:ascii="Arial" w:hAnsi="Arial" w:cs="Arial"/>
          <w:highlight w:val="yellow"/>
        </w:rPr>
        <w:t> </w:t>
      </w:r>
    </w:p>
    <w:p w14:paraId="39EA2AB1" w14:textId="77777777" w:rsidR="000A28C2" w:rsidRPr="006036AB" w:rsidRDefault="000A28C2" w:rsidP="006036AB">
      <w:pPr>
        <w:pStyle w:val="paragraph"/>
        <w:spacing w:before="0" w:beforeAutospacing="0" w:after="0" w:afterAutospacing="0"/>
        <w:ind w:firstLine="720"/>
        <w:textAlignment w:val="baseline"/>
        <w:rPr>
          <w:rFonts w:ascii="Arial" w:hAnsi="Arial" w:cs="Arial"/>
          <w:highlight w:val="yellow"/>
        </w:rPr>
      </w:pPr>
    </w:p>
    <w:p w14:paraId="289EF419" w14:textId="77777777" w:rsidR="006036AB" w:rsidRPr="006036AB" w:rsidRDefault="006036AB" w:rsidP="00434E47">
      <w:pPr>
        <w:pStyle w:val="paragraph"/>
        <w:numPr>
          <w:ilvl w:val="0"/>
          <w:numId w:val="76"/>
        </w:numPr>
        <w:spacing w:before="0" w:beforeAutospacing="0" w:after="0" w:afterAutospacing="0"/>
        <w:textAlignment w:val="baseline"/>
        <w:rPr>
          <w:rFonts w:ascii="Arial" w:hAnsi="Arial" w:cs="Arial"/>
          <w:highlight w:val="yellow"/>
        </w:rPr>
      </w:pPr>
      <w:r w:rsidRPr="006036AB">
        <w:rPr>
          <w:rStyle w:val="normaltextrun"/>
          <w:rFonts w:ascii="Arial" w:hAnsi="Arial" w:cs="Arial"/>
          <w:highlight w:val="yellow"/>
        </w:rPr>
        <w:t>If they take a State assessment;</w:t>
      </w:r>
      <w:r w:rsidRPr="006036AB">
        <w:rPr>
          <w:rStyle w:val="eop"/>
          <w:rFonts w:ascii="Arial" w:hAnsi="Arial" w:cs="Arial"/>
          <w:highlight w:val="yellow"/>
        </w:rPr>
        <w:t> </w:t>
      </w:r>
    </w:p>
    <w:p w14:paraId="75072996" w14:textId="425BDD49" w:rsidR="006036AB" w:rsidRPr="006036AB" w:rsidRDefault="006036AB" w:rsidP="00434E47">
      <w:pPr>
        <w:pStyle w:val="paragraph"/>
        <w:numPr>
          <w:ilvl w:val="0"/>
          <w:numId w:val="76"/>
        </w:numPr>
        <w:spacing w:before="0" w:beforeAutospacing="0" w:after="0" w:afterAutospacing="0"/>
        <w:textAlignment w:val="baseline"/>
        <w:rPr>
          <w:rFonts w:ascii="Arial" w:hAnsi="Arial" w:cs="Arial"/>
          <w:highlight w:val="yellow"/>
        </w:rPr>
      </w:pPr>
      <w:r w:rsidRPr="006036AB">
        <w:rPr>
          <w:rStyle w:val="normaltextrun"/>
          <w:rFonts w:ascii="Arial" w:hAnsi="Arial" w:cs="Arial"/>
          <w:highlight w:val="yellow"/>
        </w:rPr>
        <w:t>if they are referred to the CSE for determination of eligibility for special education; or </w:t>
      </w:r>
      <w:r w:rsidRPr="006036AB">
        <w:rPr>
          <w:rStyle w:val="eop"/>
          <w:rFonts w:ascii="Arial" w:hAnsi="Arial" w:cs="Arial"/>
          <w:highlight w:val="yellow"/>
        </w:rPr>
        <w:t> </w:t>
      </w:r>
    </w:p>
    <w:p w14:paraId="068D2A74" w14:textId="77777777" w:rsidR="00F66CDD" w:rsidRDefault="006036AB" w:rsidP="00434E47">
      <w:pPr>
        <w:pStyle w:val="paragraph"/>
        <w:numPr>
          <w:ilvl w:val="0"/>
          <w:numId w:val="76"/>
        </w:numPr>
        <w:spacing w:before="0" w:beforeAutospacing="0" w:after="0" w:afterAutospacing="0"/>
        <w:textAlignment w:val="baseline"/>
        <w:rPr>
          <w:rStyle w:val="normaltextrun"/>
          <w:rFonts w:ascii="Arial" w:hAnsi="Arial" w:cs="Arial"/>
          <w:highlight w:val="yellow"/>
        </w:rPr>
      </w:pPr>
      <w:r w:rsidRPr="006036AB">
        <w:rPr>
          <w:rStyle w:val="normaltextrun"/>
          <w:rFonts w:ascii="Arial" w:hAnsi="Arial" w:cs="Arial"/>
          <w:highlight w:val="yellow"/>
        </w:rPr>
        <w:t xml:space="preserve">if they are identified as students with disabilities by the district CSE and the district is </w:t>
      </w:r>
    </w:p>
    <w:p w14:paraId="2ED35CC6" w14:textId="7F1D5F31" w:rsidR="006036AB" w:rsidRDefault="00F66CDD" w:rsidP="00F66CDD">
      <w:pPr>
        <w:pStyle w:val="paragraph"/>
        <w:spacing w:before="0" w:beforeAutospacing="0" w:after="0" w:afterAutospacing="0"/>
        <w:textAlignment w:val="baseline"/>
        <w:rPr>
          <w:rStyle w:val="eop"/>
          <w:rFonts w:ascii="Arial" w:hAnsi="Arial" w:cs="Arial"/>
          <w:highlight w:val="yellow"/>
        </w:rPr>
      </w:pPr>
      <w:r>
        <w:rPr>
          <w:rStyle w:val="normaltextrun"/>
          <w:rFonts w:ascii="Arial" w:hAnsi="Arial" w:cs="Arial"/>
          <w:highlight w:val="yellow"/>
        </w:rPr>
        <w:t xml:space="preserve">          </w:t>
      </w:r>
      <w:r w:rsidR="006036AB" w:rsidRPr="006036AB">
        <w:rPr>
          <w:rStyle w:val="normaltextrun"/>
          <w:rFonts w:ascii="Arial" w:hAnsi="Arial" w:cs="Arial"/>
          <w:highlight w:val="yellow"/>
        </w:rPr>
        <w:t>providing special-education services.</w:t>
      </w:r>
      <w:r w:rsidR="006036AB" w:rsidRPr="006036AB">
        <w:rPr>
          <w:rStyle w:val="eop"/>
          <w:rFonts w:ascii="Arial" w:hAnsi="Arial" w:cs="Arial"/>
          <w:highlight w:val="yellow"/>
        </w:rPr>
        <w:t> </w:t>
      </w:r>
    </w:p>
    <w:p w14:paraId="678E90D9" w14:textId="77777777" w:rsidR="000A28C2" w:rsidRPr="006036AB" w:rsidRDefault="000A28C2" w:rsidP="000A28C2">
      <w:pPr>
        <w:pStyle w:val="paragraph"/>
        <w:spacing w:before="0" w:beforeAutospacing="0" w:after="0" w:afterAutospacing="0"/>
        <w:textAlignment w:val="baseline"/>
        <w:rPr>
          <w:rFonts w:ascii="Arial" w:hAnsi="Arial" w:cs="Arial"/>
          <w:highlight w:val="yellow"/>
        </w:rPr>
      </w:pPr>
    </w:p>
    <w:p w14:paraId="7D9AE660" w14:textId="77777777" w:rsidR="006036AB" w:rsidRDefault="006036AB" w:rsidP="006036AB">
      <w:pPr>
        <w:pStyle w:val="paragraph"/>
        <w:spacing w:before="0" w:beforeAutospacing="0" w:after="0" w:afterAutospacing="0"/>
        <w:ind w:firstLine="810"/>
        <w:textAlignment w:val="baseline"/>
        <w:rPr>
          <w:rStyle w:val="eop"/>
          <w:rFonts w:ascii="Arial" w:hAnsi="Arial" w:cs="Arial"/>
          <w:highlight w:val="yellow"/>
        </w:rPr>
      </w:pPr>
      <w:r w:rsidRPr="006036AB">
        <w:rPr>
          <w:rStyle w:val="normaltextrun"/>
          <w:rFonts w:ascii="Arial" w:hAnsi="Arial" w:cs="Arial"/>
          <w:highlight w:val="yellow"/>
        </w:rPr>
        <w:t>At their discretion, districts may report enrollment for other home-schooled students, but the districts will not have accountability responsibility for these other students and data will not be publicly reported for these students. Demographic data must be reported for home-schooled students who are reported in SIRS for any reason.</w:t>
      </w:r>
      <w:r w:rsidRPr="006036AB">
        <w:rPr>
          <w:rStyle w:val="eop"/>
          <w:rFonts w:ascii="Arial" w:hAnsi="Arial" w:cs="Arial"/>
          <w:highlight w:val="yellow"/>
        </w:rPr>
        <w:t> </w:t>
      </w:r>
    </w:p>
    <w:p w14:paraId="72871547" w14:textId="77777777" w:rsidR="00C716BF" w:rsidRPr="006036AB" w:rsidRDefault="00C716BF" w:rsidP="006036AB">
      <w:pPr>
        <w:pStyle w:val="paragraph"/>
        <w:spacing w:before="0" w:beforeAutospacing="0" w:after="0" w:afterAutospacing="0"/>
        <w:ind w:firstLine="810"/>
        <w:textAlignment w:val="baseline"/>
        <w:rPr>
          <w:rFonts w:ascii="Arial" w:hAnsi="Arial" w:cs="Arial"/>
          <w:highlight w:val="yellow"/>
        </w:rPr>
      </w:pPr>
    </w:p>
    <w:p w14:paraId="3A84F7E5" w14:textId="77777777" w:rsidR="006036AB" w:rsidRDefault="006036AB" w:rsidP="00C4074D">
      <w:pPr>
        <w:pStyle w:val="paragraph"/>
        <w:spacing w:before="0" w:beforeAutospacing="0" w:after="0" w:afterAutospacing="0"/>
        <w:ind w:firstLine="720"/>
        <w:textAlignment w:val="baseline"/>
        <w:rPr>
          <w:rStyle w:val="eop"/>
          <w:rFonts w:ascii="Arial" w:hAnsi="Arial" w:cs="Arial"/>
          <w:color w:val="000000"/>
          <w:highlight w:val="yellow"/>
        </w:rPr>
      </w:pPr>
      <w:r w:rsidRPr="006036AB">
        <w:rPr>
          <w:rStyle w:val="normaltextrun"/>
          <w:rFonts w:ascii="Arial" w:hAnsi="Arial" w:cs="Arial"/>
          <w:highlight w:val="yellow"/>
        </w:rPr>
        <w:t xml:space="preserve">General education home schooled students who are taking a State assessment must be reported by the district of residence with a Reason for Beginning Enrollment Code 0011 — </w:t>
      </w:r>
      <w:r w:rsidRPr="006036AB">
        <w:rPr>
          <w:rStyle w:val="normaltextrun"/>
          <w:rFonts w:ascii="Arial" w:hAnsi="Arial" w:cs="Arial"/>
          <w:i/>
          <w:iCs/>
          <w:color w:val="000000"/>
          <w:highlight w:val="yellow"/>
        </w:rPr>
        <w:t xml:space="preserve">Enrollment in building or grade, </w:t>
      </w:r>
      <w:r w:rsidRPr="006036AB">
        <w:rPr>
          <w:rStyle w:val="normaltextrun"/>
          <w:rFonts w:ascii="Arial" w:hAnsi="Arial" w:cs="Arial"/>
          <w:highlight w:val="yellow"/>
        </w:rPr>
        <w:t>a BEDS code that is the first 8 digits of the district of residence BEDS code and “0888” as the last 4 digits</w:t>
      </w:r>
      <w:r w:rsidRPr="006036AB">
        <w:rPr>
          <w:rStyle w:val="normaltextrun"/>
          <w:rFonts w:ascii="Arial" w:hAnsi="Arial" w:cs="Arial"/>
          <w:color w:val="000000"/>
          <w:highlight w:val="yellow"/>
        </w:rPr>
        <w:t xml:space="preserve"> and an Assessment Measure Code and Standard Achieved Code for the assessment taken</w:t>
      </w:r>
      <w:r w:rsidRPr="006036AB">
        <w:rPr>
          <w:rStyle w:val="normaltextrun"/>
          <w:rFonts w:ascii="Arial" w:hAnsi="Arial" w:cs="Arial"/>
          <w:i/>
          <w:iCs/>
          <w:color w:val="000000"/>
          <w:highlight w:val="yellow"/>
        </w:rPr>
        <w:t>.</w:t>
      </w:r>
      <w:r w:rsidRPr="006036AB">
        <w:rPr>
          <w:rStyle w:val="normaltextrun"/>
          <w:rFonts w:ascii="Arial" w:hAnsi="Arial" w:cs="Arial"/>
          <w:color w:val="000000"/>
          <w:highlight w:val="yellow"/>
        </w:rPr>
        <w:t xml:space="preserve"> Districts that do not choose to maintain enrollment records in SIRS throughout the year for home schooled students may open enrollment for the student in SIRS on the day the student takes the assessment, report the Assessment Measure Code and Standard Achieved Code for the assessment taken, and then use the Reason </w:t>
      </w:r>
      <w:r w:rsidRPr="006036AB">
        <w:rPr>
          <w:rStyle w:val="normaltextrun"/>
          <w:rFonts w:ascii="Arial" w:hAnsi="Arial" w:cs="Arial"/>
          <w:highlight w:val="yellow"/>
        </w:rPr>
        <w:t xml:space="preserve">for Ending Enrollment Code 255 — </w:t>
      </w:r>
      <w:r w:rsidRPr="006036AB">
        <w:rPr>
          <w:rStyle w:val="normaltextrun"/>
          <w:rFonts w:ascii="Arial" w:hAnsi="Arial" w:cs="Arial"/>
          <w:i/>
          <w:iCs/>
          <w:highlight w:val="yellow"/>
        </w:rPr>
        <w:t>Transferred to home schooling by parent or guardian</w:t>
      </w:r>
      <w:r w:rsidRPr="006036AB">
        <w:rPr>
          <w:rStyle w:val="normaltextrun"/>
          <w:rFonts w:ascii="Arial" w:hAnsi="Arial" w:cs="Arial"/>
          <w:highlight w:val="yellow"/>
        </w:rPr>
        <w:t xml:space="preserve"> to end enrollment the day after the student completes the assessment. If the student takes multiple assessments in the school year, districts may leave the record open until the day after the student completes the last assessment</w:t>
      </w:r>
      <w:r w:rsidRPr="006036AB">
        <w:rPr>
          <w:rStyle w:val="normaltextrun"/>
          <w:rFonts w:ascii="Arial" w:hAnsi="Arial" w:cs="Arial"/>
          <w:color w:val="000000"/>
          <w:highlight w:val="yellow"/>
        </w:rPr>
        <w:t xml:space="preserve"> for the year</w:t>
      </w:r>
      <w:r w:rsidRPr="006036AB">
        <w:rPr>
          <w:rStyle w:val="normaltextrun"/>
          <w:rFonts w:ascii="Arial" w:hAnsi="Arial" w:cs="Arial"/>
          <w:i/>
          <w:iCs/>
          <w:color w:val="000000"/>
          <w:highlight w:val="yellow"/>
        </w:rPr>
        <w:t xml:space="preserve"> or</w:t>
      </w:r>
      <w:r w:rsidRPr="006036AB">
        <w:rPr>
          <w:rStyle w:val="normaltextrun"/>
          <w:rFonts w:ascii="Arial" w:hAnsi="Arial" w:cs="Arial"/>
          <w:color w:val="000000"/>
          <w:highlight w:val="yellow"/>
        </w:rPr>
        <w:t xml:space="preserve"> open and close the records as the student takes the multiple assessments. </w:t>
      </w:r>
      <w:r w:rsidRPr="006036AB">
        <w:rPr>
          <w:rStyle w:val="eop"/>
          <w:rFonts w:ascii="Arial" w:hAnsi="Arial" w:cs="Arial"/>
          <w:color w:val="000000"/>
          <w:highlight w:val="yellow"/>
        </w:rPr>
        <w:t> </w:t>
      </w:r>
    </w:p>
    <w:p w14:paraId="4EBF1D43" w14:textId="77777777" w:rsidR="00C4074D" w:rsidRPr="006036AB" w:rsidRDefault="00C4074D" w:rsidP="00C4074D">
      <w:pPr>
        <w:pStyle w:val="paragraph"/>
        <w:spacing w:before="0" w:beforeAutospacing="0" w:after="0" w:afterAutospacing="0"/>
        <w:ind w:firstLine="720"/>
        <w:textAlignment w:val="baseline"/>
        <w:rPr>
          <w:rFonts w:ascii="Arial" w:hAnsi="Arial" w:cs="Arial"/>
          <w:highlight w:val="yellow"/>
        </w:rPr>
      </w:pPr>
    </w:p>
    <w:p w14:paraId="1A26F252" w14:textId="77777777" w:rsidR="006036AB" w:rsidRDefault="006036AB" w:rsidP="00C4074D">
      <w:pPr>
        <w:pStyle w:val="paragraph"/>
        <w:spacing w:before="0" w:beforeAutospacing="0" w:after="0" w:afterAutospacing="0"/>
        <w:ind w:firstLine="720"/>
        <w:textAlignment w:val="baseline"/>
        <w:rPr>
          <w:rStyle w:val="eop"/>
          <w:rFonts w:ascii="Arial" w:hAnsi="Arial" w:cs="Arial"/>
          <w:highlight w:val="yellow"/>
        </w:rPr>
      </w:pPr>
      <w:r w:rsidRPr="006036AB">
        <w:rPr>
          <w:rStyle w:val="normaltextrun"/>
          <w:rFonts w:ascii="Arial" w:hAnsi="Arial" w:cs="Arial"/>
          <w:highlight w:val="yellow"/>
        </w:rPr>
        <w:t>Home schooled students with disabilities or home schooled students who are referred to the CSE for determination of eligibility for special education services must be reported by</w:t>
      </w:r>
      <w:r w:rsidRPr="006036AB">
        <w:rPr>
          <w:rStyle w:val="normaltextrun"/>
          <w:rFonts w:ascii="Arial" w:hAnsi="Arial" w:cs="Arial"/>
          <w:i/>
          <w:iCs/>
          <w:color w:val="000000"/>
          <w:highlight w:val="yellow"/>
        </w:rPr>
        <w:t xml:space="preserve"> </w:t>
      </w:r>
      <w:r w:rsidRPr="006036AB">
        <w:rPr>
          <w:rStyle w:val="normaltextrun"/>
          <w:rFonts w:ascii="Arial" w:hAnsi="Arial" w:cs="Arial"/>
          <w:highlight w:val="yellow"/>
        </w:rPr>
        <w:t>the district of residence with a Reason for Beginning Enrollment Code 5905 —</w:t>
      </w:r>
      <w:r w:rsidRPr="006036AB">
        <w:rPr>
          <w:rStyle w:val="normaltextrun"/>
          <w:rFonts w:ascii="Arial" w:hAnsi="Arial" w:cs="Arial"/>
          <w:b/>
          <w:bCs/>
          <w:i/>
          <w:iCs/>
          <w:color w:val="000000"/>
          <w:highlight w:val="yellow"/>
        </w:rPr>
        <w:t xml:space="preserve"> </w:t>
      </w:r>
      <w:r w:rsidRPr="006036AB">
        <w:rPr>
          <w:rStyle w:val="normaltextrun"/>
          <w:rFonts w:ascii="Arial" w:hAnsi="Arial" w:cs="Arial"/>
          <w:i/>
          <w:iCs/>
          <w:color w:val="000000"/>
          <w:highlight w:val="yellow"/>
        </w:rPr>
        <w:t>CSE or CPSE responsibility only</w:t>
      </w:r>
      <w:r w:rsidRPr="006036AB">
        <w:rPr>
          <w:rStyle w:val="normaltextrun"/>
          <w:rFonts w:ascii="Arial" w:hAnsi="Arial" w:cs="Arial"/>
          <w:highlight w:val="yellow"/>
        </w:rPr>
        <w:t xml:space="preserve"> and a BEDS code that is the first 8 digits of the district of residence BEDS code and “0888” as the last 4 digits. </w:t>
      </w:r>
      <w:r w:rsidRPr="006036AB">
        <w:rPr>
          <w:rStyle w:val="eop"/>
          <w:rFonts w:ascii="Arial" w:hAnsi="Arial" w:cs="Arial"/>
          <w:highlight w:val="yellow"/>
        </w:rPr>
        <w:t> </w:t>
      </w:r>
    </w:p>
    <w:p w14:paraId="460CE848" w14:textId="77777777" w:rsidR="00C4074D" w:rsidRPr="006036AB" w:rsidRDefault="00C4074D" w:rsidP="00C4074D">
      <w:pPr>
        <w:pStyle w:val="paragraph"/>
        <w:spacing w:before="0" w:beforeAutospacing="0" w:after="0" w:afterAutospacing="0"/>
        <w:ind w:firstLine="720"/>
        <w:textAlignment w:val="baseline"/>
        <w:rPr>
          <w:rFonts w:ascii="Arial" w:hAnsi="Arial" w:cs="Arial"/>
          <w:highlight w:val="yellow"/>
        </w:rPr>
      </w:pPr>
    </w:p>
    <w:p w14:paraId="632AFD5E" w14:textId="77777777" w:rsidR="006036AB" w:rsidRPr="006036AB" w:rsidRDefault="006036AB" w:rsidP="00C4074D">
      <w:pPr>
        <w:pStyle w:val="paragraph"/>
        <w:spacing w:before="0" w:beforeAutospacing="0" w:after="0" w:afterAutospacing="0"/>
        <w:ind w:firstLine="720"/>
        <w:textAlignment w:val="baseline"/>
        <w:rPr>
          <w:rFonts w:ascii="Arial" w:hAnsi="Arial" w:cs="Arial"/>
          <w:highlight w:val="yellow"/>
        </w:rPr>
      </w:pPr>
      <w:r w:rsidRPr="006036AB">
        <w:rPr>
          <w:rStyle w:val="normaltextrun"/>
          <w:rFonts w:ascii="Arial" w:hAnsi="Arial" w:cs="Arial"/>
          <w:color w:val="000000"/>
          <w:highlight w:val="yellow"/>
        </w:rPr>
        <w:t xml:space="preserve">General education home schooled students who are taking a course through the district that does not lead to a State assessment may, but are not required to be, reported by </w:t>
      </w:r>
      <w:r w:rsidRPr="006036AB">
        <w:rPr>
          <w:rStyle w:val="normaltextrun"/>
          <w:rFonts w:ascii="Arial" w:hAnsi="Arial" w:cs="Arial"/>
          <w:highlight w:val="yellow"/>
        </w:rPr>
        <w:t xml:space="preserve">the district of residence. These students would be reported using Reason for Beginning Enrollment Code 0055 — </w:t>
      </w:r>
      <w:r w:rsidRPr="006036AB">
        <w:rPr>
          <w:rStyle w:val="normaltextrun"/>
          <w:rFonts w:ascii="Arial" w:hAnsi="Arial" w:cs="Arial"/>
          <w:i/>
          <w:iCs/>
          <w:color w:val="000000"/>
          <w:highlight w:val="yellow"/>
        </w:rPr>
        <w:t xml:space="preserve">Enrolled for instructional reporting only </w:t>
      </w:r>
      <w:r w:rsidRPr="006036AB">
        <w:rPr>
          <w:rStyle w:val="normaltextrun"/>
          <w:rFonts w:ascii="Arial" w:hAnsi="Arial" w:cs="Arial"/>
          <w:highlight w:val="yellow"/>
        </w:rPr>
        <w:t>and a BEDS code that is the first 8 digits of the district of residence BEDS code and “0888” as the last 4 digits</w:t>
      </w:r>
      <w:r w:rsidRPr="006036AB">
        <w:rPr>
          <w:rStyle w:val="normaltextrun"/>
          <w:rFonts w:ascii="Arial" w:hAnsi="Arial" w:cs="Arial"/>
          <w:color w:val="000000"/>
          <w:highlight w:val="yellow"/>
        </w:rPr>
        <w:t>.</w:t>
      </w:r>
      <w:r w:rsidRPr="006036AB">
        <w:rPr>
          <w:rStyle w:val="eop"/>
          <w:rFonts w:ascii="Arial" w:hAnsi="Arial" w:cs="Arial"/>
          <w:color w:val="000000"/>
          <w:highlight w:val="yellow"/>
        </w:rPr>
        <w:t> </w:t>
      </w:r>
    </w:p>
    <w:p w14:paraId="0346E73A" w14:textId="77777777" w:rsidR="006036AB" w:rsidRPr="006036AB" w:rsidRDefault="006036AB" w:rsidP="00C4074D">
      <w:pPr>
        <w:pStyle w:val="paragraph"/>
        <w:spacing w:before="0" w:beforeAutospacing="0" w:after="0" w:afterAutospacing="0"/>
        <w:ind w:firstLine="720"/>
        <w:textAlignment w:val="baseline"/>
        <w:rPr>
          <w:rFonts w:ascii="Arial" w:hAnsi="Arial" w:cs="Arial"/>
          <w:highlight w:val="yellow"/>
        </w:rPr>
      </w:pPr>
      <w:r w:rsidRPr="006036AB">
        <w:rPr>
          <w:rStyle w:val="normaltextrun"/>
          <w:rFonts w:ascii="Arial" w:hAnsi="Arial" w:cs="Arial"/>
          <w:highlight w:val="yellow"/>
        </w:rPr>
        <w:lastRenderedPageBreak/>
        <w:t>Home schooled students reported for enrollment purposes only and who do not fall into the scenarios above must be reported by the district of residence with a Reason for Beginning Enrollment Code 0011 and a BEDS code that is the first 8 digits of the district of residence BEDS code and “0888” as the last 4 digits.</w:t>
      </w:r>
      <w:r w:rsidRPr="006036AB">
        <w:rPr>
          <w:rStyle w:val="eop"/>
          <w:rFonts w:ascii="Arial" w:hAnsi="Arial" w:cs="Arial"/>
          <w:highlight w:val="yellow"/>
        </w:rPr>
        <w:t> </w:t>
      </w:r>
    </w:p>
    <w:p w14:paraId="79DF811B" w14:textId="3A81004B" w:rsidR="00D37BC3" w:rsidRPr="007044BE" w:rsidRDefault="00D37BC3" w:rsidP="0049349E">
      <w:pPr>
        <w:pStyle w:val="Heading2"/>
      </w:pPr>
      <w:bookmarkStart w:id="439" w:name="_Toc110765584"/>
      <w:r w:rsidRPr="007044BE">
        <w:t>Homebound (Home-Tutored) Students</w:t>
      </w:r>
      <w:bookmarkEnd w:id="439"/>
      <w:r w:rsidRPr="007044BE">
        <w:t xml:space="preserve"> </w:t>
      </w:r>
    </w:p>
    <w:p w14:paraId="0E68E27F" w14:textId="77777777" w:rsidR="00D37BC3" w:rsidRDefault="00D37BC3" w:rsidP="00D37BC3">
      <w:pPr>
        <w:pStyle w:val="Body"/>
      </w:pPr>
      <w:r w:rsidRPr="000E16CD">
        <w:t xml:space="preserve">Homebound students (also known as home-tutored students) fall into two categories: </w:t>
      </w:r>
    </w:p>
    <w:p w14:paraId="68C5EC17" w14:textId="77777777" w:rsidR="00D37BC3" w:rsidRDefault="00D37BC3" w:rsidP="00434E47">
      <w:pPr>
        <w:pStyle w:val="Body"/>
        <w:numPr>
          <w:ilvl w:val="0"/>
          <w:numId w:val="147"/>
        </w:numPr>
      </w:pPr>
      <w:r w:rsidRPr="000E16CD">
        <w:t xml:space="preserve">students who remain enrolled in a school but are provided temporary instruction in the home, and </w:t>
      </w:r>
    </w:p>
    <w:p w14:paraId="0BFF12EA" w14:textId="77777777" w:rsidR="00D37BC3" w:rsidRDefault="00D37BC3" w:rsidP="00434E47">
      <w:pPr>
        <w:pStyle w:val="Body"/>
        <w:numPr>
          <w:ilvl w:val="0"/>
          <w:numId w:val="147"/>
        </w:numPr>
      </w:pPr>
      <w:r w:rsidRPr="000E16CD">
        <w:t xml:space="preserve">students who are unable to attend school for the remainder of the school year because of a physical, mental, or emotional illness or injury substantiated by a licensed physician or, for students with disabilities, are placed in homebound instruction by the CSE and are instructed at home or in a hospital by a tutor provided by the district of responsibility. </w:t>
      </w:r>
    </w:p>
    <w:p w14:paraId="53854557" w14:textId="77777777" w:rsidR="00D37BC3" w:rsidRDefault="00D37BC3" w:rsidP="00D37BC3">
      <w:pPr>
        <w:pStyle w:val="Body"/>
      </w:pPr>
      <w:r w:rsidRPr="000E16CD">
        <w:t>Students who remain enrolled in a school must be reported with the BEDS code of the school in which the student is officially enrolled as their location code. Students who are unable to attend school for the remainder of the school year due to illness or injury or CSE placement b) must be reported with the first eight digits of their district code followed by 0777 as their building of location code. See Table of Reporting Responsibility for School-Age Students</w:t>
      </w:r>
      <w:r>
        <w:t xml:space="preserve"> in Chapter 2 for additional information</w:t>
      </w:r>
      <w:r w:rsidRPr="000E16CD">
        <w:t>. Homebound status is exclusively related to illness, injury, and/or disability and cannot be used for students who are tutored at home as a result of a suspension.</w:t>
      </w:r>
    </w:p>
    <w:p w14:paraId="3AC20C7F" w14:textId="77777777" w:rsidR="00D37BC3" w:rsidRPr="002B4076" w:rsidRDefault="00D37BC3" w:rsidP="00D37BC3">
      <w:pPr>
        <w:pStyle w:val="Body"/>
        <w:rPr>
          <w:sz w:val="20"/>
        </w:rPr>
      </w:pPr>
      <w:r w:rsidRPr="002B4076">
        <w:t>For attendance reporting, Day Calendar must be submitted using the homebound location code. Since only a single calendar can be submitted per location, the calendar should be flexible and capture instructional days for all homebound students. Per CR175.21, homebound students at the elementary level should receive 5 hours of instruction for the week and secondary homebound students should receive 10 hours of instruction for the week. Homebound students that receive the required number of hours of instruction per week should be reported using one of the “Present” student attendance codes for each instructional day of the week. Students that receive less than the required hours of instruction per week should have their attendance prorated by the proportion of required instruction received.  For example, an elementary student that receives 4 of the 5 required hours of instruction in a week, should have their days of attendance prorated by 80% for the week. In this example, any single instructional day for the week should be recorded using one of the “absent” student attendance codes while the remainder of the instructional days should be recorded using one of the ”present” student attendance codes. Instruction modality is also required for reporting attendance for homebound students. Reporting attendance for homebound students is required as part of district accountability.</w:t>
      </w:r>
    </w:p>
    <w:p w14:paraId="264994CC" w14:textId="4D6D6D35" w:rsidR="002E39A8" w:rsidRPr="000E16CD" w:rsidRDefault="002E39A8" w:rsidP="00EA1142">
      <w:pPr>
        <w:pStyle w:val="Heading2"/>
      </w:pPr>
      <w:bookmarkStart w:id="440" w:name="_Toc110765585"/>
      <w:r w:rsidRPr="002B4076">
        <w:t>Homeless Students</w:t>
      </w:r>
      <w:bookmarkEnd w:id="434"/>
      <w:bookmarkEnd w:id="435"/>
      <w:bookmarkEnd w:id="436"/>
      <w:bookmarkEnd w:id="440"/>
    </w:p>
    <w:p w14:paraId="696DA065" w14:textId="77777777" w:rsidR="00B7331F" w:rsidRDefault="004D1CC5" w:rsidP="00B7331F">
      <w:pPr>
        <w:pStyle w:val="Body"/>
      </w:pPr>
      <w:bookmarkStart w:id="441" w:name="_Toc446424452"/>
      <w:bookmarkStart w:id="442" w:name="_Toc494894038"/>
      <w:bookmarkStart w:id="443" w:name="_Toc290554844"/>
      <w:bookmarkStart w:id="444" w:name="_Toc335294155"/>
      <w:r w:rsidRPr="00E73803">
        <w:t xml:space="preserve">Homeless students must be reported with Program Service Code 8262 – Homeless </w:t>
      </w:r>
      <w:r w:rsidR="00ED77CD" w:rsidRPr="00E73803">
        <w:t xml:space="preserve">Student </w:t>
      </w:r>
      <w:r w:rsidRPr="00E73803">
        <w:t>Status</w:t>
      </w:r>
      <w:r w:rsidR="00B7331F">
        <w:t xml:space="preserve">. In addition, </w:t>
      </w:r>
      <w:r w:rsidRPr="00E73803">
        <w:t xml:space="preserve">a Homeless Primary Nighttime Residence code </w:t>
      </w:r>
      <w:r w:rsidR="00B7331F">
        <w:t xml:space="preserve">must be reported </w:t>
      </w:r>
      <w:r w:rsidRPr="00E73803">
        <w:t xml:space="preserve">in the </w:t>
      </w:r>
      <w:r w:rsidR="000C2BD6" w:rsidRPr="00E73803">
        <w:t>Programs</w:t>
      </w:r>
      <w:r w:rsidR="00594DD6" w:rsidRPr="00E73803">
        <w:t>_</w:t>
      </w:r>
      <w:r w:rsidR="000C2BD6" w:rsidRPr="00E73803">
        <w:t>Fact</w:t>
      </w:r>
      <w:r w:rsidRPr="00E73803">
        <w:t xml:space="preserve"> table. There are two other program service codes that may apply to homeless students</w:t>
      </w:r>
      <w:r w:rsidR="00B7331F">
        <w:t>:</w:t>
      </w:r>
    </w:p>
    <w:p w14:paraId="1A8C1C32" w14:textId="51CD1810" w:rsidR="004D1CC5" w:rsidRPr="00E73803" w:rsidRDefault="004D1CC5" w:rsidP="003C1244">
      <w:pPr>
        <w:pStyle w:val="Body"/>
        <w:ind w:left="720" w:firstLine="0"/>
      </w:pPr>
      <w:r w:rsidRPr="00E73803">
        <w:lastRenderedPageBreak/>
        <w:t xml:space="preserve">Program Service Code 8272 — </w:t>
      </w:r>
      <w:r w:rsidRPr="00E73803">
        <w:rPr>
          <w:i/>
        </w:rPr>
        <w:t>Homeless Unaccompanied Youth Status</w:t>
      </w:r>
      <w:r w:rsidRPr="00E73803">
        <w:t>. This is reported in the Programs_Fact table for homeless students who are unaccompanied youth.</w:t>
      </w:r>
    </w:p>
    <w:p w14:paraId="0C226B35" w14:textId="5B583E6F" w:rsidR="004D1CC5" w:rsidRDefault="004D1CC5" w:rsidP="003C1244">
      <w:pPr>
        <w:pStyle w:val="Body"/>
        <w:ind w:left="720" w:firstLine="0"/>
      </w:pPr>
      <w:r w:rsidRPr="00E73803">
        <w:t xml:space="preserve">Program Service Code 0892 – </w:t>
      </w:r>
      <w:r w:rsidRPr="00E73803">
        <w:rPr>
          <w:i/>
        </w:rPr>
        <w:t>Title I</w:t>
      </w:r>
      <w:r w:rsidR="00C146EB">
        <w:rPr>
          <w:i/>
        </w:rPr>
        <w:t>,</w:t>
      </w:r>
      <w:r w:rsidRPr="00E73803">
        <w:rPr>
          <w:i/>
        </w:rPr>
        <w:t xml:space="preserve"> Part A: Homeless Student Served with Set-Aside Funds</w:t>
      </w:r>
      <w:r w:rsidRPr="00E73803">
        <w:t>. This is reported in the Programs_Fact table for homeless students who are served with Title I</w:t>
      </w:r>
      <w:r w:rsidR="00C146EB">
        <w:t>,</w:t>
      </w:r>
      <w:r w:rsidRPr="00E73803">
        <w:t xml:space="preserve"> Part A funds that the district is required to set aside for homeless students.</w:t>
      </w:r>
    </w:p>
    <w:p w14:paraId="1A242D1C" w14:textId="77777777" w:rsidR="00A32D5F" w:rsidRDefault="00A32D5F" w:rsidP="00A32D5F">
      <w:pPr>
        <w:pStyle w:val="BodyText"/>
        <w:ind w:firstLine="720"/>
        <w:rPr>
          <w:rFonts w:ascii="Arial" w:hAnsi="Arial" w:cs="Arial"/>
        </w:rPr>
      </w:pPr>
    </w:p>
    <w:p w14:paraId="3BC9FDAC" w14:textId="3C6F6FE3" w:rsidR="00DA3415" w:rsidRDefault="00C146EB" w:rsidP="00A32D5F">
      <w:pPr>
        <w:pStyle w:val="BodyText"/>
        <w:ind w:firstLine="720"/>
        <w:rPr>
          <w:rFonts w:ascii="Arial" w:hAnsi="Arial" w:cs="Arial"/>
        </w:rPr>
      </w:pPr>
      <w:r>
        <w:rPr>
          <w:rFonts w:ascii="Arial" w:hAnsi="Arial" w:cs="Arial"/>
        </w:rPr>
        <w:t>Students must be identified as homeless with the 8262 and have a Primary Nighttime Residence in order to report these two codes.</w:t>
      </w:r>
    </w:p>
    <w:p w14:paraId="1E97D2E5" w14:textId="0DFEA959" w:rsidR="008D2939" w:rsidRDefault="00677ACF" w:rsidP="008D2939">
      <w:pPr>
        <w:pStyle w:val="BodyText"/>
        <w:rPr>
          <w:rFonts w:ascii="Arial" w:hAnsi="Arial" w:cs="Arial"/>
        </w:rPr>
      </w:pPr>
      <w:r w:rsidRPr="00677ACF">
        <w:rPr>
          <w:rFonts w:ascii="Arial" w:hAnsi="Arial" w:cs="Arial"/>
        </w:rPr>
        <w:tab/>
      </w:r>
      <w:r w:rsidR="008D2939" w:rsidRPr="00C02F09">
        <w:rPr>
          <w:rFonts w:ascii="Arial" w:hAnsi="Arial" w:cs="Arial"/>
        </w:rPr>
        <w:t>A Homeless record should only be ended when the student is no longer homeless</w:t>
      </w:r>
      <w:r w:rsidR="00A32D5F">
        <w:rPr>
          <w:rFonts w:ascii="Arial" w:hAnsi="Arial" w:cs="Arial"/>
        </w:rPr>
        <w:t xml:space="preserve"> and</w:t>
      </w:r>
      <w:r w:rsidR="008D2939" w:rsidRPr="00C02F09">
        <w:rPr>
          <w:rFonts w:ascii="Arial" w:hAnsi="Arial" w:cs="Arial"/>
        </w:rPr>
        <w:t xml:space="preserve"> not to report a change in the type of primary nighttime residence. If the student is no longer considered homeless during the school year, the homeless record should end along with any associated homeless program records. The Primary Nighttime Residence code only needs to be updated when a new Homeless record is started.</w:t>
      </w:r>
    </w:p>
    <w:p w14:paraId="36AA461E" w14:textId="77777777" w:rsidR="00000D92" w:rsidRPr="002F3A26" w:rsidRDefault="00000D92" w:rsidP="00000D92">
      <w:pPr>
        <w:pStyle w:val="Heading2"/>
      </w:pPr>
      <w:bookmarkStart w:id="445" w:name="_Toc110765586"/>
      <w:r w:rsidRPr="002F3A26">
        <w:t>Immigrant Students</w:t>
      </w:r>
      <w:bookmarkEnd w:id="441"/>
      <w:bookmarkEnd w:id="442"/>
      <w:bookmarkEnd w:id="445"/>
    </w:p>
    <w:p w14:paraId="3D50BFC5" w14:textId="4D4024DE" w:rsidR="00374BB1" w:rsidRPr="000E16CD" w:rsidRDefault="00374BB1" w:rsidP="00374BB1">
      <w:pPr>
        <w:pStyle w:val="Body"/>
      </w:pPr>
      <w:bookmarkStart w:id="446" w:name="_Toc335294156"/>
      <w:bookmarkEnd w:id="443"/>
      <w:bookmarkEnd w:id="444"/>
      <w:r w:rsidRPr="002F3A26">
        <w:t xml:space="preserve">Immigrant students must be reported </w:t>
      </w:r>
      <w:r w:rsidRPr="002F6E7F">
        <w:t>with Program Service Code 8282 — Immigrant Children and Youth Status in the Programs_Fact table</w:t>
      </w:r>
      <w:r w:rsidR="001964C5">
        <w:t>. In addition,</w:t>
      </w:r>
      <w:r w:rsidRPr="002F6E7F">
        <w:t xml:space="preserve"> a Home Language Description</w:t>
      </w:r>
      <w:r w:rsidR="003A5FE6" w:rsidRPr="002F6E7F">
        <w:t xml:space="preserve"> </w:t>
      </w:r>
      <w:r w:rsidR="001964C5">
        <w:t xml:space="preserve">must be reported </w:t>
      </w:r>
      <w:r w:rsidRPr="002F6E7F">
        <w:t>in the Student_Lite table</w:t>
      </w:r>
      <w:r w:rsidRPr="002F3A26">
        <w:t xml:space="preserve">. See definition of immigrant students in Appendix VI: Terms and Acronyms. Months/years in </w:t>
      </w:r>
      <w:r w:rsidR="00F17E20" w:rsidRPr="002F3A26">
        <w:t xml:space="preserve">Preschool, </w:t>
      </w:r>
      <w:r w:rsidRPr="002F3A26">
        <w:t>PreKindergarten, Kindergarten, and home</w:t>
      </w:r>
      <w:r w:rsidR="007177C9">
        <w:t xml:space="preserve"> </w:t>
      </w:r>
      <w:r w:rsidRPr="002F3A26">
        <w:t>school</w:t>
      </w:r>
      <w:r w:rsidR="007177C9">
        <w:t>ing</w:t>
      </w:r>
      <w:r w:rsidRPr="002F3A26">
        <w:t xml:space="preserve"> instruction count as months/years in U.S. schools. </w:t>
      </w:r>
      <w:r w:rsidR="00F17E20" w:rsidRPr="002F3A26">
        <w:t xml:space="preserve">Preschool students enrolled </w:t>
      </w:r>
      <w:r w:rsidR="00C165B3">
        <w:t>for the purpose of receiving</w:t>
      </w:r>
      <w:r w:rsidR="00C165B3" w:rsidRPr="002F3A26">
        <w:t xml:space="preserve"> </w:t>
      </w:r>
      <w:r w:rsidR="00F17E20" w:rsidRPr="002F3A26">
        <w:t xml:space="preserve">special education services will have months/years count whether their attendance is in a public or non-public setting and whether their attendance is full time or not. </w:t>
      </w:r>
      <w:r w:rsidR="001D4C68" w:rsidRPr="002F3A26">
        <w:t>Foreign exchange students are not considered immigrants.</w:t>
      </w:r>
    </w:p>
    <w:p w14:paraId="5DD9BE5C" w14:textId="1A13A1D8" w:rsidR="00FD0B2C" w:rsidRPr="000E16CD" w:rsidRDefault="00FD0B2C" w:rsidP="00635F6E">
      <w:pPr>
        <w:pStyle w:val="Heading2"/>
      </w:pPr>
      <w:bookmarkStart w:id="447" w:name="_Toc494894039"/>
      <w:bookmarkStart w:id="448" w:name="_Toc110765587"/>
      <w:r w:rsidRPr="000E16CD">
        <w:t>Job Corp</w:t>
      </w:r>
      <w:r w:rsidR="00D54EA0">
        <w:t>s</w:t>
      </w:r>
      <w:r w:rsidRPr="000E16CD">
        <w:t xml:space="preserve"> Program Students</w:t>
      </w:r>
      <w:bookmarkEnd w:id="447"/>
      <w:bookmarkEnd w:id="448"/>
    </w:p>
    <w:p w14:paraId="0568A871" w14:textId="23B1B11C" w:rsidR="00FD0B2C" w:rsidRPr="000E16CD" w:rsidRDefault="00FD0B2C" w:rsidP="00FD0B2C">
      <w:pPr>
        <w:pStyle w:val="Body"/>
      </w:pPr>
      <w:r w:rsidRPr="000E16CD">
        <w:t>Students in Job Corp</w:t>
      </w:r>
      <w:r w:rsidR="00D54EA0">
        <w:t>s</w:t>
      </w:r>
      <w:r w:rsidRPr="000E16CD">
        <w:t xml:space="preserve"> Programs on the </w:t>
      </w:r>
      <w:hyperlink r:id="rId63" w:tooltip="Link to page on Alternative and Incarcerated Education" w:history="1">
        <w:r w:rsidR="00D2588E">
          <w:rPr>
            <w:rStyle w:val="Hyperlink"/>
            <w:rFonts w:cs="Arial"/>
          </w:rPr>
          <w:t>list of approved AHSEP programs</w:t>
        </w:r>
      </w:hyperlink>
      <w:r w:rsidRPr="000E16CD">
        <w:t xml:space="preserve"> should be reported </w:t>
      </w:r>
      <w:r w:rsidRPr="002F6E7F">
        <w:t>with</w:t>
      </w:r>
      <w:r w:rsidR="00E1727A" w:rsidRPr="002F6E7F">
        <w:t xml:space="preserve"> Reason for End</w:t>
      </w:r>
      <w:r w:rsidRPr="002F6E7F">
        <w:t xml:space="preserve">ing Enrollment Code </w:t>
      </w:r>
      <w:r w:rsidR="00E1727A" w:rsidRPr="002F6E7F">
        <w:t>289</w:t>
      </w:r>
      <w:r w:rsidRPr="002F6E7F">
        <w:t xml:space="preserve"> — </w:t>
      </w:r>
      <w:r w:rsidR="00E1727A" w:rsidRPr="002F6E7F">
        <w:rPr>
          <w:i/>
        </w:rPr>
        <w:t>Transferred to an approved AHSEP</w:t>
      </w:r>
      <w:r w:rsidRPr="002F6E7F">
        <w:rPr>
          <w:i/>
        </w:rPr>
        <w:t xml:space="preserve"> program</w:t>
      </w:r>
      <w:r w:rsidRPr="002F6E7F">
        <w:t xml:space="preserve">. Students in Job Corp Programs not on this list should be reported </w:t>
      </w:r>
      <w:r w:rsidR="00E1727A" w:rsidRPr="002F6E7F">
        <w:t>with Reason for Ending Enrollment Code</w:t>
      </w:r>
      <w:r w:rsidR="00E1727A" w:rsidRPr="000E16CD">
        <w:t xml:space="preserve"> 306 — </w:t>
      </w:r>
      <w:r w:rsidR="00E1727A" w:rsidRPr="000E16CD">
        <w:rPr>
          <w:i/>
        </w:rPr>
        <w:t xml:space="preserve">Transferred to other high school </w:t>
      </w:r>
      <w:r w:rsidR="00E1727A" w:rsidRPr="00E73803">
        <w:rPr>
          <w:i/>
        </w:rPr>
        <w:t>equivalency (</w:t>
      </w:r>
      <w:r w:rsidR="00823D6B" w:rsidRPr="00E73803">
        <w:rPr>
          <w:i/>
        </w:rPr>
        <w:t>HSE</w:t>
      </w:r>
      <w:r w:rsidR="00E1727A" w:rsidRPr="00E73803">
        <w:rPr>
          <w:i/>
        </w:rPr>
        <w:t>)</w:t>
      </w:r>
      <w:r w:rsidR="00E1727A" w:rsidRPr="000E16CD">
        <w:rPr>
          <w:i/>
        </w:rPr>
        <w:t xml:space="preserve"> preparation program</w:t>
      </w:r>
      <w:r w:rsidR="00E1727A" w:rsidRPr="000E16CD">
        <w:t xml:space="preserve"> or an appropriate dropout code, whichever is applicable</w:t>
      </w:r>
      <w:r w:rsidRPr="000E16CD">
        <w:t>.</w:t>
      </w:r>
    </w:p>
    <w:p w14:paraId="1B12A270" w14:textId="77777777" w:rsidR="002E39A8" w:rsidRPr="004177C9" w:rsidRDefault="002E39A8" w:rsidP="00635F6E">
      <w:pPr>
        <w:pStyle w:val="Heading2"/>
      </w:pPr>
      <w:bookmarkStart w:id="449" w:name="_Toc335294159"/>
      <w:bookmarkStart w:id="450" w:name="_Toc494894040"/>
      <w:bookmarkStart w:id="451" w:name="_Toc110765588"/>
      <w:bookmarkStart w:id="452" w:name="_Toc290554846"/>
      <w:bookmarkStart w:id="453" w:name="_Toc290554847"/>
      <w:bookmarkStart w:id="454" w:name="_Toc290554788"/>
      <w:bookmarkStart w:id="455" w:name="_Toc290554773"/>
      <w:bookmarkEnd w:id="437"/>
      <w:bookmarkEnd w:id="438"/>
      <w:bookmarkEnd w:id="446"/>
      <w:r w:rsidRPr="004177C9">
        <w:t>Long-Term Absent Students</w:t>
      </w:r>
      <w:bookmarkEnd w:id="449"/>
      <w:bookmarkEnd w:id="450"/>
      <w:bookmarkEnd w:id="451"/>
    </w:p>
    <w:p w14:paraId="3062C7F7" w14:textId="77777777" w:rsidR="00B33392" w:rsidRPr="00B33392" w:rsidRDefault="00B33392" w:rsidP="00B33392">
      <w:pPr>
        <w:pStyle w:val="Body"/>
        <w:rPr>
          <w:highlight w:val="yellow"/>
        </w:rPr>
      </w:pPr>
      <w:bookmarkStart w:id="456" w:name="_Toc335294160"/>
      <w:bookmarkStart w:id="457" w:name="_Toc494894041"/>
      <w:r w:rsidRPr="004177C9">
        <w:t xml:space="preserve">Any student </w:t>
      </w:r>
      <w:r w:rsidRPr="00B33392">
        <w:rPr>
          <w:highlight w:val="yellow"/>
        </w:rPr>
        <w:t xml:space="preserve">beyond compulsory age </w:t>
      </w:r>
      <w:r w:rsidRPr="00B340EE">
        <w:t>who has been absent without a valid excuse for twenty (20) or more consecutive days as of the last expected day of attendance for the school year should be coded as a “long-term absence.” The date of the 20</w:t>
      </w:r>
      <w:r w:rsidRPr="00B340EE">
        <w:rPr>
          <w:vertAlign w:val="superscript"/>
        </w:rPr>
        <w:t>th</w:t>
      </w:r>
      <w:r w:rsidRPr="00B340EE">
        <w:t xml:space="preserve"> consecutive unexcused absence should be entered as the enrollment record ending date with a Reason for Ending Enrollment Code of 391 — </w:t>
      </w:r>
      <w:r w:rsidRPr="00B340EE">
        <w:rPr>
          <w:i/>
        </w:rPr>
        <w:t>Long-term absence (20 consecutive unexcused days)</w:t>
      </w:r>
      <w:r w:rsidRPr="00B340EE">
        <w:t xml:space="preserve">. </w:t>
      </w:r>
      <w:r w:rsidRPr="00B33392">
        <w:rPr>
          <w:b/>
          <w:bCs/>
          <w:i/>
          <w:iCs/>
          <w:highlight w:val="yellow"/>
        </w:rPr>
        <w:t>Note:</w:t>
      </w:r>
      <w:r w:rsidRPr="00B33392">
        <w:rPr>
          <w:highlight w:val="yellow"/>
        </w:rPr>
        <w:t xml:space="preserve"> If the student’s last enrollment record for the school year ends with Reason for Ending Enrollment Code 391, the student will be counted in the annual dropout rate in the year reported. If the student, counted as a dropout, returns to this school and drops out from this school in a subsequent school year, a Reason for Ending Enrollment Code of 357 — </w:t>
      </w:r>
      <w:r w:rsidRPr="00B33392">
        <w:rPr>
          <w:i/>
          <w:highlight w:val="yellow"/>
        </w:rPr>
        <w:t>Left school: previously counted as a dropout</w:t>
      </w:r>
      <w:r w:rsidRPr="00B33392">
        <w:rPr>
          <w:highlight w:val="yellow"/>
        </w:rPr>
        <w:t xml:space="preserve"> should be entered on the student’s enrollment record, if </w:t>
      </w:r>
      <w:r w:rsidRPr="00B33392">
        <w:rPr>
          <w:highlight w:val="yellow"/>
        </w:rPr>
        <w:lastRenderedPageBreak/>
        <w:t>appropriate. This code indicates that the student was counted as a dropout in a previous year and should not be counted in the current year.</w:t>
      </w:r>
    </w:p>
    <w:p w14:paraId="589E2F03" w14:textId="70A52855" w:rsidR="00B33392" w:rsidRPr="000E16CD" w:rsidRDefault="00B33392" w:rsidP="00B33392">
      <w:pPr>
        <w:pStyle w:val="Body"/>
      </w:pPr>
      <w:r w:rsidRPr="00EF224D">
        <w:t xml:space="preserve">If such a student is of compulsory school age and is a resident of the district, he or she must remain on the school register. </w:t>
      </w:r>
      <w:r w:rsidRPr="00B33392">
        <w:rPr>
          <w:highlight w:val="yellow"/>
        </w:rPr>
        <w:t>The school must exit the student with a Reason for Ending Enrollment Code 400</w:t>
      </w:r>
      <w:r w:rsidR="00123087">
        <w:rPr>
          <w:highlight w:val="yellow"/>
        </w:rPr>
        <w:t xml:space="preserve"> </w:t>
      </w:r>
      <w:r w:rsidR="00123087" w:rsidRPr="00B33392">
        <w:rPr>
          <w:highlight w:val="yellow"/>
        </w:rPr>
        <w:t>—</w:t>
      </w:r>
      <w:r w:rsidR="00123087">
        <w:rPr>
          <w:highlight w:val="yellow"/>
        </w:rPr>
        <w:t xml:space="preserve"> </w:t>
      </w:r>
      <w:r w:rsidRPr="00B33392">
        <w:rPr>
          <w:i/>
          <w:iCs/>
          <w:highlight w:val="yellow"/>
        </w:rPr>
        <w:t xml:space="preserve">Compulsory age student, stopped attending </w:t>
      </w:r>
      <w:r w:rsidRPr="00B33392">
        <w:rPr>
          <w:highlight w:val="yellow"/>
        </w:rPr>
        <w:t xml:space="preserve">and subsequently use Reason for Beginning Enrollment Code 8300 — </w:t>
      </w:r>
      <w:r w:rsidRPr="00B33392">
        <w:rPr>
          <w:i/>
          <w:highlight w:val="yellow"/>
        </w:rPr>
        <w:t>Compulsory age student, not attending</w:t>
      </w:r>
      <w:r w:rsidRPr="00B33392">
        <w:rPr>
          <w:highlight w:val="yellow"/>
        </w:rPr>
        <w:t>. Once the student is beyond compulsory age, the school should use the appropriate ending enrollment code.</w:t>
      </w:r>
      <w:r>
        <w:t xml:space="preserve"> </w:t>
      </w:r>
      <w:r w:rsidRPr="002F6E7F">
        <w:t xml:space="preserve"> </w:t>
      </w:r>
    </w:p>
    <w:p w14:paraId="37666FAE" w14:textId="77777777" w:rsidR="002E39A8" w:rsidRPr="000E16CD" w:rsidRDefault="002E39A8" w:rsidP="00635F6E">
      <w:pPr>
        <w:pStyle w:val="Heading2"/>
      </w:pPr>
      <w:bookmarkStart w:id="458" w:name="_Toc110765589"/>
      <w:r w:rsidRPr="000E16CD">
        <w:t>Migrant Students</w:t>
      </w:r>
      <w:bookmarkEnd w:id="452"/>
      <w:bookmarkEnd w:id="456"/>
      <w:bookmarkEnd w:id="457"/>
      <w:bookmarkEnd w:id="458"/>
    </w:p>
    <w:p w14:paraId="6FD73256" w14:textId="3428B299" w:rsidR="002E39A8" w:rsidRPr="000E16CD" w:rsidRDefault="002E39A8" w:rsidP="002E39A8">
      <w:pPr>
        <w:pStyle w:val="Body"/>
      </w:pPr>
      <w:r w:rsidRPr="000E16CD">
        <w:t xml:space="preserve">Migrant students must be reported with </w:t>
      </w:r>
      <w:r w:rsidR="008F1BBE" w:rsidRPr="000E16CD">
        <w:t xml:space="preserve">a migrant indicator in the Student Lite template and </w:t>
      </w:r>
      <w:r w:rsidRPr="000E16CD">
        <w:t>Program</w:t>
      </w:r>
      <w:r w:rsidR="00FB64F5">
        <w:t>s</w:t>
      </w:r>
      <w:r w:rsidRPr="000E16CD">
        <w:t xml:space="preserve"> Fact Record Title I – Part C: Education of Migratory Children — 0330, if applicable (if receiving these services).</w:t>
      </w:r>
    </w:p>
    <w:p w14:paraId="2DB2FC10" w14:textId="77777777" w:rsidR="002E39A8" w:rsidRPr="000E16CD" w:rsidRDefault="002E39A8" w:rsidP="00635F6E">
      <w:pPr>
        <w:pStyle w:val="Heading2"/>
      </w:pPr>
      <w:bookmarkStart w:id="459" w:name="_Toc335294161"/>
      <w:bookmarkStart w:id="460" w:name="_Toc494894042"/>
      <w:bookmarkStart w:id="461" w:name="_Toc110765590"/>
      <w:r w:rsidRPr="000E16CD">
        <w:t>Neglected/Delinquent Students</w:t>
      </w:r>
      <w:bookmarkEnd w:id="453"/>
      <w:bookmarkEnd w:id="459"/>
      <w:bookmarkEnd w:id="460"/>
      <w:bookmarkEnd w:id="461"/>
    </w:p>
    <w:p w14:paraId="467CBE2A" w14:textId="1858795E" w:rsidR="002E39A8" w:rsidRPr="000E16CD" w:rsidRDefault="002E39A8" w:rsidP="002E39A8">
      <w:pPr>
        <w:pStyle w:val="Body"/>
      </w:pPr>
      <w:r w:rsidRPr="000E16CD">
        <w:t>Neglected/delinquent students must be reported with</w:t>
      </w:r>
      <w:r w:rsidR="008F1BBE" w:rsidRPr="000E16CD">
        <w:t xml:space="preserve"> a neglected and delinquent indicator in the Student Lite template and</w:t>
      </w:r>
      <w:r w:rsidRPr="000E16CD">
        <w:t xml:space="preserve"> Program</w:t>
      </w:r>
      <w:r w:rsidR="00FB64F5">
        <w:t>s</w:t>
      </w:r>
      <w:r w:rsidRPr="000E16CD">
        <w:t xml:space="preserve"> Fact Record Title I – Part D: Prevention &amp; Intervention Programs for Children and Youth who are Neglected</w:t>
      </w:r>
      <w:r w:rsidR="00E83B2F" w:rsidRPr="000E16CD">
        <w:t xml:space="preserve"> (8327)</w:t>
      </w:r>
      <w:r w:rsidRPr="000E16CD">
        <w:t xml:space="preserve"> or Delinquent</w:t>
      </w:r>
      <w:r w:rsidR="00E83B2F" w:rsidRPr="000E16CD">
        <w:t xml:space="preserve"> (</w:t>
      </w:r>
      <w:r w:rsidRPr="000E16CD">
        <w:t>0187</w:t>
      </w:r>
      <w:r w:rsidR="00E83B2F" w:rsidRPr="000E16CD">
        <w:t>)</w:t>
      </w:r>
      <w:r w:rsidRPr="000E16CD">
        <w:t>, if applicable (if receiving these services).</w:t>
      </w:r>
    </w:p>
    <w:p w14:paraId="3A982E9E" w14:textId="77777777" w:rsidR="002E39A8" w:rsidRPr="000E16CD" w:rsidRDefault="002E39A8" w:rsidP="00635F6E">
      <w:pPr>
        <w:pStyle w:val="Heading2"/>
      </w:pPr>
      <w:bookmarkStart w:id="462" w:name="_Toc335294162"/>
      <w:bookmarkStart w:id="463" w:name="_Toc494894043"/>
      <w:bookmarkStart w:id="464" w:name="_Toc110765591"/>
      <w:r w:rsidRPr="000E16CD">
        <w:t>New York State Alternate Assessment (NYSAA)</w:t>
      </w:r>
      <w:bookmarkEnd w:id="462"/>
      <w:bookmarkEnd w:id="463"/>
      <w:bookmarkEnd w:id="464"/>
    </w:p>
    <w:p w14:paraId="60F586E1" w14:textId="77777777" w:rsidR="006B62D3" w:rsidRPr="006B62D3" w:rsidRDefault="002E39A8" w:rsidP="002E39A8">
      <w:pPr>
        <w:pStyle w:val="Body"/>
      </w:pPr>
      <w:r w:rsidRPr="000E16CD">
        <w:rPr>
          <w:b/>
          <w:i/>
        </w:rPr>
        <w:t xml:space="preserve">Testing Students on the NYSAA: </w:t>
      </w:r>
      <w:r w:rsidR="001964C5">
        <w:t>S</w:t>
      </w:r>
      <w:r w:rsidRPr="000E16CD">
        <w:t>tudents whom the district CSE has designated as eligible to take the New York State Alternate Assessment (NYSAA) to fulfill the testing requirement at the elementary/middle or secondary level must be administered this as</w:t>
      </w:r>
      <w:r w:rsidR="00572960" w:rsidRPr="000E16CD">
        <w:t>sessment when age appropriate</w:t>
      </w:r>
      <w:r w:rsidR="006B62D3">
        <w:t>,</w:t>
      </w:r>
      <w:r w:rsidR="006B62D3" w:rsidRPr="006B62D3">
        <w:t xml:space="preserve"> with the exception of students who are also eligible for a one-time exemption from the State’s reading/language arts assessment. These students are not required to take the NYSAA in ELA. See the table in the “Ungraded” section for further information.</w:t>
      </w:r>
    </w:p>
    <w:p w14:paraId="17CC977F" w14:textId="2DE4BA9A" w:rsidR="008343A3" w:rsidRPr="006B62D3" w:rsidRDefault="006B62D3" w:rsidP="008343A3">
      <w:pPr>
        <w:pStyle w:val="Body"/>
      </w:pPr>
      <w:r w:rsidRPr="006B62D3">
        <w:t>S</w:t>
      </w:r>
      <w:r w:rsidR="002E39A8" w:rsidRPr="006B62D3">
        <w:t xml:space="preserve">tudents whose birth dates fall between September 1, </w:t>
      </w:r>
      <w:r w:rsidR="00336452" w:rsidRPr="006B62D3">
        <w:t>200</w:t>
      </w:r>
      <w:r w:rsidR="003E4EDE">
        <w:t>7</w:t>
      </w:r>
      <w:r w:rsidR="002E39A8" w:rsidRPr="006B62D3">
        <w:t xml:space="preserve"> and August 31, 20</w:t>
      </w:r>
      <w:r w:rsidR="005120F4" w:rsidRPr="006B62D3">
        <w:t>1</w:t>
      </w:r>
      <w:r w:rsidR="003E4EDE">
        <w:t>3</w:t>
      </w:r>
      <w:r w:rsidR="002E39A8" w:rsidRPr="006B62D3">
        <w:t xml:space="preserve"> must be administered the appropriate grades 3 through 8 NYSAAs in 20</w:t>
      </w:r>
      <w:r w:rsidRPr="006B62D3">
        <w:t>2</w:t>
      </w:r>
      <w:r w:rsidR="003E4EDE">
        <w:t>1</w:t>
      </w:r>
      <w:r w:rsidR="002E39A8" w:rsidRPr="006B62D3">
        <w:t>–</w:t>
      </w:r>
      <w:r w:rsidR="003E4EDE" w:rsidRPr="006B62D3">
        <w:t>2</w:t>
      </w:r>
      <w:r w:rsidR="003E4EDE">
        <w:t>2</w:t>
      </w:r>
      <w:r w:rsidR="003E4EDE" w:rsidRPr="006B62D3">
        <w:t xml:space="preserve"> unless</w:t>
      </w:r>
      <w:r w:rsidRPr="006B62D3">
        <w:t xml:space="preserve"> they are eligible for the one-time exemption from the State’s reading/language arts assessment.</w:t>
      </w:r>
      <w:r w:rsidR="002E39A8" w:rsidRPr="006B62D3">
        <w:t xml:space="preserve"> </w:t>
      </w:r>
      <w:r w:rsidR="00572960" w:rsidRPr="006B62D3">
        <w:t>The</w:t>
      </w:r>
      <w:r w:rsidR="00572960" w:rsidRPr="000E16CD">
        <w:t xml:space="preserve"> only exception to this rule is NYSAA-eligible students who are also eligible </w:t>
      </w:r>
      <w:r w:rsidR="00AA1F06" w:rsidRPr="002F3A26">
        <w:t>for a one-time exemption</w:t>
      </w:r>
      <w:r w:rsidR="00102DF3" w:rsidRPr="002F3A26">
        <w:t xml:space="preserve"> from</w:t>
      </w:r>
      <w:r w:rsidR="00572960" w:rsidRPr="000E16CD">
        <w:t xml:space="preserve"> the </w:t>
      </w:r>
      <w:r w:rsidR="00572960" w:rsidRPr="000E16CD">
        <w:rPr>
          <w:rFonts w:cs="Arial"/>
          <w:szCs w:val="24"/>
        </w:rPr>
        <w:t xml:space="preserve">State’s reading/language arts assessment. These students are not required to take the NYSAA in ELA. </w:t>
      </w:r>
      <w:r w:rsidR="002E39A8" w:rsidRPr="000E16CD">
        <w:t>See the table in the “Ungraded</w:t>
      </w:r>
      <w:r w:rsidR="00A32D5F">
        <w:t xml:space="preserve"> Students</w:t>
      </w:r>
      <w:r w:rsidR="002E39A8" w:rsidRPr="000E16CD">
        <w:t xml:space="preserve">” section </w:t>
      </w:r>
      <w:r w:rsidR="00A32D5F">
        <w:t xml:space="preserve">of this chapter </w:t>
      </w:r>
      <w:r w:rsidR="002E39A8" w:rsidRPr="000E16CD">
        <w:t>for further information.</w:t>
      </w:r>
      <w:r w:rsidR="008343A3" w:rsidRPr="008343A3">
        <w:t xml:space="preserve"> </w:t>
      </w:r>
      <w:r w:rsidR="008343A3" w:rsidRPr="00AE2FA0">
        <w:rPr>
          <w:highlight w:val="yellow"/>
        </w:rPr>
        <w:t>NYSAA grade 4 science will not be administered in the 2022-23 school year; NYSAA grade 5 science administration will begin in the 2022-23 school year.</w:t>
      </w:r>
      <w:r w:rsidR="008343A3">
        <w:t xml:space="preserve"> </w:t>
      </w:r>
    </w:p>
    <w:p w14:paraId="028EB8AC" w14:textId="77777777" w:rsidR="00F6167A" w:rsidRPr="000E16CD" w:rsidRDefault="00F6167A" w:rsidP="00F6167A">
      <w:pPr>
        <w:pStyle w:val="Body"/>
      </w:pPr>
      <w:r w:rsidRPr="006B62D3">
        <w:t>Students whose birth dates fall between September 1, 200</w:t>
      </w:r>
      <w:r>
        <w:t>8</w:t>
      </w:r>
      <w:r w:rsidRPr="006B62D3">
        <w:t xml:space="preserve"> and August 31, 201</w:t>
      </w:r>
      <w:r>
        <w:t>4</w:t>
      </w:r>
      <w:r w:rsidRPr="006B62D3">
        <w:t xml:space="preserve"> must be administered the appropriate grades 3 through 8 NYSAAs in </w:t>
      </w:r>
      <w:r>
        <w:t>2022-23</w:t>
      </w:r>
      <w:r w:rsidRPr="006B62D3">
        <w:t xml:space="preserve"> unless they are eligible for the one-time exemption from the State’s reading/language arts assessment. The</w:t>
      </w:r>
      <w:r w:rsidRPr="000E16CD">
        <w:t xml:space="preserve"> only exception to this rule is NYSAA-eligible students who are also eligible </w:t>
      </w:r>
      <w:r w:rsidRPr="002F3A26">
        <w:t>for a one-time exemption from</w:t>
      </w:r>
      <w:r w:rsidRPr="000E16CD">
        <w:t xml:space="preserve"> the </w:t>
      </w:r>
      <w:r w:rsidRPr="000E16CD">
        <w:rPr>
          <w:rFonts w:cs="Arial"/>
          <w:szCs w:val="24"/>
        </w:rPr>
        <w:t xml:space="preserve">State’s reading/language arts assessment. These students are not required to take the NYSAA in ELA. </w:t>
      </w:r>
      <w:r w:rsidRPr="000E16CD">
        <w:t>See the table in the “Ungraded</w:t>
      </w:r>
      <w:r>
        <w:t xml:space="preserve"> Students</w:t>
      </w:r>
      <w:r w:rsidRPr="000E16CD">
        <w:t xml:space="preserve">” section </w:t>
      </w:r>
      <w:r>
        <w:t xml:space="preserve">of this chapter </w:t>
      </w:r>
      <w:r w:rsidRPr="000E16CD">
        <w:t>for further information.</w:t>
      </w:r>
    </w:p>
    <w:p w14:paraId="384F5F00" w14:textId="77777777" w:rsidR="00F6167A" w:rsidRPr="000E16CD" w:rsidRDefault="00F6167A" w:rsidP="00F6167A">
      <w:pPr>
        <w:pStyle w:val="Body"/>
      </w:pPr>
      <w:r w:rsidRPr="000E16CD">
        <w:lastRenderedPageBreak/>
        <w:t>All students with disabilities at the secondary level must take the required assessments for the credential designated in their IEP.  Students designated as eligible for the NYSAA should take the secondary-level NYSAA no later than the year the student turns 18 years of age.  All NYSAA-eligible students who will reach their eighteenth birthday before September 1, 20</w:t>
      </w:r>
      <w:r>
        <w:t>22</w:t>
      </w:r>
      <w:r w:rsidRPr="000E16CD">
        <w:t xml:space="preserve"> and have not previously taken the secondary-level NYSAA must be administered the test during the </w:t>
      </w:r>
      <w:r>
        <w:t xml:space="preserve">2022-23 </w:t>
      </w:r>
      <w:r w:rsidRPr="000E16CD">
        <w:t>school year. NYSAA-eligible students who will be leaving school before they reach their eighteenth birthday must take the secondary-level NYSAA before they leave school (i.e., when they are 17</w:t>
      </w:r>
      <w:r>
        <w:t xml:space="preserve"> </w:t>
      </w:r>
      <w:r w:rsidRPr="000E16CD">
        <w:t xml:space="preserve">years-old).  NYSAA-eligible students with a birth date prior to September 1, </w:t>
      </w:r>
      <w:r>
        <w:t>2004</w:t>
      </w:r>
      <w:r w:rsidRPr="000E16CD">
        <w:t xml:space="preserve"> who have not been assessed must be assessed before they leave school.</w:t>
      </w:r>
    </w:p>
    <w:p w14:paraId="30200C84" w14:textId="5D33B349" w:rsidR="00E86760" w:rsidRDefault="002C0BAC" w:rsidP="00E86760">
      <w:pPr>
        <w:pStyle w:val="Body"/>
        <w:rPr>
          <w:sz w:val="20"/>
        </w:rPr>
      </w:pPr>
      <w:r w:rsidRPr="00AB25F5">
        <w:rPr>
          <w:b/>
          <w:bCs/>
          <w:i/>
          <w:iCs/>
        </w:rPr>
        <w:t>NYSAA and Accountability:</w:t>
      </w:r>
      <w:r w:rsidRPr="00AB25F5">
        <w:t xml:space="preserve"> The United States Department of Education (USED) has issued regulations that allow students with significant cognitive disabilities to be measured against alternate learning standards. All students with disabilities eligible for the NYSAA under Section 101.1(t)(2)(iv) of Commissioner’s Regulations (except for </w:t>
      </w:r>
      <w:r w:rsidR="004742F4">
        <w:t>ELLs</w:t>
      </w:r>
      <w:r w:rsidRPr="00AB25F5">
        <w:t xml:space="preserve"> who are eligible for a one-time exemption from the NYSAA in ELA) should be administered that test. These students will be included in the accountability PIs using their NYSAA performance level, provided that the students are reported in SIRS as ungraded, </w:t>
      </w:r>
      <w:r w:rsidRPr="002F6E7F">
        <w:t>with Program Service Code</w:t>
      </w:r>
      <w:r w:rsidRPr="00AB25F5">
        <w:t xml:space="preserve"> 0220 — </w:t>
      </w:r>
      <w:r w:rsidRPr="0077393A">
        <w:rPr>
          <w:i/>
        </w:rPr>
        <w:t>Eligible for Alternate Assessment</w:t>
      </w:r>
      <w:r w:rsidRPr="00AB25F5">
        <w:t xml:space="preserve">, with a </w:t>
      </w:r>
      <w:r w:rsidR="000B4CCF">
        <w:t>program service code</w:t>
      </w:r>
      <w:r w:rsidRPr="00AB25F5">
        <w:t xml:space="preserve"> that indicates they are students with a disability.</w:t>
      </w:r>
    </w:p>
    <w:p w14:paraId="2F0E1774" w14:textId="73D6C6C8" w:rsidR="001D4C68" w:rsidRPr="00E47375" w:rsidRDefault="001D4C68" w:rsidP="001D4C68">
      <w:pPr>
        <w:pStyle w:val="Body"/>
      </w:pPr>
      <w:r w:rsidRPr="00E47375">
        <w:t xml:space="preserve">The performance levels that must be reported through the SIRS, that go on the students’ records, and that are reported to the students’ parents are the actual NYSAA performance levels that the students earn (NYSAA Levels 1, 2, 3, or 4).  </w:t>
      </w:r>
    </w:p>
    <w:p w14:paraId="707FD4F2" w14:textId="2BFDD39D" w:rsidR="001D4C68" w:rsidRDefault="001D4C68" w:rsidP="001D4C68">
      <w:pPr>
        <w:pStyle w:val="Body"/>
      </w:pPr>
      <w:r w:rsidRPr="00E47375">
        <w:t>Secondary-level NYSAA scores in ELA</w:t>
      </w:r>
      <w:r w:rsidR="00E0198A">
        <w:t>,</w:t>
      </w:r>
      <w:r w:rsidRPr="00E47375">
        <w:t xml:space="preserve"> </w:t>
      </w:r>
      <w:r w:rsidRPr="00C9262D">
        <w:t xml:space="preserve">mathematics </w:t>
      </w:r>
      <w:r w:rsidR="00E0198A" w:rsidRPr="00C9262D">
        <w:t xml:space="preserve">and science </w:t>
      </w:r>
      <w:r w:rsidRPr="00C9262D">
        <w:t>are used for accountability in the year that the student is included in the English</w:t>
      </w:r>
      <w:r w:rsidR="00AE3B1F" w:rsidRPr="00C9262D">
        <w:t>,</w:t>
      </w:r>
      <w:r w:rsidRPr="00C9262D">
        <w:t xml:space="preserve"> mathematics </w:t>
      </w:r>
      <w:r w:rsidR="00AE3B1F" w:rsidRPr="00C9262D">
        <w:t>and science</w:t>
      </w:r>
      <w:r w:rsidR="00AE3B1F">
        <w:t xml:space="preserve"> </w:t>
      </w:r>
      <w:r w:rsidRPr="00E47375">
        <w:t>accountability cohort. Any secondary-level NYSAA score on the student’s record, regardless of the year of administration, will be considered a valid score and will be used to calculate the PIs in which the student is included.</w:t>
      </w:r>
      <w:r w:rsidRPr="00292916">
        <w:t xml:space="preserve"> </w:t>
      </w:r>
    </w:p>
    <w:p w14:paraId="73192CD7" w14:textId="58D3C615" w:rsidR="002E39A8" w:rsidRPr="000E16CD" w:rsidRDefault="002E39A8" w:rsidP="001D4C68">
      <w:pPr>
        <w:pStyle w:val="Body"/>
      </w:pPr>
      <w:r w:rsidRPr="000E16CD">
        <w:rPr>
          <w:b/>
          <w:i/>
        </w:rPr>
        <w:t xml:space="preserve">Reporting NYSAA Students: </w:t>
      </w:r>
      <w:r w:rsidRPr="000E16CD">
        <w:t>Students eligible to take the New York State Alternate Assessment (NYSAA) must be reported as ungraded (Grade Level “K–6” for ungraded elementary or “7–12” for ungraded secondary</w:t>
      </w:r>
      <w:r w:rsidR="007F0FD4" w:rsidRPr="000E16CD">
        <w:t>)</w:t>
      </w:r>
      <w:r w:rsidRPr="000E16CD">
        <w:t xml:space="preserve"> in </w:t>
      </w:r>
      <w:r w:rsidR="006B62D3">
        <w:t xml:space="preserve">the </w:t>
      </w:r>
      <w:r w:rsidRPr="000E16CD">
        <w:t>School_Entry/Exit Template</w:t>
      </w:r>
      <w:r w:rsidR="007F0FD4" w:rsidRPr="000E16CD">
        <w:t xml:space="preserve"> based on their age on the first date of the NYSAA administration period or date enrollment began if enrolled after the first date of the administration period</w:t>
      </w:r>
      <w:r w:rsidRPr="000E16CD">
        <w:t>. In addition, the following data must be reported for NYSAA students:</w:t>
      </w:r>
    </w:p>
    <w:p w14:paraId="7732A22B" w14:textId="71B92EE9" w:rsidR="002E39A8" w:rsidRPr="000E16CD" w:rsidRDefault="002E39A8" w:rsidP="00FB7541">
      <w:pPr>
        <w:pStyle w:val="Body"/>
        <w:numPr>
          <w:ilvl w:val="0"/>
          <w:numId w:val="10"/>
        </w:numPr>
        <w:spacing w:before="120"/>
      </w:pPr>
      <w:r w:rsidRPr="000E16CD">
        <w:t>Program</w:t>
      </w:r>
      <w:r w:rsidR="00DC0C07">
        <w:t>s</w:t>
      </w:r>
      <w:r w:rsidRPr="000E16CD">
        <w:t xml:space="preserve"> Fact Record 0220 — Eligibl</w:t>
      </w:r>
      <w:r w:rsidR="008A47D1" w:rsidRPr="000E16CD">
        <w:t>e for Alternate Assessment;</w:t>
      </w:r>
      <w:r w:rsidRPr="000E16CD">
        <w:t xml:space="preserve"> and</w:t>
      </w:r>
    </w:p>
    <w:p w14:paraId="6C845423" w14:textId="77777777" w:rsidR="002E39A8" w:rsidRPr="000E16CD" w:rsidRDefault="002E39A8" w:rsidP="00FB7541">
      <w:pPr>
        <w:pStyle w:val="Body"/>
        <w:numPr>
          <w:ilvl w:val="0"/>
          <w:numId w:val="10"/>
        </w:numPr>
        <w:spacing w:before="120"/>
      </w:pPr>
      <w:r w:rsidRPr="000E16CD">
        <w:t>a Program Service Code that indicates the Type of Disability.</w:t>
      </w:r>
    </w:p>
    <w:p w14:paraId="0CD41CFB" w14:textId="5FDDD04B" w:rsidR="002E39A8" w:rsidRPr="000E16CD" w:rsidRDefault="002E39A8" w:rsidP="00C16FFD">
      <w:pPr>
        <w:pStyle w:val="Heading2"/>
      </w:pPr>
      <w:bookmarkStart w:id="465" w:name="_Toc335294163"/>
      <w:bookmarkStart w:id="466" w:name="_Toc494894045"/>
      <w:bookmarkStart w:id="467" w:name="_Toc110765592"/>
      <w:r w:rsidRPr="000E16CD">
        <w:t>Online Schools</w:t>
      </w:r>
      <w:bookmarkEnd w:id="454"/>
      <w:bookmarkEnd w:id="465"/>
      <w:bookmarkEnd w:id="466"/>
      <w:bookmarkEnd w:id="467"/>
    </w:p>
    <w:p w14:paraId="40686E20" w14:textId="3BFEA2A6" w:rsidR="002E39A8" w:rsidRDefault="002E39A8" w:rsidP="002E39A8">
      <w:pPr>
        <w:pStyle w:val="Body"/>
      </w:pPr>
      <w:r w:rsidRPr="000E16CD">
        <w:t>Online schools are schools that offer courses, credits, and diplomas via the Internet. As New York State does not currently register online schools, students who leave a New York State district or school to attend an online school should be exited using a dropout enrollment code.</w:t>
      </w:r>
    </w:p>
    <w:p w14:paraId="2C00C799" w14:textId="0C693ABA" w:rsidR="00A7176F" w:rsidRPr="00A7176F" w:rsidRDefault="00A7176F" w:rsidP="00A7176F">
      <w:pPr>
        <w:pStyle w:val="BodyText"/>
        <w:ind w:firstLine="720"/>
        <w:rPr>
          <w:rFonts w:ascii="Arial" w:hAnsi="Arial" w:cs="Arial"/>
        </w:rPr>
      </w:pPr>
      <w:r w:rsidRPr="00156FFF">
        <w:rPr>
          <w:rFonts w:ascii="Arial" w:hAnsi="Arial" w:cs="Arial"/>
        </w:rPr>
        <w:t>Students who are enrolled in a public school district or charter school and are receiving virtual or remote instruction as a result of COVID-19 are not considered to be attending online schools.</w:t>
      </w:r>
    </w:p>
    <w:p w14:paraId="01558A29" w14:textId="77777777" w:rsidR="002E39A8" w:rsidRPr="000E16CD" w:rsidRDefault="002E39A8" w:rsidP="00635F6E">
      <w:pPr>
        <w:pStyle w:val="Heading2"/>
      </w:pPr>
      <w:bookmarkStart w:id="468" w:name="_Toc290554822"/>
      <w:bookmarkStart w:id="469" w:name="_Toc335294164"/>
      <w:bookmarkStart w:id="470" w:name="_Toc494894046"/>
      <w:bookmarkStart w:id="471" w:name="_Toc110765593"/>
      <w:bookmarkStart w:id="472" w:name="_Toc290554820"/>
      <w:r w:rsidRPr="000E16CD">
        <w:lastRenderedPageBreak/>
        <w:t>Postsecondary Students</w:t>
      </w:r>
      <w:bookmarkEnd w:id="468"/>
      <w:bookmarkEnd w:id="469"/>
      <w:bookmarkEnd w:id="470"/>
      <w:bookmarkEnd w:id="471"/>
    </w:p>
    <w:p w14:paraId="49A1F3C7" w14:textId="3583DE6A" w:rsidR="00023BE5" w:rsidRPr="002F6E7F" w:rsidRDefault="002E39A8" w:rsidP="00023BE5">
      <w:pPr>
        <w:pStyle w:val="Body"/>
      </w:pPr>
      <w:r w:rsidRPr="000E16CD">
        <w:t xml:space="preserve">Students who leave a district to attend a postsecondary institution prior to earning a high school diploma and are awarded, by that postsecondary institution, the final high school credits needed for graduation, must be reported by the high school issuing the diploma, even if these students never returned to the high school. </w:t>
      </w:r>
      <w:bookmarkStart w:id="473" w:name="_Toc335294165"/>
      <w:r w:rsidR="00023BE5" w:rsidRPr="000E16CD">
        <w:t xml:space="preserve">The high school should report these students in the SIRS using the </w:t>
      </w:r>
      <w:r w:rsidR="00023BE5" w:rsidRPr="002F6E7F">
        <w:t>Reason for Beginning Enrollment Code 0011 and date, the appropriate Reason for Ending Enrollment Code and date, the credential earned, and career pathway code used. If students are enrolled both in a high school and in a postsecondary institution, they should be reported as enrolled in the high school.</w:t>
      </w:r>
      <w:r w:rsidR="00023BE5" w:rsidRPr="002F6E7F">
        <w:rPr>
          <w:rFonts w:cs="Arial"/>
        </w:rPr>
        <w:t xml:space="preserve"> </w:t>
      </w:r>
    </w:p>
    <w:p w14:paraId="6511EB90" w14:textId="77777777" w:rsidR="002E39A8" w:rsidRPr="002F6E7F" w:rsidRDefault="002E39A8" w:rsidP="009F5F4F">
      <w:pPr>
        <w:pStyle w:val="Heading2"/>
      </w:pPr>
      <w:bookmarkStart w:id="474" w:name="_Toc494894047"/>
      <w:bookmarkStart w:id="475" w:name="_Toc110765594"/>
      <w:r w:rsidRPr="002F6E7F">
        <w:t>Preschool/Prekindergarten/Universal Pre-K</w:t>
      </w:r>
      <w:bookmarkEnd w:id="472"/>
      <w:bookmarkEnd w:id="473"/>
      <w:bookmarkEnd w:id="474"/>
      <w:bookmarkEnd w:id="475"/>
      <w:r w:rsidRPr="002F6E7F">
        <w:t xml:space="preserve">  </w:t>
      </w:r>
    </w:p>
    <w:p w14:paraId="7B86E98C" w14:textId="4F126868" w:rsidR="00023BE5" w:rsidRPr="002F6E7F" w:rsidRDefault="00023BE5" w:rsidP="00023BE5">
      <w:pPr>
        <w:pStyle w:val="Body"/>
      </w:pPr>
      <w:r w:rsidRPr="002F6E7F">
        <w:t xml:space="preserve">The term “preschool” means children referred to the CPSE for </w:t>
      </w:r>
      <w:r w:rsidR="007802F3">
        <w:t>special education</w:t>
      </w:r>
      <w:r w:rsidRPr="002F6E7F">
        <w:t xml:space="preserve"> eligibility determination (i.e., those with a Reason for Beginning Enrollment Code 4034) and students receiving preschool </w:t>
      </w:r>
      <w:r w:rsidR="007802F3">
        <w:t>special education</w:t>
      </w:r>
      <w:r w:rsidRPr="002F6E7F">
        <w:t xml:space="preserve"> services (Reason for Beginning Enrollment Code 0011).  Both groups use the Grade Ordinal “PRES” to report under the data element “Grade Level.” </w:t>
      </w:r>
    </w:p>
    <w:p w14:paraId="01BA91D4" w14:textId="3A502674" w:rsidR="00023BE5" w:rsidRPr="002F6E7F" w:rsidRDefault="00023BE5" w:rsidP="00023BE5">
      <w:pPr>
        <w:spacing w:before="240"/>
        <w:ind w:firstLine="720"/>
        <w:rPr>
          <w:rFonts w:ascii="Arial" w:hAnsi="Arial" w:cs="Arial"/>
          <w:i/>
          <w:iCs/>
          <w:color w:val="00B0F0"/>
        </w:rPr>
      </w:pPr>
      <w:r w:rsidRPr="002F6E7F">
        <w:rPr>
          <w:rFonts w:ascii="Arial" w:hAnsi="Arial" w:cs="Arial"/>
        </w:rPr>
        <w:t>The term “prekindergarten” means students who are enrolled in a prekindergarten program that can be a Universal Pre-K (UPK) program or other Pre-K program. Students reported in any Pre-K program should be four years of age on or before December 1 or otherwise first eligible to attend Kindergarten in the next school year</w:t>
      </w:r>
      <w:r w:rsidR="00227AB3" w:rsidRPr="002F6E7F">
        <w:rPr>
          <w:rFonts w:ascii="Arial" w:hAnsi="Arial" w:cs="Arial"/>
        </w:rPr>
        <w:t xml:space="preserve"> </w:t>
      </w:r>
      <w:r w:rsidR="00FD420E" w:rsidRPr="002F6E7F">
        <w:rPr>
          <w:rFonts w:ascii="Arial" w:hAnsi="Arial" w:cs="Arial"/>
        </w:rPr>
        <w:t>except for</w:t>
      </w:r>
      <w:r w:rsidR="00227AB3" w:rsidRPr="002F6E7F">
        <w:rPr>
          <w:rFonts w:ascii="Arial" w:hAnsi="Arial" w:cs="Arial"/>
        </w:rPr>
        <w:t xml:space="preserve"> students enrolled in </w:t>
      </w:r>
      <w:r w:rsidR="00573EA5" w:rsidRPr="00E338AA">
        <w:rPr>
          <w:rFonts w:ascii="Arial" w:hAnsi="Arial" w:cs="Arial"/>
        </w:rPr>
        <w:t>UPK in districts with an allocation to serve three-year old students</w:t>
      </w:r>
      <w:r w:rsidR="005B2153">
        <w:rPr>
          <w:rFonts w:ascii="Arial" w:hAnsi="Arial" w:cs="Arial"/>
        </w:rPr>
        <w:t>.</w:t>
      </w:r>
      <w:r w:rsidR="00573EA5" w:rsidRPr="00E338AA">
        <w:rPr>
          <w:rFonts w:ascii="Arial" w:hAnsi="Arial" w:cs="Arial"/>
        </w:rPr>
        <w:t xml:space="preserve"> </w:t>
      </w:r>
      <w:r w:rsidRPr="00E338AA">
        <w:rPr>
          <w:rFonts w:ascii="Arial" w:hAnsi="Arial" w:cs="Arial"/>
        </w:rPr>
        <w:t>Note</w:t>
      </w:r>
      <w:r w:rsidRPr="002F6E7F">
        <w:rPr>
          <w:rFonts w:ascii="Arial" w:hAnsi="Arial" w:cs="Arial"/>
        </w:rPr>
        <w:t xml:space="preserve"> that a student should only be reported as Pre-K if he/she is in either a UPK or other Pre-K program that is operated by the school district or under contract with the district or in a Targeted Pre-K program operated by any one of three approved BOCES.  </w:t>
      </w:r>
    </w:p>
    <w:p w14:paraId="6D793021" w14:textId="77777777" w:rsidR="00B17362" w:rsidRPr="00AB25F5" w:rsidRDefault="00B17362" w:rsidP="00B17362">
      <w:pPr>
        <w:spacing w:before="240"/>
        <w:ind w:firstLine="720"/>
        <w:rPr>
          <w:rFonts w:ascii="Arial" w:hAnsi="Arial" w:cs="Arial"/>
        </w:rPr>
      </w:pPr>
      <w:r w:rsidRPr="002F6E7F">
        <w:rPr>
          <w:rFonts w:ascii="Arial" w:hAnsi="Arial" w:cs="Arial"/>
        </w:rPr>
        <w:t>Regardless of the type of Pre-K program, students in Pre-K should be reported with Reason for Beginning Enrollment Code</w:t>
      </w:r>
      <w:r w:rsidRPr="00AB25F5">
        <w:rPr>
          <w:rFonts w:ascii="Arial" w:hAnsi="Arial" w:cs="Arial"/>
        </w:rPr>
        <w:t xml:space="preserve"> 0011. Building of location codes should be reported as follows:</w:t>
      </w:r>
    </w:p>
    <w:p w14:paraId="5D385215" w14:textId="77777777" w:rsidR="00B17362" w:rsidRPr="00AB25F5" w:rsidRDefault="00B17362" w:rsidP="00434E47">
      <w:pPr>
        <w:numPr>
          <w:ilvl w:val="0"/>
          <w:numId w:val="52"/>
        </w:numPr>
        <w:spacing w:before="240"/>
        <w:ind w:left="720"/>
        <w:rPr>
          <w:rFonts w:ascii="Arial" w:hAnsi="Arial" w:cs="Arial"/>
        </w:rPr>
      </w:pPr>
      <w:r w:rsidRPr="00AB25F5">
        <w:rPr>
          <w:rFonts w:ascii="Arial" w:hAnsi="Arial" w:cs="Arial"/>
        </w:rPr>
        <w:t>students attending Pre-K programs in a school within the district should be reported with the school BEDS code as the location;</w:t>
      </w:r>
    </w:p>
    <w:p w14:paraId="54B1D65B" w14:textId="77777777" w:rsidR="00B17362" w:rsidRPr="00AB25F5" w:rsidRDefault="00B17362" w:rsidP="00434E47">
      <w:pPr>
        <w:numPr>
          <w:ilvl w:val="0"/>
          <w:numId w:val="52"/>
        </w:numPr>
        <w:spacing w:before="240"/>
        <w:ind w:left="720"/>
        <w:rPr>
          <w:rFonts w:ascii="Arial" w:hAnsi="Arial" w:cs="Arial"/>
        </w:rPr>
      </w:pPr>
      <w:r w:rsidRPr="00AB25F5">
        <w:rPr>
          <w:rFonts w:ascii="Arial" w:hAnsi="Arial" w:cs="Arial"/>
        </w:rPr>
        <w:t xml:space="preserve">students attending Targeted Pre-K programs operated by Madison-Oneida, Questar III, or Herkimer BOCES should be reported with the BOCES BEDS code as the location; </w:t>
      </w:r>
    </w:p>
    <w:p w14:paraId="45793C06" w14:textId="77777777" w:rsidR="00B17362" w:rsidRPr="00AB25F5" w:rsidRDefault="00B17362" w:rsidP="00434E47">
      <w:pPr>
        <w:numPr>
          <w:ilvl w:val="0"/>
          <w:numId w:val="52"/>
        </w:numPr>
        <w:spacing w:before="240"/>
        <w:ind w:left="720"/>
        <w:rPr>
          <w:rFonts w:ascii="Arial" w:hAnsi="Arial" w:cs="Arial"/>
        </w:rPr>
      </w:pPr>
      <w:r w:rsidRPr="00AB25F5">
        <w:rPr>
          <w:rFonts w:ascii="Arial" w:hAnsi="Arial" w:cs="Arial"/>
        </w:rPr>
        <w:t>students attending Pre-K programs operated under contract with the district (other locations) should be reported with the first eight digits of the district’s BEDS code followed by 0666 as the location.</w:t>
      </w:r>
    </w:p>
    <w:p w14:paraId="57007949" w14:textId="653B9F7E" w:rsidR="00B17362" w:rsidRPr="002F6E7F" w:rsidRDefault="002E39A8" w:rsidP="00B17362">
      <w:pPr>
        <w:spacing w:before="240"/>
        <w:ind w:firstLine="720"/>
        <w:rPr>
          <w:rFonts w:ascii="Arial" w:hAnsi="Arial" w:cs="Arial"/>
        </w:rPr>
      </w:pPr>
      <w:r w:rsidRPr="00AB25F5">
        <w:rPr>
          <w:rFonts w:ascii="Arial" w:hAnsi="Arial" w:cs="Arial"/>
        </w:rPr>
        <w:t>Universal Pre-K programs are Pre-K programs funded pursuant to Section 3602</w:t>
      </w:r>
      <w:r w:rsidRPr="00AB25F5">
        <w:rPr>
          <w:rFonts w:ascii="Arial" w:hAnsi="Arial" w:cs="Arial"/>
        </w:rPr>
        <w:noBreakHyphen/>
        <w:t>e of Education Law. These programs are operated by the school district or by other eligible agencies under a contractual agreement with the school district.</w:t>
      </w:r>
      <w:r w:rsidRPr="00AB25F5">
        <w:t xml:space="preserve"> </w:t>
      </w:r>
      <w:r w:rsidR="00B17362" w:rsidRPr="00AB25F5">
        <w:rPr>
          <w:rFonts w:ascii="Arial" w:hAnsi="Arial" w:cs="Arial"/>
        </w:rPr>
        <w:t xml:space="preserve">Any child whose Pre-K placement is funded solely by the allocational UPK grant must be reported </w:t>
      </w:r>
      <w:r w:rsidR="00B17362" w:rsidRPr="002F6E7F">
        <w:rPr>
          <w:rFonts w:ascii="Arial" w:hAnsi="Arial" w:cs="Arial"/>
        </w:rPr>
        <w:t xml:space="preserve">with </w:t>
      </w:r>
      <w:r w:rsidR="00E16C47" w:rsidRPr="002F6E7F">
        <w:rPr>
          <w:rFonts w:ascii="Arial" w:hAnsi="Arial" w:cs="Arial"/>
        </w:rPr>
        <w:t>P</w:t>
      </w:r>
      <w:r w:rsidR="00B17362" w:rsidRPr="002F6E7F">
        <w:rPr>
          <w:rFonts w:ascii="Arial" w:hAnsi="Arial" w:cs="Arial"/>
        </w:rPr>
        <w:t xml:space="preserve">rogram </w:t>
      </w:r>
      <w:r w:rsidR="00E16C47" w:rsidRPr="002F6E7F">
        <w:rPr>
          <w:rFonts w:ascii="Arial" w:hAnsi="Arial" w:cs="Arial"/>
        </w:rPr>
        <w:t xml:space="preserve">Service Code </w:t>
      </w:r>
      <w:r w:rsidR="00B17362" w:rsidRPr="002F6E7F">
        <w:rPr>
          <w:rFonts w:ascii="Arial" w:hAnsi="Arial" w:cs="Arial"/>
        </w:rPr>
        <w:t>902 (UPK). </w:t>
      </w:r>
      <w:r w:rsidR="00363229" w:rsidRPr="002F6E7F">
        <w:rPr>
          <w:rFonts w:ascii="Arial" w:hAnsi="Arial" w:cs="Arial"/>
        </w:rPr>
        <w:t>Children whose half-day UPK placement has been converted to full-day using the Statewide Universal Full-day Prekindergarten (SUFDPK) grant</w:t>
      </w:r>
      <w:r w:rsidR="00580A6B">
        <w:rPr>
          <w:rFonts w:ascii="Arial" w:hAnsi="Arial" w:cs="Arial"/>
        </w:rPr>
        <w:t xml:space="preserve"> </w:t>
      </w:r>
      <w:r w:rsidR="00363229" w:rsidRPr="00E338AA">
        <w:rPr>
          <w:rFonts w:ascii="Arial" w:hAnsi="Arial" w:cs="Arial"/>
        </w:rPr>
        <w:t>should be</w:t>
      </w:r>
      <w:r w:rsidR="00782729">
        <w:rPr>
          <w:rFonts w:ascii="Arial" w:hAnsi="Arial" w:cs="Arial"/>
        </w:rPr>
        <w:t xml:space="preserve"> </w:t>
      </w:r>
      <w:r w:rsidR="00363229" w:rsidRPr="00E338AA">
        <w:rPr>
          <w:rFonts w:ascii="Arial" w:hAnsi="Arial" w:cs="Arial"/>
        </w:rPr>
        <w:t>reported</w:t>
      </w:r>
      <w:r w:rsidR="00363229" w:rsidRPr="002F6E7F">
        <w:rPr>
          <w:rFonts w:ascii="Arial" w:hAnsi="Arial" w:cs="Arial"/>
        </w:rPr>
        <w:t xml:space="preserve"> with </w:t>
      </w:r>
      <w:r w:rsidR="00E16C47" w:rsidRPr="002F6E7F">
        <w:rPr>
          <w:rFonts w:ascii="Arial" w:hAnsi="Arial" w:cs="Arial"/>
        </w:rPr>
        <w:t xml:space="preserve">Program Service Code </w:t>
      </w:r>
      <w:r w:rsidR="00363229" w:rsidRPr="002F6E7F">
        <w:rPr>
          <w:rFonts w:ascii="Arial" w:hAnsi="Arial" w:cs="Arial"/>
        </w:rPr>
        <w:t>902 (UPK) and grade level PKF (full-day). </w:t>
      </w:r>
      <w:r w:rsidR="00B17362" w:rsidRPr="002F6E7F">
        <w:rPr>
          <w:rFonts w:ascii="Arial" w:hAnsi="Arial" w:cs="Arial"/>
        </w:rPr>
        <w:t xml:space="preserve">Failure to code </w:t>
      </w:r>
      <w:r w:rsidR="00B17362" w:rsidRPr="002F6E7F">
        <w:rPr>
          <w:rFonts w:ascii="Arial" w:hAnsi="Arial" w:cs="Arial"/>
        </w:rPr>
        <w:lastRenderedPageBreak/>
        <w:t>such children as UPK may result in a reduction in the amount that a district can be reimbursed for the prekindergarten services it provides during the school year. </w:t>
      </w:r>
      <w:r w:rsidR="000A18CE" w:rsidRPr="006D2EB6">
        <w:rPr>
          <w:rFonts w:ascii="Arial" w:hAnsi="Arial" w:cs="Arial"/>
        </w:rPr>
        <w:t xml:space="preserve">Effective July 1, 2020, the Expanded Prekindergarten for Three- and Four-Year Old Students (EPK4) grant was consolidated with a district’s Universal Pre-K allocation. These funds are now considered Universal Pre-K and students whose slots are supported by funds from this source should be assigned Program Service Code 902 (UPK). </w:t>
      </w:r>
      <w:r w:rsidR="00B17362" w:rsidRPr="006D2EB6">
        <w:rPr>
          <w:rFonts w:ascii="Arial" w:hAnsi="Arial" w:cs="Arial"/>
        </w:rPr>
        <w:t>In addition, all UPK students must be reported</w:t>
      </w:r>
      <w:r w:rsidR="00B17362" w:rsidRPr="002F6E7F">
        <w:rPr>
          <w:rFonts w:ascii="Arial" w:hAnsi="Arial" w:cs="Arial"/>
        </w:rPr>
        <w:t xml:space="preserve"> with one of the following </w:t>
      </w:r>
      <w:r w:rsidR="00E16C47" w:rsidRPr="002F6E7F">
        <w:rPr>
          <w:rFonts w:ascii="Arial" w:hAnsi="Arial" w:cs="Arial"/>
        </w:rPr>
        <w:t xml:space="preserve">Program Service Codes </w:t>
      </w:r>
      <w:r w:rsidR="00B17362" w:rsidRPr="002F6E7F">
        <w:rPr>
          <w:rFonts w:ascii="Arial" w:hAnsi="Arial" w:cs="Arial"/>
        </w:rPr>
        <w:t xml:space="preserve">that identifies the UPK program setting: 1309 (District-operated), 1320 (Day care center), 1331 (Head Start), 1342 (Family or Group Day Care), 1353 (Nursery School), 1364 (BOCES), 1375 (Special Ed 4410 Preschool), </w:t>
      </w:r>
      <w:bookmarkStart w:id="476" w:name="_Hlk15991848"/>
      <w:r w:rsidR="00B17362" w:rsidRPr="00834C3A">
        <w:rPr>
          <w:rFonts w:ascii="Arial" w:hAnsi="Arial" w:cs="Arial"/>
        </w:rPr>
        <w:t>1386 (</w:t>
      </w:r>
      <w:r w:rsidR="00E36AAE">
        <w:rPr>
          <w:rFonts w:ascii="Arial" w:hAnsi="Arial" w:cs="Arial"/>
        </w:rPr>
        <w:t xml:space="preserve">Religious and </w:t>
      </w:r>
      <w:r w:rsidR="00A0064D">
        <w:rPr>
          <w:rFonts w:ascii="Arial" w:hAnsi="Arial" w:cs="Arial"/>
        </w:rPr>
        <w:t>I</w:t>
      </w:r>
      <w:r w:rsidR="00E36AAE">
        <w:rPr>
          <w:rFonts w:ascii="Arial" w:hAnsi="Arial" w:cs="Arial"/>
        </w:rPr>
        <w:t>ndependent</w:t>
      </w:r>
      <w:r w:rsidR="00877F92">
        <w:rPr>
          <w:rFonts w:ascii="Arial" w:hAnsi="Arial" w:cs="Arial"/>
        </w:rPr>
        <w:t xml:space="preserve"> (</w:t>
      </w:r>
      <w:r w:rsidR="00A0064D">
        <w:rPr>
          <w:rFonts w:ascii="Arial" w:hAnsi="Arial" w:cs="Arial"/>
        </w:rPr>
        <w:t>N</w:t>
      </w:r>
      <w:r w:rsidR="00877F92">
        <w:rPr>
          <w:rFonts w:ascii="Arial" w:hAnsi="Arial" w:cs="Arial"/>
        </w:rPr>
        <w:t>onpublic)</w:t>
      </w:r>
      <w:r w:rsidR="00B17362" w:rsidRPr="00834C3A">
        <w:rPr>
          <w:rFonts w:ascii="Arial" w:hAnsi="Arial" w:cs="Arial"/>
        </w:rPr>
        <w:t xml:space="preserve"> School</w:t>
      </w:r>
      <w:r w:rsidR="00B17362" w:rsidRPr="002F6E7F">
        <w:rPr>
          <w:rFonts w:ascii="Arial" w:hAnsi="Arial" w:cs="Arial"/>
        </w:rPr>
        <w:t xml:space="preserve">), </w:t>
      </w:r>
      <w:bookmarkEnd w:id="476"/>
      <w:r w:rsidR="00B17362" w:rsidRPr="002F6E7F">
        <w:rPr>
          <w:rFonts w:ascii="Arial" w:hAnsi="Arial" w:cs="Arial"/>
        </w:rPr>
        <w:t>1397 (Museum), 1408 (Library), or 1419 (Other). See the Program Services Codes and Descriptions section of this manual for additional information.</w:t>
      </w:r>
    </w:p>
    <w:p w14:paraId="622A4FAE" w14:textId="71A81D69" w:rsidR="00AB2CDB" w:rsidRPr="000E16CD" w:rsidRDefault="00AB2CDB" w:rsidP="000A18CE">
      <w:pPr>
        <w:spacing w:before="240" w:after="120"/>
        <w:ind w:firstLine="360"/>
        <w:rPr>
          <w:rFonts w:ascii="Arial" w:hAnsi="Arial" w:cs="Arial"/>
        </w:rPr>
      </w:pPr>
      <w:bookmarkStart w:id="477" w:name="_Toc290554789"/>
      <w:bookmarkStart w:id="478" w:name="_Toc335294166"/>
      <w:r w:rsidRPr="002F6E7F">
        <w:rPr>
          <w:rFonts w:ascii="Arial" w:hAnsi="Arial" w:cs="Arial"/>
        </w:rPr>
        <w:t xml:space="preserve">Students in any other type of Pre-K program other than UPK should be reported with </w:t>
      </w:r>
      <w:r w:rsidR="00E16C47" w:rsidRPr="002F6E7F">
        <w:rPr>
          <w:rFonts w:ascii="Arial" w:hAnsi="Arial" w:cs="Arial"/>
        </w:rPr>
        <w:t>P</w:t>
      </w:r>
      <w:r w:rsidRPr="002F6E7F">
        <w:rPr>
          <w:rFonts w:ascii="Arial" w:hAnsi="Arial" w:cs="Arial"/>
        </w:rPr>
        <w:t xml:space="preserve">rogram </w:t>
      </w:r>
      <w:r w:rsidR="00E16C47" w:rsidRPr="002F6E7F">
        <w:rPr>
          <w:rFonts w:ascii="Arial" w:hAnsi="Arial" w:cs="Arial"/>
        </w:rPr>
        <w:t>S</w:t>
      </w:r>
      <w:r w:rsidRPr="002F6E7F">
        <w:rPr>
          <w:rFonts w:ascii="Arial" w:hAnsi="Arial" w:cs="Arial"/>
        </w:rPr>
        <w:t xml:space="preserve">ervice </w:t>
      </w:r>
      <w:r w:rsidR="00E16C47" w:rsidRPr="002F6E7F">
        <w:rPr>
          <w:rFonts w:ascii="Arial" w:hAnsi="Arial" w:cs="Arial"/>
        </w:rPr>
        <w:t>C</w:t>
      </w:r>
      <w:r w:rsidRPr="002F6E7F">
        <w:rPr>
          <w:rFonts w:ascii="Arial" w:hAnsi="Arial" w:cs="Arial"/>
        </w:rPr>
        <w:t>ode 9</w:t>
      </w:r>
      <w:r w:rsidRPr="000E16CD">
        <w:rPr>
          <w:rFonts w:ascii="Arial" w:hAnsi="Arial" w:cs="Arial"/>
        </w:rPr>
        <w:t>90 (Other Pre-K). This includes students in</w:t>
      </w:r>
      <w:r w:rsidR="000A18CE">
        <w:rPr>
          <w:rFonts w:ascii="Arial" w:hAnsi="Arial" w:cs="Arial"/>
        </w:rPr>
        <w:t xml:space="preserve"> </w:t>
      </w:r>
      <w:r w:rsidRPr="000E16CD">
        <w:rPr>
          <w:rFonts w:ascii="Arial" w:hAnsi="Arial" w:cs="Arial"/>
        </w:rPr>
        <w:t>Targeted Pre-K programs operated by Madison-Oneida, Questar III</w:t>
      </w:r>
      <w:r w:rsidR="00B17362" w:rsidRPr="000E16CD">
        <w:rPr>
          <w:rFonts w:ascii="Arial" w:hAnsi="Arial" w:cs="Arial"/>
        </w:rPr>
        <w:t>,</w:t>
      </w:r>
      <w:r w:rsidRPr="000E16CD">
        <w:rPr>
          <w:rFonts w:ascii="Arial" w:hAnsi="Arial" w:cs="Arial"/>
        </w:rPr>
        <w:t xml:space="preserve"> or Herkimer BOCES</w:t>
      </w:r>
      <w:r w:rsidR="00B17362" w:rsidRPr="000E16CD">
        <w:rPr>
          <w:rFonts w:ascii="Arial" w:hAnsi="Arial" w:cs="Arial"/>
        </w:rPr>
        <w:t>.</w:t>
      </w:r>
      <w:r w:rsidRPr="000E16CD">
        <w:rPr>
          <w:rFonts w:ascii="Arial" w:hAnsi="Arial" w:cs="Arial"/>
        </w:rPr>
        <w:t xml:space="preserve"> </w:t>
      </w:r>
    </w:p>
    <w:p w14:paraId="0C3FAAC5" w14:textId="29E519B5" w:rsidR="00AD0EE3" w:rsidRPr="008E3271" w:rsidRDefault="00AD0EE3" w:rsidP="00635F6E">
      <w:pPr>
        <w:pStyle w:val="Heading2"/>
      </w:pPr>
      <w:bookmarkStart w:id="479" w:name="_Toc494894048"/>
      <w:bookmarkStart w:id="480" w:name="_Toc110765595"/>
      <w:r w:rsidRPr="008E3271">
        <w:t>P-Tech Programs</w:t>
      </w:r>
      <w:bookmarkEnd w:id="479"/>
      <w:r w:rsidR="00BB34F5" w:rsidRPr="008E3271">
        <w:t xml:space="preserve"> (NYS and NYC)</w:t>
      </w:r>
      <w:bookmarkEnd w:id="480"/>
    </w:p>
    <w:p w14:paraId="2AD82833" w14:textId="77777777" w:rsidR="00BB34F5" w:rsidRPr="008E3271" w:rsidRDefault="00BB34F5" w:rsidP="00BB34F5">
      <w:pPr>
        <w:rPr>
          <w:rFonts w:ascii="Arial" w:hAnsi="Arial" w:cs="Arial"/>
          <w:sz w:val="22"/>
          <w:szCs w:val="22"/>
        </w:rPr>
      </w:pPr>
      <w:bookmarkStart w:id="481" w:name="_Toc33609085"/>
      <w:bookmarkStart w:id="482" w:name="_Toc494894049"/>
    </w:p>
    <w:p w14:paraId="418AF92E" w14:textId="77777777" w:rsidR="00BB34F5" w:rsidRPr="008E3271" w:rsidRDefault="00BB34F5" w:rsidP="00FA7700">
      <w:pPr>
        <w:ind w:firstLine="720"/>
        <w:rPr>
          <w:rFonts w:ascii="Arial" w:hAnsi="Arial" w:cs="Arial"/>
        </w:rPr>
      </w:pPr>
      <w:r w:rsidRPr="008E3271">
        <w:rPr>
          <w:rFonts w:ascii="Arial" w:hAnsi="Arial" w:cs="Arial"/>
        </w:rPr>
        <w:t xml:space="preserve">The NYS P-TECH program is designed for students to complete a six-year scope and sequence which will allow them to earn a Regents or local diploma, gain workplace experience, and receive an Associate Degree (or credits toward one if the student exits before completing the program) while still enrolled in high school. Completion of the program may vary in length from four to six years based on individual student performance. Students in this program continue to qualify for ELL, disability, and FRPL services for the entirety of the program. </w:t>
      </w:r>
    </w:p>
    <w:p w14:paraId="0B862C96" w14:textId="77777777" w:rsidR="00BB34F5" w:rsidRPr="008E3271" w:rsidRDefault="00BB34F5" w:rsidP="00BB34F5">
      <w:pPr>
        <w:rPr>
          <w:rFonts w:ascii="Arial" w:hAnsi="Arial" w:cs="Arial"/>
        </w:rPr>
      </w:pPr>
    </w:p>
    <w:p w14:paraId="356925EC" w14:textId="77777777" w:rsidR="00BB34F5" w:rsidRPr="008E3271" w:rsidRDefault="00BB34F5" w:rsidP="00FA7700">
      <w:pPr>
        <w:ind w:firstLine="720"/>
        <w:rPr>
          <w:rFonts w:ascii="Arial" w:hAnsi="Arial" w:cs="Arial"/>
        </w:rPr>
      </w:pPr>
      <w:r w:rsidRPr="008E3271">
        <w:rPr>
          <w:rFonts w:ascii="Arial" w:hAnsi="Arial" w:cs="Arial"/>
        </w:rPr>
        <w:t xml:space="preserve">Because students participating in NYS P-TECH programs may stay enrolled in high school past their fourth year (when most students graduate), there are some special coding considerations required to ensure students are correctly identified for NYS accountability and graduation rate calculations. </w:t>
      </w:r>
    </w:p>
    <w:p w14:paraId="1DE0A7C0" w14:textId="77777777" w:rsidR="00BB34F5" w:rsidRPr="008E3271" w:rsidRDefault="00BB34F5" w:rsidP="00BB34F5">
      <w:pPr>
        <w:rPr>
          <w:rFonts w:ascii="Arial" w:hAnsi="Arial" w:cs="Arial"/>
        </w:rPr>
      </w:pPr>
    </w:p>
    <w:p w14:paraId="5EB87066" w14:textId="77777777" w:rsidR="00B655AC" w:rsidRPr="008E3271" w:rsidRDefault="00B655AC" w:rsidP="00B655AC">
      <w:pPr>
        <w:ind w:firstLine="720"/>
        <w:rPr>
          <w:rFonts w:ascii="Arial" w:hAnsi="Arial" w:cs="Arial"/>
        </w:rPr>
      </w:pPr>
      <w:r w:rsidRPr="00BD12E4">
        <w:rPr>
          <w:rFonts w:ascii="Arial" w:hAnsi="Arial" w:cs="Arial"/>
        </w:rPr>
        <w:t>NYS P-TECH students should continue to have daily attendance reported in SIRS only if they are taking high school courses at the high school, a BOCES site, or on the college campus. If they are taking college-level courses on a college campus that are NOT dual-credit and have been exited with a 0065, attendance and suspension data do not need to be reported in SIRS. Missing attendance will not be calculated for these students. Report all required data up until graduation.</w:t>
      </w:r>
    </w:p>
    <w:p w14:paraId="0F53E27F" w14:textId="77777777" w:rsidR="00BB34F5" w:rsidRPr="008E3271" w:rsidRDefault="00BB34F5" w:rsidP="00BB34F5">
      <w:pPr>
        <w:rPr>
          <w:rFonts w:ascii="Arial" w:hAnsi="Arial" w:cs="Arial"/>
        </w:rPr>
      </w:pPr>
    </w:p>
    <w:p w14:paraId="32DB20D0" w14:textId="77777777" w:rsidR="00923EF3" w:rsidRPr="00E46530" w:rsidRDefault="00923EF3" w:rsidP="00923EF3">
      <w:pPr>
        <w:rPr>
          <w:rFonts w:ascii="Arial" w:hAnsi="Arial" w:cs="Arial"/>
          <w:b/>
          <w:bCs/>
          <w:highlight w:val="yellow"/>
        </w:rPr>
      </w:pPr>
      <w:r w:rsidRPr="00E46530">
        <w:rPr>
          <w:rFonts w:ascii="Arial" w:hAnsi="Arial" w:cs="Arial"/>
          <w:b/>
          <w:bCs/>
          <w:highlight w:val="yellow"/>
        </w:rPr>
        <w:t xml:space="preserve">NYC P-Tech Program </w:t>
      </w:r>
    </w:p>
    <w:p w14:paraId="1B86A69A" w14:textId="77777777" w:rsidR="00923EF3" w:rsidRPr="00E46530" w:rsidRDefault="00923EF3" w:rsidP="00923EF3">
      <w:pPr>
        <w:rPr>
          <w:rFonts w:ascii="Arial" w:hAnsi="Arial" w:cs="Arial"/>
          <w:b/>
          <w:bCs/>
          <w:highlight w:val="yellow"/>
        </w:rPr>
      </w:pPr>
    </w:p>
    <w:p w14:paraId="17B23006" w14:textId="5C705FE1" w:rsidR="00923EF3" w:rsidRPr="00E46530" w:rsidRDefault="00923EF3" w:rsidP="00923EF3">
      <w:pPr>
        <w:ind w:firstLine="720"/>
        <w:rPr>
          <w:rFonts w:ascii="Arial" w:hAnsi="Arial" w:cs="Arial"/>
          <w:highlight w:val="yellow"/>
        </w:rPr>
      </w:pPr>
      <w:r w:rsidRPr="00E46530">
        <w:rPr>
          <w:rFonts w:ascii="Arial" w:hAnsi="Arial" w:cs="Arial"/>
          <w:highlight w:val="yellow"/>
        </w:rPr>
        <w:t xml:space="preserve">The NYC P-Tech Program is similar in structure to the NYS Program, but these schools are authorized through and overseen by </w:t>
      </w:r>
      <w:r w:rsidR="00841C32">
        <w:rPr>
          <w:rFonts w:ascii="Arial" w:hAnsi="Arial" w:cs="Arial"/>
          <w:highlight w:val="yellow"/>
        </w:rPr>
        <w:t xml:space="preserve">the </w:t>
      </w:r>
      <w:r w:rsidRPr="00E46530">
        <w:rPr>
          <w:rFonts w:ascii="Arial" w:hAnsi="Arial" w:cs="Arial"/>
          <w:highlight w:val="yellow"/>
        </w:rPr>
        <w:t xml:space="preserve">NYC Department of Education. Each of the seven P-Tech schools is affiliated with a CUNY Community College. </w:t>
      </w:r>
    </w:p>
    <w:p w14:paraId="6DB0F1DB" w14:textId="77777777" w:rsidR="00923EF3" w:rsidRPr="00E46530" w:rsidRDefault="00923EF3" w:rsidP="00923EF3">
      <w:pPr>
        <w:ind w:firstLine="720"/>
        <w:rPr>
          <w:rFonts w:ascii="Arial" w:hAnsi="Arial" w:cs="Arial"/>
          <w:highlight w:val="yellow"/>
        </w:rPr>
      </w:pPr>
    </w:p>
    <w:p w14:paraId="4B83C25D" w14:textId="77777777" w:rsidR="00AA2833" w:rsidRPr="008E3271" w:rsidRDefault="00AA2833" w:rsidP="00AA2833">
      <w:pPr>
        <w:ind w:firstLine="720"/>
        <w:rPr>
          <w:rFonts w:ascii="Arial" w:hAnsi="Arial" w:cs="Arial"/>
        </w:rPr>
      </w:pPr>
      <w:r w:rsidRPr="00AA2833">
        <w:rPr>
          <w:rFonts w:ascii="Arial" w:hAnsi="Arial" w:cs="Arial"/>
          <w:highlight w:val="yellow"/>
        </w:rPr>
        <w:t xml:space="preserve">Beginning in the 2022-23 school year, the Department will begin utilizing a new template to collect program project partner data while phasing out the legacy NYSED program office collection.  The new Partner Project Fact template will now collect data for P-Tech and </w:t>
      </w:r>
      <w:r w:rsidRPr="00AA2833">
        <w:rPr>
          <w:rFonts w:ascii="Arial" w:hAnsi="Arial" w:cs="Arial"/>
          <w:highlight w:val="yellow"/>
        </w:rPr>
        <w:lastRenderedPageBreak/>
        <w:t>Smart Scholars programs and capture additional data points related to the specific program partners.  It is anticipated that in future years additional grant program data, particularly around early college high school partnerships will be collected in this template. For additional information, see Partner Project Fact below.</w:t>
      </w:r>
      <w:r>
        <w:rPr>
          <w:rFonts w:ascii="Arial" w:hAnsi="Arial" w:cs="Arial"/>
        </w:rPr>
        <w:t xml:space="preserve"> </w:t>
      </w:r>
    </w:p>
    <w:p w14:paraId="53FF7F90" w14:textId="77777777" w:rsidR="00923EF3" w:rsidRPr="00E46530" w:rsidRDefault="00923EF3" w:rsidP="009E0852">
      <w:pPr>
        <w:pStyle w:val="Heading2"/>
        <w:rPr>
          <w:highlight w:val="yellow"/>
        </w:rPr>
      </w:pPr>
      <w:bookmarkStart w:id="483" w:name="_Toc110765596"/>
      <w:r w:rsidRPr="00E46530">
        <w:rPr>
          <w:highlight w:val="yellow"/>
        </w:rPr>
        <w:t>Partner Project Fact – New in 2022-23</w:t>
      </w:r>
      <w:bookmarkEnd w:id="483"/>
    </w:p>
    <w:p w14:paraId="0BCD882A" w14:textId="77777777" w:rsidR="00923EF3" w:rsidRPr="00E46530" w:rsidRDefault="00923EF3" w:rsidP="00923EF3">
      <w:pPr>
        <w:rPr>
          <w:rFonts w:ascii="Arial" w:hAnsi="Arial" w:cs="Arial"/>
          <w:sz w:val="22"/>
          <w:szCs w:val="22"/>
          <w:highlight w:val="yellow"/>
        </w:rPr>
      </w:pPr>
    </w:p>
    <w:p w14:paraId="66ED665B" w14:textId="79CADF20" w:rsidR="00923EF3" w:rsidRDefault="00923EF3" w:rsidP="00A6719E">
      <w:pPr>
        <w:ind w:firstLine="720"/>
        <w:rPr>
          <w:rFonts w:ascii="Arial" w:hAnsi="Arial" w:cs="Arial"/>
          <w:highlight w:val="yellow"/>
        </w:rPr>
      </w:pPr>
      <w:r w:rsidRPr="00413358">
        <w:rPr>
          <w:rFonts w:ascii="Arial" w:hAnsi="Arial" w:cs="Arial"/>
          <w:highlight w:val="yellow"/>
        </w:rPr>
        <w:t>This template will be phased in during the 2022-23 school year, piloting P-TECH and Smart Scholars program data. NYC P-TECH program data will also be reported using this template</w:t>
      </w:r>
      <w:r w:rsidR="000A753A">
        <w:rPr>
          <w:rFonts w:ascii="Arial" w:hAnsi="Arial" w:cs="Arial"/>
          <w:highlight w:val="yellow"/>
        </w:rPr>
        <w:t>,</w:t>
      </w:r>
      <w:r w:rsidRPr="00413358">
        <w:rPr>
          <w:rFonts w:ascii="Arial" w:hAnsi="Arial" w:cs="Arial"/>
          <w:highlight w:val="yellow"/>
        </w:rPr>
        <w:t xml:space="preserve"> requiring only fields 1-8 and 14. Data reported to this template requires </w:t>
      </w:r>
      <w:r w:rsidR="00591956">
        <w:rPr>
          <w:rFonts w:ascii="Arial" w:hAnsi="Arial" w:cs="Arial"/>
          <w:highlight w:val="yellow"/>
        </w:rPr>
        <w:t xml:space="preserve">that </w:t>
      </w:r>
      <w:r w:rsidRPr="00413358">
        <w:rPr>
          <w:rFonts w:ascii="Arial" w:hAnsi="Arial" w:cs="Arial"/>
          <w:highlight w:val="yellow"/>
        </w:rPr>
        <w:t xml:space="preserve">a project number </w:t>
      </w:r>
      <w:r w:rsidR="00591956">
        <w:rPr>
          <w:rFonts w:ascii="Arial" w:hAnsi="Arial" w:cs="Arial"/>
          <w:highlight w:val="yellow"/>
        </w:rPr>
        <w:t>is</w:t>
      </w:r>
      <w:r w:rsidRPr="00413358">
        <w:rPr>
          <w:rFonts w:ascii="Arial" w:hAnsi="Arial" w:cs="Arial"/>
          <w:highlight w:val="yellow"/>
        </w:rPr>
        <w:t xml:space="preserve"> included for each student record. The project number is assigned by the Department during the program approval process. All grantees and their participating LEAs should have processes in place for sharing project numbers and other data related to the reporting of enrolled students by their accountable school districts. Data can only be reported by those school districts with an approved NYSED Project Number. For more information, see definitions later in the SIRS Manual.</w:t>
      </w:r>
    </w:p>
    <w:p w14:paraId="7F0925A3" w14:textId="77777777" w:rsidR="001A5B97" w:rsidRPr="00413358" w:rsidRDefault="001A5B97" w:rsidP="00923EF3">
      <w:pPr>
        <w:rPr>
          <w:rFonts w:ascii="Arial" w:hAnsi="Arial" w:cs="Arial"/>
          <w:highlight w:val="yellow"/>
        </w:rPr>
      </w:pPr>
    </w:p>
    <w:p w14:paraId="3C7CAC9E" w14:textId="1CF5E131" w:rsidR="00923EF3" w:rsidRPr="00844A9D" w:rsidRDefault="001A5B97" w:rsidP="001A5B97">
      <w:pPr>
        <w:jc w:val="center"/>
        <w:rPr>
          <w:rFonts w:ascii="Bookman Old Style" w:hAnsi="Bookman Old Style" w:cs="Arial"/>
          <w:highlight w:val="yellow"/>
        </w:rPr>
      </w:pPr>
      <w:r w:rsidRPr="00844A9D">
        <w:rPr>
          <w:rFonts w:ascii="Bookman Old Style" w:hAnsi="Bookman Old Style" w:cs="Arial"/>
          <w:b/>
          <w:bCs/>
          <w:highlight w:val="yellow"/>
        </w:rPr>
        <w:t>Partner Project Fact Template</w:t>
      </w:r>
    </w:p>
    <w:tbl>
      <w:tblPr>
        <w:tblStyle w:val="TableGrid"/>
        <w:tblW w:w="10042" w:type="dxa"/>
        <w:tblLook w:val="04A0" w:firstRow="1" w:lastRow="0" w:firstColumn="1" w:lastColumn="0" w:noHBand="0" w:noVBand="1"/>
      </w:tblPr>
      <w:tblGrid>
        <w:gridCol w:w="1127"/>
        <w:gridCol w:w="4448"/>
        <w:gridCol w:w="4467"/>
      </w:tblGrid>
      <w:tr w:rsidR="00923EF3" w:rsidRPr="00E46530" w14:paraId="10CF3E37" w14:textId="77777777" w:rsidTr="001A5B97">
        <w:trPr>
          <w:tblHeader/>
        </w:trPr>
        <w:tc>
          <w:tcPr>
            <w:tcW w:w="1127" w:type="dxa"/>
          </w:tcPr>
          <w:p w14:paraId="60D69D56" w14:textId="77777777" w:rsidR="00923EF3" w:rsidRPr="00E46530" w:rsidRDefault="00923EF3" w:rsidP="00C57978">
            <w:pPr>
              <w:jc w:val="center"/>
              <w:rPr>
                <w:rFonts w:ascii="Bookman Old Style" w:hAnsi="Bookman Old Style" w:cs="Arial"/>
                <w:sz w:val="22"/>
                <w:szCs w:val="22"/>
                <w:highlight w:val="yellow"/>
              </w:rPr>
            </w:pPr>
            <w:bookmarkStart w:id="484" w:name="_Hlk108622324"/>
            <w:bookmarkStart w:id="485" w:name="_Hlk109390601"/>
            <w:bookmarkStart w:id="486" w:name="_Hlk107924409"/>
            <w:r w:rsidRPr="00E46530">
              <w:rPr>
                <w:rFonts w:ascii="Bookman Old Style" w:hAnsi="Bookman Old Style" w:cs="Arial"/>
                <w:b/>
                <w:bCs/>
                <w:sz w:val="22"/>
                <w:szCs w:val="22"/>
                <w:highlight w:val="yellow"/>
              </w:rPr>
              <w:t>Field #</w:t>
            </w:r>
          </w:p>
        </w:tc>
        <w:tc>
          <w:tcPr>
            <w:tcW w:w="4448" w:type="dxa"/>
          </w:tcPr>
          <w:p w14:paraId="245ED285" w14:textId="77777777" w:rsidR="00923EF3" w:rsidRPr="00E46530" w:rsidRDefault="00923EF3" w:rsidP="00C57978">
            <w:pPr>
              <w:jc w:val="center"/>
              <w:rPr>
                <w:rFonts w:ascii="Bookman Old Style" w:hAnsi="Bookman Old Style" w:cs="Arial"/>
                <w:b/>
                <w:bCs/>
                <w:sz w:val="22"/>
                <w:szCs w:val="22"/>
                <w:highlight w:val="yellow"/>
              </w:rPr>
            </w:pPr>
            <w:r w:rsidRPr="00E46530">
              <w:rPr>
                <w:rFonts w:ascii="Bookman Old Style" w:hAnsi="Bookman Old Style" w:cs="Arial"/>
                <w:b/>
                <w:bCs/>
                <w:sz w:val="22"/>
                <w:szCs w:val="22"/>
                <w:highlight w:val="yellow"/>
              </w:rPr>
              <w:t>Field Name</w:t>
            </w:r>
          </w:p>
        </w:tc>
        <w:tc>
          <w:tcPr>
            <w:tcW w:w="4467" w:type="dxa"/>
          </w:tcPr>
          <w:p w14:paraId="64BF0FD5" w14:textId="77777777" w:rsidR="00923EF3" w:rsidRPr="00E46530" w:rsidRDefault="00923EF3" w:rsidP="00C57978">
            <w:pPr>
              <w:jc w:val="center"/>
              <w:rPr>
                <w:rFonts w:ascii="Bookman Old Style" w:hAnsi="Bookman Old Style" w:cs="Arial"/>
                <w:b/>
                <w:bCs/>
                <w:sz w:val="22"/>
                <w:szCs w:val="22"/>
                <w:highlight w:val="yellow"/>
              </w:rPr>
            </w:pPr>
            <w:r w:rsidRPr="00E46530">
              <w:rPr>
                <w:rFonts w:ascii="Bookman Old Style" w:hAnsi="Bookman Old Style" w:cs="Arial"/>
                <w:b/>
                <w:bCs/>
                <w:sz w:val="22"/>
                <w:szCs w:val="22"/>
                <w:highlight w:val="yellow"/>
              </w:rPr>
              <w:t>Required for</w:t>
            </w:r>
          </w:p>
        </w:tc>
      </w:tr>
      <w:tr w:rsidR="00923EF3" w:rsidRPr="00E46530" w14:paraId="2E65E9CF" w14:textId="77777777" w:rsidTr="00C57978">
        <w:tc>
          <w:tcPr>
            <w:tcW w:w="1127" w:type="dxa"/>
          </w:tcPr>
          <w:p w14:paraId="799283AB"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1</w:t>
            </w:r>
          </w:p>
        </w:tc>
        <w:tc>
          <w:tcPr>
            <w:tcW w:w="4448" w:type="dxa"/>
          </w:tcPr>
          <w:p w14:paraId="04D22019"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 xml:space="preserve">District Code   </w:t>
            </w:r>
          </w:p>
        </w:tc>
        <w:tc>
          <w:tcPr>
            <w:tcW w:w="4467" w:type="dxa"/>
          </w:tcPr>
          <w:p w14:paraId="0C2624FE"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All reportable entities</w:t>
            </w:r>
          </w:p>
        </w:tc>
      </w:tr>
      <w:tr w:rsidR="00923EF3" w:rsidRPr="00E46530" w14:paraId="10B27274" w14:textId="77777777" w:rsidTr="00C57978">
        <w:tc>
          <w:tcPr>
            <w:tcW w:w="1127" w:type="dxa"/>
          </w:tcPr>
          <w:p w14:paraId="16C77342"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2</w:t>
            </w:r>
          </w:p>
        </w:tc>
        <w:tc>
          <w:tcPr>
            <w:tcW w:w="4448" w:type="dxa"/>
          </w:tcPr>
          <w:p w14:paraId="7C9D6245"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School Year Date</w:t>
            </w:r>
          </w:p>
        </w:tc>
        <w:tc>
          <w:tcPr>
            <w:tcW w:w="4467" w:type="dxa"/>
          </w:tcPr>
          <w:p w14:paraId="3CCFF338"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All reportable entities</w:t>
            </w:r>
          </w:p>
        </w:tc>
      </w:tr>
      <w:tr w:rsidR="00923EF3" w:rsidRPr="00E46530" w14:paraId="41F6A0D2" w14:textId="77777777" w:rsidTr="00C57978">
        <w:tc>
          <w:tcPr>
            <w:tcW w:w="1127" w:type="dxa"/>
          </w:tcPr>
          <w:p w14:paraId="28DD8E14"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3</w:t>
            </w:r>
          </w:p>
        </w:tc>
        <w:tc>
          <w:tcPr>
            <w:tcW w:w="4448" w:type="dxa"/>
          </w:tcPr>
          <w:p w14:paraId="56A0691C"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Student ID</w:t>
            </w:r>
          </w:p>
        </w:tc>
        <w:tc>
          <w:tcPr>
            <w:tcW w:w="4467" w:type="dxa"/>
          </w:tcPr>
          <w:p w14:paraId="62ED3AD3"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All reportable entities</w:t>
            </w:r>
          </w:p>
        </w:tc>
      </w:tr>
      <w:tr w:rsidR="00923EF3" w:rsidRPr="00E46530" w14:paraId="424EC587" w14:textId="77777777" w:rsidTr="00C57978">
        <w:tc>
          <w:tcPr>
            <w:tcW w:w="1127" w:type="dxa"/>
          </w:tcPr>
          <w:p w14:paraId="2D846EE8"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4</w:t>
            </w:r>
          </w:p>
        </w:tc>
        <w:tc>
          <w:tcPr>
            <w:tcW w:w="4448" w:type="dxa"/>
          </w:tcPr>
          <w:p w14:paraId="4C9F9338"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Project ID (Number)</w:t>
            </w:r>
          </w:p>
        </w:tc>
        <w:tc>
          <w:tcPr>
            <w:tcW w:w="4467" w:type="dxa"/>
          </w:tcPr>
          <w:p w14:paraId="20DFBC7D"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All reportable entities</w:t>
            </w:r>
          </w:p>
        </w:tc>
      </w:tr>
      <w:tr w:rsidR="00923EF3" w:rsidRPr="00E46530" w14:paraId="32E3AD6C" w14:textId="77777777" w:rsidTr="00C57978">
        <w:tc>
          <w:tcPr>
            <w:tcW w:w="1127" w:type="dxa"/>
          </w:tcPr>
          <w:p w14:paraId="62FC95C5"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5</w:t>
            </w:r>
          </w:p>
        </w:tc>
        <w:tc>
          <w:tcPr>
            <w:tcW w:w="4448" w:type="dxa"/>
          </w:tcPr>
          <w:p w14:paraId="0F0A9C95"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Project Start (Entry) Date</w:t>
            </w:r>
          </w:p>
        </w:tc>
        <w:tc>
          <w:tcPr>
            <w:tcW w:w="4467" w:type="dxa"/>
          </w:tcPr>
          <w:p w14:paraId="2525B6D4"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All reportable entities</w:t>
            </w:r>
          </w:p>
        </w:tc>
      </w:tr>
      <w:tr w:rsidR="00923EF3" w:rsidRPr="00E46530" w14:paraId="08B04C7B" w14:textId="77777777" w:rsidTr="00C57978">
        <w:tc>
          <w:tcPr>
            <w:tcW w:w="1127" w:type="dxa"/>
          </w:tcPr>
          <w:p w14:paraId="6380C9DF"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6</w:t>
            </w:r>
          </w:p>
        </w:tc>
        <w:tc>
          <w:tcPr>
            <w:tcW w:w="4448" w:type="dxa"/>
          </w:tcPr>
          <w:p w14:paraId="5ECD4E58"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Program End (Exit) Date</w:t>
            </w:r>
          </w:p>
        </w:tc>
        <w:tc>
          <w:tcPr>
            <w:tcW w:w="4467" w:type="dxa"/>
          </w:tcPr>
          <w:p w14:paraId="05437A1D"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All reportable entities</w:t>
            </w:r>
          </w:p>
        </w:tc>
      </w:tr>
      <w:tr w:rsidR="00923EF3" w:rsidRPr="00E46530" w14:paraId="290247AD" w14:textId="77777777" w:rsidTr="00C57978">
        <w:tc>
          <w:tcPr>
            <w:tcW w:w="1127" w:type="dxa"/>
          </w:tcPr>
          <w:p w14:paraId="6E72C905"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7</w:t>
            </w:r>
          </w:p>
        </w:tc>
        <w:tc>
          <w:tcPr>
            <w:tcW w:w="4448" w:type="dxa"/>
          </w:tcPr>
          <w:p w14:paraId="4496C9D0"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Student Project Location Code</w:t>
            </w:r>
          </w:p>
        </w:tc>
        <w:tc>
          <w:tcPr>
            <w:tcW w:w="4467" w:type="dxa"/>
          </w:tcPr>
          <w:p w14:paraId="67C91A49"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All reportable entities</w:t>
            </w:r>
          </w:p>
        </w:tc>
      </w:tr>
      <w:bookmarkEnd w:id="484"/>
      <w:tr w:rsidR="00923EF3" w:rsidRPr="00E46530" w14:paraId="43CFA287" w14:textId="77777777" w:rsidTr="00C57978">
        <w:tc>
          <w:tcPr>
            <w:tcW w:w="1127" w:type="dxa"/>
          </w:tcPr>
          <w:p w14:paraId="57847390"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8</w:t>
            </w:r>
          </w:p>
        </w:tc>
        <w:tc>
          <w:tcPr>
            <w:tcW w:w="4448" w:type="dxa"/>
          </w:tcPr>
          <w:p w14:paraId="0F52529A"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Programs Code</w:t>
            </w:r>
          </w:p>
        </w:tc>
        <w:tc>
          <w:tcPr>
            <w:tcW w:w="4467" w:type="dxa"/>
          </w:tcPr>
          <w:p w14:paraId="64379803"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All reportable entities</w:t>
            </w:r>
          </w:p>
        </w:tc>
      </w:tr>
      <w:tr w:rsidR="00923EF3" w:rsidRPr="00E46530" w14:paraId="1A27E5C2" w14:textId="77777777" w:rsidTr="00C57978">
        <w:tc>
          <w:tcPr>
            <w:tcW w:w="1127" w:type="dxa"/>
          </w:tcPr>
          <w:p w14:paraId="0F9ADD0D"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9</w:t>
            </w:r>
          </w:p>
        </w:tc>
        <w:tc>
          <w:tcPr>
            <w:tcW w:w="4448" w:type="dxa"/>
          </w:tcPr>
          <w:p w14:paraId="431F048E"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Program Selection Criteria 1</w:t>
            </w:r>
          </w:p>
        </w:tc>
        <w:tc>
          <w:tcPr>
            <w:tcW w:w="4467" w:type="dxa"/>
          </w:tcPr>
          <w:p w14:paraId="17FE8458"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P-TECH &amp; Smart Scholars (one must be reported)</w:t>
            </w:r>
          </w:p>
        </w:tc>
      </w:tr>
      <w:tr w:rsidR="00923EF3" w:rsidRPr="00E46530" w14:paraId="4BCAC03F" w14:textId="77777777" w:rsidTr="00C57978">
        <w:tc>
          <w:tcPr>
            <w:tcW w:w="1127" w:type="dxa"/>
          </w:tcPr>
          <w:p w14:paraId="07A60963"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10</w:t>
            </w:r>
          </w:p>
        </w:tc>
        <w:tc>
          <w:tcPr>
            <w:tcW w:w="4448" w:type="dxa"/>
          </w:tcPr>
          <w:p w14:paraId="07C2E081"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Program Selection Criteria 2</w:t>
            </w:r>
          </w:p>
        </w:tc>
        <w:tc>
          <w:tcPr>
            <w:tcW w:w="4467" w:type="dxa"/>
          </w:tcPr>
          <w:p w14:paraId="5A2B578E"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 xml:space="preserve">P-TECH &amp; Smart Scholars </w:t>
            </w:r>
          </w:p>
        </w:tc>
      </w:tr>
      <w:tr w:rsidR="00923EF3" w:rsidRPr="00E46530" w14:paraId="60D2E681" w14:textId="77777777" w:rsidTr="00C57978">
        <w:tc>
          <w:tcPr>
            <w:tcW w:w="1127" w:type="dxa"/>
          </w:tcPr>
          <w:p w14:paraId="3C3E0CAD"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11</w:t>
            </w:r>
          </w:p>
        </w:tc>
        <w:tc>
          <w:tcPr>
            <w:tcW w:w="4448" w:type="dxa"/>
          </w:tcPr>
          <w:p w14:paraId="33790FE1"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Program Selection Criteria 3</w:t>
            </w:r>
          </w:p>
        </w:tc>
        <w:tc>
          <w:tcPr>
            <w:tcW w:w="4467" w:type="dxa"/>
          </w:tcPr>
          <w:p w14:paraId="46630C12"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 xml:space="preserve">P-TECH &amp; Smart Scholars </w:t>
            </w:r>
          </w:p>
        </w:tc>
      </w:tr>
      <w:tr w:rsidR="00923EF3" w:rsidRPr="00E46530" w14:paraId="36EE04AA" w14:textId="77777777" w:rsidTr="00C57978">
        <w:trPr>
          <w:trHeight w:val="359"/>
        </w:trPr>
        <w:tc>
          <w:tcPr>
            <w:tcW w:w="1127" w:type="dxa"/>
          </w:tcPr>
          <w:p w14:paraId="15E1C625"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12</w:t>
            </w:r>
          </w:p>
        </w:tc>
        <w:tc>
          <w:tcPr>
            <w:tcW w:w="4448" w:type="dxa"/>
          </w:tcPr>
          <w:p w14:paraId="117B46C5"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Program Selection Criteria 4</w:t>
            </w:r>
          </w:p>
        </w:tc>
        <w:tc>
          <w:tcPr>
            <w:tcW w:w="4467" w:type="dxa"/>
          </w:tcPr>
          <w:p w14:paraId="4156B86D"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 xml:space="preserve">P-TECH &amp; Smart Scholars </w:t>
            </w:r>
          </w:p>
        </w:tc>
      </w:tr>
      <w:tr w:rsidR="00923EF3" w:rsidRPr="00E46530" w14:paraId="6E67508E" w14:textId="77777777" w:rsidTr="00C57978">
        <w:tc>
          <w:tcPr>
            <w:tcW w:w="1127" w:type="dxa"/>
          </w:tcPr>
          <w:p w14:paraId="6435CA24"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13</w:t>
            </w:r>
          </w:p>
        </w:tc>
        <w:tc>
          <w:tcPr>
            <w:tcW w:w="4448" w:type="dxa"/>
          </w:tcPr>
          <w:p w14:paraId="7E98C5DA"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Program Selection Criteria 5</w:t>
            </w:r>
          </w:p>
        </w:tc>
        <w:tc>
          <w:tcPr>
            <w:tcW w:w="4467" w:type="dxa"/>
          </w:tcPr>
          <w:p w14:paraId="45EB4949"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 xml:space="preserve">P-TECH &amp; Smart Scholars </w:t>
            </w:r>
          </w:p>
        </w:tc>
      </w:tr>
      <w:tr w:rsidR="00923EF3" w:rsidRPr="00E46530" w14:paraId="53B4667E" w14:textId="77777777" w:rsidTr="00C57978">
        <w:tc>
          <w:tcPr>
            <w:tcW w:w="1127" w:type="dxa"/>
          </w:tcPr>
          <w:p w14:paraId="0C8A4C07"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14</w:t>
            </w:r>
          </w:p>
        </w:tc>
        <w:tc>
          <w:tcPr>
            <w:tcW w:w="4448" w:type="dxa"/>
          </w:tcPr>
          <w:p w14:paraId="30936683"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Program Duration</w:t>
            </w:r>
          </w:p>
        </w:tc>
        <w:tc>
          <w:tcPr>
            <w:tcW w:w="4467" w:type="dxa"/>
          </w:tcPr>
          <w:p w14:paraId="21D06B63"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P-TECH</w:t>
            </w:r>
          </w:p>
        </w:tc>
      </w:tr>
      <w:tr w:rsidR="00923EF3" w:rsidRPr="00E46530" w14:paraId="3EED2A5C" w14:textId="77777777" w:rsidTr="00C57978">
        <w:tc>
          <w:tcPr>
            <w:tcW w:w="1127" w:type="dxa"/>
          </w:tcPr>
          <w:p w14:paraId="4ACCCC16"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15</w:t>
            </w:r>
          </w:p>
        </w:tc>
        <w:tc>
          <w:tcPr>
            <w:tcW w:w="4448" w:type="dxa"/>
          </w:tcPr>
          <w:p w14:paraId="2DBE3971"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Annual Outcome (Program)</w:t>
            </w:r>
          </w:p>
        </w:tc>
        <w:tc>
          <w:tcPr>
            <w:tcW w:w="4467" w:type="dxa"/>
          </w:tcPr>
          <w:p w14:paraId="75AE6888"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P-TECH</w:t>
            </w:r>
          </w:p>
        </w:tc>
      </w:tr>
      <w:tr w:rsidR="00923EF3" w:rsidRPr="00E46530" w14:paraId="52C5C4F3" w14:textId="77777777" w:rsidTr="00C57978">
        <w:tc>
          <w:tcPr>
            <w:tcW w:w="1127" w:type="dxa"/>
          </w:tcPr>
          <w:p w14:paraId="2B7ED621"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16</w:t>
            </w:r>
          </w:p>
        </w:tc>
        <w:tc>
          <w:tcPr>
            <w:tcW w:w="4448" w:type="dxa"/>
          </w:tcPr>
          <w:p w14:paraId="3BE96723"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Annual Credential Status (Program)</w:t>
            </w:r>
          </w:p>
        </w:tc>
        <w:tc>
          <w:tcPr>
            <w:tcW w:w="4467" w:type="dxa"/>
          </w:tcPr>
          <w:p w14:paraId="04267792"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Leave Blank</w:t>
            </w:r>
          </w:p>
        </w:tc>
      </w:tr>
      <w:tr w:rsidR="00923EF3" w:rsidRPr="00E46530" w14:paraId="363A3670" w14:textId="77777777" w:rsidTr="00C57978">
        <w:tc>
          <w:tcPr>
            <w:tcW w:w="1127" w:type="dxa"/>
          </w:tcPr>
          <w:p w14:paraId="08217EDD"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17</w:t>
            </w:r>
          </w:p>
        </w:tc>
        <w:tc>
          <w:tcPr>
            <w:tcW w:w="4448" w:type="dxa"/>
          </w:tcPr>
          <w:p w14:paraId="080C9CEF"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Industry Program Partner 1 Name</w:t>
            </w:r>
          </w:p>
        </w:tc>
        <w:tc>
          <w:tcPr>
            <w:tcW w:w="4467" w:type="dxa"/>
          </w:tcPr>
          <w:p w14:paraId="66ED3C96"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P-TECH</w:t>
            </w:r>
          </w:p>
        </w:tc>
      </w:tr>
      <w:tr w:rsidR="00923EF3" w:rsidRPr="00E46530" w14:paraId="194314F3" w14:textId="77777777" w:rsidTr="00C57978">
        <w:tc>
          <w:tcPr>
            <w:tcW w:w="1127" w:type="dxa"/>
          </w:tcPr>
          <w:p w14:paraId="72472866"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18</w:t>
            </w:r>
          </w:p>
        </w:tc>
        <w:tc>
          <w:tcPr>
            <w:tcW w:w="4448" w:type="dxa"/>
          </w:tcPr>
          <w:p w14:paraId="2EE5B65C"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Industry Program Partner 1 Type</w:t>
            </w:r>
          </w:p>
        </w:tc>
        <w:tc>
          <w:tcPr>
            <w:tcW w:w="4467" w:type="dxa"/>
          </w:tcPr>
          <w:p w14:paraId="3D91B114"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P-TECH</w:t>
            </w:r>
          </w:p>
        </w:tc>
      </w:tr>
      <w:tr w:rsidR="00923EF3" w:rsidRPr="00E46530" w14:paraId="2F7AA03E" w14:textId="77777777" w:rsidTr="00C57978">
        <w:tc>
          <w:tcPr>
            <w:tcW w:w="1127" w:type="dxa"/>
          </w:tcPr>
          <w:p w14:paraId="3D876919"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19</w:t>
            </w:r>
          </w:p>
        </w:tc>
        <w:tc>
          <w:tcPr>
            <w:tcW w:w="4448" w:type="dxa"/>
          </w:tcPr>
          <w:p w14:paraId="0ED7AE1D"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Industry Program Partner 2 Name</w:t>
            </w:r>
          </w:p>
        </w:tc>
        <w:tc>
          <w:tcPr>
            <w:tcW w:w="4467" w:type="dxa"/>
          </w:tcPr>
          <w:p w14:paraId="033F53B3"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P-TECH</w:t>
            </w:r>
          </w:p>
        </w:tc>
      </w:tr>
      <w:tr w:rsidR="00923EF3" w:rsidRPr="00E46530" w14:paraId="7126F022" w14:textId="77777777" w:rsidTr="00C57978">
        <w:tc>
          <w:tcPr>
            <w:tcW w:w="1127" w:type="dxa"/>
          </w:tcPr>
          <w:p w14:paraId="0E62366E"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20</w:t>
            </w:r>
          </w:p>
        </w:tc>
        <w:tc>
          <w:tcPr>
            <w:tcW w:w="4448" w:type="dxa"/>
          </w:tcPr>
          <w:p w14:paraId="68CEE483"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Industry Program Partner 2 Type</w:t>
            </w:r>
          </w:p>
        </w:tc>
        <w:tc>
          <w:tcPr>
            <w:tcW w:w="4467" w:type="dxa"/>
          </w:tcPr>
          <w:p w14:paraId="64216B86"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P-TECH</w:t>
            </w:r>
          </w:p>
        </w:tc>
      </w:tr>
      <w:tr w:rsidR="00923EF3" w:rsidRPr="00E46530" w14:paraId="7F1A279F" w14:textId="77777777" w:rsidTr="00C57978">
        <w:tc>
          <w:tcPr>
            <w:tcW w:w="1127" w:type="dxa"/>
          </w:tcPr>
          <w:p w14:paraId="7DD73D3C"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21</w:t>
            </w:r>
          </w:p>
        </w:tc>
        <w:tc>
          <w:tcPr>
            <w:tcW w:w="4448" w:type="dxa"/>
          </w:tcPr>
          <w:p w14:paraId="455534C9"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 xml:space="preserve">Industry Program Partner 3 Name </w:t>
            </w:r>
          </w:p>
        </w:tc>
        <w:tc>
          <w:tcPr>
            <w:tcW w:w="4467" w:type="dxa"/>
          </w:tcPr>
          <w:p w14:paraId="70D6E4F3"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P-TECH</w:t>
            </w:r>
          </w:p>
        </w:tc>
      </w:tr>
      <w:tr w:rsidR="00923EF3" w:rsidRPr="00E46530" w14:paraId="180340DF" w14:textId="77777777" w:rsidTr="00C57978">
        <w:tc>
          <w:tcPr>
            <w:tcW w:w="1127" w:type="dxa"/>
          </w:tcPr>
          <w:p w14:paraId="296F0DF4"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22</w:t>
            </w:r>
          </w:p>
        </w:tc>
        <w:tc>
          <w:tcPr>
            <w:tcW w:w="4448" w:type="dxa"/>
          </w:tcPr>
          <w:p w14:paraId="2477019D"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Industry Program Partner 3 Type</w:t>
            </w:r>
          </w:p>
        </w:tc>
        <w:tc>
          <w:tcPr>
            <w:tcW w:w="4467" w:type="dxa"/>
          </w:tcPr>
          <w:p w14:paraId="0485B1D1"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P-TECH</w:t>
            </w:r>
          </w:p>
        </w:tc>
      </w:tr>
      <w:tr w:rsidR="00923EF3" w:rsidRPr="00E46530" w14:paraId="2A8D2972" w14:textId="77777777" w:rsidTr="00C57978">
        <w:tc>
          <w:tcPr>
            <w:tcW w:w="1127" w:type="dxa"/>
          </w:tcPr>
          <w:p w14:paraId="4FDC695A"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23</w:t>
            </w:r>
          </w:p>
        </w:tc>
        <w:tc>
          <w:tcPr>
            <w:tcW w:w="4448" w:type="dxa"/>
          </w:tcPr>
          <w:p w14:paraId="55C28054"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Industry Program Partner 4 Name</w:t>
            </w:r>
          </w:p>
        </w:tc>
        <w:tc>
          <w:tcPr>
            <w:tcW w:w="4467" w:type="dxa"/>
          </w:tcPr>
          <w:p w14:paraId="21C2002B"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P-TECH</w:t>
            </w:r>
          </w:p>
        </w:tc>
      </w:tr>
      <w:tr w:rsidR="00923EF3" w:rsidRPr="00E46530" w14:paraId="2F8D7283" w14:textId="77777777" w:rsidTr="00C57978">
        <w:tc>
          <w:tcPr>
            <w:tcW w:w="1127" w:type="dxa"/>
          </w:tcPr>
          <w:p w14:paraId="047BBA42"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24</w:t>
            </w:r>
          </w:p>
        </w:tc>
        <w:tc>
          <w:tcPr>
            <w:tcW w:w="4448" w:type="dxa"/>
          </w:tcPr>
          <w:p w14:paraId="19A5202A"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Industry Program Partner 4 Type</w:t>
            </w:r>
          </w:p>
        </w:tc>
        <w:tc>
          <w:tcPr>
            <w:tcW w:w="4467" w:type="dxa"/>
          </w:tcPr>
          <w:p w14:paraId="6ECFA8D9"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P-TECH</w:t>
            </w:r>
          </w:p>
        </w:tc>
      </w:tr>
      <w:tr w:rsidR="00923EF3" w:rsidRPr="00E46530" w14:paraId="3D2591A0" w14:textId="77777777" w:rsidTr="00C57978">
        <w:tc>
          <w:tcPr>
            <w:tcW w:w="1127" w:type="dxa"/>
          </w:tcPr>
          <w:p w14:paraId="606ED1CC"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25</w:t>
            </w:r>
          </w:p>
        </w:tc>
        <w:tc>
          <w:tcPr>
            <w:tcW w:w="4448" w:type="dxa"/>
          </w:tcPr>
          <w:p w14:paraId="16736085"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Career Pathway (Program) Code</w:t>
            </w:r>
          </w:p>
        </w:tc>
        <w:tc>
          <w:tcPr>
            <w:tcW w:w="4467" w:type="dxa"/>
          </w:tcPr>
          <w:p w14:paraId="634A86E3"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P-TECH &amp; Smart Scholars</w:t>
            </w:r>
          </w:p>
        </w:tc>
      </w:tr>
      <w:tr w:rsidR="00923EF3" w:rsidRPr="00E46530" w14:paraId="7ECAF793" w14:textId="77777777" w:rsidTr="00C57978">
        <w:tc>
          <w:tcPr>
            <w:tcW w:w="1127" w:type="dxa"/>
          </w:tcPr>
          <w:p w14:paraId="655074D3"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26</w:t>
            </w:r>
          </w:p>
        </w:tc>
        <w:tc>
          <w:tcPr>
            <w:tcW w:w="4448" w:type="dxa"/>
          </w:tcPr>
          <w:p w14:paraId="5A9EAA5A"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Internship or Apprenticeship Type Code</w:t>
            </w:r>
          </w:p>
        </w:tc>
        <w:tc>
          <w:tcPr>
            <w:tcW w:w="4467" w:type="dxa"/>
          </w:tcPr>
          <w:p w14:paraId="13FA2786"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P-TECH</w:t>
            </w:r>
          </w:p>
        </w:tc>
      </w:tr>
      <w:tr w:rsidR="00923EF3" w:rsidRPr="00E46530" w14:paraId="7A31F703" w14:textId="77777777" w:rsidTr="00C57978">
        <w:tc>
          <w:tcPr>
            <w:tcW w:w="1127" w:type="dxa"/>
          </w:tcPr>
          <w:p w14:paraId="4B88AF93"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27</w:t>
            </w:r>
          </w:p>
        </w:tc>
        <w:tc>
          <w:tcPr>
            <w:tcW w:w="4448" w:type="dxa"/>
          </w:tcPr>
          <w:p w14:paraId="55C466E7"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Internship or Apprenticeship Name</w:t>
            </w:r>
          </w:p>
        </w:tc>
        <w:tc>
          <w:tcPr>
            <w:tcW w:w="4467" w:type="dxa"/>
          </w:tcPr>
          <w:p w14:paraId="6AAC9737"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P-TECH</w:t>
            </w:r>
          </w:p>
        </w:tc>
      </w:tr>
      <w:tr w:rsidR="00923EF3" w:rsidRPr="00E46530" w14:paraId="3EC9FA97" w14:textId="77777777" w:rsidTr="00C57978">
        <w:tc>
          <w:tcPr>
            <w:tcW w:w="1127" w:type="dxa"/>
          </w:tcPr>
          <w:p w14:paraId="69DE2CB7"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28</w:t>
            </w:r>
          </w:p>
        </w:tc>
        <w:tc>
          <w:tcPr>
            <w:tcW w:w="4448" w:type="dxa"/>
          </w:tcPr>
          <w:p w14:paraId="0B6667CA"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Paid Internship Indicator</w:t>
            </w:r>
          </w:p>
        </w:tc>
        <w:tc>
          <w:tcPr>
            <w:tcW w:w="4467" w:type="dxa"/>
          </w:tcPr>
          <w:p w14:paraId="72A854CC"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P-TECH</w:t>
            </w:r>
          </w:p>
        </w:tc>
      </w:tr>
      <w:tr w:rsidR="00923EF3" w:rsidRPr="00E46530" w14:paraId="131FBFB0" w14:textId="77777777" w:rsidTr="00C57978">
        <w:trPr>
          <w:trHeight w:val="70"/>
        </w:trPr>
        <w:tc>
          <w:tcPr>
            <w:tcW w:w="1127" w:type="dxa"/>
          </w:tcPr>
          <w:p w14:paraId="659F3CA8"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lastRenderedPageBreak/>
              <w:t>29</w:t>
            </w:r>
          </w:p>
        </w:tc>
        <w:tc>
          <w:tcPr>
            <w:tcW w:w="4448" w:type="dxa"/>
          </w:tcPr>
          <w:p w14:paraId="28E6F603"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Post Project (College) Employer Name</w:t>
            </w:r>
          </w:p>
        </w:tc>
        <w:tc>
          <w:tcPr>
            <w:tcW w:w="4467" w:type="dxa"/>
          </w:tcPr>
          <w:p w14:paraId="3F78AA08"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P-TECH</w:t>
            </w:r>
          </w:p>
        </w:tc>
      </w:tr>
      <w:tr w:rsidR="00923EF3" w:rsidRPr="00E46530" w14:paraId="7491D876" w14:textId="77777777" w:rsidTr="00C57978">
        <w:tc>
          <w:tcPr>
            <w:tcW w:w="1127" w:type="dxa"/>
          </w:tcPr>
          <w:p w14:paraId="4409810E"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30</w:t>
            </w:r>
          </w:p>
        </w:tc>
        <w:tc>
          <w:tcPr>
            <w:tcW w:w="4448" w:type="dxa"/>
          </w:tcPr>
          <w:p w14:paraId="3BA8BFD1"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Post Project (College) Job Title</w:t>
            </w:r>
          </w:p>
        </w:tc>
        <w:tc>
          <w:tcPr>
            <w:tcW w:w="4467" w:type="dxa"/>
          </w:tcPr>
          <w:p w14:paraId="53D38493" w14:textId="77777777" w:rsidR="00923EF3" w:rsidRPr="00E46530" w:rsidRDefault="00923EF3" w:rsidP="00C57978">
            <w:pPr>
              <w:rPr>
                <w:rFonts w:ascii="Bookman Old Style" w:hAnsi="Bookman Old Style" w:cs="Arial"/>
                <w:sz w:val="22"/>
                <w:szCs w:val="22"/>
                <w:highlight w:val="yellow"/>
              </w:rPr>
            </w:pPr>
            <w:r w:rsidRPr="00E46530">
              <w:rPr>
                <w:rFonts w:ascii="Bookman Old Style" w:hAnsi="Bookman Old Style" w:cs="Arial"/>
                <w:sz w:val="22"/>
                <w:szCs w:val="22"/>
                <w:highlight w:val="yellow"/>
              </w:rPr>
              <w:t>P-TECH</w:t>
            </w:r>
          </w:p>
        </w:tc>
      </w:tr>
      <w:bookmarkEnd w:id="485"/>
      <w:tr w:rsidR="00923EF3" w:rsidRPr="00001050" w14:paraId="1A39EF13" w14:textId="77777777" w:rsidTr="00C57978">
        <w:trPr>
          <w:trHeight w:val="386"/>
        </w:trPr>
        <w:tc>
          <w:tcPr>
            <w:tcW w:w="10042" w:type="dxa"/>
            <w:gridSpan w:val="3"/>
          </w:tcPr>
          <w:p w14:paraId="1A2A17A3" w14:textId="09D346AB" w:rsidR="00923EF3" w:rsidRPr="00E46530" w:rsidRDefault="00923EF3" w:rsidP="00C57978">
            <w:pPr>
              <w:rPr>
                <w:rFonts w:ascii="Bookman Old Style" w:hAnsi="Bookman Old Style" w:cs="Arial"/>
                <w:i/>
                <w:iCs/>
                <w:sz w:val="22"/>
                <w:szCs w:val="22"/>
                <w:highlight w:val="yellow"/>
              </w:rPr>
            </w:pPr>
            <w:r w:rsidRPr="00E46530">
              <w:rPr>
                <w:rFonts w:ascii="Bookman Old Style" w:hAnsi="Bookman Old Style" w:cs="Arial"/>
                <w:i/>
                <w:iCs/>
                <w:sz w:val="22"/>
                <w:szCs w:val="22"/>
                <w:highlight w:val="yellow"/>
              </w:rPr>
              <w:t xml:space="preserve">See definitions later in SIRS Manual. </w:t>
            </w:r>
            <w:hyperlink r:id="rId64" w:history="1">
              <w:r w:rsidRPr="00E46530">
                <w:rPr>
                  <w:rStyle w:val="Hyperlink"/>
                  <w:highlight w:val="yellow"/>
                </w:rPr>
                <w:t>eScholar templates</w:t>
              </w:r>
            </w:hyperlink>
            <w:r w:rsidRPr="00E46530">
              <w:rPr>
                <w:rFonts w:ascii="Bookman Old Style" w:hAnsi="Bookman Old Style" w:cs="Arial"/>
                <w:i/>
                <w:iCs/>
                <w:sz w:val="22"/>
                <w:szCs w:val="22"/>
                <w:highlight w:val="yellow"/>
              </w:rPr>
              <w:t xml:space="preserve"> posted at the following location. See codes in Chapter 5: Codes and descriptions.</w:t>
            </w:r>
          </w:p>
          <w:p w14:paraId="5BD989ED" w14:textId="1EC97C88" w:rsidR="00923EF3" w:rsidRDefault="00923EF3" w:rsidP="00C57978">
            <w:pPr>
              <w:pStyle w:val="xxmsonormal0"/>
              <w:rPr>
                <w:rFonts w:ascii="Bookman Old Style" w:hAnsi="Bookman Old Style"/>
              </w:rPr>
            </w:pPr>
            <w:r w:rsidRPr="00E46530">
              <w:rPr>
                <w:rFonts w:ascii="Bookman Old Style" w:hAnsi="Bookman Old Style"/>
                <w:highlight w:val="yellow"/>
              </w:rPr>
              <w:t>*NYS P-TECH programs are designed to be completed within six years. The change in the range of Program Duration from 1–6 to 1–8 was needed to accommodate the small number of students who, due to instructional interruptions from COVID-19, were unable to complete their coursework within six years. The program design has not changed.</w:t>
            </w:r>
            <w:r w:rsidRPr="0049349E">
              <w:rPr>
                <w:rFonts w:ascii="Bookman Old Style" w:hAnsi="Bookman Old Style"/>
              </w:rPr>
              <w:t xml:space="preserve"> </w:t>
            </w:r>
          </w:p>
          <w:p w14:paraId="438D2E67" w14:textId="77777777" w:rsidR="00923EF3" w:rsidRPr="00A32739" w:rsidRDefault="00923EF3" w:rsidP="00C57978">
            <w:pPr>
              <w:rPr>
                <w:rFonts w:ascii="Bookman Old Style" w:hAnsi="Bookman Old Style" w:cs="Arial"/>
                <w:i/>
                <w:iCs/>
                <w:sz w:val="22"/>
                <w:szCs w:val="22"/>
              </w:rPr>
            </w:pPr>
          </w:p>
        </w:tc>
      </w:tr>
    </w:tbl>
    <w:p w14:paraId="3B957495" w14:textId="77777777" w:rsidR="00923EF3" w:rsidRPr="00C57978" w:rsidRDefault="00923EF3" w:rsidP="00923EF3">
      <w:pPr>
        <w:rPr>
          <w:rFonts w:ascii="Bookman Old Style" w:hAnsi="Bookman Old Style" w:cs="Arial"/>
          <w:sz w:val="22"/>
          <w:szCs w:val="22"/>
        </w:rPr>
      </w:pPr>
    </w:p>
    <w:bookmarkEnd w:id="486"/>
    <w:p w14:paraId="6A30123A" w14:textId="616E2FE9" w:rsidR="007044BE" w:rsidRPr="00E43A5B" w:rsidRDefault="007044BE" w:rsidP="00E43A5B">
      <w:pPr>
        <w:jc w:val="center"/>
        <w:rPr>
          <w:rFonts w:ascii="Bookman Old Style" w:hAnsi="Bookman Old Style" w:cs="Arial"/>
          <w:b/>
          <w:bCs/>
          <w:sz w:val="22"/>
          <w:szCs w:val="22"/>
        </w:rPr>
      </w:pPr>
    </w:p>
    <w:p w14:paraId="51382997" w14:textId="4CF6C331" w:rsidR="00BB34F5" w:rsidRPr="00E43A5B" w:rsidRDefault="00BB34F5" w:rsidP="00E43A5B">
      <w:pPr>
        <w:jc w:val="center"/>
        <w:rPr>
          <w:rFonts w:ascii="Bookman Old Style" w:hAnsi="Bookman Old Style" w:cs="Arial"/>
          <w:b/>
          <w:bCs/>
          <w:sz w:val="22"/>
          <w:szCs w:val="22"/>
        </w:rPr>
      </w:pPr>
      <w:r w:rsidRPr="00E43A5B">
        <w:rPr>
          <w:rFonts w:ascii="Bookman Old Style" w:hAnsi="Bookman Old Style" w:cs="Arial"/>
          <w:b/>
          <w:bCs/>
          <w:sz w:val="22"/>
          <w:szCs w:val="22"/>
        </w:rPr>
        <w:t xml:space="preserve">Student Lite </w:t>
      </w:r>
      <w:r w:rsidR="001A5B97" w:rsidRPr="00E43A5B">
        <w:rPr>
          <w:rFonts w:ascii="Bookman Old Style" w:hAnsi="Bookman Old Style" w:cs="Arial"/>
          <w:b/>
          <w:bCs/>
          <w:sz w:val="22"/>
          <w:szCs w:val="22"/>
        </w:rPr>
        <w:t>T</w:t>
      </w:r>
      <w:r w:rsidRPr="00E43A5B">
        <w:rPr>
          <w:rFonts w:ascii="Bookman Old Style" w:hAnsi="Bookman Old Style" w:cs="Arial"/>
          <w:b/>
          <w:bCs/>
          <w:sz w:val="22"/>
          <w:szCs w:val="22"/>
        </w:rPr>
        <w:t>emplate</w:t>
      </w:r>
    </w:p>
    <w:tbl>
      <w:tblPr>
        <w:tblStyle w:val="TableGrid"/>
        <w:tblW w:w="0" w:type="auto"/>
        <w:tblLook w:val="04A0" w:firstRow="1" w:lastRow="0" w:firstColumn="1" w:lastColumn="0" w:noHBand="0" w:noVBand="1"/>
      </w:tblPr>
      <w:tblGrid>
        <w:gridCol w:w="2088"/>
        <w:gridCol w:w="1620"/>
        <w:gridCol w:w="2430"/>
        <w:gridCol w:w="3438"/>
      </w:tblGrid>
      <w:tr w:rsidR="00BB34F5" w:rsidRPr="008E3271" w14:paraId="1986F8C8" w14:textId="77777777" w:rsidTr="26E23403">
        <w:tc>
          <w:tcPr>
            <w:tcW w:w="2088" w:type="dxa"/>
            <w:shd w:val="clear" w:color="auto" w:fill="D9D9D9" w:themeFill="background1" w:themeFillShade="D9"/>
          </w:tcPr>
          <w:p w14:paraId="72A05C9F" w14:textId="77777777" w:rsidR="00BB34F5" w:rsidRPr="009909A3" w:rsidRDefault="00BB34F5" w:rsidP="009909A3">
            <w:pPr>
              <w:jc w:val="center"/>
              <w:rPr>
                <w:rFonts w:ascii="Arial" w:hAnsi="Arial" w:cs="Arial"/>
                <w:b/>
                <w:bCs/>
                <w:sz w:val="22"/>
                <w:szCs w:val="22"/>
              </w:rPr>
            </w:pPr>
            <w:bookmarkStart w:id="487" w:name="_Hlk54620814"/>
            <w:r w:rsidRPr="009909A3">
              <w:rPr>
                <w:rFonts w:ascii="Arial" w:hAnsi="Arial" w:cs="Arial"/>
                <w:b/>
                <w:bCs/>
                <w:sz w:val="22"/>
                <w:szCs w:val="22"/>
              </w:rPr>
              <w:t>Field</w:t>
            </w:r>
          </w:p>
        </w:tc>
        <w:tc>
          <w:tcPr>
            <w:tcW w:w="1620" w:type="dxa"/>
            <w:shd w:val="clear" w:color="auto" w:fill="D9D9D9" w:themeFill="background1" w:themeFillShade="D9"/>
          </w:tcPr>
          <w:p w14:paraId="0D0E26A4"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Code</w:t>
            </w:r>
          </w:p>
        </w:tc>
        <w:tc>
          <w:tcPr>
            <w:tcW w:w="2430" w:type="dxa"/>
            <w:shd w:val="clear" w:color="auto" w:fill="D9D9D9" w:themeFill="background1" w:themeFillShade="D9"/>
          </w:tcPr>
          <w:p w14:paraId="72ED2430" w14:textId="6F84A76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Purpose</w:t>
            </w:r>
          </w:p>
        </w:tc>
        <w:tc>
          <w:tcPr>
            <w:tcW w:w="3438" w:type="dxa"/>
            <w:shd w:val="clear" w:color="auto" w:fill="D9D9D9" w:themeFill="background1" w:themeFillShade="D9"/>
          </w:tcPr>
          <w:p w14:paraId="0E9231A3"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Notes</w:t>
            </w:r>
          </w:p>
        </w:tc>
      </w:tr>
      <w:tr w:rsidR="00BB34F5" w:rsidRPr="008E3271" w14:paraId="7040AC05" w14:textId="77777777" w:rsidTr="26E23403">
        <w:tc>
          <w:tcPr>
            <w:tcW w:w="2088" w:type="dxa"/>
          </w:tcPr>
          <w:p w14:paraId="6A02DDD5"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Current Grade Level</w:t>
            </w:r>
          </w:p>
        </w:tc>
        <w:tc>
          <w:tcPr>
            <w:tcW w:w="1620" w:type="dxa"/>
          </w:tcPr>
          <w:p w14:paraId="0B0511AB"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Valid values are 9, 10, 11, 12</w:t>
            </w:r>
          </w:p>
        </w:tc>
        <w:tc>
          <w:tcPr>
            <w:tcW w:w="2430" w:type="dxa"/>
          </w:tcPr>
          <w:p w14:paraId="5C838611"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 xml:space="preserve">Identify the grade of enrollment for the student. </w:t>
            </w:r>
          </w:p>
        </w:tc>
        <w:tc>
          <w:tcPr>
            <w:tcW w:w="3438" w:type="dxa"/>
          </w:tcPr>
          <w:p w14:paraId="3CBB15D0"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Student should be reported in Grade 12 for their 4</w:t>
            </w:r>
            <w:r w:rsidRPr="00EC14E0">
              <w:rPr>
                <w:rFonts w:ascii="Bookman Old Style" w:hAnsi="Bookman Old Style" w:cs="Arial"/>
                <w:sz w:val="22"/>
                <w:szCs w:val="22"/>
                <w:vertAlign w:val="superscript"/>
              </w:rPr>
              <w:t>th</w:t>
            </w:r>
            <w:r w:rsidRPr="00EC14E0">
              <w:rPr>
                <w:rFonts w:ascii="Bookman Old Style" w:hAnsi="Bookman Old Style" w:cs="Arial"/>
                <w:sz w:val="22"/>
                <w:szCs w:val="22"/>
              </w:rPr>
              <w:t>, 5</w:t>
            </w:r>
            <w:r w:rsidRPr="00EC14E0">
              <w:rPr>
                <w:rFonts w:ascii="Bookman Old Style" w:hAnsi="Bookman Old Style" w:cs="Arial"/>
                <w:sz w:val="22"/>
                <w:szCs w:val="22"/>
                <w:vertAlign w:val="superscript"/>
              </w:rPr>
              <w:t>th</w:t>
            </w:r>
            <w:r w:rsidRPr="00EC14E0">
              <w:rPr>
                <w:rFonts w:ascii="Bookman Old Style" w:hAnsi="Bookman Old Style" w:cs="Arial"/>
                <w:sz w:val="22"/>
                <w:szCs w:val="22"/>
              </w:rPr>
              <w:t xml:space="preserve"> and 6</w:t>
            </w:r>
            <w:r w:rsidRPr="00EC14E0">
              <w:rPr>
                <w:rFonts w:ascii="Bookman Old Style" w:hAnsi="Bookman Old Style" w:cs="Arial"/>
                <w:sz w:val="22"/>
                <w:szCs w:val="22"/>
                <w:vertAlign w:val="superscript"/>
              </w:rPr>
              <w:t>th</w:t>
            </w:r>
            <w:r w:rsidRPr="00EC14E0">
              <w:rPr>
                <w:rFonts w:ascii="Bookman Old Style" w:hAnsi="Bookman Old Style" w:cs="Arial"/>
                <w:sz w:val="22"/>
                <w:szCs w:val="22"/>
              </w:rPr>
              <w:t xml:space="preserve"> years. </w:t>
            </w:r>
          </w:p>
        </w:tc>
      </w:tr>
      <w:bookmarkEnd w:id="487"/>
    </w:tbl>
    <w:p w14:paraId="1E50A7AF" w14:textId="34FA59C3" w:rsidR="26E23403" w:rsidRDefault="26E23403"/>
    <w:p w14:paraId="7C142563" w14:textId="77777777" w:rsidR="00BB34F5" w:rsidRPr="008E3271" w:rsidRDefault="00BB34F5" w:rsidP="00BB34F5">
      <w:pPr>
        <w:rPr>
          <w:rFonts w:ascii="Arial" w:hAnsi="Arial" w:cs="Arial"/>
          <w:sz w:val="22"/>
          <w:szCs w:val="22"/>
        </w:rPr>
      </w:pPr>
    </w:p>
    <w:p w14:paraId="2BEB449F" w14:textId="77777777" w:rsidR="00BB34F5" w:rsidRPr="008E3271" w:rsidRDefault="00BB34F5" w:rsidP="00BB34F5">
      <w:pPr>
        <w:rPr>
          <w:rFonts w:ascii="Arial" w:hAnsi="Arial" w:cs="Arial"/>
          <w:sz w:val="22"/>
          <w:szCs w:val="22"/>
        </w:rPr>
      </w:pPr>
    </w:p>
    <w:p w14:paraId="7BB452C3" w14:textId="0823AC4F" w:rsidR="00BB34F5" w:rsidRPr="00E43A5B" w:rsidRDefault="00BB34F5" w:rsidP="00E43A5B">
      <w:pPr>
        <w:jc w:val="center"/>
        <w:rPr>
          <w:rFonts w:ascii="Arial" w:hAnsi="Arial" w:cs="Arial"/>
          <w:b/>
          <w:bCs/>
          <w:sz w:val="22"/>
          <w:szCs w:val="22"/>
        </w:rPr>
      </w:pPr>
      <w:r w:rsidRPr="00E43A5B">
        <w:rPr>
          <w:rFonts w:ascii="Arial" w:hAnsi="Arial" w:cs="Arial"/>
          <w:b/>
          <w:bCs/>
          <w:sz w:val="22"/>
          <w:szCs w:val="22"/>
        </w:rPr>
        <w:t xml:space="preserve">School Entry Exit </w:t>
      </w:r>
      <w:r w:rsidR="00E43A5B" w:rsidRPr="00E43A5B">
        <w:rPr>
          <w:rFonts w:ascii="Arial" w:hAnsi="Arial" w:cs="Arial"/>
          <w:b/>
          <w:bCs/>
          <w:sz w:val="22"/>
          <w:szCs w:val="22"/>
        </w:rPr>
        <w:t>T</w:t>
      </w:r>
      <w:r w:rsidRPr="00E43A5B">
        <w:rPr>
          <w:rFonts w:ascii="Arial" w:hAnsi="Arial" w:cs="Arial"/>
          <w:b/>
          <w:bCs/>
          <w:sz w:val="22"/>
          <w:szCs w:val="22"/>
        </w:rPr>
        <w:t>emplate</w:t>
      </w:r>
    </w:p>
    <w:tbl>
      <w:tblPr>
        <w:tblStyle w:val="TableGrid"/>
        <w:tblW w:w="0" w:type="auto"/>
        <w:tblLook w:val="04A0" w:firstRow="1" w:lastRow="0" w:firstColumn="1" w:lastColumn="0" w:noHBand="0" w:noVBand="1"/>
      </w:tblPr>
      <w:tblGrid>
        <w:gridCol w:w="2088"/>
        <w:gridCol w:w="1620"/>
        <w:gridCol w:w="2430"/>
        <w:gridCol w:w="3438"/>
      </w:tblGrid>
      <w:tr w:rsidR="00BB34F5" w:rsidRPr="008E3271" w14:paraId="4C9BA919" w14:textId="77777777" w:rsidTr="00FD042C">
        <w:trPr>
          <w:tblHeader/>
        </w:trPr>
        <w:tc>
          <w:tcPr>
            <w:tcW w:w="2088" w:type="dxa"/>
            <w:shd w:val="clear" w:color="auto" w:fill="D9D9D9" w:themeFill="background1" w:themeFillShade="D9"/>
          </w:tcPr>
          <w:p w14:paraId="4FD7FC39"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Field</w:t>
            </w:r>
          </w:p>
        </w:tc>
        <w:tc>
          <w:tcPr>
            <w:tcW w:w="1620" w:type="dxa"/>
            <w:shd w:val="clear" w:color="auto" w:fill="D9D9D9" w:themeFill="background1" w:themeFillShade="D9"/>
          </w:tcPr>
          <w:p w14:paraId="2BF3FA70"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Code</w:t>
            </w:r>
          </w:p>
        </w:tc>
        <w:tc>
          <w:tcPr>
            <w:tcW w:w="2430" w:type="dxa"/>
            <w:shd w:val="clear" w:color="auto" w:fill="D9D9D9" w:themeFill="background1" w:themeFillShade="D9"/>
          </w:tcPr>
          <w:p w14:paraId="49DB6B76" w14:textId="7257761F"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Purpose</w:t>
            </w:r>
          </w:p>
        </w:tc>
        <w:tc>
          <w:tcPr>
            <w:tcW w:w="3438" w:type="dxa"/>
            <w:shd w:val="clear" w:color="auto" w:fill="D9D9D9" w:themeFill="background1" w:themeFillShade="D9"/>
          </w:tcPr>
          <w:p w14:paraId="01B6605E"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Notes</w:t>
            </w:r>
          </w:p>
        </w:tc>
      </w:tr>
      <w:tr w:rsidR="00BB34F5" w:rsidRPr="008E3271" w14:paraId="7E81D808" w14:textId="77777777" w:rsidTr="00D8403A">
        <w:tc>
          <w:tcPr>
            <w:tcW w:w="2088" w:type="dxa"/>
          </w:tcPr>
          <w:p w14:paraId="0AB311B5"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School Exit Type Code</w:t>
            </w:r>
          </w:p>
        </w:tc>
        <w:tc>
          <w:tcPr>
            <w:tcW w:w="1620" w:type="dxa"/>
          </w:tcPr>
          <w:p w14:paraId="12BB0D45"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0065 (799 will also be accepted)</w:t>
            </w:r>
          </w:p>
        </w:tc>
        <w:tc>
          <w:tcPr>
            <w:tcW w:w="2430" w:type="dxa"/>
          </w:tcPr>
          <w:p w14:paraId="2CF8D29B"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Fulfilled HS Grad Req for Extended Integrated HS Program</w:t>
            </w:r>
          </w:p>
        </w:tc>
        <w:tc>
          <w:tcPr>
            <w:tcW w:w="3438" w:type="dxa"/>
          </w:tcPr>
          <w:p w14:paraId="60B4432C"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 xml:space="preserve">Exit the student with this code the year in which they meet the requirements for earning a Regents or local diploma (along with the Diploma Type Code and Career Path Code in the Student Lite template). These students must be re-enrolled the following school year with a School Entry Type Code of 0011 if they are continuing in the P-Tech program. </w:t>
            </w:r>
          </w:p>
        </w:tc>
      </w:tr>
      <w:tr w:rsidR="00BB34F5" w:rsidRPr="008E3271" w14:paraId="49CB328E" w14:textId="77777777" w:rsidTr="00D8403A">
        <w:tc>
          <w:tcPr>
            <w:tcW w:w="2088" w:type="dxa"/>
          </w:tcPr>
          <w:p w14:paraId="56499E12" w14:textId="77777777" w:rsidR="00BB34F5" w:rsidRPr="00EC14E0" w:rsidRDefault="00BB34F5" w:rsidP="00D8403A">
            <w:pPr>
              <w:rPr>
                <w:rFonts w:ascii="Bookman Old Style" w:hAnsi="Bookman Old Style" w:cs="Arial"/>
                <w:sz w:val="22"/>
                <w:szCs w:val="22"/>
              </w:rPr>
            </w:pPr>
          </w:p>
        </w:tc>
        <w:tc>
          <w:tcPr>
            <w:tcW w:w="1620" w:type="dxa"/>
          </w:tcPr>
          <w:p w14:paraId="6141F96B"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799</w:t>
            </w:r>
          </w:p>
        </w:tc>
        <w:tc>
          <w:tcPr>
            <w:tcW w:w="2430" w:type="dxa"/>
          </w:tcPr>
          <w:p w14:paraId="3B0A78C1"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Graduated (earned a Regents or local diploma)</w:t>
            </w:r>
          </w:p>
        </w:tc>
        <w:tc>
          <w:tcPr>
            <w:tcW w:w="3438" w:type="dxa"/>
          </w:tcPr>
          <w:p w14:paraId="1BC759C2"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Exit the student with the standard code for Graduated if the student fulfilled the requirements for graduation and plans to exit the P-Tech program (not continue to year 5).</w:t>
            </w:r>
          </w:p>
        </w:tc>
      </w:tr>
      <w:tr w:rsidR="00BB34F5" w:rsidRPr="008E3271" w14:paraId="31DB6C6D" w14:textId="77777777" w:rsidTr="00D8403A">
        <w:tc>
          <w:tcPr>
            <w:tcW w:w="2088" w:type="dxa"/>
          </w:tcPr>
          <w:p w14:paraId="135F4B94" w14:textId="77777777" w:rsidR="00BB34F5" w:rsidRPr="00EC14E0" w:rsidRDefault="00BB34F5" w:rsidP="00D8403A">
            <w:pPr>
              <w:rPr>
                <w:rFonts w:ascii="Bookman Old Style" w:hAnsi="Bookman Old Style" w:cs="Arial"/>
                <w:sz w:val="22"/>
                <w:szCs w:val="22"/>
              </w:rPr>
            </w:pPr>
          </w:p>
        </w:tc>
        <w:tc>
          <w:tcPr>
            <w:tcW w:w="1620" w:type="dxa"/>
          </w:tcPr>
          <w:p w14:paraId="49E32603"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0067</w:t>
            </w:r>
          </w:p>
        </w:tc>
        <w:tc>
          <w:tcPr>
            <w:tcW w:w="2430" w:type="dxa"/>
          </w:tcPr>
          <w:p w14:paraId="2A36123D"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Completed Extended Integrated HS Program</w:t>
            </w:r>
          </w:p>
        </w:tc>
        <w:tc>
          <w:tcPr>
            <w:tcW w:w="3438" w:type="dxa"/>
          </w:tcPr>
          <w:p w14:paraId="77667D22"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Exit the student with this code ONLY AFTER reporting the 0065 (or 799) to indicate the student has completed all three parts of the P-Tech program (diploma, workplace experience and Associate Degree/credits toward Associate Degree).</w:t>
            </w:r>
          </w:p>
        </w:tc>
      </w:tr>
      <w:tr w:rsidR="00BB34F5" w:rsidRPr="008E3271" w14:paraId="1B393117" w14:textId="77777777" w:rsidTr="00D8403A">
        <w:tc>
          <w:tcPr>
            <w:tcW w:w="2088" w:type="dxa"/>
          </w:tcPr>
          <w:p w14:paraId="49DB5ACD" w14:textId="77777777" w:rsidR="00BB34F5" w:rsidRPr="00EC14E0" w:rsidRDefault="00BB34F5" w:rsidP="00D8403A">
            <w:pPr>
              <w:rPr>
                <w:rFonts w:ascii="Bookman Old Style" w:hAnsi="Bookman Old Style" w:cs="Arial"/>
                <w:sz w:val="22"/>
                <w:szCs w:val="22"/>
              </w:rPr>
            </w:pPr>
          </w:p>
        </w:tc>
        <w:tc>
          <w:tcPr>
            <w:tcW w:w="1620" w:type="dxa"/>
          </w:tcPr>
          <w:p w14:paraId="7F375611"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0068</w:t>
            </w:r>
          </w:p>
        </w:tc>
        <w:tc>
          <w:tcPr>
            <w:tcW w:w="2430" w:type="dxa"/>
          </w:tcPr>
          <w:p w14:paraId="08EDC416"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Exited Extended Integrated HS Program After Fulfilling HS Grad Req</w:t>
            </w:r>
          </w:p>
        </w:tc>
        <w:tc>
          <w:tcPr>
            <w:tcW w:w="3438" w:type="dxa"/>
          </w:tcPr>
          <w:p w14:paraId="248847DA"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 xml:space="preserve">Exit the student with this code ONLY AFTER reporting the 0065 (or 799) to indicate the student has met the diploma requirements, enrolled in year 5 or 6 of the P-Tech program, and exited the program </w:t>
            </w:r>
            <w:r w:rsidRPr="00EC14E0">
              <w:rPr>
                <w:rFonts w:ascii="Bookman Old Style" w:hAnsi="Bookman Old Style" w:cs="Arial"/>
                <w:sz w:val="22"/>
                <w:szCs w:val="22"/>
                <w:u w:val="single"/>
              </w:rPr>
              <w:t>without completing</w:t>
            </w:r>
            <w:r w:rsidRPr="00EC14E0">
              <w:rPr>
                <w:rFonts w:ascii="Bookman Old Style" w:hAnsi="Bookman Old Style" w:cs="Arial"/>
                <w:sz w:val="22"/>
                <w:szCs w:val="22"/>
              </w:rPr>
              <w:t xml:space="preserve"> it. </w:t>
            </w:r>
          </w:p>
        </w:tc>
      </w:tr>
    </w:tbl>
    <w:p w14:paraId="7C1D105A" w14:textId="77777777" w:rsidR="00BB34F5" w:rsidRPr="008E3271" w:rsidRDefault="00BB34F5" w:rsidP="00BB34F5">
      <w:pPr>
        <w:rPr>
          <w:rFonts w:ascii="Arial" w:hAnsi="Arial" w:cs="Arial"/>
          <w:sz w:val="22"/>
          <w:szCs w:val="22"/>
        </w:rPr>
      </w:pPr>
    </w:p>
    <w:p w14:paraId="3DA64E74" w14:textId="77777777" w:rsidR="001C4879" w:rsidRPr="008E3271" w:rsidRDefault="00BB34F5" w:rsidP="001C4879">
      <w:pPr>
        <w:rPr>
          <w:rFonts w:ascii="Arial" w:hAnsi="Arial" w:cs="Arial"/>
          <w:b/>
          <w:bCs/>
        </w:rPr>
      </w:pPr>
      <w:r w:rsidRPr="008E3271">
        <w:rPr>
          <w:rFonts w:ascii="Arial" w:hAnsi="Arial" w:cs="Arial"/>
          <w:b/>
          <w:bCs/>
        </w:rPr>
        <w:t>Only a School Exit Type Code of 0065 (or 799) will identify a student as meeting the criteria for graduation</w:t>
      </w:r>
      <w:r w:rsidRPr="00BD12E4">
        <w:rPr>
          <w:rFonts w:ascii="Arial" w:hAnsi="Arial" w:cs="Arial"/>
          <w:b/>
          <w:bCs/>
        </w:rPr>
        <w:t xml:space="preserve">. </w:t>
      </w:r>
      <w:r w:rsidR="001C4879" w:rsidRPr="00BD12E4">
        <w:rPr>
          <w:rFonts w:ascii="Arial" w:hAnsi="Arial" w:cs="Arial"/>
          <w:b/>
          <w:bCs/>
        </w:rPr>
        <w:t>Only students with a previous 0065 exit will be excluded from Missing attendance calculations in subsequent years.</w:t>
      </w:r>
      <w:r w:rsidR="001C4879">
        <w:rPr>
          <w:rFonts w:ascii="Arial" w:hAnsi="Arial" w:cs="Arial"/>
          <w:b/>
          <w:bCs/>
        </w:rPr>
        <w:t xml:space="preserve"> </w:t>
      </w:r>
    </w:p>
    <w:p w14:paraId="0A55CFFC" w14:textId="77777777" w:rsidR="00BB34F5" w:rsidRPr="008E3271" w:rsidRDefault="00BB34F5" w:rsidP="00FA7700">
      <w:pPr>
        <w:ind w:firstLine="720"/>
        <w:rPr>
          <w:rFonts w:ascii="Arial" w:hAnsi="Arial" w:cs="Arial"/>
        </w:rPr>
      </w:pPr>
      <w:r w:rsidRPr="008E3271">
        <w:rPr>
          <w:rFonts w:ascii="Arial" w:hAnsi="Arial" w:cs="Arial"/>
        </w:rPr>
        <w:t xml:space="preserve">If a student fulfills the requirements for graduation AND completes the requirements for the P-Tech program simultaneously, </w:t>
      </w:r>
      <w:r w:rsidRPr="008E3271">
        <w:rPr>
          <w:rFonts w:ascii="Arial" w:hAnsi="Arial" w:cs="Arial"/>
          <w:b/>
        </w:rPr>
        <w:t>the student must be exited with a 0065 (or 799) Ending Enrollment code or the student will not be counted as a graduate</w:t>
      </w:r>
      <w:r w:rsidRPr="008E3271">
        <w:rPr>
          <w:rFonts w:ascii="Arial" w:hAnsi="Arial" w:cs="Arial"/>
        </w:rPr>
        <w:t>. Do not use a 0067 Ending Enrollment code unless the student has previously been exited with either a 799 or a 065.</w:t>
      </w:r>
    </w:p>
    <w:p w14:paraId="1918A1A2" w14:textId="77777777" w:rsidR="00BB34F5" w:rsidRPr="008E3271" w:rsidRDefault="00BB34F5" w:rsidP="00BB34F5">
      <w:pPr>
        <w:rPr>
          <w:rFonts w:ascii="Arial" w:hAnsi="Arial" w:cs="Arial"/>
        </w:rPr>
      </w:pPr>
    </w:p>
    <w:p w14:paraId="60FD8856" w14:textId="77777777" w:rsidR="00BB34F5" w:rsidRPr="00BB34F5" w:rsidRDefault="00BB34F5" w:rsidP="00FA7700">
      <w:pPr>
        <w:ind w:firstLine="720"/>
        <w:rPr>
          <w:rFonts w:ascii="Arial" w:hAnsi="Arial" w:cs="Arial"/>
          <w:i/>
          <w:iCs/>
        </w:rPr>
      </w:pPr>
      <w:r w:rsidRPr="008E3271">
        <w:rPr>
          <w:rFonts w:ascii="Arial" w:hAnsi="Arial" w:cs="Arial"/>
        </w:rPr>
        <w:t>If a student stops participating in the P-Tech program prior to their anticipated high school graduation date and continues enrollment in the school, the Program Service Code should be ended. However, if the student decides to discontinue the program at the start of the school year and has not yet fulfilled the requirements for graduation, there is no need to add the Program Service Code for the new reporting year for the sole purpose of ending it.</w:t>
      </w:r>
      <w:r w:rsidRPr="00BB34F5">
        <w:rPr>
          <w:rFonts w:ascii="Arial" w:hAnsi="Arial" w:cs="Arial"/>
        </w:rPr>
        <w:t xml:space="preserve"> </w:t>
      </w:r>
    </w:p>
    <w:p w14:paraId="7DF81D73" w14:textId="352958DF" w:rsidR="003E0E07" w:rsidRPr="007F0644" w:rsidRDefault="003E0E07" w:rsidP="003E0E07">
      <w:pPr>
        <w:pStyle w:val="Heading2"/>
      </w:pPr>
      <w:bookmarkStart w:id="488" w:name="_Toc110765597"/>
      <w:r w:rsidRPr="007F0644">
        <w:t>Public Health Law 2164 (Failure to Immunize)</w:t>
      </w:r>
      <w:bookmarkEnd w:id="481"/>
      <w:bookmarkEnd w:id="488"/>
    </w:p>
    <w:p w14:paraId="0E432148" w14:textId="77777777" w:rsidR="00A54561" w:rsidRPr="007F0644" w:rsidRDefault="00A54561" w:rsidP="00A54561"/>
    <w:p w14:paraId="328EB77E" w14:textId="5FF7AB2B" w:rsidR="003E0E07" w:rsidRPr="007F0644" w:rsidRDefault="003E0E07" w:rsidP="003E0E07">
      <w:pPr>
        <w:rPr>
          <w:b/>
          <w:bCs/>
        </w:rPr>
      </w:pPr>
      <w:r w:rsidRPr="007F0644">
        <w:tab/>
      </w:r>
      <w:r w:rsidRPr="007F0644">
        <w:rPr>
          <w:rFonts w:ascii="Arial" w:hAnsi="Arial" w:cs="Arial"/>
        </w:rPr>
        <w:t>Pursuant to Public Health Law 2164, students who have not received required vaccinations are no longer allowed to attend school. The students may return to school when they have complied with the immunization requirements. Parents also have the option to complete the paperwork and enroll the students to an approved home</w:t>
      </w:r>
      <w:r w:rsidR="007177C9">
        <w:rPr>
          <w:rFonts w:ascii="Arial" w:hAnsi="Arial" w:cs="Arial"/>
        </w:rPr>
        <w:t xml:space="preserve"> </w:t>
      </w:r>
      <w:r w:rsidRPr="007F0644">
        <w:rPr>
          <w:rFonts w:ascii="Arial" w:hAnsi="Arial" w:cs="Arial"/>
        </w:rPr>
        <w:t xml:space="preserve">schooling program. The deadline for obtaining required vaccinations for children attending school in the fall is 14 days from the first day of school which may be extended to 30 days for students transferring from another state or country.  Additionally, students who meet the requirements of </w:t>
      </w:r>
      <w:r w:rsidR="004D16AC" w:rsidRPr="007F0644">
        <w:rPr>
          <w:rFonts w:ascii="Arial" w:hAnsi="Arial" w:cs="Arial"/>
        </w:rPr>
        <w:t xml:space="preserve">being </w:t>
      </w:r>
      <w:r w:rsidRPr="007F0644">
        <w:rPr>
          <w:rFonts w:ascii="Arial" w:hAnsi="Arial" w:cs="Arial"/>
        </w:rPr>
        <w:t xml:space="preserve">in </w:t>
      </w:r>
      <w:r w:rsidR="004D16AC" w:rsidRPr="007F0644">
        <w:rPr>
          <w:rFonts w:ascii="Arial" w:hAnsi="Arial" w:cs="Arial"/>
        </w:rPr>
        <w:t xml:space="preserve">the </w:t>
      </w:r>
      <w:r w:rsidRPr="007F0644">
        <w:rPr>
          <w:rFonts w:ascii="Arial" w:hAnsi="Arial" w:cs="Arial"/>
        </w:rPr>
        <w:t xml:space="preserve">process </w:t>
      </w:r>
      <w:r w:rsidR="004D16AC" w:rsidRPr="007F0644">
        <w:rPr>
          <w:rFonts w:ascii="Arial" w:hAnsi="Arial" w:cs="Arial"/>
        </w:rPr>
        <w:t xml:space="preserve">of </w:t>
      </w:r>
      <w:r w:rsidRPr="007F0644">
        <w:rPr>
          <w:rFonts w:ascii="Arial" w:hAnsi="Arial" w:cs="Arial"/>
        </w:rPr>
        <w:t>obtaining missing doses in accordance with Department of Health Regulations may attend school if they remain in compliance</w:t>
      </w:r>
      <w:r w:rsidR="00A7176F">
        <w:rPr>
          <w:rFonts w:ascii="Arial" w:hAnsi="Arial" w:cs="Arial"/>
        </w:rPr>
        <w:t xml:space="preserve"> with obtaining the missing doses</w:t>
      </w:r>
      <w:r w:rsidRPr="007F0644">
        <w:rPr>
          <w:rFonts w:ascii="Arial" w:hAnsi="Arial" w:cs="Arial"/>
        </w:rPr>
        <w:t xml:space="preserve">.  Students who do not meet the immunization requirements are to be excluded on the 15th day they fail to meet them. These students should be exited with </w:t>
      </w:r>
      <w:r w:rsidR="001277A9" w:rsidRPr="007F0644">
        <w:rPr>
          <w:rFonts w:ascii="Arial" w:hAnsi="Arial" w:cs="Arial"/>
        </w:rPr>
        <w:t>Reason for Ending Enrollment</w:t>
      </w:r>
      <w:r w:rsidRPr="007F0644">
        <w:rPr>
          <w:rFonts w:ascii="Arial" w:hAnsi="Arial" w:cs="Arial"/>
        </w:rPr>
        <w:t xml:space="preserve"> code 430 – Excluded </w:t>
      </w:r>
      <w:r w:rsidR="004D16AC" w:rsidRPr="007F0644">
        <w:rPr>
          <w:rFonts w:ascii="Arial" w:hAnsi="Arial" w:cs="Arial"/>
        </w:rPr>
        <w:t>p</w:t>
      </w:r>
      <w:r w:rsidRPr="007F0644">
        <w:rPr>
          <w:rFonts w:ascii="Arial" w:hAnsi="Arial" w:cs="Arial"/>
        </w:rPr>
        <w:t>ursuant to PHL 2164.</w:t>
      </w:r>
    </w:p>
    <w:p w14:paraId="28223A36" w14:textId="17CB9155" w:rsidR="003E0E07" w:rsidRPr="007F0644" w:rsidRDefault="003E0E07" w:rsidP="00782CA3">
      <w:pPr>
        <w:rPr>
          <w:rFonts w:ascii="Arial" w:hAnsi="Arial" w:cs="Arial"/>
        </w:rPr>
      </w:pPr>
      <w:r w:rsidRPr="007F0644">
        <w:rPr>
          <w:rFonts w:ascii="Arial" w:hAnsi="Arial" w:cs="Arial"/>
        </w:rPr>
        <w:tab/>
        <w:t xml:space="preserve">Districts will not be accountable for students once they properly exit, with the exception of graduation rate for accountability and total cohort graduation rate. The U.S. Department of Education (ED) has provided guidance to affirm that the rules in the Elementary and Secondary Education Act (ESEA) for excluding students from graduation cohorts are very specific and do not include this condition. Specifically, under the ESEA sections 8101(23)(B) and (25)(B), a school or Local Education Agency (LEA) may only remove a student from a cohort if the student transfers to a school where he/she is expected to receive a regular high school diploma or eligible State-defined alternate diploma, emigrates to another country, transfers to a prison or juvenile facility, or is deceased. Therefore, exiting a student with the </w:t>
      </w:r>
      <w:r w:rsidRPr="007F0644">
        <w:rPr>
          <w:rFonts w:ascii="Arial" w:hAnsi="Arial" w:cs="Arial"/>
        </w:rPr>
        <w:lastRenderedPageBreak/>
        <w:t xml:space="preserve">new </w:t>
      </w:r>
      <w:r w:rsidR="002616D4" w:rsidRPr="007F0644">
        <w:rPr>
          <w:rFonts w:ascii="Arial" w:eastAsia="Calibri" w:hAnsi="Arial" w:cs="Arial"/>
        </w:rPr>
        <w:t xml:space="preserve">Reason for Ending Enrollment code 430 </w:t>
      </w:r>
      <w:r w:rsidRPr="007F0644">
        <w:rPr>
          <w:rFonts w:ascii="Arial" w:hAnsi="Arial" w:cs="Arial"/>
        </w:rPr>
        <w:t xml:space="preserve">will NOT remove the student from graduation rate cohorts for accountability or the total cohort graduation rate release. For both the graduation rate accountability and the total cohort graduation rate release, these students will be counted as dropouts. </w:t>
      </w:r>
    </w:p>
    <w:p w14:paraId="441FF080" w14:textId="77777777" w:rsidR="003E0E07" w:rsidRPr="007F0644" w:rsidRDefault="003E0E07" w:rsidP="003E0E07">
      <w:pPr>
        <w:rPr>
          <w:rFonts w:ascii="Arial" w:hAnsi="Arial" w:cs="Arial"/>
        </w:rPr>
      </w:pPr>
    </w:p>
    <w:p w14:paraId="185A31E6" w14:textId="51B240A5" w:rsidR="003E0E07" w:rsidRPr="007F0644" w:rsidRDefault="003E0E07" w:rsidP="00B27B9C">
      <w:pPr>
        <w:ind w:firstLine="720"/>
        <w:rPr>
          <w:rFonts w:ascii="Arial" w:eastAsia="Calibri" w:hAnsi="Arial" w:cs="Arial"/>
        </w:rPr>
      </w:pPr>
      <w:r w:rsidRPr="007F0644">
        <w:rPr>
          <w:rFonts w:ascii="Arial" w:eastAsia="Calibri" w:hAnsi="Arial" w:cs="Arial"/>
        </w:rPr>
        <w:t xml:space="preserve">Students who have </w:t>
      </w:r>
      <w:bookmarkStart w:id="489" w:name="_Hlk33789128"/>
      <w:r w:rsidR="004D16AC" w:rsidRPr="007F0644">
        <w:rPr>
          <w:rFonts w:ascii="Arial" w:eastAsia="Calibri" w:hAnsi="Arial" w:cs="Arial"/>
        </w:rPr>
        <w:t xml:space="preserve">Reason for Ending Enrollment code </w:t>
      </w:r>
      <w:r w:rsidRPr="007F0644">
        <w:rPr>
          <w:rFonts w:ascii="Arial" w:eastAsia="Calibri" w:hAnsi="Arial" w:cs="Arial"/>
        </w:rPr>
        <w:t xml:space="preserve">430 </w:t>
      </w:r>
      <w:bookmarkEnd w:id="489"/>
      <w:r w:rsidRPr="007F0644">
        <w:rPr>
          <w:rFonts w:ascii="Arial" w:eastAsia="Calibri" w:hAnsi="Arial" w:cs="Arial"/>
        </w:rPr>
        <w:t xml:space="preserve">associated with their last regular enrollment will: </w:t>
      </w:r>
    </w:p>
    <w:p w14:paraId="5738FE66" w14:textId="77777777" w:rsidR="003E0E07" w:rsidRPr="007F0644" w:rsidRDefault="003E0E07" w:rsidP="00434E47">
      <w:pPr>
        <w:pStyle w:val="ListParagraph"/>
        <w:numPr>
          <w:ilvl w:val="0"/>
          <w:numId w:val="92"/>
        </w:numPr>
        <w:rPr>
          <w:rFonts w:ascii="Arial" w:eastAsia="Calibri" w:hAnsi="Arial" w:cs="Arial"/>
        </w:rPr>
      </w:pPr>
      <w:r w:rsidRPr="007F0644">
        <w:rPr>
          <w:rFonts w:ascii="Arial" w:eastAsia="Calibri" w:hAnsi="Arial" w:cs="Arial"/>
        </w:rPr>
        <w:t>be counted as dropouts for accountability graduation rate and total cohort graduation rate;</w:t>
      </w:r>
    </w:p>
    <w:p w14:paraId="40847196" w14:textId="77777777" w:rsidR="003E0E07" w:rsidRPr="007F0644" w:rsidRDefault="003E0E07" w:rsidP="00434E47">
      <w:pPr>
        <w:pStyle w:val="ListParagraph"/>
        <w:numPr>
          <w:ilvl w:val="0"/>
          <w:numId w:val="92"/>
        </w:numPr>
        <w:rPr>
          <w:rFonts w:ascii="Arial" w:eastAsia="Calibri" w:hAnsi="Arial" w:cs="Arial"/>
        </w:rPr>
      </w:pPr>
      <w:r w:rsidRPr="007F0644">
        <w:rPr>
          <w:rFonts w:ascii="Arial" w:eastAsia="Calibri" w:hAnsi="Arial" w:cs="Arial"/>
        </w:rPr>
        <w:t>be included in the annual dropout report (SIRS 307);</w:t>
      </w:r>
    </w:p>
    <w:p w14:paraId="34065BDD" w14:textId="77777777" w:rsidR="003E0E07" w:rsidRPr="007F0644" w:rsidRDefault="003E0E07" w:rsidP="00434E47">
      <w:pPr>
        <w:pStyle w:val="ListParagraph"/>
        <w:numPr>
          <w:ilvl w:val="0"/>
          <w:numId w:val="92"/>
        </w:numPr>
        <w:rPr>
          <w:rFonts w:ascii="Arial" w:eastAsia="Calibri" w:hAnsi="Arial" w:cs="Arial"/>
        </w:rPr>
      </w:pPr>
      <w:r w:rsidRPr="007F0644">
        <w:rPr>
          <w:rFonts w:ascii="Arial" w:eastAsia="Calibri" w:hAnsi="Arial" w:cs="Arial"/>
        </w:rPr>
        <w:t>no longer be considered a dropout once they are re-enrolled with a regular enrollment code;</w:t>
      </w:r>
    </w:p>
    <w:p w14:paraId="72FEF4FD" w14:textId="77777777" w:rsidR="003E0E07" w:rsidRPr="007F0644" w:rsidRDefault="003E0E07" w:rsidP="00434E47">
      <w:pPr>
        <w:pStyle w:val="ListParagraph"/>
        <w:numPr>
          <w:ilvl w:val="0"/>
          <w:numId w:val="92"/>
        </w:numPr>
        <w:rPr>
          <w:rFonts w:ascii="Arial" w:eastAsia="Calibri" w:hAnsi="Arial" w:cs="Arial"/>
        </w:rPr>
      </w:pPr>
      <w:r w:rsidRPr="007F0644">
        <w:rPr>
          <w:rFonts w:ascii="Arial" w:eastAsia="Calibri" w:hAnsi="Arial" w:cs="Arial"/>
        </w:rPr>
        <w:t>not be included in Composite Performance; Growth; Progress; English Language Proficiency; or College, Career, and Civic Readiness accountability calculations;</w:t>
      </w:r>
    </w:p>
    <w:p w14:paraId="3A098798" w14:textId="600793EA" w:rsidR="003E0E07" w:rsidRPr="007F0644" w:rsidRDefault="003E0E07" w:rsidP="00434E47">
      <w:pPr>
        <w:pStyle w:val="ListParagraph"/>
        <w:numPr>
          <w:ilvl w:val="0"/>
          <w:numId w:val="92"/>
        </w:numPr>
        <w:rPr>
          <w:rFonts w:ascii="Arial" w:eastAsia="Calibri" w:hAnsi="Arial" w:cs="Arial"/>
        </w:rPr>
      </w:pPr>
      <w:r w:rsidRPr="007F0644">
        <w:rPr>
          <w:rFonts w:ascii="Arial" w:eastAsia="Calibri" w:hAnsi="Arial" w:cs="Arial"/>
        </w:rPr>
        <w:t xml:space="preserve">not be included in accountability participation rate calculations, unless the </w:t>
      </w:r>
      <w:r w:rsidR="004D16AC" w:rsidRPr="007F0644">
        <w:rPr>
          <w:rFonts w:ascii="Arial" w:eastAsia="Calibri" w:hAnsi="Arial" w:cs="Arial"/>
        </w:rPr>
        <w:t xml:space="preserve">Reason for Ending Enrollment code 430 </w:t>
      </w:r>
      <w:r w:rsidRPr="007F0644">
        <w:rPr>
          <w:rFonts w:ascii="Arial" w:eastAsia="Calibri" w:hAnsi="Arial" w:cs="Arial"/>
        </w:rPr>
        <w:t>is dated during or after the testing window; and</w:t>
      </w:r>
    </w:p>
    <w:p w14:paraId="1AA3AB76" w14:textId="3245A63C" w:rsidR="003E0E07" w:rsidRPr="007F0644" w:rsidRDefault="003E0E07" w:rsidP="00434E47">
      <w:pPr>
        <w:pStyle w:val="ListParagraph"/>
        <w:numPr>
          <w:ilvl w:val="0"/>
          <w:numId w:val="92"/>
        </w:numPr>
        <w:rPr>
          <w:rFonts w:ascii="Arial" w:eastAsia="Calibri" w:hAnsi="Arial" w:cs="Arial"/>
        </w:rPr>
      </w:pPr>
      <w:r w:rsidRPr="007F0644">
        <w:rPr>
          <w:rFonts w:ascii="Arial" w:eastAsia="Calibri" w:hAnsi="Arial" w:cs="Arial"/>
        </w:rPr>
        <w:t xml:space="preserve">be included in the Chronic Absenteeism and Suspension accountability calculations only for the time period the student was enrolled prior to the 430 exit. Students will not be counted as absent after </w:t>
      </w:r>
      <w:r w:rsidR="004D16AC" w:rsidRPr="007F0644">
        <w:rPr>
          <w:rFonts w:ascii="Arial" w:eastAsia="Calibri" w:hAnsi="Arial" w:cs="Arial"/>
        </w:rPr>
        <w:t xml:space="preserve">Reason for Ending Enrollment code 430 </w:t>
      </w:r>
      <w:r w:rsidRPr="007F0644">
        <w:rPr>
          <w:rFonts w:ascii="Arial" w:eastAsia="Calibri" w:hAnsi="Arial" w:cs="Arial"/>
        </w:rPr>
        <w:t>is reported.</w:t>
      </w:r>
    </w:p>
    <w:p w14:paraId="13F58E29" w14:textId="77777777" w:rsidR="003E0E07" w:rsidRPr="007F0644" w:rsidRDefault="003E0E07" w:rsidP="003E0E07">
      <w:pPr>
        <w:rPr>
          <w:rFonts w:ascii="Arial" w:eastAsia="Calibri" w:hAnsi="Arial" w:cs="Arial"/>
        </w:rPr>
      </w:pPr>
    </w:p>
    <w:p w14:paraId="2E92292A" w14:textId="77777777" w:rsidR="00E7535D" w:rsidRPr="00E71A1D" w:rsidRDefault="00E7535D" w:rsidP="00E7535D">
      <w:pPr>
        <w:ind w:firstLine="720"/>
        <w:rPr>
          <w:rFonts w:ascii="Arial" w:eastAsia="Calibri" w:hAnsi="Arial" w:cs="Arial"/>
        </w:rPr>
      </w:pPr>
      <w:r w:rsidRPr="00E71A1D">
        <w:rPr>
          <w:rFonts w:ascii="Arial" w:eastAsia="Calibri" w:hAnsi="Arial" w:cs="Arial"/>
        </w:rPr>
        <w:t>Students who are exited with Reason for Ending Enrollment code 430</w:t>
      </w:r>
      <w:r>
        <w:rPr>
          <w:rFonts w:ascii="Arial" w:eastAsia="Calibri" w:hAnsi="Arial" w:cs="Arial"/>
        </w:rPr>
        <w:t>,</w:t>
      </w:r>
      <w:r w:rsidRPr="00E71A1D">
        <w:rPr>
          <w:rFonts w:ascii="Arial" w:eastAsia="Calibri" w:hAnsi="Arial" w:cs="Arial"/>
        </w:rPr>
        <w:t xml:space="preserve"> are not enrolled in approved home schooling</w:t>
      </w:r>
      <w:r>
        <w:rPr>
          <w:rFonts w:ascii="Arial" w:eastAsia="Calibri" w:hAnsi="Arial" w:cs="Arial"/>
        </w:rPr>
        <w:t>,</w:t>
      </w:r>
      <w:r w:rsidRPr="00E71A1D">
        <w:rPr>
          <w:rFonts w:ascii="Arial" w:eastAsia="Calibri" w:hAnsi="Arial" w:cs="Arial"/>
        </w:rPr>
        <w:t xml:space="preserve"> and are still of compulsory school age must be kept on the school’s attendance register until they exceed compulsory school age, return to school or move out of the district. Reason for Beginning Enrollment code </w:t>
      </w:r>
      <w:r w:rsidRPr="00E7535D">
        <w:rPr>
          <w:rFonts w:ascii="Arial" w:eastAsia="Calibri" w:hAnsi="Arial" w:cs="Arial"/>
          <w:highlight w:val="yellow"/>
        </w:rPr>
        <w:t xml:space="preserve">8300 – </w:t>
      </w:r>
      <w:r w:rsidRPr="00E7535D">
        <w:rPr>
          <w:rFonts w:ascii="Arial" w:eastAsia="Calibri" w:hAnsi="Arial" w:cs="Arial"/>
          <w:i/>
          <w:iCs/>
          <w:highlight w:val="yellow"/>
        </w:rPr>
        <w:t>Compulsory age student, not attending, no documentation</w:t>
      </w:r>
      <w:r w:rsidRPr="00E71A1D">
        <w:rPr>
          <w:rFonts w:ascii="Arial" w:eastAsia="Calibri" w:hAnsi="Arial" w:cs="Arial"/>
        </w:rPr>
        <w:t xml:space="preserve"> should be reported for these children. </w:t>
      </w:r>
    </w:p>
    <w:p w14:paraId="4E5B6886" w14:textId="051FD731" w:rsidR="003E0E07" w:rsidRPr="004A3D00" w:rsidRDefault="003E0E07" w:rsidP="003045A8">
      <w:pPr>
        <w:ind w:firstLine="720"/>
        <w:rPr>
          <w:rFonts w:ascii="Arial" w:eastAsia="Calibri" w:hAnsi="Arial" w:cs="Arial"/>
        </w:rPr>
      </w:pPr>
      <w:r w:rsidRPr="007F0644">
        <w:rPr>
          <w:rFonts w:ascii="Arial" w:eastAsia="Calibri" w:hAnsi="Arial" w:cs="Arial"/>
        </w:rPr>
        <w:t xml:space="preserve">If a student is exited with </w:t>
      </w:r>
      <w:r w:rsidR="004D16AC" w:rsidRPr="007F0644">
        <w:rPr>
          <w:rFonts w:ascii="Arial" w:eastAsia="Calibri" w:hAnsi="Arial" w:cs="Arial"/>
        </w:rPr>
        <w:t xml:space="preserve">Reason for Ending Enrollment code 430 </w:t>
      </w:r>
      <w:r w:rsidRPr="007F0644">
        <w:rPr>
          <w:rFonts w:ascii="Arial" w:eastAsia="Calibri" w:hAnsi="Arial" w:cs="Arial"/>
        </w:rPr>
        <w:t xml:space="preserve">and the parent subsequently becomes approved to home school the student, the district must re-enroll the student with one of the regular enrollment entry codes and exit the student to home schooling with a Reason for Ending Enrollment Code 255.  </w:t>
      </w:r>
      <w:r w:rsidRPr="007F0644">
        <w:rPr>
          <w:rFonts w:ascii="Arial" w:hAnsi="Arial" w:cs="Arial"/>
        </w:rPr>
        <w:t>Home schooled students are then not included in any accountability measures.</w:t>
      </w:r>
      <w:r w:rsidRPr="007F0644">
        <w:rPr>
          <w:rFonts w:ascii="Arial" w:eastAsia="Calibri" w:hAnsi="Arial" w:cs="Arial"/>
        </w:rPr>
        <w:t xml:space="preserve"> Students cannot be exited to home schooling without following the required procedures for submitting an </w:t>
      </w:r>
      <w:hyperlink r:id="rId65" w:anchor="Individualized" w:history="1">
        <w:r w:rsidRPr="0019602A">
          <w:rPr>
            <w:rStyle w:val="Hyperlink"/>
            <w:rFonts w:ascii="Arial" w:eastAsia="Calibri" w:hAnsi="Arial" w:cs="Arial"/>
          </w:rPr>
          <w:t>Individualized Home Instruction Plan (IHIP)</w:t>
        </w:r>
      </w:hyperlink>
      <w:r w:rsidRPr="007F0644">
        <w:rPr>
          <w:rFonts w:ascii="Arial" w:eastAsia="Calibri" w:hAnsi="Arial" w:cs="Arial"/>
        </w:rPr>
        <w:t xml:space="preserve"> to the district.  </w:t>
      </w:r>
    </w:p>
    <w:p w14:paraId="21E36F08" w14:textId="77777777" w:rsidR="002E39A8" w:rsidRPr="000E16CD" w:rsidRDefault="002E39A8" w:rsidP="00635F6E">
      <w:pPr>
        <w:pStyle w:val="Heading2"/>
      </w:pPr>
      <w:bookmarkStart w:id="490" w:name="_Toc110765598"/>
      <w:r w:rsidRPr="002F3A26">
        <w:t>Racial/Ethnic Groups</w:t>
      </w:r>
      <w:bookmarkEnd w:id="477"/>
      <w:bookmarkEnd w:id="478"/>
      <w:bookmarkEnd w:id="482"/>
      <w:bookmarkEnd w:id="490"/>
    </w:p>
    <w:p w14:paraId="3CA0E08D" w14:textId="07713C73" w:rsidR="00F65A63" w:rsidRDefault="00F65A63" w:rsidP="00F65A63">
      <w:pPr>
        <w:pStyle w:val="Body"/>
      </w:pPr>
      <w:bookmarkStart w:id="491" w:name="_Toc335294168"/>
      <w:bookmarkStart w:id="492" w:name="_Toc494894050"/>
      <w:r w:rsidRPr="00C5182E">
        <w:t>In accordance with federal regulation, there is a two-part requirement regarding racial and ethnic designation. First, all students must be reported as Hispanic/Latino or not Hispanic/Latino. Second, all</w:t>
      </w:r>
      <w:r>
        <w:t xml:space="preserve"> students must be reported with at least one race. Students who are reported as Hispanic/Latino, regardless of their race, will be counted as Hispanic/Latino for reporting purposes. Students who are reported as not Hispanic/Latino will be counted in the race category in which they are reported. Non-Hispanic students who are reported with more than one race category will be reported as Multiracial. See Chapter 3 for reporting staff Race and Ethnicity data. See “Hispanic/Latino Ethnicity Indicator” and “Race Code 1–5” in Chapter 4: Data Elements. </w:t>
      </w:r>
    </w:p>
    <w:p w14:paraId="52A9224F" w14:textId="59925446" w:rsidR="007C6CCF" w:rsidRPr="000E16CD" w:rsidRDefault="00E36AAE" w:rsidP="007C6CCF">
      <w:pPr>
        <w:pStyle w:val="Heading2"/>
      </w:pPr>
      <w:bookmarkStart w:id="493" w:name="_Toc335294132"/>
      <w:bookmarkStart w:id="494" w:name="_Toc494894044"/>
      <w:bookmarkStart w:id="495" w:name="_Toc110765599"/>
      <w:r>
        <w:t xml:space="preserve">Religious and </w:t>
      </w:r>
      <w:r w:rsidR="00CA03ED">
        <w:t>I</w:t>
      </w:r>
      <w:r>
        <w:t>ndependent</w:t>
      </w:r>
      <w:r w:rsidR="007C6CCF">
        <w:t xml:space="preserve"> (Nonpublic) </w:t>
      </w:r>
      <w:r w:rsidR="007C6CCF" w:rsidRPr="000E16CD">
        <w:t>School Students</w:t>
      </w:r>
      <w:bookmarkEnd w:id="493"/>
      <w:bookmarkEnd w:id="494"/>
      <w:bookmarkEnd w:id="495"/>
    </w:p>
    <w:p w14:paraId="3D961C5F" w14:textId="7F3A8079" w:rsidR="007C6CCF" w:rsidRPr="000E16CD" w:rsidRDefault="00E36AAE" w:rsidP="007C6CCF">
      <w:pPr>
        <w:pStyle w:val="Body"/>
      </w:pPr>
      <w:r>
        <w:t>Religious and independent</w:t>
      </w:r>
      <w:r w:rsidR="007C6CCF">
        <w:t xml:space="preserve"> (nonpublic) schools</w:t>
      </w:r>
      <w:r w:rsidR="007C6CCF" w:rsidRPr="000E16CD">
        <w:t xml:space="preserve"> are encouraged, but are not required, to administer New York State assessments to students who are placed in the school by a parent </w:t>
      </w:r>
      <w:r w:rsidR="007C6CCF" w:rsidRPr="000E16CD">
        <w:lastRenderedPageBreak/>
        <w:t xml:space="preserve">or guardian. </w:t>
      </w:r>
      <w:r>
        <w:t>Religious and independent</w:t>
      </w:r>
      <w:r w:rsidR="007C6CCF">
        <w:t xml:space="preserve"> (nonpublic)</w:t>
      </w:r>
      <w:r w:rsidR="007C6CCF" w:rsidRPr="000E16CD">
        <w:t xml:space="preserve"> schools are required to report </w:t>
      </w:r>
      <w:r w:rsidR="007C6CCF" w:rsidRPr="000E16CD">
        <w:rPr>
          <w:rFonts w:cs="Arial"/>
        </w:rPr>
        <w:t xml:space="preserve">students who were awarded Regents diplomas, local diplomas that conform to </w:t>
      </w:r>
      <w:hyperlink r:id="rId66" w:tooltip="Link to page on Diploma Requirements under Part I Regulations" w:history="1">
        <w:r w:rsidR="007C6CCF">
          <w:rPr>
            <w:rStyle w:val="Hyperlink"/>
            <w:rFonts w:cs="Arial"/>
          </w:rPr>
          <w:t>Commissioner's Regulations on local diplomas</w:t>
        </w:r>
      </w:hyperlink>
      <w:r w:rsidR="007C6CCF" w:rsidRPr="000E16CD">
        <w:rPr>
          <w:rFonts w:cs="Arial"/>
        </w:rPr>
        <w:t>, Career Development &amp; Occupational Studies Commencement Credentials, and/or Skills &amp; Achievement Commencement Credentials in SIRS.</w:t>
      </w:r>
      <w:r w:rsidR="007C6CCF" w:rsidRPr="000E16CD">
        <w:t xml:space="preserve"> If a </w:t>
      </w:r>
      <w:r w:rsidR="00CA03ED">
        <w:t>r</w:t>
      </w:r>
      <w:r>
        <w:t xml:space="preserve">eligious </w:t>
      </w:r>
      <w:r w:rsidR="00CA03ED">
        <w:t>or</w:t>
      </w:r>
      <w:r>
        <w:t xml:space="preserve"> independent</w:t>
      </w:r>
      <w:r w:rsidR="007C6CCF">
        <w:t xml:space="preserve"> (nonpublic)</w:t>
      </w:r>
      <w:r w:rsidR="007C6CCF" w:rsidRPr="000E16CD">
        <w:t xml:space="preserve"> school chooses to administer a state assessment to its students and/or awards diplomas or credentials for its students as noted above, enrollment, demographic, program service, and assessment records for these students must be reported in SIRS. </w:t>
      </w:r>
      <w:r w:rsidR="007C6CCF" w:rsidRPr="00912FAE">
        <w:t>This includes reporting Graduate data.</w:t>
      </w:r>
      <w:r w:rsidR="007C6CCF">
        <w:t xml:space="preserve"> </w:t>
      </w:r>
      <w:r>
        <w:rPr>
          <w:color w:val="000000"/>
        </w:rPr>
        <w:t>Religious and independent</w:t>
      </w:r>
      <w:r w:rsidR="007C6CCF">
        <w:rPr>
          <w:color w:val="000000"/>
        </w:rPr>
        <w:t xml:space="preserve"> (nonpublic)</w:t>
      </w:r>
      <w:r w:rsidR="007C6CCF" w:rsidRPr="000E16CD">
        <w:rPr>
          <w:color w:val="000000"/>
        </w:rPr>
        <w:t xml:space="preserve"> schools that do not administer state assessments and confer only “school” diplomas (not Regents or local diplomas that conform to Commissioner’s Regulations on local diplomas) are not required to report student records in SIRS.</w:t>
      </w:r>
      <w:r w:rsidR="007C6CCF" w:rsidRPr="000E16CD">
        <w:rPr>
          <w:color w:val="FF0000"/>
        </w:rPr>
        <w:t xml:space="preserve"> </w:t>
      </w:r>
      <w:r w:rsidR="007C6CCF" w:rsidRPr="000E16CD">
        <w:t>Public school districts are responsible for ensuring that students with disabilities placed by the Committee on Special Education (CSE) in approved private schools for students with disabilities are administered New York State assessments according to their grade level or age and their Individualized Education Program (IEP); these schools are responsible for testing and reporting these students’ results through the public school district with CSE responsibility.</w:t>
      </w:r>
    </w:p>
    <w:p w14:paraId="42CB4306" w14:textId="183B8393" w:rsidR="007C6CCF" w:rsidRDefault="00E36AAE" w:rsidP="007C6CCF">
      <w:pPr>
        <w:pStyle w:val="Body"/>
      </w:pPr>
      <w:r>
        <w:t xml:space="preserve">Religious </w:t>
      </w:r>
      <w:r w:rsidR="008A3310">
        <w:t>and</w:t>
      </w:r>
      <w:r>
        <w:t xml:space="preserve"> independent</w:t>
      </w:r>
      <w:r w:rsidR="007C6CCF">
        <w:t xml:space="preserve"> (nonpublic)</w:t>
      </w:r>
      <w:r w:rsidR="007C6CCF" w:rsidRPr="000E16CD">
        <w:t xml:space="preserve"> schools with enrolled students taking state assessments must contract with a Level 1 data center to report assessment results in SIRS. </w:t>
      </w:r>
      <w:r>
        <w:t>Religious and independent</w:t>
      </w:r>
      <w:r w:rsidR="007C6CCF">
        <w:t xml:space="preserve"> (nonpublic) </w:t>
      </w:r>
      <w:r w:rsidR="007C6CCF" w:rsidRPr="000E16CD">
        <w:t>schools must coordinate with a Level 1 data center to ensure that the school is using an approved answer document that enables the school to report data in the SIRS.</w:t>
      </w:r>
    </w:p>
    <w:p w14:paraId="0AD72735" w14:textId="77777777" w:rsidR="007C6CCF" w:rsidRDefault="007C6CCF" w:rsidP="007C6CCF">
      <w:pPr>
        <w:pStyle w:val="CommentText"/>
      </w:pPr>
    </w:p>
    <w:p w14:paraId="7B07D08D" w14:textId="4892D36D" w:rsidR="007C6CCF" w:rsidRPr="00E158DB" w:rsidRDefault="007C6CCF" w:rsidP="007C6CCF">
      <w:pPr>
        <w:pStyle w:val="CommentText"/>
        <w:rPr>
          <w:rFonts w:ascii="Arial" w:hAnsi="Arial" w:cs="Arial"/>
          <w:sz w:val="24"/>
          <w:szCs w:val="24"/>
        </w:rPr>
      </w:pPr>
      <w:r>
        <w:tab/>
      </w:r>
      <w:r w:rsidRPr="00E73803">
        <w:rPr>
          <w:rFonts w:ascii="Arial" w:hAnsi="Arial" w:cs="Arial"/>
          <w:sz w:val="24"/>
          <w:szCs w:val="24"/>
        </w:rPr>
        <w:t>Parentally</w:t>
      </w:r>
      <w:r w:rsidR="006B62D3">
        <w:rPr>
          <w:rFonts w:ascii="Arial" w:hAnsi="Arial" w:cs="Arial"/>
          <w:sz w:val="24"/>
          <w:szCs w:val="24"/>
        </w:rPr>
        <w:t>-</w:t>
      </w:r>
      <w:r w:rsidRPr="00E73803">
        <w:rPr>
          <w:rFonts w:ascii="Arial" w:hAnsi="Arial" w:cs="Arial"/>
          <w:sz w:val="24"/>
          <w:szCs w:val="24"/>
        </w:rPr>
        <w:t xml:space="preserve">placed students </w:t>
      </w:r>
      <w:r w:rsidR="006B62D3">
        <w:rPr>
          <w:rFonts w:ascii="Arial" w:hAnsi="Arial" w:cs="Arial"/>
          <w:sz w:val="24"/>
          <w:szCs w:val="24"/>
        </w:rPr>
        <w:t>who</w:t>
      </w:r>
      <w:r w:rsidRPr="00E73803">
        <w:rPr>
          <w:rFonts w:ascii="Arial" w:hAnsi="Arial" w:cs="Arial"/>
          <w:sz w:val="24"/>
          <w:szCs w:val="24"/>
        </w:rPr>
        <w:t xml:space="preserve"> are enrolled in a </w:t>
      </w:r>
      <w:r w:rsidR="00CA03ED">
        <w:rPr>
          <w:rFonts w:ascii="Arial" w:hAnsi="Arial" w:cs="Arial"/>
          <w:sz w:val="24"/>
          <w:szCs w:val="24"/>
        </w:rPr>
        <w:t>r</w:t>
      </w:r>
      <w:r w:rsidR="00E36AAE">
        <w:rPr>
          <w:rFonts w:ascii="Arial" w:hAnsi="Arial" w:cs="Arial"/>
          <w:sz w:val="24"/>
          <w:szCs w:val="24"/>
        </w:rPr>
        <w:t xml:space="preserve">eligious </w:t>
      </w:r>
      <w:r w:rsidR="00CA03ED">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are the instructional responsibility of that </w:t>
      </w:r>
      <w:r w:rsidR="006B62D3">
        <w:rPr>
          <w:rFonts w:ascii="Arial" w:hAnsi="Arial" w:cs="Arial"/>
          <w:sz w:val="24"/>
          <w:szCs w:val="24"/>
        </w:rPr>
        <w:t>r</w:t>
      </w:r>
      <w:r w:rsidR="00E36AAE">
        <w:rPr>
          <w:rFonts w:ascii="Arial" w:hAnsi="Arial" w:cs="Arial"/>
          <w:sz w:val="24"/>
          <w:szCs w:val="24"/>
        </w:rPr>
        <w:t xml:space="preserve">eligious </w:t>
      </w:r>
      <w:r w:rsidR="006B62D3">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If a </w:t>
      </w:r>
      <w:r w:rsidR="00CA03ED">
        <w:rPr>
          <w:rFonts w:ascii="Arial" w:hAnsi="Arial" w:cs="Arial"/>
          <w:sz w:val="24"/>
          <w:szCs w:val="24"/>
        </w:rPr>
        <w:t>r</w:t>
      </w:r>
      <w:r w:rsidR="00E36AAE">
        <w:rPr>
          <w:rFonts w:ascii="Arial" w:hAnsi="Arial" w:cs="Arial"/>
          <w:sz w:val="24"/>
          <w:szCs w:val="24"/>
        </w:rPr>
        <w:t xml:space="preserve">eligious </w:t>
      </w:r>
      <w:r w:rsidR="00CA03ED">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chooses not to administer the State assessments (and therefore does not contract with a RIC), the </w:t>
      </w:r>
      <w:r w:rsidR="006B62D3">
        <w:rPr>
          <w:rFonts w:ascii="Arial" w:hAnsi="Arial" w:cs="Arial"/>
          <w:sz w:val="24"/>
          <w:szCs w:val="24"/>
        </w:rPr>
        <w:t>r</w:t>
      </w:r>
      <w:r w:rsidR="00E36AAE">
        <w:rPr>
          <w:rFonts w:ascii="Arial" w:hAnsi="Arial" w:cs="Arial"/>
          <w:sz w:val="24"/>
          <w:szCs w:val="24"/>
        </w:rPr>
        <w:t xml:space="preserve">eligious </w:t>
      </w:r>
      <w:r w:rsidR="006B62D3">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cannot send their students to another school (public, charter, </w:t>
      </w:r>
      <w:r w:rsidR="00CA03ED">
        <w:rPr>
          <w:rFonts w:ascii="Arial" w:hAnsi="Arial" w:cs="Arial"/>
          <w:sz w:val="24"/>
          <w:szCs w:val="24"/>
        </w:rPr>
        <w:t>r</w:t>
      </w:r>
      <w:r w:rsidR="00E36AAE">
        <w:rPr>
          <w:rFonts w:ascii="Arial" w:hAnsi="Arial" w:cs="Arial"/>
          <w:sz w:val="24"/>
          <w:szCs w:val="24"/>
        </w:rPr>
        <w:t xml:space="preserve">eligious </w:t>
      </w:r>
      <w:r w:rsidR="00CA03ED">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for the purpose of taking the assessments. The assessment(s) must be reported by the </w:t>
      </w:r>
      <w:r w:rsidR="00CA03ED">
        <w:rPr>
          <w:rFonts w:ascii="Arial" w:hAnsi="Arial" w:cs="Arial"/>
          <w:sz w:val="24"/>
          <w:szCs w:val="24"/>
        </w:rPr>
        <w:t>r</w:t>
      </w:r>
      <w:r w:rsidR="00E36AAE">
        <w:rPr>
          <w:rFonts w:ascii="Arial" w:hAnsi="Arial" w:cs="Arial"/>
          <w:sz w:val="24"/>
          <w:szCs w:val="24"/>
        </w:rPr>
        <w:t xml:space="preserve">eligious </w:t>
      </w:r>
      <w:r w:rsidR="00CA03ED">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where the student is officially enrolled.</w:t>
      </w:r>
    </w:p>
    <w:p w14:paraId="75D8A92E" w14:textId="232A5C6D" w:rsidR="007C6CCF" w:rsidRPr="000E16CD" w:rsidRDefault="007C6CCF" w:rsidP="007C6CCF">
      <w:pPr>
        <w:pStyle w:val="Body"/>
      </w:pPr>
      <w:r w:rsidRPr="000E16CD">
        <w:t xml:space="preserve">Results reported in SIRS will be used for </w:t>
      </w:r>
      <w:r w:rsidR="00CA03ED">
        <w:t>r</w:t>
      </w:r>
      <w:r w:rsidR="00E36AAE">
        <w:t>eligious and independent</w:t>
      </w:r>
      <w:r>
        <w:t xml:space="preserve"> (nonpublic) school</w:t>
      </w:r>
      <w:r w:rsidRPr="000E16CD">
        <w:t xml:space="preserve"> reports and mandated services. </w:t>
      </w:r>
    </w:p>
    <w:p w14:paraId="57E7B2B5" w14:textId="77777777" w:rsidR="002E39A8" w:rsidRPr="000E16CD" w:rsidRDefault="002E39A8" w:rsidP="00635F6E">
      <w:pPr>
        <w:pStyle w:val="Heading2"/>
      </w:pPr>
      <w:bookmarkStart w:id="496" w:name="_Toc110765600"/>
      <w:r w:rsidRPr="000E16CD">
        <w:t>Repeaters</w:t>
      </w:r>
      <w:bookmarkEnd w:id="455"/>
      <w:bookmarkEnd w:id="491"/>
      <w:bookmarkEnd w:id="492"/>
      <w:bookmarkEnd w:id="496"/>
    </w:p>
    <w:p w14:paraId="6EBFB4C0" w14:textId="466CB255" w:rsidR="002E39A8" w:rsidRPr="000E16CD" w:rsidRDefault="002E39A8" w:rsidP="002E39A8">
      <w:pPr>
        <w:pStyle w:val="Body"/>
      </w:pPr>
      <w:r w:rsidRPr="000E16CD">
        <w:t>Students in Grades 3 through 8, and ungraded students who are grade equivalent to Grades 3 through 8, who repeat a grade are required to take all State assessments appropriate to their grade</w:t>
      </w:r>
      <w:r w:rsidRPr="00EC7F73">
        <w:t xml:space="preserve">, </w:t>
      </w:r>
      <w:r w:rsidR="00E36AAE">
        <w:t>ELL</w:t>
      </w:r>
      <w:r w:rsidRPr="000E16CD">
        <w:t xml:space="preserve"> eligibility, and NYSAA eligibility, even if they took State assessments at the same grade level in the previous year. Students who are repeating one or more subjects but not a grade may not “retake” tests in the subjects they are repeating. These students are required to take all State assessments appropriate to their current grade, </w:t>
      </w:r>
      <w:r w:rsidR="00E36AAE">
        <w:t>ELL</w:t>
      </w:r>
      <w:r w:rsidRPr="000E16CD">
        <w:t xml:space="preserve"> eligibility, and NYSAA eligibility.</w:t>
      </w:r>
    </w:p>
    <w:p w14:paraId="4B861246" w14:textId="77777777" w:rsidR="002E39A8" w:rsidRPr="000E16CD" w:rsidRDefault="002E39A8" w:rsidP="00635F6E">
      <w:pPr>
        <w:pStyle w:val="Heading2"/>
      </w:pPr>
      <w:bookmarkStart w:id="497" w:name="_Toc335294169"/>
      <w:bookmarkStart w:id="498" w:name="_Toc494894051"/>
      <w:bookmarkStart w:id="499" w:name="_Toc110765601"/>
      <w:bookmarkStart w:id="500" w:name="_Toc290554790"/>
      <w:bookmarkEnd w:id="410"/>
      <w:r w:rsidRPr="000E16CD">
        <w:t>Safety Net Options</w:t>
      </w:r>
      <w:bookmarkEnd w:id="497"/>
      <w:bookmarkEnd w:id="498"/>
      <w:bookmarkEnd w:id="499"/>
    </w:p>
    <w:p w14:paraId="00C21756" w14:textId="1EA31284" w:rsidR="002E39A8" w:rsidRPr="000E16CD" w:rsidRDefault="002E39A8" w:rsidP="002E39A8">
      <w:pPr>
        <w:pStyle w:val="Body"/>
        <w:rPr>
          <w:lang w:val="en"/>
        </w:rPr>
      </w:pPr>
      <w:r w:rsidRPr="000E16CD">
        <w:rPr>
          <w:b/>
          <w:i/>
          <w:lang w:val="en"/>
        </w:rPr>
        <w:t>Local Diploma Safety Net Option:</w:t>
      </w:r>
      <w:r w:rsidRPr="000E16CD">
        <w:rPr>
          <w:lang w:val="en"/>
        </w:rPr>
        <w:t xml:space="preserve"> </w:t>
      </w:r>
      <w:r w:rsidR="00F47B58" w:rsidRPr="000E16CD">
        <w:rPr>
          <w:lang w:val="en"/>
        </w:rPr>
        <w:t xml:space="preserve">Effective October 31, 2012, students with disabilities </w:t>
      </w:r>
      <w:r w:rsidR="004D41A7">
        <w:rPr>
          <w:lang w:val="en"/>
        </w:rPr>
        <w:t xml:space="preserve">or 504 plan </w:t>
      </w:r>
      <w:r w:rsidR="00F47B58" w:rsidRPr="000E16CD">
        <w:rPr>
          <w:lang w:val="en"/>
        </w:rPr>
        <w:t>w</w:t>
      </w:r>
      <w:r w:rsidR="00D548E3" w:rsidRPr="000E16CD">
        <w:rPr>
          <w:lang w:val="en"/>
        </w:rPr>
        <w:t>ho score less than 55 on one or</w:t>
      </w:r>
      <w:r w:rsidR="00F47B58" w:rsidRPr="000E16CD">
        <w:rPr>
          <w:lang w:val="en"/>
        </w:rPr>
        <w:t xml:space="preserve"> more of the required Regents examinations may graduate with a local diploma if they compensate with scores higher than 65 </w:t>
      </w:r>
      <w:r w:rsidR="00F47B58" w:rsidRPr="000E16CD">
        <w:rPr>
          <w:lang w:val="en"/>
        </w:rPr>
        <w:lastRenderedPageBreak/>
        <w:t>on other required Regents examinations.</w:t>
      </w:r>
      <w:r w:rsidR="003944C2" w:rsidRPr="000E16CD">
        <w:rPr>
          <w:lang w:val="en"/>
        </w:rPr>
        <w:t xml:space="preserve"> To take advantage of this option, students must score 55 or higher on the Regents English and mathematics examinations. </w:t>
      </w:r>
      <w:r w:rsidR="00D2588E">
        <w:rPr>
          <w:lang w:val="en"/>
        </w:rPr>
        <w:t>There are</w:t>
      </w:r>
      <w:r w:rsidR="002D365D" w:rsidRPr="000E16CD">
        <w:rPr>
          <w:lang w:val="en"/>
        </w:rPr>
        <w:t xml:space="preserve"> </w:t>
      </w:r>
      <w:hyperlink r:id="rId67" w:tooltip="Link to page on Compensatory Safety Net Option Examples" w:history="1">
        <w:r w:rsidR="00D2588E">
          <w:rPr>
            <w:rStyle w:val="Hyperlink"/>
            <w:lang w:val="en"/>
          </w:rPr>
          <w:t>examples of Safety Net options</w:t>
        </w:r>
      </w:hyperlink>
      <w:r w:rsidR="002D365D" w:rsidRPr="000E16CD">
        <w:rPr>
          <w:lang w:val="en"/>
        </w:rPr>
        <w:t xml:space="preserve"> </w:t>
      </w:r>
      <w:r w:rsidR="00D2588E">
        <w:rPr>
          <w:lang w:val="en"/>
        </w:rPr>
        <w:t>available online</w:t>
      </w:r>
      <w:r w:rsidR="002D365D" w:rsidRPr="000E16CD">
        <w:rPr>
          <w:lang w:val="en"/>
        </w:rPr>
        <w:t>.</w:t>
      </w:r>
    </w:p>
    <w:p w14:paraId="3105F23E" w14:textId="76787016" w:rsidR="002E39A8" w:rsidRPr="000E16CD" w:rsidRDefault="002E39A8" w:rsidP="002E39A8">
      <w:pPr>
        <w:pStyle w:val="Body"/>
        <w:rPr>
          <w:lang w:val="en"/>
        </w:rPr>
      </w:pPr>
      <w:r w:rsidRPr="000E16CD">
        <w:rPr>
          <w:b/>
          <w:i/>
          <w:lang w:val="en"/>
        </w:rPr>
        <w:t xml:space="preserve">Appeal of Regents Examination Score Option: </w:t>
      </w:r>
      <w:r w:rsidRPr="000E16CD">
        <w:rPr>
          <w:lang w:val="en"/>
        </w:rPr>
        <w:t>School districts must provide unlimited opportunities for all students (students with and without disabilities) to retake required Regents examinations to improve their scores so that the student may graduate with a Regents diploma.  A student with or without a disability who fails, after at least two attempts, to attain a score of 65 or above on a required Regents examination for graduation must be given an opportunity to appeal such score in accordance with the provisions of section 100.5(d)(7)(i) of the Regulations of the Commissioner of Education. No student may appeal his or her score on more than two of the five required Regents examinations. A student whose appeal is accepted for one required Regents examination and who has attained a passing score of 65 or above on each of the four remaining required Regents examinations earns a Regents diploma. A student whose appeal is accepted for two required Regents examinations and who has attained a passing score of 65 or above on each of the three remaining required Regents examinations earns a local diploma.</w:t>
      </w:r>
    </w:p>
    <w:p w14:paraId="4C2B109C" w14:textId="579FC857" w:rsidR="002E39A8" w:rsidRPr="000E16CD" w:rsidRDefault="002E39A8" w:rsidP="002E39A8">
      <w:pPr>
        <w:pStyle w:val="Body"/>
        <w:rPr>
          <w:rFonts w:cs="Arial"/>
          <w:szCs w:val="24"/>
          <w:lang w:val="en"/>
        </w:rPr>
      </w:pPr>
      <w:r w:rsidRPr="000E16CD">
        <w:rPr>
          <w:lang w:val="en"/>
        </w:rPr>
        <w:t xml:space="preserve">For additional information regarding graduation requirements, including the local diploma option and the appeals process, </w:t>
      </w:r>
      <w:r w:rsidRPr="000E16CD">
        <w:rPr>
          <w:rFonts w:cs="Arial"/>
          <w:szCs w:val="24"/>
          <w:lang w:val="en"/>
        </w:rPr>
        <w:t xml:space="preserve">please refer to </w:t>
      </w:r>
      <w:hyperlink r:id="rId68" w:history="1">
        <w:r w:rsidRPr="00D2588E">
          <w:rPr>
            <w:rStyle w:val="Hyperlink"/>
            <w:rFonts w:cs="Arial"/>
            <w:szCs w:val="24"/>
            <w:lang w:val="en"/>
          </w:rPr>
          <w:t>section 100.5 of the Regulations of the Commissioner of Education</w:t>
        </w:r>
      </w:hyperlink>
      <w:r w:rsidRPr="000E16CD">
        <w:rPr>
          <w:rFonts w:cs="Arial"/>
          <w:szCs w:val="24"/>
          <w:lang w:val="en"/>
        </w:rPr>
        <w:t xml:space="preserve">. </w:t>
      </w:r>
      <w:r w:rsidRPr="000E16CD">
        <w:t xml:space="preserve">For more information on safety net options for students with disabilities, see </w:t>
      </w:r>
      <w:hyperlink r:id="rId69" w:history="1">
        <w:r w:rsidRPr="00D2588E">
          <w:rPr>
            <w:rStyle w:val="Hyperlink"/>
          </w:rPr>
          <w:t>Local Diploma Safety Net Options for Students with Disabilities who Enter Grade 9 in September 2011 and Thereafter</w:t>
        </w:r>
      </w:hyperlink>
      <w:r w:rsidRPr="000E16CD">
        <w:t>.</w:t>
      </w:r>
    </w:p>
    <w:p w14:paraId="2B291F15" w14:textId="6D0807AB" w:rsidR="00B7350B" w:rsidRPr="002F3A26" w:rsidRDefault="00B7350B" w:rsidP="00B7350B">
      <w:pPr>
        <w:pStyle w:val="Heading2"/>
      </w:pPr>
      <w:bookmarkStart w:id="501" w:name="_Toc494894052"/>
      <w:bookmarkStart w:id="502" w:name="_Toc110765602"/>
      <w:bookmarkStart w:id="503" w:name="_Toc335294137"/>
      <w:bookmarkStart w:id="504" w:name="_Toc290554785"/>
      <w:bookmarkStart w:id="505" w:name="_Toc335294131"/>
      <w:bookmarkStart w:id="506" w:name="_Toc290554766"/>
      <w:bookmarkStart w:id="507" w:name="_Toc335294170"/>
      <w:r w:rsidRPr="002F3A26">
        <w:t>Seal of Biliteracy</w:t>
      </w:r>
      <w:bookmarkEnd w:id="501"/>
      <w:bookmarkEnd w:id="502"/>
    </w:p>
    <w:p w14:paraId="639A21B9" w14:textId="77777777" w:rsidR="008F5167" w:rsidRPr="002F3A26" w:rsidRDefault="008F5167" w:rsidP="00B7350B">
      <w:pPr>
        <w:pStyle w:val="ListParagraph"/>
        <w:ind w:left="0"/>
        <w:rPr>
          <w:rFonts w:ascii="Arial" w:hAnsi="Arial" w:cs="Arial"/>
        </w:rPr>
      </w:pPr>
    </w:p>
    <w:p w14:paraId="2B0C9FC8" w14:textId="0190D61C" w:rsidR="00B7350B" w:rsidRDefault="009E0A8A" w:rsidP="008F5167">
      <w:pPr>
        <w:pStyle w:val="ListParagraph"/>
        <w:ind w:left="0" w:firstLine="720"/>
        <w:rPr>
          <w:rFonts w:ascii="Arial" w:hAnsi="Arial" w:cs="Arial"/>
          <w:bCs/>
        </w:rPr>
      </w:pPr>
      <w:r w:rsidRPr="00CA03ED">
        <w:rPr>
          <w:rFonts w:ascii="Arial" w:hAnsi="Arial" w:cs="Arial"/>
        </w:rPr>
        <w:t xml:space="preserve">The New York State Seal of Biliteracy (NYSSB) recognizes high school graduates who have attained a high level of proficiency in listening, speaking, reading, and writing in one or more languages, in addition to English.  </w:t>
      </w:r>
      <w:r w:rsidR="008F5167" w:rsidRPr="002F3A26">
        <w:rPr>
          <w:rFonts w:ascii="Arial" w:hAnsi="Arial" w:cs="Arial"/>
        </w:rPr>
        <w:t>Student</w:t>
      </w:r>
      <w:r w:rsidR="00A7176F">
        <w:rPr>
          <w:rFonts w:ascii="Arial" w:hAnsi="Arial" w:cs="Arial"/>
        </w:rPr>
        <w:t>s</w:t>
      </w:r>
      <w:r w:rsidR="008F5167" w:rsidRPr="002F3A26">
        <w:rPr>
          <w:rFonts w:ascii="Arial" w:hAnsi="Arial" w:cs="Arial"/>
        </w:rPr>
        <w:t xml:space="preserve"> who receive a NYSSB must be reported with </w:t>
      </w:r>
      <w:r w:rsidR="008F5167" w:rsidRPr="002F6E7F">
        <w:rPr>
          <w:rFonts w:ascii="Arial" w:hAnsi="Arial" w:cs="Arial"/>
        </w:rPr>
        <w:t xml:space="preserve">Program Service Code </w:t>
      </w:r>
      <w:r w:rsidR="00501BA1" w:rsidRPr="002F6E7F">
        <w:rPr>
          <w:rFonts w:ascii="Arial" w:hAnsi="Arial" w:cs="Arial"/>
        </w:rPr>
        <w:t>8312</w:t>
      </w:r>
      <w:r w:rsidR="008F5167" w:rsidRPr="002F6E7F">
        <w:rPr>
          <w:rFonts w:ascii="Arial" w:hAnsi="Arial" w:cs="Arial"/>
        </w:rPr>
        <w:t xml:space="preserve"> — Received Seal of Biliteracy </w:t>
      </w:r>
      <w:r w:rsidR="00A7176F">
        <w:rPr>
          <w:rFonts w:ascii="Arial" w:hAnsi="Arial" w:cs="Arial"/>
        </w:rPr>
        <w:t xml:space="preserve">in </w:t>
      </w:r>
      <w:r w:rsidR="008F5167" w:rsidRPr="002F6E7F">
        <w:rPr>
          <w:rFonts w:ascii="Arial" w:hAnsi="Arial" w:cs="Arial"/>
        </w:rPr>
        <w:t>the year in which they complete all requirements for a Regents diploma, even if the criteria for receiving the NYSSB were met in a prior year.</w:t>
      </w:r>
      <w:r w:rsidR="00B7350B" w:rsidRPr="002F6E7F">
        <w:rPr>
          <w:rFonts w:ascii="Arial" w:hAnsi="Arial" w:cs="Arial"/>
        </w:rPr>
        <w:t xml:space="preserve"> </w:t>
      </w:r>
      <w:r w:rsidR="0029097C" w:rsidRPr="002F6E7F">
        <w:rPr>
          <w:rFonts w:ascii="Arial" w:hAnsi="Arial" w:cs="Arial"/>
          <w:bCs/>
        </w:rPr>
        <w:t>Districts will include Program Service Code</w:t>
      </w:r>
      <w:r w:rsidR="0029097C" w:rsidRPr="002F3A26">
        <w:rPr>
          <w:rFonts w:ascii="Arial" w:hAnsi="Arial" w:cs="Arial"/>
          <w:bCs/>
        </w:rPr>
        <w:t xml:space="preserve"> 8312 on the student’s transcripts to indicate the earning</w:t>
      </w:r>
      <w:r w:rsidR="0029097C" w:rsidRPr="001F7D18">
        <w:rPr>
          <w:rFonts w:ascii="Arial" w:hAnsi="Arial" w:cs="Arial"/>
          <w:bCs/>
        </w:rPr>
        <w:t xml:space="preserve"> of the NYSSB.</w:t>
      </w:r>
    </w:p>
    <w:p w14:paraId="4E8C2994" w14:textId="77777777" w:rsidR="006736EA" w:rsidRDefault="006736EA" w:rsidP="006736EA">
      <w:pPr>
        <w:pStyle w:val="Heading2"/>
      </w:pPr>
      <w:bookmarkStart w:id="508" w:name="_Toc110765603"/>
      <w:bookmarkStart w:id="509" w:name="_Hlk76716072"/>
      <w:r>
        <w:t>Seal of Civic Readiness</w:t>
      </w:r>
      <w:bookmarkEnd w:id="508"/>
    </w:p>
    <w:p w14:paraId="72240002" w14:textId="77777777" w:rsidR="006736EA" w:rsidRDefault="006736EA" w:rsidP="006736EA">
      <w:pPr>
        <w:pStyle w:val="ListParagraph"/>
        <w:ind w:left="0"/>
        <w:rPr>
          <w:rFonts w:ascii="Arial" w:eastAsiaTheme="minorHAnsi" w:hAnsi="Arial" w:cs="Arial"/>
        </w:rPr>
      </w:pPr>
    </w:p>
    <w:p w14:paraId="6A21467C" w14:textId="77777777" w:rsidR="006736EA" w:rsidRDefault="006736EA" w:rsidP="006736EA">
      <w:pPr>
        <w:pStyle w:val="ListParagraph"/>
        <w:ind w:left="0" w:firstLine="720"/>
        <w:rPr>
          <w:rFonts w:ascii="Arial" w:hAnsi="Arial" w:cs="Arial"/>
        </w:rPr>
      </w:pPr>
      <w:r>
        <w:rPr>
          <w:rFonts w:ascii="Arial" w:hAnsi="Arial" w:cs="Arial"/>
        </w:rPr>
        <w:t xml:space="preserve">The New York State Seal of Civic Readiness (NYSSCR) recognizes high school graduates who have attained a high level of proficiency in civic knowledge, civic skills, civic mindset and civic experiences.  Students who receive a NYSSCR must be reported with Program Service Code 8313 — Received Seal of Civic Readiness in the year in which they complete all requirements for a Regents </w:t>
      </w:r>
      <w:r w:rsidRPr="000700C2">
        <w:rPr>
          <w:rFonts w:ascii="Arial" w:hAnsi="Arial" w:cs="Arial"/>
        </w:rPr>
        <w:t>or Local</w:t>
      </w:r>
      <w:r>
        <w:rPr>
          <w:rFonts w:ascii="Arial" w:hAnsi="Arial" w:cs="Arial"/>
        </w:rPr>
        <w:t xml:space="preserve"> diploma, even if the criteria for receiving the NYSSCR were met in a prior year. Districts will include Program Service Code 8313 on the student’s transcripts to indicate the earning of the NYSSCR. This pilot program begins in September 2021 and, pending the success of the pilot, the NYSSCR is projected to an option for all interested districts in the 2022-23 school year. </w:t>
      </w:r>
    </w:p>
    <w:p w14:paraId="1E5A92E0" w14:textId="77C0A991" w:rsidR="00C16FFD" w:rsidRPr="000E16CD" w:rsidRDefault="00C16FFD" w:rsidP="00C16FFD">
      <w:pPr>
        <w:pStyle w:val="Heading2"/>
      </w:pPr>
      <w:bookmarkStart w:id="510" w:name="_Toc494894053"/>
      <w:bookmarkStart w:id="511" w:name="_Toc110765604"/>
      <w:bookmarkEnd w:id="509"/>
      <w:r w:rsidRPr="00BD12E4">
        <w:lastRenderedPageBreak/>
        <w:t>Secondary-Level Students</w:t>
      </w:r>
      <w:bookmarkEnd w:id="503"/>
      <w:bookmarkEnd w:id="510"/>
      <w:bookmarkEnd w:id="511"/>
    </w:p>
    <w:p w14:paraId="13C15F57" w14:textId="77777777" w:rsidR="00C16FFD" w:rsidRPr="000E16CD" w:rsidRDefault="00C16FFD" w:rsidP="00C16FFD">
      <w:pPr>
        <w:pStyle w:val="Body"/>
      </w:pPr>
      <w:r w:rsidRPr="000E16CD">
        <w:t>All public and charter school general-education students and students with disabilities in grades 9–12, or ungraded students of equivalent age, must be reported in SIRS.</w:t>
      </w:r>
    </w:p>
    <w:p w14:paraId="6AFB67FB" w14:textId="612BC013" w:rsidR="00C16FFD" w:rsidRPr="006D7BAF" w:rsidRDefault="00C16FFD" w:rsidP="006D7BAF">
      <w:pPr>
        <w:spacing w:before="240"/>
        <w:rPr>
          <w:rFonts w:ascii="Arial" w:hAnsi="Arial" w:cs="Arial"/>
          <w:b/>
        </w:rPr>
      </w:pPr>
      <w:bookmarkStart w:id="512" w:name="_Toc335294138"/>
      <w:r w:rsidRPr="006D7BAF">
        <w:rPr>
          <w:rFonts w:ascii="Arial" w:hAnsi="Arial" w:cs="Arial"/>
          <w:b/>
        </w:rPr>
        <w:t>High-School-Age</w:t>
      </w:r>
      <w:r w:rsidR="009B2239" w:rsidRPr="006D7BAF">
        <w:rPr>
          <w:rFonts w:ascii="Arial" w:hAnsi="Arial" w:cs="Arial"/>
          <w:b/>
        </w:rPr>
        <w:t xml:space="preserve"> </w:t>
      </w:r>
      <w:r w:rsidR="004742F4">
        <w:rPr>
          <w:rFonts w:ascii="Arial" w:hAnsi="Arial" w:cs="Arial"/>
          <w:b/>
        </w:rPr>
        <w:t>ELLs</w:t>
      </w:r>
      <w:r w:rsidRPr="006D7BAF">
        <w:rPr>
          <w:rFonts w:ascii="Arial" w:hAnsi="Arial" w:cs="Arial"/>
          <w:b/>
        </w:rPr>
        <w:t xml:space="preserve"> with Low Literacy Level on First Arrival in the United States</w:t>
      </w:r>
      <w:bookmarkEnd w:id="504"/>
      <w:bookmarkEnd w:id="512"/>
    </w:p>
    <w:p w14:paraId="49D1028B" w14:textId="0570E4AC" w:rsidR="00C16FFD" w:rsidRPr="000E16CD" w:rsidRDefault="00C16FFD" w:rsidP="00C16FFD">
      <w:pPr>
        <w:pStyle w:val="Body"/>
      </w:pPr>
      <w:r w:rsidRPr="000E16CD">
        <w:t xml:space="preserve"> When a school first enrolls a high-school-age student who is non-English speaking, who is newly arrived in the United States, and whose level of literacy in his or her native language is low, school administrators may have difficulty determining the student’s correct grade placement. Schools are allowed at least one year to determine the appropriate grade level </w:t>
      </w:r>
      <w:r w:rsidRPr="00EC7F73">
        <w:t xml:space="preserve">of </w:t>
      </w:r>
      <w:r w:rsidR="004742F4">
        <w:t>ELLs</w:t>
      </w:r>
      <w:r w:rsidRPr="000E16CD">
        <w:t xml:space="preserve"> meeting these criteria. Upon enrollment, the school should assign the student to a grade level based on the administrator’s best judgment. This temporary grade level should be reported in the first year of enrollment if the student has not yet been enrolled a full academic year. Before the end of the second year of enrollment, the school must evaluate the student and determine the appropriate grade level based on the student’s scheduled course work for the next semester.</w:t>
      </w:r>
    </w:p>
    <w:p w14:paraId="725B59CC" w14:textId="79496D72" w:rsidR="00C16FFD" w:rsidRPr="000E16CD" w:rsidRDefault="00C16FFD" w:rsidP="00C16FFD">
      <w:pPr>
        <w:pStyle w:val="Body"/>
      </w:pPr>
      <w:r w:rsidRPr="000E16CD">
        <w:t xml:space="preserve"> The school should determine the year of first entering grade 9 from the grade level assigned to the student before the end of the second year of enrollment. </w:t>
      </w:r>
      <w:r w:rsidR="00A7176F" w:rsidRPr="00A7176F">
        <w:t>The initial, temporary grade level should not be used to determine the year of first entering grade 9.</w:t>
      </w:r>
      <w:r w:rsidR="00A7176F">
        <w:t xml:space="preserve"> </w:t>
      </w:r>
      <w:r w:rsidRPr="000E16CD">
        <w:t>For example, if a student’s instructional grade level before the end of the second year of enrollment is determined to be grade 10, the student will be considered to have first entered grade 9 in the previous school year. If a student’s instructional grade level before the end of the second year of enrollment is determined to be grade 9, the student will be judged to have first entered grade 9 in the current school year. The initial, temporary grade level should not be used to determine the year of first entering grade 9. The year of first entering grade 9 may be changed if the grade placement reported the previous year was determined to be incorrect. If, in the second year, a student is assigned to a grade below 9 and is enrolled in a school serving students below grade 9, the students will be recorded as first entering grade 9 when they are next enrolled in grade 9. Schools may change a student’s reported year of first entering grade 9 only once.</w:t>
      </w:r>
    </w:p>
    <w:p w14:paraId="106EB79D" w14:textId="20F3D945" w:rsidR="00C16FFD" w:rsidRPr="006D7BAF" w:rsidRDefault="00C16FFD" w:rsidP="006D7BAF">
      <w:pPr>
        <w:spacing w:before="240"/>
        <w:rPr>
          <w:rFonts w:ascii="Arial" w:hAnsi="Arial" w:cs="Arial"/>
          <w:b/>
        </w:rPr>
      </w:pPr>
      <w:bookmarkStart w:id="513" w:name="_Toc290554784"/>
      <w:bookmarkStart w:id="514" w:name="_Toc335294139"/>
      <w:r w:rsidRPr="006D7BAF">
        <w:rPr>
          <w:rFonts w:ascii="Arial" w:hAnsi="Arial" w:cs="Arial"/>
          <w:b/>
        </w:rPr>
        <w:t>Grade 9 Students Whose Grade Is Changed to Grade 8 or Lower</w:t>
      </w:r>
      <w:bookmarkEnd w:id="513"/>
      <w:bookmarkEnd w:id="514"/>
    </w:p>
    <w:p w14:paraId="0286ADF2" w14:textId="5AA7726A" w:rsidR="00C16FFD" w:rsidRPr="000E16CD" w:rsidRDefault="00C16FFD" w:rsidP="00C16FFD">
      <w:pPr>
        <w:pStyle w:val="Body"/>
      </w:pPr>
      <w:r w:rsidRPr="000E16CD">
        <w:t xml:space="preserve">If a student is initially reported as in Grade 9 but the grade is subsequently changed to Grade 8 or lower, </w:t>
      </w:r>
      <w:r w:rsidR="00EE3905" w:rsidRPr="000E16CD">
        <w:t>all</w:t>
      </w:r>
      <w:r w:rsidRPr="000E16CD">
        <w:t xml:space="preserve"> the enrollment records for the student </w:t>
      </w:r>
      <w:r w:rsidR="00D548E3" w:rsidRPr="000E16CD">
        <w:t xml:space="preserve">for the school year in which the grade level changed </w:t>
      </w:r>
      <w:r w:rsidRPr="000E16CD">
        <w:t xml:space="preserve">that indicated that the student was in Grade 9 must be revised to indicate the new grade identification. In addition, the Date of Entry into Grade 9 must be eliminated for the student. </w:t>
      </w:r>
    </w:p>
    <w:p w14:paraId="5077C444" w14:textId="0F1CF8B4" w:rsidR="005F7CED" w:rsidRPr="00BD12E4" w:rsidRDefault="005F7CED" w:rsidP="00023BE5">
      <w:pPr>
        <w:pStyle w:val="Heading2"/>
      </w:pPr>
      <w:bookmarkStart w:id="515" w:name="_Toc110765605"/>
      <w:bookmarkStart w:id="516" w:name="_Toc461195095"/>
      <w:bookmarkStart w:id="517" w:name="_Toc494894054"/>
      <w:bookmarkEnd w:id="505"/>
      <w:bookmarkEnd w:id="506"/>
      <w:r w:rsidRPr="00BD12E4">
        <w:t>Students Who Do Not Test in Spring 2022 Due to Covid-Related Situations</w:t>
      </w:r>
      <w:bookmarkEnd w:id="515"/>
    </w:p>
    <w:p w14:paraId="132B869F" w14:textId="657DC34A" w:rsidR="005F7CED" w:rsidRPr="00BD12E4" w:rsidRDefault="005F7CED" w:rsidP="005F7CED"/>
    <w:p w14:paraId="68CA89BE" w14:textId="77777777" w:rsidR="005F7CED" w:rsidRPr="00BD12E4" w:rsidRDefault="005F7CED" w:rsidP="005F7CED">
      <w:pPr>
        <w:spacing w:line="264" w:lineRule="auto"/>
        <w:ind w:firstLine="720"/>
        <w:jc w:val="both"/>
        <w:rPr>
          <w:rFonts w:ascii="Arial" w:hAnsi="Arial" w:cs="Arial"/>
          <w:spacing w:val="-3"/>
        </w:rPr>
      </w:pPr>
      <w:r w:rsidRPr="00BD12E4">
        <w:rPr>
          <w:rFonts w:ascii="Arial" w:hAnsi="Arial" w:cs="Arial"/>
          <w:spacing w:val="-3"/>
        </w:rPr>
        <w:t>Students may not be able to take NYSTP, NYSAA, NYSESLAT, or Grades 4 and 8 Science tests in Spring 2022 due to COVID-related situations. The table below provides guidance on how these students should be reported in SIRS.</w:t>
      </w:r>
    </w:p>
    <w:p w14:paraId="24B9ED0A" w14:textId="795A8AD0" w:rsidR="005F7CED" w:rsidRPr="00BD12E4" w:rsidRDefault="005F7CED" w:rsidP="005F7CED"/>
    <w:tbl>
      <w:tblPr>
        <w:tblStyle w:val="TableGrid"/>
        <w:tblW w:w="0" w:type="auto"/>
        <w:tblLook w:val="04A0" w:firstRow="1" w:lastRow="0" w:firstColumn="1" w:lastColumn="0" w:noHBand="0" w:noVBand="1"/>
      </w:tblPr>
      <w:tblGrid>
        <w:gridCol w:w="5035"/>
        <w:gridCol w:w="5035"/>
      </w:tblGrid>
      <w:tr w:rsidR="005F7CED" w:rsidRPr="00BD12E4" w14:paraId="6326DD78" w14:textId="77777777" w:rsidTr="26E23403">
        <w:trPr>
          <w:tblHeader/>
        </w:trPr>
        <w:tc>
          <w:tcPr>
            <w:tcW w:w="5035" w:type="dxa"/>
            <w:shd w:val="clear" w:color="auto" w:fill="D9D9D9" w:themeFill="background1" w:themeFillShade="D9"/>
          </w:tcPr>
          <w:p w14:paraId="1B4D9E99" w14:textId="5D37FB96" w:rsidR="005F7CED" w:rsidRPr="007F5628" w:rsidRDefault="005F7CED" w:rsidP="007F5628">
            <w:pPr>
              <w:jc w:val="center"/>
              <w:rPr>
                <w:rFonts w:ascii="Bookman Old Style" w:hAnsi="Bookman Old Style"/>
                <w:b/>
                <w:bCs/>
                <w:sz w:val="22"/>
                <w:szCs w:val="22"/>
              </w:rPr>
            </w:pPr>
            <w:r w:rsidRPr="007F5628">
              <w:rPr>
                <w:rFonts w:ascii="Bookman Old Style" w:hAnsi="Bookman Old Style"/>
                <w:b/>
                <w:bCs/>
                <w:sz w:val="22"/>
                <w:szCs w:val="22"/>
              </w:rPr>
              <w:lastRenderedPageBreak/>
              <w:t>Situation</w:t>
            </w:r>
          </w:p>
        </w:tc>
        <w:tc>
          <w:tcPr>
            <w:tcW w:w="5035" w:type="dxa"/>
            <w:shd w:val="clear" w:color="auto" w:fill="D9D9D9" w:themeFill="background1" w:themeFillShade="D9"/>
          </w:tcPr>
          <w:p w14:paraId="0BCA18D2" w14:textId="5DB147EC" w:rsidR="005F7CED" w:rsidRPr="007F5628" w:rsidRDefault="005F7CED" w:rsidP="007F5628">
            <w:pPr>
              <w:jc w:val="center"/>
              <w:rPr>
                <w:rFonts w:ascii="Bookman Old Style" w:hAnsi="Bookman Old Style"/>
                <w:b/>
                <w:bCs/>
                <w:sz w:val="22"/>
                <w:szCs w:val="22"/>
              </w:rPr>
            </w:pPr>
            <w:r w:rsidRPr="007F5628">
              <w:rPr>
                <w:rFonts w:ascii="Bookman Old Style" w:hAnsi="Bookman Old Style"/>
                <w:b/>
                <w:bCs/>
                <w:sz w:val="22"/>
                <w:szCs w:val="22"/>
              </w:rPr>
              <w:t>Department Guidance on Coding</w:t>
            </w:r>
          </w:p>
        </w:tc>
      </w:tr>
      <w:tr w:rsidR="005F7CED" w:rsidRPr="00BD12E4" w14:paraId="7D627D64" w14:textId="77777777" w:rsidTr="26E23403">
        <w:tc>
          <w:tcPr>
            <w:tcW w:w="5035" w:type="dxa"/>
            <w:tcBorders>
              <w:top w:val="nil"/>
              <w:left w:val="single" w:sz="8" w:space="0" w:color="auto"/>
              <w:bottom w:val="single" w:sz="8" w:space="0" w:color="auto"/>
              <w:right w:val="single" w:sz="8" w:space="0" w:color="auto"/>
            </w:tcBorders>
          </w:tcPr>
          <w:p w14:paraId="650B32BD" w14:textId="05B94FE8" w:rsidR="005F7CED" w:rsidRPr="007F5628" w:rsidRDefault="005F7CED" w:rsidP="005F7CED">
            <w:pPr>
              <w:rPr>
                <w:rFonts w:ascii="Bookman Old Style" w:hAnsi="Bookman Old Style"/>
                <w:sz w:val="22"/>
                <w:szCs w:val="22"/>
              </w:rPr>
            </w:pPr>
            <w:r w:rsidRPr="007F5628">
              <w:rPr>
                <w:rFonts w:ascii="Bookman Old Style" w:hAnsi="Bookman Old Style" w:cs="Arial"/>
                <w:spacing w:val="-3"/>
                <w:sz w:val="22"/>
                <w:szCs w:val="22"/>
              </w:rPr>
              <w:t>Student has medical documentation stating that they should not participate in in-person instruction.</w:t>
            </w:r>
          </w:p>
        </w:tc>
        <w:tc>
          <w:tcPr>
            <w:tcW w:w="5035" w:type="dxa"/>
            <w:tcBorders>
              <w:top w:val="nil"/>
              <w:left w:val="nil"/>
              <w:bottom w:val="single" w:sz="8" w:space="0" w:color="auto"/>
              <w:right w:val="single" w:sz="8" w:space="0" w:color="auto"/>
            </w:tcBorders>
          </w:tcPr>
          <w:p w14:paraId="313B3566" w14:textId="77777777" w:rsidR="005F7CED" w:rsidRPr="007F5628" w:rsidRDefault="005F7CED" w:rsidP="005F7CED">
            <w:pPr>
              <w:spacing w:line="264" w:lineRule="auto"/>
              <w:jc w:val="both"/>
              <w:rPr>
                <w:rFonts w:ascii="Bookman Old Style" w:hAnsi="Bookman Old Style" w:cs="Arial"/>
                <w:spacing w:val="-3"/>
                <w:sz w:val="22"/>
                <w:szCs w:val="22"/>
              </w:rPr>
            </w:pPr>
            <w:r w:rsidRPr="007F5628">
              <w:rPr>
                <w:rFonts w:ascii="Bookman Old Style" w:hAnsi="Bookman Old Style" w:cs="Arial"/>
                <w:spacing w:val="-3"/>
                <w:sz w:val="22"/>
                <w:szCs w:val="22"/>
              </w:rPr>
              <w:t xml:space="preserve">Because the student has medical documentation that prevents them from participating in in-person instruction, and the tests are only available for in-person administration, the student may be coded as “Medically Excused.” </w:t>
            </w:r>
          </w:p>
          <w:p w14:paraId="477C53C9" w14:textId="77777777" w:rsidR="005F7CED" w:rsidRPr="007F5628" w:rsidRDefault="005F7CED" w:rsidP="005F7CED">
            <w:pPr>
              <w:spacing w:line="264" w:lineRule="auto"/>
              <w:jc w:val="both"/>
              <w:rPr>
                <w:rFonts w:ascii="Bookman Old Style" w:hAnsi="Bookman Old Style" w:cs="Arial"/>
                <w:spacing w:val="-3"/>
                <w:sz w:val="22"/>
                <w:szCs w:val="22"/>
              </w:rPr>
            </w:pPr>
          </w:p>
          <w:p w14:paraId="79A656F2" w14:textId="07A715AC" w:rsidR="005F7CED" w:rsidRPr="007F5628" w:rsidRDefault="005F7CED" w:rsidP="005F7CED">
            <w:pPr>
              <w:rPr>
                <w:rFonts w:ascii="Bookman Old Style" w:hAnsi="Bookman Old Style"/>
                <w:sz w:val="22"/>
                <w:szCs w:val="22"/>
              </w:rPr>
            </w:pPr>
            <w:r w:rsidRPr="007F5628">
              <w:rPr>
                <w:rFonts w:ascii="Bookman Old Style" w:hAnsi="Bookman Old Style" w:cs="Arial"/>
                <w:spacing w:val="-3"/>
                <w:sz w:val="22"/>
                <w:szCs w:val="22"/>
              </w:rPr>
              <w:t>Medically excused students are not included in the participation rate and academic performance calculations for accountability.</w:t>
            </w:r>
          </w:p>
        </w:tc>
      </w:tr>
      <w:tr w:rsidR="005F7CED" w:rsidRPr="00BD12E4" w14:paraId="15B65949" w14:textId="77777777" w:rsidTr="26E23403">
        <w:tc>
          <w:tcPr>
            <w:tcW w:w="5035" w:type="dxa"/>
            <w:tcBorders>
              <w:top w:val="nil"/>
              <w:left w:val="single" w:sz="8" w:space="0" w:color="auto"/>
              <w:bottom w:val="single" w:sz="8" w:space="0" w:color="auto"/>
              <w:right w:val="single" w:sz="8" w:space="0" w:color="auto"/>
            </w:tcBorders>
          </w:tcPr>
          <w:p w14:paraId="467172B8" w14:textId="2DB78F77" w:rsidR="005F7CED" w:rsidRPr="007F5628" w:rsidRDefault="005F7CED" w:rsidP="005F7CED">
            <w:pPr>
              <w:rPr>
                <w:rFonts w:ascii="Bookman Old Style" w:hAnsi="Bookman Old Style"/>
                <w:sz w:val="22"/>
                <w:szCs w:val="22"/>
              </w:rPr>
            </w:pPr>
            <w:r w:rsidRPr="007F5628">
              <w:rPr>
                <w:rFonts w:ascii="Bookman Old Style" w:hAnsi="Bookman Old Style" w:cs="Arial"/>
                <w:spacing w:val="-3"/>
                <w:sz w:val="22"/>
                <w:szCs w:val="22"/>
              </w:rPr>
              <w:t>Student has elected a remote option for the 2021-22 school year as offered by the school or district.</w:t>
            </w:r>
          </w:p>
        </w:tc>
        <w:tc>
          <w:tcPr>
            <w:tcW w:w="5035" w:type="dxa"/>
            <w:tcBorders>
              <w:top w:val="nil"/>
              <w:left w:val="nil"/>
              <w:bottom w:val="single" w:sz="8" w:space="0" w:color="auto"/>
              <w:right w:val="single" w:sz="8" w:space="0" w:color="auto"/>
            </w:tcBorders>
          </w:tcPr>
          <w:p w14:paraId="76078239" w14:textId="77777777" w:rsidR="005F7CED" w:rsidRPr="007F5628" w:rsidRDefault="005F7CED" w:rsidP="005F7CED">
            <w:pPr>
              <w:spacing w:line="264" w:lineRule="auto"/>
              <w:jc w:val="both"/>
              <w:rPr>
                <w:rFonts w:ascii="Bookman Old Style" w:hAnsi="Bookman Old Style" w:cs="Arial"/>
                <w:spacing w:val="-3"/>
                <w:sz w:val="22"/>
                <w:szCs w:val="22"/>
              </w:rPr>
            </w:pPr>
            <w:r w:rsidRPr="007F5628">
              <w:rPr>
                <w:rFonts w:ascii="Bookman Old Style" w:hAnsi="Bookman Old Style" w:cs="Arial"/>
                <w:spacing w:val="-3"/>
                <w:sz w:val="22"/>
                <w:szCs w:val="22"/>
              </w:rPr>
              <w:t xml:space="preserve">Students may be coded for testing as “Receiving Entirely Remote Instruction” as the tests are only available in person. </w:t>
            </w:r>
          </w:p>
          <w:p w14:paraId="191BB52D" w14:textId="77777777" w:rsidR="005F7CED" w:rsidRPr="007F5628" w:rsidRDefault="005F7CED" w:rsidP="005F7CED">
            <w:pPr>
              <w:spacing w:line="264" w:lineRule="auto"/>
              <w:jc w:val="both"/>
              <w:rPr>
                <w:rFonts w:ascii="Bookman Old Style" w:hAnsi="Bookman Old Style" w:cs="Arial"/>
                <w:spacing w:val="-3"/>
                <w:sz w:val="22"/>
                <w:szCs w:val="22"/>
              </w:rPr>
            </w:pPr>
          </w:p>
          <w:p w14:paraId="094ACD65" w14:textId="57024B8C" w:rsidR="005F7CED" w:rsidRPr="007F5628" w:rsidRDefault="005F7CED" w:rsidP="005F7CED">
            <w:pPr>
              <w:rPr>
                <w:rFonts w:ascii="Bookman Old Style" w:hAnsi="Bookman Old Style"/>
                <w:sz w:val="22"/>
                <w:szCs w:val="22"/>
              </w:rPr>
            </w:pPr>
            <w:r w:rsidRPr="007F5628">
              <w:rPr>
                <w:rFonts w:ascii="Bookman Old Style" w:hAnsi="Bookman Old Style" w:cs="Arial"/>
                <w:spacing w:val="-3"/>
                <w:sz w:val="22"/>
                <w:szCs w:val="22"/>
              </w:rPr>
              <w:t>Entirely remote students are counted as not tested for participation rate and Level 1 for the “Weighted Average Achievement” calculations for academic performance for accountability.</w:t>
            </w:r>
          </w:p>
        </w:tc>
      </w:tr>
      <w:tr w:rsidR="005F7CED" w:rsidRPr="00BD12E4" w14:paraId="3245AAD1" w14:textId="77777777" w:rsidTr="26E23403">
        <w:tc>
          <w:tcPr>
            <w:tcW w:w="5035" w:type="dxa"/>
            <w:tcBorders>
              <w:top w:val="nil"/>
              <w:left w:val="single" w:sz="8" w:space="0" w:color="auto"/>
              <w:bottom w:val="single" w:sz="8" w:space="0" w:color="auto"/>
              <w:right w:val="single" w:sz="8" w:space="0" w:color="auto"/>
            </w:tcBorders>
          </w:tcPr>
          <w:p w14:paraId="0F8C04D6" w14:textId="0E192FA6" w:rsidR="005F7CED" w:rsidRPr="007F5628" w:rsidRDefault="005F7CED" w:rsidP="005F7CED">
            <w:pPr>
              <w:rPr>
                <w:rFonts w:ascii="Bookman Old Style" w:hAnsi="Bookman Old Style"/>
                <w:sz w:val="22"/>
                <w:szCs w:val="22"/>
              </w:rPr>
            </w:pPr>
            <w:r w:rsidRPr="007F5628">
              <w:rPr>
                <w:rFonts w:ascii="Bookman Old Style" w:hAnsi="Bookman Old Style" w:cs="Arial"/>
                <w:spacing w:val="-3"/>
                <w:sz w:val="22"/>
                <w:szCs w:val="22"/>
              </w:rPr>
              <w:t>School building must close during the test administration due to COVID-19.</w:t>
            </w:r>
          </w:p>
        </w:tc>
        <w:tc>
          <w:tcPr>
            <w:tcW w:w="5035" w:type="dxa"/>
            <w:tcBorders>
              <w:top w:val="nil"/>
              <w:left w:val="nil"/>
              <w:bottom w:val="single" w:sz="8" w:space="0" w:color="auto"/>
              <w:right w:val="single" w:sz="8" w:space="0" w:color="auto"/>
            </w:tcBorders>
          </w:tcPr>
          <w:p w14:paraId="7745BB75" w14:textId="77777777" w:rsidR="005F7CED" w:rsidRPr="007F5628" w:rsidRDefault="005F7CED" w:rsidP="005F7CED">
            <w:pPr>
              <w:spacing w:line="264" w:lineRule="auto"/>
              <w:jc w:val="both"/>
              <w:rPr>
                <w:rFonts w:ascii="Bookman Old Style" w:hAnsi="Bookman Old Style" w:cs="Arial"/>
                <w:spacing w:val="-3"/>
                <w:sz w:val="22"/>
                <w:szCs w:val="22"/>
              </w:rPr>
            </w:pPr>
            <w:r w:rsidRPr="007F5628">
              <w:rPr>
                <w:rFonts w:ascii="Bookman Old Style" w:hAnsi="Bookman Old Style" w:cs="Arial"/>
                <w:spacing w:val="-3"/>
                <w:sz w:val="22"/>
                <w:szCs w:val="22"/>
              </w:rPr>
              <w:t xml:space="preserve">If the school has pivoted to providing entirely remote instruction during the test administration window (including make-up periods), students may be coded for testing as “Receiving Entirely Remote Instruction” as the tests are only available in person. </w:t>
            </w:r>
          </w:p>
          <w:p w14:paraId="493574A2" w14:textId="77777777" w:rsidR="005F7CED" w:rsidRPr="007F5628" w:rsidRDefault="005F7CED" w:rsidP="005F7CED">
            <w:pPr>
              <w:spacing w:line="264" w:lineRule="auto"/>
              <w:jc w:val="both"/>
              <w:rPr>
                <w:rFonts w:ascii="Bookman Old Style" w:hAnsi="Bookman Old Style" w:cs="Arial"/>
                <w:spacing w:val="-3"/>
                <w:sz w:val="22"/>
                <w:szCs w:val="22"/>
              </w:rPr>
            </w:pPr>
          </w:p>
          <w:p w14:paraId="09A24BE1" w14:textId="22C851E1" w:rsidR="005F7CED" w:rsidRPr="007F5628" w:rsidRDefault="005F7CED" w:rsidP="005F7CED">
            <w:pPr>
              <w:rPr>
                <w:rFonts w:ascii="Bookman Old Style" w:hAnsi="Bookman Old Style"/>
                <w:sz w:val="22"/>
                <w:szCs w:val="22"/>
              </w:rPr>
            </w:pPr>
            <w:r w:rsidRPr="007F5628">
              <w:rPr>
                <w:rFonts w:ascii="Bookman Old Style" w:hAnsi="Bookman Old Style" w:cs="Arial"/>
                <w:spacing w:val="-3"/>
                <w:sz w:val="22"/>
                <w:szCs w:val="22"/>
              </w:rPr>
              <w:t>Students marked as “Receiving Entirely Remote Instruction” are counted as not tested for participation rate and Level 1 for the “Weighted Average Achievement” calculations for academic performance for accountability.</w:t>
            </w:r>
          </w:p>
        </w:tc>
      </w:tr>
      <w:tr w:rsidR="005F7CED" w14:paraId="383C084C" w14:textId="77777777" w:rsidTr="26E23403">
        <w:tc>
          <w:tcPr>
            <w:tcW w:w="5035" w:type="dxa"/>
            <w:tcBorders>
              <w:top w:val="nil"/>
              <w:left w:val="single" w:sz="8" w:space="0" w:color="auto"/>
              <w:bottom w:val="single" w:sz="8" w:space="0" w:color="auto"/>
              <w:right w:val="single" w:sz="8" w:space="0" w:color="auto"/>
            </w:tcBorders>
          </w:tcPr>
          <w:p w14:paraId="35B6D09E" w14:textId="79F9F535" w:rsidR="005F7CED" w:rsidRPr="007F5628" w:rsidRDefault="005F7CED" w:rsidP="005F7CED">
            <w:pPr>
              <w:rPr>
                <w:rFonts w:ascii="Bookman Old Style" w:hAnsi="Bookman Old Style"/>
                <w:sz w:val="22"/>
                <w:szCs w:val="22"/>
              </w:rPr>
            </w:pPr>
            <w:r w:rsidRPr="007F5628">
              <w:rPr>
                <w:rFonts w:ascii="Bookman Old Style" w:hAnsi="Bookman Old Style" w:cs="Arial"/>
                <w:spacing w:val="-3"/>
                <w:sz w:val="22"/>
                <w:szCs w:val="22"/>
              </w:rPr>
              <w:t>Student is quarantined or in isolation during the test administration, including make-up windows.</w:t>
            </w:r>
          </w:p>
        </w:tc>
        <w:tc>
          <w:tcPr>
            <w:tcW w:w="5035" w:type="dxa"/>
            <w:tcBorders>
              <w:top w:val="nil"/>
              <w:left w:val="nil"/>
              <w:bottom w:val="single" w:sz="8" w:space="0" w:color="auto"/>
              <w:right w:val="single" w:sz="8" w:space="0" w:color="auto"/>
            </w:tcBorders>
          </w:tcPr>
          <w:p w14:paraId="0540F59B" w14:textId="77777777" w:rsidR="005F7CED" w:rsidRPr="007F5628" w:rsidRDefault="005F7CED" w:rsidP="005F7CED">
            <w:pPr>
              <w:spacing w:line="264" w:lineRule="auto"/>
              <w:jc w:val="both"/>
              <w:rPr>
                <w:rFonts w:ascii="Bookman Old Style" w:hAnsi="Bookman Old Style" w:cs="Arial"/>
                <w:spacing w:val="-3"/>
                <w:sz w:val="22"/>
                <w:szCs w:val="22"/>
              </w:rPr>
            </w:pPr>
            <w:r w:rsidRPr="007F5628">
              <w:rPr>
                <w:rFonts w:ascii="Bookman Old Style" w:hAnsi="Bookman Old Style" w:cs="Arial"/>
                <w:spacing w:val="-3"/>
                <w:sz w:val="22"/>
                <w:szCs w:val="22"/>
              </w:rPr>
              <w:t>In the event that a student is unable to test due to quarantine or isolation, the determination of coding is dependent on how the school records their attendance.</w:t>
            </w:r>
          </w:p>
          <w:p w14:paraId="281AFED2" w14:textId="77777777" w:rsidR="005F7CED" w:rsidRPr="007F5628" w:rsidRDefault="005F7CED" w:rsidP="005F7CED">
            <w:pPr>
              <w:spacing w:line="264" w:lineRule="auto"/>
              <w:jc w:val="both"/>
              <w:rPr>
                <w:rFonts w:ascii="Bookman Old Style" w:hAnsi="Bookman Old Style" w:cs="Arial"/>
                <w:spacing w:val="-3"/>
                <w:sz w:val="22"/>
                <w:szCs w:val="22"/>
              </w:rPr>
            </w:pPr>
          </w:p>
          <w:p w14:paraId="2EAE8B04" w14:textId="77777777" w:rsidR="005F7CED" w:rsidRPr="007F5628" w:rsidRDefault="005F7CED" w:rsidP="00434E47">
            <w:pPr>
              <w:numPr>
                <w:ilvl w:val="0"/>
                <w:numId w:val="145"/>
              </w:numPr>
              <w:spacing w:line="264" w:lineRule="auto"/>
              <w:jc w:val="both"/>
              <w:rPr>
                <w:rFonts w:ascii="Bookman Old Style" w:hAnsi="Bookman Old Style" w:cs="Arial"/>
                <w:spacing w:val="-3"/>
                <w:sz w:val="22"/>
                <w:szCs w:val="22"/>
              </w:rPr>
            </w:pPr>
            <w:r w:rsidRPr="007F5628">
              <w:rPr>
                <w:rFonts w:ascii="Bookman Old Style" w:hAnsi="Bookman Old Style" w:cs="Arial"/>
                <w:spacing w:val="-3"/>
                <w:sz w:val="22"/>
                <w:szCs w:val="22"/>
              </w:rPr>
              <w:t xml:space="preserve">If the student is being provided with remote instruction (and coded as “present-remote” for attendance), their answer sheets should be marked as “Receiving Entirely Remote Instruction” in the Reason Not Tested field. </w:t>
            </w:r>
          </w:p>
          <w:p w14:paraId="7917F24A" w14:textId="77777777" w:rsidR="005F7CED" w:rsidRPr="007F5628" w:rsidRDefault="005F7CED" w:rsidP="00434E47">
            <w:pPr>
              <w:numPr>
                <w:ilvl w:val="0"/>
                <w:numId w:val="145"/>
              </w:numPr>
              <w:spacing w:line="264" w:lineRule="auto"/>
              <w:jc w:val="both"/>
              <w:rPr>
                <w:rFonts w:ascii="Bookman Old Style" w:hAnsi="Bookman Old Style" w:cs="Arial"/>
                <w:spacing w:val="-3"/>
                <w:sz w:val="22"/>
                <w:szCs w:val="22"/>
              </w:rPr>
            </w:pPr>
            <w:r w:rsidRPr="007F5628">
              <w:rPr>
                <w:rFonts w:ascii="Bookman Old Style" w:hAnsi="Bookman Old Style" w:cs="Arial"/>
                <w:spacing w:val="-3"/>
                <w:sz w:val="22"/>
                <w:szCs w:val="22"/>
              </w:rPr>
              <w:t>If the student has been coded as “absent” for attendance, their answer sheets should be marked as “Absent” in the Reason Not Tested field.</w:t>
            </w:r>
          </w:p>
          <w:p w14:paraId="26B6F8EB" w14:textId="77777777" w:rsidR="005F7CED" w:rsidRPr="007F5628" w:rsidRDefault="005F7CED" w:rsidP="005F7CED">
            <w:pPr>
              <w:spacing w:line="264" w:lineRule="auto"/>
              <w:jc w:val="both"/>
              <w:rPr>
                <w:rFonts w:ascii="Bookman Old Style" w:eastAsiaTheme="minorHAnsi" w:hAnsi="Bookman Old Style" w:cs="Arial"/>
                <w:spacing w:val="-3"/>
                <w:sz w:val="22"/>
                <w:szCs w:val="22"/>
              </w:rPr>
            </w:pPr>
          </w:p>
          <w:p w14:paraId="547828E9" w14:textId="77777777" w:rsidR="005F7CED" w:rsidRPr="007F5628" w:rsidRDefault="005F7CED" w:rsidP="005F7CED">
            <w:pPr>
              <w:spacing w:line="264" w:lineRule="auto"/>
              <w:jc w:val="both"/>
              <w:rPr>
                <w:rFonts w:ascii="Bookman Old Style" w:hAnsi="Bookman Old Style" w:cs="Arial"/>
                <w:spacing w:val="-3"/>
                <w:sz w:val="22"/>
                <w:szCs w:val="22"/>
              </w:rPr>
            </w:pPr>
            <w:r w:rsidRPr="007F5628">
              <w:rPr>
                <w:rFonts w:ascii="Bookman Old Style" w:hAnsi="Bookman Old Style" w:cs="Arial"/>
                <w:spacing w:val="-3"/>
                <w:sz w:val="22"/>
                <w:szCs w:val="22"/>
              </w:rPr>
              <w:lastRenderedPageBreak/>
              <w:t>As a note, this situation should be infrequent given the availability of makeup dates in the testing windows for most assessments and the CDC’s and State Health Department’s shortening of recommended quarantine periods.</w:t>
            </w:r>
          </w:p>
          <w:p w14:paraId="20C64ECF" w14:textId="77777777" w:rsidR="005F7CED" w:rsidRPr="007F5628" w:rsidRDefault="005F7CED" w:rsidP="005F7CED">
            <w:pPr>
              <w:spacing w:line="264" w:lineRule="auto"/>
              <w:jc w:val="both"/>
              <w:rPr>
                <w:rFonts w:ascii="Bookman Old Style" w:hAnsi="Bookman Old Style" w:cs="Arial"/>
                <w:spacing w:val="-3"/>
                <w:sz w:val="22"/>
                <w:szCs w:val="22"/>
              </w:rPr>
            </w:pPr>
          </w:p>
          <w:p w14:paraId="416E1C2F" w14:textId="72CA1EB5" w:rsidR="005F7CED" w:rsidRPr="007F5628" w:rsidRDefault="005F7CED" w:rsidP="005F7CED">
            <w:pPr>
              <w:rPr>
                <w:rFonts w:ascii="Bookman Old Style" w:hAnsi="Bookman Old Style"/>
                <w:sz w:val="22"/>
                <w:szCs w:val="22"/>
              </w:rPr>
            </w:pPr>
            <w:r w:rsidRPr="007F5628">
              <w:rPr>
                <w:rFonts w:ascii="Bookman Old Style" w:hAnsi="Bookman Old Style" w:cs="Arial"/>
                <w:spacing w:val="-3"/>
                <w:sz w:val="22"/>
                <w:szCs w:val="22"/>
              </w:rPr>
              <w:t>Students marked as “Receiving Entirely Remote Instruction” are counted as not tested for participation rate and Level 1 for the “Weighted Average Achievement” calculations for academic performance for accountability.</w:t>
            </w:r>
          </w:p>
        </w:tc>
      </w:tr>
    </w:tbl>
    <w:p w14:paraId="03CBE154" w14:textId="1DB13687" w:rsidR="00023BE5" w:rsidRDefault="00023BE5" w:rsidP="00023BE5">
      <w:pPr>
        <w:pStyle w:val="Heading2"/>
      </w:pPr>
      <w:bookmarkStart w:id="518" w:name="_Toc110765606"/>
      <w:r w:rsidRPr="000E16CD">
        <w:lastRenderedPageBreak/>
        <w:t>Students Over 21 Years of Age</w:t>
      </w:r>
      <w:bookmarkEnd w:id="516"/>
      <w:bookmarkEnd w:id="517"/>
      <w:bookmarkEnd w:id="518"/>
    </w:p>
    <w:p w14:paraId="2F9902C8" w14:textId="77777777" w:rsidR="00346764" w:rsidRPr="00346764" w:rsidRDefault="00346764" w:rsidP="00346764"/>
    <w:p w14:paraId="150E46BA" w14:textId="77777777" w:rsidR="00EB470B" w:rsidRPr="00334BAA" w:rsidRDefault="00EB470B" w:rsidP="00EB470B">
      <w:pPr>
        <w:pStyle w:val="BodyText"/>
        <w:ind w:firstLine="720"/>
        <w:rPr>
          <w:rFonts w:ascii="Arial" w:hAnsi="Arial" w:cs="Arial"/>
        </w:rPr>
      </w:pPr>
      <w:r w:rsidRPr="00334BAA">
        <w:rPr>
          <w:rFonts w:ascii="Arial" w:hAnsi="Arial" w:cs="Arial"/>
        </w:rPr>
        <w:t xml:space="preserve">Students who turn 21 during a school year should be reported in the SIRS. If students attend summer school immediately following the school year in which they turn 21, they should be reported in SIRS.  </w:t>
      </w:r>
    </w:p>
    <w:p w14:paraId="5FBC1BB8" w14:textId="77777777" w:rsidR="00EB470B" w:rsidRPr="00313BC6" w:rsidRDefault="00EB470B" w:rsidP="00EB470B">
      <w:pPr>
        <w:pStyle w:val="BodyText"/>
        <w:ind w:firstLine="720"/>
        <w:rPr>
          <w:rFonts w:ascii="Arial" w:hAnsi="Arial" w:cs="Arial"/>
        </w:rPr>
      </w:pPr>
      <w:r w:rsidRPr="00334BAA">
        <w:rPr>
          <w:rFonts w:ascii="Arial" w:hAnsi="Arial" w:cs="Arial"/>
        </w:rPr>
        <w:t xml:space="preserve"> </w:t>
      </w:r>
      <w:r w:rsidRPr="00313BC6">
        <w:rPr>
          <w:rFonts w:ascii="Arial" w:hAnsi="Arial" w:cs="Arial"/>
        </w:rPr>
        <w:t xml:space="preserve">Students who turned 21 in a prior school year and return to school for compensatory or recovery services beyond summer school should be reported in SIRS. If currently enrolled, these students should be exited with an Exit Enrollment code 136 (Reached maximum legal age and has not earned a diploma or certificate) prior to September 1st and reenrolled with 0021 (Over 21 enrollment) Entry Enrollment code during the school year in which they turn 22.   </w:t>
      </w:r>
    </w:p>
    <w:p w14:paraId="2B167C60" w14:textId="0A20198F" w:rsidR="00EB470B" w:rsidRPr="00306DEF" w:rsidRDefault="00EB470B" w:rsidP="00EB470B">
      <w:pPr>
        <w:pStyle w:val="BodyText"/>
        <w:rPr>
          <w:rFonts w:cs="Arial"/>
        </w:rPr>
      </w:pPr>
      <w:r w:rsidRPr="00313BC6">
        <w:rPr>
          <w:rFonts w:ascii="Arial" w:hAnsi="Arial" w:cs="Arial"/>
        </w:rPr>
        <w:t xml:space="preserve"> </w:t>
      </w:r>
      <w:r>
        <w:rPr>
          <w:rFonts w:ascii="Arial" w:hAnsi="Arial" w:cs="Arial"/>
        </w:rPr>
        <w:tab/>
      </w:r>
      <w:r w:rsidRPr="00313BC6">
        <w:rPr>
          <w:rFonts w:ascii="Arial" w:hAnsi="Arial" w:cs="Arial"/>
        </w:rPr>
        <w:t>Report program data for these students as applicable. If students are rostered for courses, Student Class Entry Exit and Student Class Grade Detail data should be reported to SIRS.  Student Daily Attendance and Assessment Fact data should also be reported to SIRS. Special Education vendors should also be exporting data as applicable.</w:t>
      </w:r>
      <w:r>
        <w:rPr>
          <w:rFonts w:ascii="Arial" w:hAnsi="Arial" w:cs="Arial"/>
        </w:rPr>
        <w:t xml:space="preserve"> </w:t>
      </w:r>
    </w:p>
    <w:p w14:paraId="078212DE" w14:textId="24166703" w:rsidR="00A0014F" w:rsidRPr="001C0D62" w:rsidRDefault="00A0014F" w:rsidP="001C0D62">
      <w:pPr>
        <w:pStyle w:val="Heading2"/>
      </w:pPr>
      <w:bookmarkStart w:id="519" w:name="_Toc110765607"/>
      <w:r w:rsidRPr="001C0D62">
        <w:t xml:space="preserve">Student Digital </w:t>
      </w:r>
      <w:r w:rsidRPr="00B94BE2">
        <w:t>Resources</w:t>
      </w:r>
      <w:bookmarkEnd w:id="519"/>
    </w:p>
    <w:p w14:paraId="5CF452B9" w14:textId="77777777" w:rsidR="001C0D62" w:rsidRPr="001C0D62" w:rsidRDefault="001C0D62" w:rsidP="001C0D62"/>
    <w:p w14:paraId="241A90F6" w14:textId="77777777" w:rsidR="00A0014F" w:rsidRPr="001C0D62" w:rsidRDefault="00A0014F" w:rsidP="00A0014F">
      <w:pPr>
        <w:ind w:firstLine="720"/>
        <w:jc w:val="both"/>
        <w:rPr>
          <w:rFonts w:ascii="Arial" w:hAnsi="Arial" w:cs="Arial"/>
          <w:color w:val="000000"/>
        </w:rPr>
      </w:pPr>
      <w:r w:rsidRPr="001C0D62">
        <w:rPr>
          <w:rFonts w:ascii="Arial" w:hAnsi="Arial" w:cs="Arial"/>
          <w:color w:val="000000"/>
        </w:rPr>
        <w:t xml:space="preserve">Beginning in the Fall of 2021, public schools and BOCES will report data on students’ access to devices and broadband in their places of residence to the New York State Education Department’s Student Information and Repository System </w:t>
      </w:r>
      <w:r w:rsidRPr="001C0D62" w:rsidDel="009A0D95">
        <w:rPr>
          <w:rFonts w:ascii="Arial" w:hAnsi="Arial" w:cs="Arial"/>
          <w:color w:val="000000"/>
        </w:rPr>
        <w:t>(</w:t>
      </w:r>
      <w:r w:rsidRPr="001C0D62">
        <w:rPr>
          <w:rFonts w:ascii="Arial" w:hAnsi="Arial" w:cs="Arial"/>
          <w:color w:val="000000"/>
        </w:rPr>
        <w:t>SIRS). This information will replace the Technology questions 8B and 8D currently collected as part of the Basic Education Data System (BEDS) Institutional Master File (IMF).</w:t>
      </w:r>
      <w:r w:rsidRPr="001C0D62">
        <w:rPr>
          <w:rFonts w:ascii="Arial" w:hAnsi="Arial" w:cs="Arial"/>
        </w:rPr>
        <w:t xml:space="preserve"> </w:t>
      </w:r>
    </w:p>
    <w:p w14:paraId="2A37FDB1" w14:textId="77777777" w:rsidR="00A0014F" w:rsidRPr="001C0D62" w:rsidRDefault="00A0014F" w:rsidP="00A0014F">
      <w:pPr>
        <w:jc w:val="both"/>
        <w:rPr>
          <w:rFonts w:ascii="Arial" w:hAnsi="Arial" w:cs="Arial"/>
          <w:color w:val="000000"/>
        </w:rPr>
      </w:pPr>
    </w:p>
    <w:p w14:paraId="410C3E5A" w14:textId="77777777" w:rsidR="00A0014F" w:rsidRPr="001C0D62" w:rsidRDefault="00A0014F" w:rsidP="00A0014F">
      <w:pPr>
        <w:ind w:firstLine="720"/>
        <w:jc w:val="both"/>
        <w:rPr>
          <w:rFonts w:ascii="Arial" w:hAnsi="Arial" w:cs="Arial"/>
          <w:color w:val="000000"/>
        </w:rPr>
      </w:pPr>
      <w:r w:rsidRPr="001C0D62">
        <w:rPr>
          <w:rFonts w:ascii="Arial" w:hAnsi="Arial" w:cs="Arial"/>
          <w:color w:val="000000"/>
        </w:rPr>
        <w:t xml:space="preserve">This collection will help identify specific needs and target resources and funding opportunities when they become available. It is for this reason that NYSED strongly recommends that the student digital resources data elements are entered into SIRS as soon as possible during the school year.  </w:t>
      </w:r>
      <w:r w:rsidRPr="001C0D62">
        <w:rPr>
          <w:rFonts w:ascii="Arial" w:hAnsi="Arial" w:cs="Arial"/>
        </w:rPr>
        <w:t>It is expected that public school districts, BOCES, and charter schools will conduct the survey in the fall of each year.</w:t>
      </w:r>
    </w:p>
    <w:p w14:paraId="0DC0CE60" w14:textId="77777777" w:rsidR="00A0014F" w:rsidRPr="001C0D62" w:rsidRDefault="00A0014F" w:rsidP="00A0014F">
      <w:pPr>
        <w:rPr>
          <w:rFonts w:ascii="Arial" w:hAnsi="Arial" w:cs="Arial"/>
        </w:rPr>
      </w:pPr>
    </w:p>
    <w:p w14:paraId="38B9FDE2" w14:textId="77777777" w:rsidR="00A0014F" w:rsidRPr="001C0D62" w:rsidRDefault="00A0014F" w:rsidP="00A0014F">
      <w:pPr>
        <w:ind w:firstLine="720"/>
        <w:rPr>
          <w:rFonts w:ascii="Arial" w:hAnsi="Arial" w:cs="Arial"/>
        </w:rPr>
      </w:pPr>
      <w:r w:rsidRPr="001C0D62">
        <w:rPr>
          <w:rFonts w:ascii="Arial" w:hAnsi="Arial" w:cs="Arial"/>
        </w:rPr>
        <w:t xml:space="preserve">Utilizing the eScholar Student Digital Resources template, there would be at a minimum, one record for each student grades K-12 (including ungraded elementary and secondary students).  If a student remains in one building, schools are encouraged to update </w:t>
      </w:r>
      <w:r w:rsidRPr="001C0D62">
        <w:rPr>
          <w:rFonts w:ascii="Arial" w:hAnsi="Arial" w:cs="Arial"/>
        </w:rPr>
        <w:lastRenderedPageBreak/>
        <w:t xml:space="preserve">information as is possibly feasible. For example, a student may not have had access to Wi-Fi earlier in the year, but now does. </w:t>
      </w:r>
    </w:p>
    <w:p w14:paraId="524DAC1B" w14:textId="77777777" w:rsidR="00A0014F" w:rsidRPr="001C0D62" w:rsidRDefault="00A0014F" w:rsidP="00A0014F">
      <w:pPr>
        <w:rPr>
          <w:rFonts w:ascii="Arial" w:hAnsi="Arial" w:cs="Arial"/>
        </w:rPr>
      </w:pPr>
    </w:p>
    <w:p w14:paraId="08D05BF5" w14:textId="77777777" w:rsidR="00A0014F" w:rsidRPr="001C0D62" w:rsidRDefault="00A0014F" w:rsidP="00A0014F">
      <w:pPr>
        <w:ind w:firstLine="720"/>
        <w:rPr>
          <w:rFonts w:ascii="Arial" w:hAnsi="Arial" w:cs="Arial"/>
        </w:rPr>
      </w:pPr>
      <w:r w:rsidRPr="001C0D62">
        <w:rPr>
          <w:rFonts w:ascii="Arial" w:hAnsi="Arial" w:cs="Arial"/>
        </w:rPr>
        <w:t xml:space="preserve">When a student is enrolled in a new location (a second school building), a new record would be reported with that building information.  The new school should review the information and update as needed.  </w:t>
      </w:r>
    </w:p>
    <w:p w14:paraId="3C6478CE" w14:textId="77777777" w:rsidR="00A0014F" w:rsidRPr="001C0D62" w:rsidRDefault="00A0014F" w:rsidP="00A0014F">
      <w:pPr>
        <w:rPr>
          <w:rFonts w:ascii="Arial" w:hAnsi="Arial" w:cs="Arial"/>
        </w:rPr>
      </w:pPr>
    </w:p>
    <w:p w14:paraId="13BBE97A" w14:textId="77777777" w:rsidR="005D42DD" w:rsidRPr="001C0D62" w:rsidRDefault="005D42DD" w:rsidP="005D42DD">
      <w:pPr>
        <w:ind w:firstLine="720"/>
        <w:rPr>
          <w:rFonts w:ascii="Arial" w:hAnsi="Arial" w:cs="Arial"/>
        </w:rPr>
      </w:pPr>
      <w:r w:rsidRPr="001C0D62">
        <w:rPr>
          <w:rFonts w:ascii="Arial" w:hAnsi="Arial" w:cs="Arial"/>
        </w:rPr>
        <w:t xml:space="preserve">For students in full-time out-of-district placements, it is expected that the attending LEA report the survey information. BOCES would only be required to report data for their full-time students as it is expected that students enrolled in a BOCES part-time, such as a CTE program, would have data reported by the accountable school district.  </w:t>
      </w:r>
    </w:p>
    <w:p w14:paraId="17B3046F" w14:textId="77777777" w:rsidR="00A0014F" w:rsidRPr="00782729" w:rsidRDefault="00A0014F" w:rsidP="00A0014F">
      <w:pPr>
        <w:rPr>
          <w:rFonts w:ascii="Arial" w:hAnsi="Arial" w:cs="Arial"/>
          <w:highlight w:val="yellow"/>
        </w:rPr>
      </w:pPr>
    </w:p>
    <w:p w14:paraId="19ADABAC" w14:textId="77777777" w:rsidR="001C0D62" w:rsidRPr="00B94BE2" w:rsidRDefault="001C0D62" w:rsidP="001C0D62">
      <w:pPr>
        <w:ind w:firstLine="720"/>
        <w:rPr>
          <w:rFonts w:ascii="Arial" w:hAnsi="Arial" w:cs="Arial"/>
        </w:rPr>
      </w:pPr>
      <w:bookmarkStart w:id="520" w:name="_Hlk99696761"/>
      <w:bookmarkStart w:id="521" w:name="_Toc494894055"/>
      <w:r w:rsidRPr="00B94BE2">
        <w:rPr>
          <w:rFonts w:ascii="Arial" w:hAnsi="Arial" w:cs="Arial"/>
        </w:rPr>
        <w:t xml:space="preserve">Beginning in May 2022, LEAs will be able to report partial survey results to SIRS. A survey date and a minimum of one survey question will be required. All fields will continue to be edited for valid data. </w:t>
      </w:r>
    </w:p>
    <w:p w14:paraId="127A91AD" w14:textId="77777777" w:rsidR="002E39A8" w:rsidRPr="000E16CD" w:rsidRDefault="002E39A8" w:rsidP="00DC7731">
      <w:pPr>
        <w:pStyle w:val="Heading2"/>
      </w:pPr>
      <w:bookmarkStart w:id="522" w:name="_Toc110765608"/>
      <w:bookmarkEnd w:id="520"/>
      <w:r w:rsidRPr="000E16CD">
        <w:t>Students with Disabilities</w:t>
      </w:r>
      <w:bookmarkEnd w:id="500"/>
      <w:bookmarkEnd w:id="507"/>
      <w:bookmarkEnd w:id="521"/>
      <w:bookmarkEnd w:id="522"/>
    </w:p>
    <w:p w14:paraId="033357AB" w14:textId="68445F28" w:rsidR="00C16FFD" w:rsidRPr="000E16CD" w:rsidRDefault="00C16FFD" w:rsidP="00C16FFD">
      <w:pPr>
        <w:pStyle w:val="Body"/>
      </w:pPr>
      <w:r w:rsidRPr="000E16CD">
        <w:t>Each public school district must report special</w:t>
      </w:r>
      <w:r w:rsidR="00023BE5">
        <w:t xml:space="preserve"> </w:t>
      </w:r>
      <w:r w:rsidRPr="000E16CD">
        <w:t>education records as well</w:t>
      </w:r>
      <w:r w:rsidR="00385858" w:rsidRPr="000E16CD">
        <w:t xml:space="preserve"> as demographic, enrollment,</w:t>
      </w:r>
      <w:r w:rsidRPr="000E16CD">
        <w:t xml:space="preserve"> program service</w:t>
      </w:r>
      <w:r w:rsidR="00385858" w:rsidRPr="000E16CD">
        <w:t xml:space="preserve">, </w:t>
      </w:r>
      <w:r w:rsidR="00023BE5">
        <w:t xml:space="preserve">and </w:t>
      </w:r>
      <w:r w:rsidR="00385858" w:rsidRPr="000E16CD">
        <w:t>special</w:t>
      </w:r>
      <w:r w:rsidR="00023BE5">
        <w:t xml:space="preserve"> </w:t>
      </w:r>
      <w:r w:rsidR="00385858" w:rsidRPr="000E16CD">
        <w:t>education snapshot</w:t>
      </w:r>
      <w:r w:rsidRPr="000E16CD">
        <w:t xml:space="preserve"> records for all students for whom they have CSE or CSPE responsibility. Each public school district has CSE responsibility for students with disabilities parentally placed in </w:t>
      </w:r>
      <w:r w:rsidR="0017753A">
        <w:t>r</w:t>
      </w:r>
      <w:r w:rsidR="00E36AAE">
        <w:t>eligious and independent</w:t>
      </w:r>
      <w:r w:rsidR="00877F92">
        <w:t xml:space="preserve"> (nonpublic)</w:t>
      </w:r>
      <w:r w:rsidRPr="000E16CD">
        <w:t xml:space="preserve"> schools located within their district and for providing </w:t>
      </w:r>
      <w:r w:rsidR="007802F3">
        <w:t>special education</w:t>
      </w:r>
      <w:r w:rsidRPr="000E16CD">
        <w:t xml:space="preserve"> services to those students. Districts must submit all required </w:t>
      </w:r>
      <w:r w:rsidR="007802F3">
        <w:t>special education</w:t>
      </w:r>
      <w:r w:rsidRPr="000E16CD">
        <w:t xml:space="preserve"> records for these students.</w:t>
      </w:r>
    </w:p>
    <w:p w14:paraId="63B6E8FA" w14:textId="394CA118" w:rsidR="00C16FFD" w:rsidRPr="000E16CD" w:rsidRDefault="00C16FFD" w:rsidP="00C16FFD">
      <w:pPr>
        <w:pStyle w:val="Body"/>
      </w:pPr>
      <w:r w:rsidRPr="000E16CD">
        <w:t xml:space="preserve">Every institution with CSE or CPSE responsibility for preschool or school-age children must report </w:t>
      </w:r>
      <w:r w:rsidR="007802F3">
        <w:t>special education</w:t>
      </w:r>
      <w:r w:rsidRPr="000E16CD">
        <w:t xml:space="preserve"> records for those children regardless of where they attend school or receive services.</w:t>
      </w:r>
    </w:p>
    <w:p w14:paraId="7B149EF4" w14:textId="33D378FD" w:rsidR="002E39A8" w:rsidRPr="000E16CD" w:rsidRDefault="002E39A8" w:rsidP="002E39A8">
      <w:pPr>
        <w:pStyle w:val="Body"/>
      </w:pPr>
      <w:r w:rsidRPr="000E16CD">
        <w:t xml:space="preserve">Reporting responsibility for students with disabilities in specific scenarios can be found in the “Table of Reporting Responsibility for School-Age Students” and the “Table of Reporting Responsibility for Preschool-Age and Prekindergarten Students” sections above. Reporting requirements for students with disabilities are available </w:t>
      </w:r>
      <w:r w:rsidR="00A457B7">
        <w:t xml:space="preserve">on the </w:t>
      </w:r>
      <w:hyperlink r:id="rId70" w:tooltip="Link to information on Special Education Data Submission Systems" w:history="1">
        <w:r w:rsidR="00A457B7">
          <w:rPr>
            <w:rStyle w:val="Hyperlink"/>
          </w:rPr>
          <w:t>PD Data System</w:t>
        </w:r>
      </w:hyperlink>
      <w:r w:rsidR="00A457B7">
        <w:t xml:space="preserve"> web page.</w:t>
      </w:r>
    </w:p>
    <w:p w14:paraId="6122E934" w14:textId="1C4AFD21" w:rsidR="00023BE5" w:rsidRPr="000E16CD" w:rsidRDefault="00023BE5" w:rsidP="00023BE5">
      <w:pPr>
        <w:pStyle w:val="Body"/>
      </w:pPr>
      <w:r w:rsidRPr="000E16CD">
        <w:t xml:space="preserve">All students classified as disabled in the current school year must have a disability type record, identifying the student’s </w:t>
      </w:r>
      <w:r w:rsidR="0095147F" w:rsidRPr="000E16CD">
        <w:t>disability</w:t>
      </w:r>
      <w:r w:rsidRPr="000E16CD">
        <w:t>. All students identified as disabled at any time during the school year will be included in the students with disabilit</w:t>
      </w:r>
      <w:r>
        <w:t>ies</w:t>
      </w:r>
      <w:r w:rsidRPr="000E16CD">
        <w:t xml:space="preserve"> group for </w:t>
      </w:r>
      <w:r>
        <w:t>reporting</w:t>
      </w:r>
      <w:r w:rsidRPr="000E16CD">
        <w:t xml:space="preserve"> purposes. See “Type of Disability” in “Program Service Codes and Descriptions” in Chapter 5: Codes and Descriptions.</w:t>
      </w:r>
    </w:p>
    <w:p w14:paraId="67A16C3C" w14:textId="6A15B6E7" w:rsidR="002E39A8" w:rsidRPr="006D7BAF" w:rsidRDefault="002E39A8" w:rsidP="006D7BAF">
      <w:pPr>
        <w:spacing w:before="240"/>
        <w:rPr>
          <w:rFonts w:ascii="Arial" w:hAnsi="Arial" w:cs="Arial"/>
          <w:b/>
        </w:rPr>
      </w:pPr>
      <w:bookmarkStart w:id="523" w:name="_Toc335294171"/>
      <w:bookmarkStart w:id="524" w:name="_Toc290554821"/>
      <w:r w:rsidRPr="006D7BAF">
        <w:rPr>
          <w:rFonts w:ascii="Arial" w:hAnsi="Arial" w:cs="Arial"/>
          <w:b/>
        </w:rPr>
        <w:t>Enrollment Record for Student</w:t>
      </w:r>
      <w:r w:rsidR="00AC761B">
        <w:rPr>
          <w:rFonts w:ascii="Arial" w:hAnsi="Arial" w:cs="Arial"/>
          <w:b/>
        </w:rPr>
        <w:t>s</w:t>
      </w:r>
      <w:r w:rsidRPr="006D7BAF">
        <w:rPr>
          <w:rFonts w:ascii="Arial" w:hAnsi="Arial" w:cs="Arial"/>
          <w:b/>
        </w:rPr>
        <w:t xml:space="preserve"> with Disabilities (Special Guidance)</w:t>
      </w:r>
      <w:bookmarkEnd w:id="523"/>
    </w:p>
    <w:p w14:paraId="36C232CF" w14:textId="112BA5D2" w:rsidR="002E39A8" w:rsidRPr="000E16CD" w:rsidRDefault="00C165B3" w:rsidP="0061314D">
      <w:pPr>
        <w:pStyle w:val="Body"/>
        <w:ind w:firstLine="0"/>
        <w:rPr>
          <w:strike/>
        </w:rPr>
      </w:pPr>
      <w:r>
        <w:rPr>
          <w:szCs w:val="24"/>
        </w:rPr>
        <w:tab/>
      </w:r>
      <w:r w:rsidR="002E39A8" w:rsidRPr="000E16CD">
        <w:rPr>
          <w:szCs w:val="24"/>
        </w:rPr>
        <w:t xml:space="preserve">Public school districts that have CSE or CPSE </w:t>
      </w:r>
      <w:r w:rsidR="00810B45" w:rsidRPr="000E16CD">
        <w:rPr>
          <w:szCs w:val="24"/>
        </w:rPr>
        <w:t xml:space="preserve">only </w:t>
      </w:r>
      <w:r w:rsidR="002E39A8" w:rsidRPr="000E16CD">
        <w:rPr>
          <w:szCs w:val="24"/>
        </w:rPr>
        <w:t xml:space="preserve">responsibility must </w:t>
      </w:r>
      <w:r w:rsidR="002E39A8" w:rsidRPr="002F6E7F">
        <w:rPr>
          <w:szCs w:val="24"/>
        </w:rPr>
        <w:t>use Reason for Beginning Enrollment Codes 5905 and 4034 and Reason for Ending Enrollment Codes</w:t>
      </w:r>
      <w:r w:rsidR="002E39A8" w:rsidRPr="000E16CD">
        <w:rPr>
          <w:szCs w:val="24"/>
        </w:rPr>
        <w:t xml:space="preserve"> </w:t>
      </w:r>
      <w:r w:rsidR="001C0AF7" w:rsidRPr="000E16CD">
        <w:rPr>
          <w:szCs w:val="24"/>
        </w:rPr>
        <w:t>8305</w:t>
      </w:r>
      <w:r w:rsidR="002E39A8" w:rsidRPr="000E16CD">
        <w:rPr>
          <w:szCs w:val="24"/>
        </w:rPr>
        <w:t xml:space="preserve"> and </w:t>
      </w:r>
      <w:r w:rsidR="001C0AF7" w:rsidRPr="000E16CD">
        <w:rPr>
          <w:szCs w:val="24"/>
        </w:rPr>
        <w:t>140, respectively,</w:t>
      </w:r>
      <w:r w:rsidR="002E39A8" w:rsidRPr="000E16CD">
        <w:rPr>
          <w:szCs w:val="24"/>
        </w:rPr>
        <w:t xml:space="preserve"> exclusively for students with disabilities or students who are referred to the CSE or CPSE for determination of eligibility for </w:t>
      </w:r>
      <w:r w:rsidR="007802F3">
        <w:rPr>
          <w:szCs w:val="24"/>
        </w:rPr>
        <w:t>special education</w:t>
      </w:r>
      <w:r w:rsidR="002E39A8" w:rsidRPr="000E16CD">
        <w:rPr>
          <w:szCs w:val="24"/>
        </w:rPr>
        <w:t xml:space="preserve"> services. For more information, see </w:t>
      </w:r>
      <w:r w:rsidR="007157DA" w:rsidRPr="000E16CD">
        <w:t xml:space="preserve">Chapter </w:t>
      </w:r>
      <w:r w:rsidR="00E20000" w:rsidRPr="000E16CD">
        <w:t>5</w:t>
      </w:r>
      <w:r w:rsidR="007157DA" w:rsidRPr="000E16CD">
        <w:t xml:space="preserve">: Codes and Descriptions. </w:t>
      </w:r>
      <w:r w:rsidR="002E39A8" w:rsidRPr="000E16CD">
        <w:rPr>
          <w:szCs w:val="24"/>
        </w:rPr>
        <w:t xml:space="preserve"> </w:t>
      </w:r>
    </w:p>
    <w:p w14:paraId="5323F016" w14:textId="77777777" w:rsidR="002E39A8" w:rsidRPr="000E16CD" w:rsidRDefault="002E39A8" w:rsidP="002E39A8">
      <w:pPr>
        <w:pStyle w:val="Body"/>
      </w:pPr>
      <w:r w:rsidRPr="000E16CD">
        <w:lastRenderedPageBreak/>
        <w:t>Preschool and school-age students with disabilities must be reported using the following BEDS codes as Location Codes (or Building Enrollment Codes):</w:t>
      </w:r>
    </w:p>
    <w:p w14:paraId="24BE615F" w14:textId="1546CCE3" w:rsidR="002E39A8" w:rsidRPr="000E16CD" w:rsidRDefault="00846286" w:rsidP="00FB7541">
      <w:pPr>
        <w:pStyle w:val="BodyText"/>
        <w:numPr>
          <w:ilvl w:val="0"/>
          <w:numId w:val="11"/>
        </w:numPr>
        <w:spacing w:before="120"/>
        <w:rPr>
          <w:rFonts w:ascii="Arial" w:hAnsi="Arial" w:cs="Arial"/>
        </w:rPr>
      </w:pPr>
      <w:r>
        <w:rPr>
          <w:rFonts w:ascii="Arial" w:hAnsi="Arial" w:cs="Arial"/>
        </w:rPr>
        <w:t xml:space="preserve">          </w:t>
      </w:r>
      <w:r w:rsidR="002E39A8" w:rsidRPr="000E16CD">
        <w:rPr>
          <w:rFonts w:ascii="Arial" w:hAnsi="Arial" w:cs="Arial"/>
        </w:rPr>
        <w:t>Report preschool children with disabilities who are enrolled in Pre-K or UPK programs with the BEDS code of the building in which the program is operated. Report preschool children enrolled in a UPK program operated</w:t>
      </w:r>
      <w:r w:rsidR="002A7E92" w:rsidRPr="000E16CD">
        <w:rPr>
          <w:rFonts w:ascii="Arial" w:hAnsi="Arial" w:cs="Arial"/>
        </w:rPr>
        <w:t xml:space="preserve"> by entities other than the school district or a BOCES</w:t>
      </w:r>
      <w:r w:rsidR="002E39A8" w:rsidRPr="000E16CD">
        <w:rPr>
          <w:rFonts w:ascii="Arial" w:hAnsi="Arial" w:cs="Arial"/>
        </w:rPr>
        <w:t xml:space="preserve"> with the first eight digits of the district BEDS followed by “0666” as the last four digits.</w:t>
      </w:r>
    </w:p>
    <w:p w14:paraId="36AA4A23" w14:textId="69174B02" w:rsidR="002E39A8" w:rsidRPr="000E16CD" w:rsidRDefault="00F91BD2" w:rsidP="00FB7541">
      <w:pPr>
        <w:pStyle w:val="BodyText"/>
        <w:numPr>
          <w:ilvl w:val="3"/>
          <w:numId w:val="11"/>
        </w:numPr>
        <w:spacing w:before="120"/>
        <w:rPr>
          <w:rFonts w:ascii="Arial" w:hAnsi="Arial" w:cs="Arial"/>
        </w:rPr>
      </w:pPr>
      <w:r>
        <w:rPr>
          <w:rFonts w:ascii="Arial" w:hAnsi="Arial" w:cs="Arial"/>
        </w:rPr>
        <w:t xml:space="preserve">       </w:t>
      </w:r>
      <w:r w:rsidR="00D91B52">
        <w:rPr>
          <w:rFonts w:ascii="Arial" w:hAnsi="Arial" w:cs="Arial"/>
        </w:rPr>
        <w:t xml:space="preserve"> </w:t>
      </w:r>
      <w:r>
        <w:rPr>
          <w:rFonts w:ascii="Arial" w:hAnsi="Arial" w:cs="Arial"/>
        </w:rPr>
        <w:t xml:space="preserve">  </w:t>
      </w:r>
      <w:r w:rsidR="002E39A8" w:rsidRPr="000E16CD">
        <w:rPr>
          <w:rFonts w:ascii="Arial" w:hAnsi="Arial" w:cs="Arial"/>
        </w:rPr>
        <w:t xml:space="preserve">Report preschool children with disabilities who are not enrolled in Pre-K or UPK programs with the BEDS code of the coordinating </w:t>
      </w:r>
      <w:r w:rsidR="007802F3">
        <w:rPr>
          <w:rFonts w:ascii="Arial" w:hAnsi="Arial" w:cs="Arial"/>
        </w:rPr>
        <w:t>special education</w:t>
      </w:r>
      <w:r w:rsidR="002E39A8" w:rsidRPr="000E16CD">
        <w:rPr>
          <w:rFonts w:ascii="Arial" w:hAnsi="Arial" w:cs="Arial"/>
        </w:rPr>
        <w:t xml:space="preserve"> provider (if more than one provider is involved) or the sole </w:t>
      </w:r>
      <w:r w:rsidR="007802F3">
        <w:rPr>
          <w:rFonts w:ascii="Arial" w:hAnsi="Arial" w:cs="Arial"/>
        </w:rPr>
        <w:t>special education</w:t>
      </w:r>
      <w:r w:rsidR="002E39A8" w:rsidRPr="000E16CD">
        <w:rPr>
          <w:rFonts w:ascii="Arial" w:hAnsi="Arial" w:cs="Arial"/>
        </w:rPr>
        <w:t xml:space="preserve"> service provider (if only one provider is involved). Only BEDS codes of approved </w:t>
      </w:r>
      <w:r w:rsidR="007802F3">
        <w:rPr>
          <w:rFonts w:ascii="Arial" w:hAnsi="Arial" w:cs="Arial"/>
        </w:rPr>
        <w:t>special education</w:t>
      </w:r>
      <w:r w:rsidR="002E39A8" w:rsidRPr="000E16CD">
        <w:rPr>
          <w:rFonts w:ascii="Arial" w:hAnsi="Arial" w:cs="Arial"/>
        </w:rPr>
        <w:t xml:space="preserve"> service providers may be used. If the student is not receiving </w:t>
      </w:r>
      <w:r w:rsidR="007802F3">
        <w:rPr>
          <w:rFonts w:ascii="Arial" w:hAnsi="Arial" w:cs="Arial"/>
        </w:rPr>
        <w:t>special education</w:t>
      </w:r>
      <w:r w:rsidR="002E39A8" w:rsidRPr="000E16CD">
        <w:rPr>
          <w:rFonts w:ascii="Arial" w:hAnsi="Arial" w:cs="Arial"/>
        </w:rPr>
        <w:t xml:space="preserve"> services from employees of an approved </w:t>
      </w:r>
      <w:r w:rsidR="007802F3">
        <w:rPr>
          <w:rFonts w:ascii="Arial" w:hAnsi="Arial" w:cs="Arial"/>
        </w:rPr>
        <w:t>special education</w:t>
      </w:r>
      <w:r w:rsidR="002E39A8" w:rsidRPr="000E16CD">
        <w:rPr>
          <w:rFonts w:ascii="Arial" w:hAnsi="Arial" w:cs="Arial"/>
        </w:rPr>
        <w:t xml:space="preserve"> service provider, use the code of the county that is providing the service </w:t>
      </w:r>
      <w:r w:rsidR="00AC761B">
        <w:rPr>
          <w:rFonts w:ascii="Arial" w:hAnsi="Arial" w:cs="Arial"/>
        </w:rPr>
        <w:t>through a contract</w:t>
      </w:r>
      <w:r w:rsidR="002E39A8" w:rsidRPr="000E16CD">
        <w:rPr>
          <w:rFonts w:ascii="Arial" w:hAnsi="Arial" w:cs="Arial"/>
        </w:rPr>
        <w:t xml:space="preserve"> with an independent service provider.</w:t>
      </w:r>
    </w:p>
    <w:p w14:paraId="3DEAE546" w14:textId="670C975A" w:rsidR="002E39A8" w:rsidRPr="000E16CD" w:rsidRDefault="00F91BD2" w:rsidP="00FB7541">
      <w:pPr>
        <w:pStyle w:val="BodyText"/>
        <w:numPr>
          <w:ilvl w:val="1"/>
          <w:numId w:val="11"/>
        </w:numPr>
        <w:spacing w:before="120"/>
        <w:rPr>
          <w:rFonts w:ascii="Arial" w:hAnsi="Arial" w:cs="Arial"/>
        </w:rPr>
      </w:pPr>
      <w:r>
        <w:rPr>
          <w:rFonts w:ascii="Arial" w:hAnsi="Arial" w:cs="Arial"/>
        </w:rPr>
        <w:t xml:space="preserve">       </w:t>
      </w:r>
      <w:r w:rsidR="00D91B52">
        <w:rPr>
          <w:rFonts w:ascii="Arial" w:hAnsi="Arial" w:cs="Arial"/>
        </w:rPr>
        <w:t xml:space="preserve">  </w:t>
      </w:r>
      <w:r>
        <w:rPr>
          <w:rFonts w:ascii="Arial" w:hAnsi="Arial" w:cs="Arial"/>
        </w:rPr>
        <w:t xml:space="preserve"> </w:t>
      </w:r>
      <w:r w:rsidR="002E39A8" w:rsidRPr="000E16CD">
        <w:rPr>
          <w:rFonts w:ascii="Arial" w:hAnsi="Arial" w:cs="Arial"/>
        </w:rPr>
        <w:t>Report school-age students with disabilities with the BEDS code of the building in which the students are enrolled for the majority of the school day.</w:t>
      </w:r>
    </w:p>
    <w:p w14:paraId="776A8FFC" w14:textId="77777777" w:rsidR="002E39A8" w:rsidRPr="000E16CD" w:rsidRDefault="002E39A8" w:rsidP="00FB7541">
      <w:pPr>
        <w:pStyle w:val="BodyText"/>
        <w:numPr>
          <w:ilvl w:val="0"/>
          <w:numId w:val="11"/>
        </w:numPr>
        <w:spacing w:before="120"/>
        <w:rPr>
          <w:rFonts w:ascii="Arial" w:hAnsi="Arial" w:cs="Arial"/>
        </w:rPr>
      </w:pPr>
      <w:r w:rsidRPr="000E16CD">
        <w:rPr>
          <w:rFonts w:ascii="Arial" w:hAnsi="Arial" w:cs="Arial"/>
        </w:rPr>
        <w:t>Report students with disabilities enrolled in BOCES-operated education programs with the BEDS code of the BOCES, not the BEDS code of the building in which the BOCES program is located.</w:t>
      </w:r>
    </w:p>
    <w:p w14:paraId="1AC8D9CB" w14:textId="5C07F348" w:rsidR="003C7140" w:rsidRDefault="00F91BD2" w:rsidP="00FB7541">
      <w:pPr>
        <w:pStyle w:val="BodyText"/>
        <w:numPr>
          <w:ilvl w:val="0"/>
          <w:numId w:val="11"/>
        </w:numPr>
        <w:spacing w:before="120"/>
        <w:rPr>
          <w:rFonts w:ascii="Arial" w:hAnsi="Arial" w:cs="Arial"/>
        </w:rPr>
      </w:pPr>
      <w:r>
        <w:rPr>
          <w:rFonts w:ascii="Arial" w:hAnsi="Arial" w:cs="Arial"/>
        </w:rPr>
        <w:t xml:space="preserve">        </w:t>
      </w:r>
      <w:r w:rsidR="00D91B52">
        <w:rPr>
          <w:rFonts w:ascii="Arial" w:hAnsi="Arial" w:cs="Arial"/>
        </w:rPr>
        <w:t xml:space="preserve"> </w:t>
      </w:r>
      <w:r>
        <w:rPr>
          <w:rFonts w:ascii="Arial" w:hAnsi="Arial" w:cs="Arial"/>
        </w:rPr>
        <w:t xml:space="preserve"> </w:t>
      </w:r>
      <w:r w:rsidR="002E39A8" w:rsidRPr="000E16CD">
        <w:rPr>
          <w:rFonts w:ascii="Arial" w:hAnsi="Arial" w:cs="Arial"/>
        </w:rPr>
        <w:t xml:space="preserve">Report students with disabilities who are placed by the district in a public school outside their district of residence and students who are placed by the district in a BOCES program in or outside of their district of residence with the BEDS code of the district of residence for the </w:t>
      </w:r>
      <w:r w:rsidR="002E39A8" w:rsidRPr="002F6E7F">
        <w:rPr>
          <w:rFonts w:ascii="Arial" w:hAnsi="Arial" w:cs="Arial"/>
        </w:rPr>
        <w:t xml:space="preserve">District of Responsibility BEDS Code.  </w:t>
      </w:r>
    </w:p>
    <w:p w14:paraId="4E22A36B" w14:textId="5CC1A5B7" w:rsidR="002E39A8" w:rsidRPr="000E16CD" w:rsidRDefault="00563CD2" w:rsidP="00FB7541">
      <w:pPr>
        <w:pStyle w:val="BodyText"/>
        <w:numPr>
          <w:ilvl w:val="0"/>
          <w:numId w:val="11"/>
        </w:numPr>
        <w:spacing w:before="120"/>
        <w:rPr>
          <w:rFonts w:ascii="Arial" w:hAnsi="Arial" w:cs="Arial"/>
        </w:rPr>
      </w:pPr>
      <w:r>
        <w:rPr>
          <w:rFonts w:ascii="Arial" w:hAnsi="Arial" w:cs="Arial"/>
        </w:rPr>
        <w:t xml:space="preserve">         </w:t>
      </w:r>
      <w:r w:rsidR="00D91B52">
        <w:rPr>
          <w:rFonts w:ascii="Arial" w:hAnsi="Arial" w:cs="Arial"/>
        </w:rPr>
        <w:t xml:space="preserve"> </w:t>
      </w:r>
      <w:r w:rsidR="002E39A8" w:rsidRPr="002F6E7F">
        <w:rPr>
          <w:rFonts w:ascii="Arial" w:hAnsi="Arial" w:cs="Arial"/>
        </w:rPr>
        <w:t>Students who are placed in a public school outside their district of residence must be reported using the BEDS code of the school where the student is enrolled in the location field (i.e., under the data element Building of Enrollment BEDS Code).</w:t>
      </w:r>
      <w:r w:rsidR="002E39A8" w:rsidRPr="000E16CD">
        <w:rPr>
          <w:rFonts w:ascii="Arial" w:hAnsi="Arial" w:cs="Arial"/>
        </w:rPr>
        <w:t xml:space="preserve"> </w:t>
      </w:r>
    </w:p>
    <w:p w14:paraId="21E416DD" w14:textId="0F7238C9" w:rsidR="002E39A8" w:rsidRPr="008D701A" w:rsidRDefault="002E39A8" w:rsidP="002E39A8">
      <w:pPr>
        <w:pStyle w:val="Body"/>
        <w:rPr>
          <w:rFonts w:cs="Arial"/>
          <w:szCs w:val="24"/>
        </w:rPr>
      </w:pPr>
      <w:bookmarkStart w:id="525" w:name="_Toc290554824"/>
      <w:bookmarkStart w:id="526" w:name="_Toc290554791"/>
      <w:bookmarkEnd w:id="524"/>
      <w:r w:rsidRPr="000E16CD">
        <w:t xml:space="preserve">For more information about reporting students with disabilities, contact the Special Education Team of Information and Reporting Services by </w:t>
      </w:r>
      <w:r w:rsidR="008D701A">
        <w:t xml:space="preserve">visiting </w:t>
      </w:r>
      <w:hyperlink r:id="rId71" w:tooltip="Link to Datasupport.nysed.gov" w:history="1">
        <w:r w:rsidR="006D18F3">
          <w:rPr>
            <w:rStyle w:val="Hyperlink"/>
            <w:rFonts w:cs="Arial"/>
            <w:szCs w:val="24"/>
          </w:rPr>
          <w:t>Datasupport</w:t>
        </w:r>
      </w:hyperlink>
      <w:r w:rsidR="008D701A">
        <w:rPr>
          <w:rFonts w:cs="Arial"/>
          <w:color w:val="1F497D"/>
          <w:szCs w:val="24"/>
        </w:rPr>
        <w:t>.</w:t>
      </w:r>
    </w:p>
    <w:p w14:paraId="464DF1B4" w14:textId="77777777" w:rsidR="002E39A8" w:rsidRPr="000E16CD" w:rsidRDefault="002E39A8" w:rsidP="00635F6E">
      <w:pPr>
        <w:pStyle w:val="Heading2"/>
      </w:pPr>
      <w:bookmarkStart w:id="527" w:name="_Toc335294172"/>
      <w:bookmarkStart w:id="528" w:name="_Toc494894056"/>
      <w:bookmarkStart w:id="529" w:name="_Toc110765609"/>
      <w:r w:rsidRPr="000E16CD">
        <w:t xml:space="preserve">Summer School </w:t>
      </w:r>
      <w:bookmarkEnd w:id="525"/>
      <w:r w:rsidRPr="000E16CD">
        <w:t>Students</w:t>
      </w:r>
      <w:bookmarkEnd w:id="527"/>
      <w:bookmarkEnd w:id="528"/>
      <w:bookmarkEnd w:id="529"/>
    </w:p>
    <w:p w14:paraId="373E62EE" w14:textId="7CB12542" w:rsidR="002E39A8" w:rsidRPr="000E16CD" w:rsidRDefault="002E39A8" w:rsidP="002E39A8">
      <w:pPr>
        <w:pStyle w:val="Body"/>
      </w:pPr>
      <w:r w:rsidRPr="000E16CD">
        <w:t xml:space="preserve">Since the school year begins on July 1 and ends on June 30, summer school records are reported with the records for the school year beginning in September following summer school. If the student will be continuing enrollment in the fall in the same district that provided the summer school program, the student’s enrollment record for the school year should begin on July 1. If the summer program is provided by the district in which the student was enrolled the previous year, but the student will enroll in a different district or charter school in the fall, the first district should provide an enrollment record with beginning date July 1 with the appropriate </w:t>
      </w:r>
      <w:r w:rsidRPr="002F6E7F">
        <w:t>Reason for Ending Enrollment Code</w:t>
      </w:r>
      <w:r w:rsidRPr="000E16CD">
        <w:t xml:space="preserve"> and the date that summer school </w:t>
      </w:r>
      <w:r w:rsidRPr="00156FFF">
        <w:t>ended.</w:t>
      </w:r>
      <w:r w:rsidR="00D37076">
        <w:t xml:space="preserve"> T</w:t>
      </w:r>
      <w:r w:rsidRPr="00156FFF">
        <w:t>he school providing summer school services can differ from the school a student attends during the regular school year. Do not end a student’s enrollment record in the school the student attends during the regular school year if the student is attending only summer school in a</w:t>
      </w:r>
      <w:r w:rsidRPr="000E16CD">
        <w:t xml:space="preserve"> different school.</w:t>
      </w:r>
    </w:p>
    <w:p w14:paraId="6F660472" w14:textId="77777777" w:rsidR="002E39A8" w:rsidRPr="000E16CD" w:rsidRDefault="002E39A8" w:rsidP="002E39A8">
      <w:pPr>
        <w:pStyle w:val="Body"/>
      </w:pPr>
      <w:r w:rsidRPr="000E16CD">
        <w:lastRenderedPageBreak/>
        <w:t xml:space="preserve">All students participating in summer school programs must be reported with </w:t>
      </w:r>
      <w:r w:rsidRPr="002F6E7F">
        <w:t>a Program Service Code</w:t>
      </w:r>
      <w:r w:rsidRPr="000E16CD">
        <w:t xml:space="preserve"> for summer school participation. This code is applicable to all programs — including elementary, middle, and secondary — without regard to how the program is funded.  </w:t>
      </w:r>
      <w:bookmarkStart w:id="530" w:name="OLE_LINK17"/>
      <w:bookmarkStart w:id="531" w:name="OLE_LINK18"/>
      <w:r w:rsidRPr="000E16CD">
        <w:t>Use the following to determine the BEDS code to use when reporting these students:</w:t>
      </w:r>
      <w:bookmarkEnd w:id="530"/>
      <w:bookmarkEnd w:id="531"/>
      <w:r w:rsidRPr="000E16CD">
        <w:t xml:space="preserve"> </w:t>
      </w:r>
    </w:p>
    <w:p w14:paraId="37C58E43" w14:textId="77777777" w:rsidR="002E39A8" w:rsidRPr="000E16CD" w:rsidRDefault="002E39A8" w:rsidP="00FB7541">
      <w:pPr>
        <w:pStyle w:val="Body"/>
        <w:numPr>
          <w:ilvl w:val="0"/>
          <w:numId w:val="11"/>
        </w:numPr>
        <w:rPr>
          <w:rFonts w:cs="Arial"/>
        </w:rPr>
      </w:pPr>
      <w:r w:rsidRPr="000E16CD">
        <w:rPr>
          <w:rFonts w:cs="Arial"/>
        </w:rPr>
        <w:t>When the service provider is the district accountable for the student's performance and the building the service is provided in is known, use the BEDS code of the building where the student receives the service;</w:t>
      </w:r>
    </w:p>
    <w:p w14:paraId="30EF7C21" w14:textId="4339CEDD" w:rsidR="002E39A8" w:rsidRPr="000E16CD" w:rsidRDefault="002E39A8" w:rsidP="00FB7541">
      <w:pPr>
        <w:pStyle w:val="Body"/>
        <w:numPr>
          <w:ilvl w:val="0"/>
          <w:numId w:val="11"/>
        </w:numPr>
        <w:rPr>
          <w:rFonts w:cs="Arial"/>
        </w:rPr>
      </w:pPr>
      <w:r w:rsidRPr="000E16CD">
        <w:rPr>
          <w:rFonts w:cs="Arial"/>
        </w:rPr>
        <w:t>When the service provider is the district accountable for the student's performance and the building the service is provided in</w:t>
      </w:r>
      <w:r w:rsidR="00023BE5">
        <w:rPr>
          <w:rFonts w:cs="Arial"/>
        </w:rPr>
        <w:t xml:space="preserve"> is</w:t>
      </w:r>
      <w:r w:rsidRPr="000E16CD">
        <w:rPr>
          <w:rFonts w:cs="Arial"/>
        </w:rPr>
        <w:t xml:space="preserve"> </w:t>
      </w:r>
      <w:r w:rsidRPr="002F6E7F">
        <w:rPr>
          <w:rFonts w:cs="Arial"/>
          <w:b/>
          <w:i/>
        </w:rPr>
        <w:t>not</w:t>
      </w:r>
      <w:r w:rsidRPr="000E16CD">
        <w:rPr>
          <w:rFonts w:cs="Arial"/>
        </w:rPr>
        <w:t xml:space="preserve"> known, use the BEDS code of the district where the student receives the service;</w:t>
      </w:r>
    </w:p>
    <w:p w14:paraId="6E79C505" w14:textId="77777777" w:rsidR="002E39A8" w:rsidRPr="000E16CD" w:rsidRDefault="002E39A8" w:rsidP="00FB7541">
      <w:pPr>
        <w:pStyle w:val="Body"/>
        <w:numPr>
          <w:ilvl w:val="0"/>
          <w:numId w:val="11"/>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known, use the BEDS code of the building where the student receives the service;</w:t>
      </w:r>
    </w:p>
    <w:p w14:paraId="50883226" w14:textId="77777777" w:rsidR="002E39A8" w:rsidRPr="000E16CD" w:rsidRDefault="002E39A8" w:rsidP="00FB7541">
      <w:pPr>
        <w:pStyle w:val="Body"/>
        <w:numPr>
          <w:ilvl w:val="0"/>
          <w:numId w:val="11"/>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w:t>
      </w:r>
      <w:r w:rsidRPr="002F6E7F">
        <w:rPr>
          <w:rFonts w:cs="Arial"/>
          <w:b/>
          <w:i/>
        </w:rPr>
        <w:t>not</w:t>
      </w:r>
      <w:r w:rsidRPr="000E16CD">
        <w:rPr>
          <w:rFonts w:cs="Arial"/>
        </w:rPr>
        <w:t xml:space="preserve"> known, use the BEDS code of the out-of-district placement where the student receives the service;</w:t>
      </w:r>
    </w:p>
    <w:p w14:paraId="13F8B3D9" w14:textId="77777777" w:rsidR="002E39A8" w:rsidRPr="000E16CD" w:rsidRDefault="002E39A8" w:rsidP="00FB7541">
      <w:pPr>
        <w:pStyle w:val="Body"/>
        <w:numPr>
          <w:ilvl w:val="0"/>
          <w:numId w:val="11"/>
        </w:numPr>
        <w:rPr>
          <w:rFonts w:cs="Arial"/>
        </w:rPr>
      </w:pPr>
      <w:r w:rsidRPr="000E16CD">
        <w:rPr>
          <w:rFonts w:cs="Arial"/>
        </w:rPr>
        <w:t>When the service provider is a BOCES, use the BEDS code of the BOCES (without regard to the specific location at which the service is provided); and</w:t>
      </w:r>
    </w:p>
    <w:p w14:paraId="47184FB8" w14:textId="77777777" w:rsidR="00E801A0" w:rsidRPr="000E16CD" w:rsidRDefault="002E39A8" w:rsidP="00FB7541">
      <w:pPr>
        <w:pStyle w:val="Body"/>
        <w:numPr>
          <w:ilvl w:val="0"/>
          <w:numId w:val="11"/>
        </w:numPr>
        <w:rPr>
          <w:rFonts w:cs="Arial"/>
        </w:rPr>
      </w:pPr>
      <w:r w:rsidRPr="000E16CD">
        <w:rPr>
          <w:rFonts w:cs="Arial"/>
        </w:rPr>
        <w:t>When the service provider is a public school district other than the district accountable for the student’s performance, use the BEDS code of the other district.</w:t>
      </w:r>
    </w:p>
    <w:p w14:paraId="0AB70F0D" w14:textId="77777777" w:rsidR="00E801A0" w:rsidRPr="000E16CD" w:rsidRDefault="00E801A0" w:rsidP="00FB7541">
      <w:pPr>
        <w:pStyle w:val="Body"/>
        <w:numPr>
          <w:ilvl w:val="0"/>
          <w:numId w:val="11"/>
        </w:numPr>
        <w:rPr>
          <w:rFonts w:cs="Arial"/>
        </w:rPr>
      </w:pPr>
      <w:r w:rsidRPr="000E16CD">
        <w:t>When the service provider is a public school district and a charter school has accountability for the student’s performance, use the BEDS code of the district building where the student receives the service.</w:t>
      </w:r>
    </w:p>
    <w:p w14:paraId="2A23234A" w14:textId="23B78B0B" w:rsidR="00A40356" w:rsidRPr="000E16CD" w:rsidRDefault="00B26302" w:rsidP="00A40356">
      <w:pPr>
        <w:pStyle w:val="Body"/>
        <w:rPr>
          <w:rFonts w:cs="Arial"/>
          <w:bCs/>
          <w:sz w:val="27"/>
          <w:szCs w:val="27"/>
        </w:rPr>
      </w:pPr>
      <w:r w:rsidRPr="000E16CD">
        <w:rPr>
          <w:rFonts w:cs="Arial"/>
          <w:bCs/>
        </w:rPr>
        <w:t xml:space="preserve">All courses taken by students during the regular school year must be reported through </w:t>
      </w:r>
      <w:r w:rsidR="00A40356" w:rsidRPr="00A221D4">
        <w:rPr>
          <w:rFonts w:cs="Arial"/>
          <w:bCs/>
        </w:rPr>
        <w:t>Student Class Entry exit and</w:t>
      </w:r>
      <w:r w:rsidR="00A40356">
        <w:rPr>
          <w:rFonts w:cs="Arial"/>
          <w:bCs/>
        </w:rPr>
        <w:t xml:space="preserve"> </w:t>
      </w:r>
      <w:r w:rsidRPr="000E16CD">
        <w:rPr>
          <w:rFonts w:cs="Arial"/>
          <w:bCs/>
        </w:rPr>
        <w:t>Student Class</w:t>
      </w:r>
      <w:r w:rsidR="00966B24" w:rsidRPr="000E16CD">
        <w:rPr>
          <w:rFonts w:cs="Arial"/>
          <w:bCs/>
        </w:rPr>
        <w:t xml:space="preserve"> Grade</w:t>
      </w:r>
      <w:r w:rsidRPr="000E16CD">
        <w:rPr>
          <w:rFonts w:cs="Arial"/>
          <w:bCs/>
        </w:rPr>
        <w:t xml:space="preserve"> Detail Record. </w:t>
      </w:r>
      <w:bookmarkStart w:id="532" w:name="_Toc335294174"/>
      <w:bookmarkStart w:id="533" w:name="_Toc494894058"/>
      <w:r w:rsidR="00A40356" w:rsidRPr="000E16CD">
        <w:rPr>
          <w:rFonts w:cs="Arial"/>
          <w:bCs/>
        </w:rPr>
        <w:t>For courses taken during summer school, a Student Class Grade Detail Record must be reported only for those students who take a course to make up incomplete or failed course credit through CR Part 100.5(d)(8) and those who earn graduation credit or a final grade that needs to go on their transcript. For students who are making up incomplete or failed course credit at any time, a Student Class Grade Detail Record must be reported and the Credit Recovery Code field on the record must be identified as "yes</w:t>
      </w:r>
      <w:r w:rsidR="00A40356">
        <w:rPr>
          <w:rFonts w:cs="Arial"/>
          <w:bCs/>
        </w:rPr>
        <w:t>.</w:t>
      </w:r>
      <w:r w:rsidR="00A40356" w:rsidRPr="000E16CD">
        <w:rPr>
          <w:rFonts w:cs="Arial"/>
          <w:bCs/>
        </w:rPr>
        <w:t xml:space="preserve">" </w:t>
      </w:r>
    </w:p>
    <w:p w14:paraId="0379D1A8" w14:textId="07B44762" w:rsidR="002E39A8" w:rsidRPr="000E16CD" w:rsidRDefault="002E39A8" w:rsidP="00A40356">
      <w:pPr>
        <w:pStyle w:val="Heading2"/>
      </w:pPr>
      <w:bookmarkStart w:id="534" w:name="_Toc110765610"/>
      <w:r w:rsidRPr="000E16CD">
        <w:t>Suspended Students</w:t>
      </w:r>
      <w:bookmarkEnd w:id="526"/>
      <w:bookmarkEnd w:id="532"/>
      <w:bookmarkEnd w:id="533"/>
      <w:bookmarkEnd w:id="534"/>
    </w:p>
    <w:p w14:paraId="736CC8C9" w14:textId="77777777" w:rsidR="002E39A8" w:rsidRPr="000E16CD" w:rsidRDefault="002E39A8" w:rsidP="002E39A8">
      <w:pPr>
        <w:pStyle w:val="Body"/>
      </w:pPr>
      <w:r w:rsidRPr="000E16CD">
        <w:t xml:space="preserve">Students of compulsory school age who are suspended from school for disciplinary reasons and are being provided instruction in the home by the district should have their enrollment continued in the SIRS. Do </w:t>
      </w:r>
      <w:r w:rsidRPr="000E16CD">
        <w:rPr>
          <w:i/>
        </w:rPr>
        <w:t>not</w:t>
      </w:r>
      <w:r w:rsidRPr="000E16CD">
        <w:t xml:space="preserve"> end the enrollment record for the student when the student is suspended.  </w:t>
      </w:r>
    </w:p>
    <w:p w14:paraId="2F5FAE0C" w14:textId="495DB9B8" w:rsidR="00820A97" w:rsidRPr="000E16CD" w:rsidRDefault="002E39A8" w:rsidP="00820A97">
      <w:pPr>
        <w:pStyle w:val="Body"/>
      </w:pPr>
      <w:r w:rsidRPr="000E16CD">
        <w:lastRenderedPageBreak/>
        <w:t>Students suspended from school are to be reported as continuously enrolled during the suspension period by the school from which they were suspended. Even when a district supplies a tutor to a suspended student, the student remains enrolled in the building where the student was prior to the suspension. These students are not considered homebound.</w:t>
      </w:r>
      <w:r w:rsidR="004D0839">
        <w:t xml:space="preserve"> </w:t>
      </w:r>
      <w:r w:rsidR="005B67A7" w:rsidRPr="000E16CD">
        <w:t>Students who are suspended for a full day should be reported as suspended for that day; students who are suspended for a half day should NOT be reported as suspended for that day.</w:t>
      </w:r>
    </w:p>
    <w:p w14:paraId="04A4D2E9" w14:textId="77777777" w:rsidR="007705BC" w:rsidRPr="000E16CD" w:rsidRDefault="007705BC" w:rsidP="007705BC">
      <w:pPr>
        <w:pStyle w:val="BodyText"/>
        <w:spacing w:after="0"/>
        <w:rPr>
          <w:rFonts w:ascii="Arial" w:hAnsi="Arial" w:cs="Arial"/>
        </w:rPr>
      </w:pPr>
    </w:p>
    <w:p w14:paraId="423BF23C" w14:textId="5100000C" w:rsidR="00820A97" w:rsidRPr="00C9262D" w:rsidRDefault="00820A97" w:rsidP="007705BC">
      <w:pPr>
        <w:pStyle w:val="BodyText"/>
        <w:spacing w:after="0"/>
        <w:rPr>
          <w:rFonts w:ascii="Arial" w:hAnsi="Arial" w:cs="Arial"/>
        </w:rPr>
      </w:pPr>
      <w:r w:rsidRPr="000E16CD">
        <w:rPr>
          <w:rFonts w:ascii="Arial" w:hAnsi="Arial" w:cs="Arial"/>
        </w:rPr>
        <w:tab/>
        <w:t xml:space="preserve">In-School Suspensions (ISS) are instances in which a child is temporarily removed from his or her regular classroom(s) for disciplinary purposes but </w:t>
      </w:r>
      <w:r w:rsidRPr="00C9262D">
        <w:rPr>
          <w:rFonts w:ascii="Arial" w:hAnsi="Arial" w:cs="Arial"/>
        </w:rPr>
        <w:t xml:space="preserve">remains </w:t>
      </w:r>
      <w:r w:rsidR="001D2874" w:rsidRPr="00C9262D">
        <w:rPr>
          <w:rFonts w:ascii="Arial" w:hAnsi="Arial" w:cs="Arial"/>
        </w:rPr>
        <w:t xml:space="preserve">with their school of enrollment </w:t>
      </w:r>
      <w:r w:rsidRPr="00C9262D">
        <w:rPr>
          <w:rFonts w:ascii="Arial" w:hAnsi="Arial" w:cs="Arial"/>
        </w:rPr>
        <w:t>under the direct supervision of school personnel. Direct supervision means school personnel are physically in the same location as students under their supervision. ISS does not include behavioral intervention, such as “time-out” or disciplinary detentions that are administered before or after the school day.</w:t>
      </w:r>
    </w:p>
    <w:p w14:paraId="10C8CD7A" w14:textId="77777777" w:rsidR="00820A97" w:rsidRPr="00C9262D" w:rsidRDefault="00820A97" w:rsidP="007705BC">
      <w:pPr>
        <w:pStyle w:val="BodyText"/>
        <w:spacing w:after="0"/>
        <w:rPr>
          <w:rFonts w:ascii="Arial" w:hAnsi="Arial" w:cs="Arial"/>
        </w:rPr>
      </w:pPr>
    </w:p>
    <w:p w14:paraId="2564AC64" w14:textId="181B4FE4" w:rsidR="00F60802" w:rsidRPr="00F60802" w:rsidRDefault="00820A97" w:rsidP="00F60802">
      <w:pPr>
        <w:pStyle w:val="BodyText"/>
        <w:rPr>
          <w:rFonts w:ascii="Arial" w:hAnsi="Arial" w:cs="Arial"/>
        </w:rPr>
      </w:pPr>
      <w:r w:rsidRPr="00C9262D">
        <w:rPr>
          <w:rFonts w:ascii="Arial" w:hAnsi="Arial" w:cs="Arial"/>
        </w:rPr>
        <w:tab/>
        <w:t>Out-of-School Suspensions (OSS) are instances in which a child is temporarily removed from his or her regular school for disciplinary purposes to another setting (e.g., home, behavior center</w:t>
      </w:r>
      <w:r w:rsidR="001D2874" w:rsidRPr="00C9262D">
        <w:rPr>
          <w:rFonts w:ascii="Arial" w:hAnsi="Arial" w:cs="Arial"/>
        </w:rPr>
        <w:t>, alternative learning center</w:t>
      </w:r>
      <w:r w:rsidRPr="00C9262D">
        <w:rPr>
          <w:rFonts w:ascii="Arial" w:hAnsi="Arial" w:cs="Arial"/>
        </w:rPr>
        <w:t>). This includes both removals in which no IEP services are provided because the removal is 10 days or less and removals in which the child</w:t>
      </w:r>
      <w:r w:rsidRPr="000E16CD">
        <w:rPr>
          <w:rFonts w:ascii="Arial" w:hAnsi="Arial" w:cs="Arial"/>
        </w:rPr>
        <w:t xml:space="preserve"> continues to receive services according to his or her IEP.</w:t>
      </w:r>
      <w:bookmarkStart w:id="535" w:name="_Toc335294175"/>
      <w:bookmarkStart w:id="536" w:name="_Toc494894059"/>
      <w:bookmarkStart w:id="537" w:name="_Toc290554826"/>
      <w:bookmarkStart w:id="538" w:name="_Toc290554767"/>
    </w:p>
    <w:p w14:paraId="0DF4D3EE" w14:textId="77777777" w:rsidR="00B468FF" w:rsidRPr="000E16CD" w:rsidRDefault="00B468FF" w:rsidP="00B468FF">
      <w:pPr>
        <w:pStyle w:val="Heading2"/>
        <w:spacing w:after="0"/>
      </w:pPr>
      <w:bookmarkStart w:id="539" w:name="_Toc110765611"/>
      <w:bookmarkStart w:id="540" w:name="_Hlk45282174"/>
      <w:bookmarkStart w:id="541" w:name="_Toc335294177"/>
      <w:bookmarkEnd w:id="535"/>
      <w:bookmarkEnd w:id="536"/>
      <w:r w:rsidRPr="000E16CD">
        <w:t>Transfer Students</w:t>
      </w:r>
      <w:bookmarkEnd w:id="539"/>
    </w:p>
    <w:p w14:paraId="047302C5" w14:textId="77777777" w:rsidR="00B468FF" w:rsidRPr="000E16CD" w:rsidRDefault="00B468FF" w:rsidP="00B468FF">
      <w:pPr>
        <w:rPr>
          <w:rFonts w:ascii="Arial" w:hAnsi="Arial" w:cs="Arial"/>
          <w:b/>
        </w:rPr>
      </w:pPr>
      <w:bookmarkStart w:id="542" w:name="_Toc335294176"/>
      <w:bookmarkStart w:id="543" w:name="_Toc290554774"/>
    </w:p>
    <w:bookmarkEnd w:id="542"/>
    <w:bookmarkEnd w:id="543"/>
    <w:p w14:paraId="4B3DE09C" w14:textId="77777777" w:rsidR="00B468FF" w:rsidRPr="00156FFF" w:rsidRDefault="00B468FF" w:rsidP="00B468FF">
      <w:pPr>
        <w:pStyle w:val="BodyText"/>
        <w:rPr>
          <w:rFonts w:ascii="Arial" w:hAnsi="Arial" w:cs="Arial"/>
          <w:b/>
        </w:rPr>
      </w:pPr>
      <w:r w:rsidRPr="00156FFF">
        <w:rPr>
          <w:rFonts w:ascii="Arial" w:hAnsi="Arial" w:cs="Arial"/>
          <w:b/>
        </w:rPr>
        <w:t>NYSTP Grades 3-8 ELA and Math Testing Program:</w:t>
      </w:r>
    </w:p>
    <w:p w14:paraId="1FDE9E7C" w14:textId="77777777" w:rsidR="00B468FF" w:rsidRPr="002C64FC" w:rsidRDefault="00B468FF" w:rsidP="00B468FF">
      <w:pPr>
        <w:pStyle w:val="BodyText"/>
        <w:rPr>
          <w:rFonts w:ascii="Arial" w:hAnsi="Arial" w:cs="Arial"/>
        </w:rPr>
      </w:pPr>
      <w:r w:rsidRPr="00156FFF">
        <w:rPr>
          <w:rFonts w:ascii="Arial" w:hAnsi="Arial" w:cs="Arial"/>
          <w:b/>
        </w:rPr>
        <w:t xml:space="preserve">Students who transferred during the test administration period and were inadvertently administered the entire test twice; once in each </w:t>
      </w:r>
      <w:r w:rsidRPr="002C64FC">
        <w:rPr>
          <w:rFonts w:ascii="Arial" w:hAnsi="Arial" w:cs="Arial"/>
          <w:b/>
        </w:rPr>
        <w:t xml:space="preserve">school (both PBT): </w:t>
      </w:r>
    </w:p>
    <w:p w14:paraId="3A72BE68" w14:textId="77777777" w:rsidR="00B468FF" w:rsidRPr="002C64FC" w:rsidRDefault="00B468FF" w:rsidP="00B468FF">
      <w:pPr>
        <w:pStyle w:val="Body"/>
        <w:rPr>
          <w:rFonts w:cs="Arial"/>
          <w:szCs w:val="24"/>
        </w:rPr>
      </w:pPr>
      <w:r w:rsidRPr="002C64FC">
        <w:rPr>
          <w:rFonts w:cs="Arial"/>
          <w:szCs w:val="24"/>
        </w:rPr>
        <w:t xml:space="preserve">If a student transfers from one school to another in the middle of the test administration period and was inadvertently administered the entire test </w:t>
      </w:r>
      <w:r>
        <w:rPr>
          <w:rFonts w:cs="Arial"/>
          <w:szCs w:val="24"/>
        </w:rPr>
        <w:t xml:space="preserve">(both sessions) </w:t>
      </w:r>
      <w:r w:rsidRPr="002C64FC">
        <w:rPr>
          <w:rFonts w:cs="Arial"/>
          <w:szCs w:val="24"/>
        </w:rPr>
        <w:t>in each of two schools, the school which administered the test the second time should code the student’s test as an administrative error.</w:t>
      </w:r>
    </w:p>
    <w:p w14:paraId="19E08408" w14:textId="77777777" w:rsidR="00857511" w:rsidRDefault="00857511" w:rsidP="00B468FF">
      <w:pPr>
        <w:rPr>
          <w:rFonts w:ascii="Arial" w:hAnsi="Arial" w:cs="Arial"/>
          <w:b/>
        </w:rPr>
      </w:pPr>
    </w:p>
    <w:p w14:paraId="0B0232E9" w14:textId="57CE214E" w:rsidR="00B468FF" w:rsidRPr="00AC1BA0" w:rsidRDefault="00B468FF" w:rsidP="00B468FF">
      <w:pPr>
        <w:rPr>
          <w:rFonts w:ascii="Arial" w:hAnsi="Arial" w:cs="Arial"/>
          <w:b/>
        </w:rPr>
      </w:pPr>
      <w:r w:rsidRPr="00AC1BA0">
        <w:rPr>
          <w:rFonts w:ascii="Arial" w:hAnsi="Arial" w:cs="Arial"/>
          <w:b/>
        </w:rPr>
        <w:t>Students who transferred during the test administration and who completed both sessions of the test within a single school</w:t>
      </w:r>
      <w:r>
        <w:rPr>
          <w:rFonts w:ascii="Arial" w:hAnsi="Arial" w:cs="Arial"/>
          <w:b/>
        </w:rPr>
        <w:t>:</w:t>
      </w:r>
    </w:p>
    <w:p w14:paraId="6E67BF34" w14:textId="161B62A1" w:rsidR="00B468FF" w:rsidRDefault="00B468FF" w:rsidP="00B468FF">
      <w:pPr>
        <w:pStyle w:val="Body"/>
      </w:pPr>
      <w:bookmarkStart w:id="544" w:name="_Hlk42671148"/>
      <w:r w:rsidRPr="00165F38">
        <w:t>If a student transfers from one school to another in the middle of the test administration period and was administered the entire test in one</w:t>
      </w:r>
      <w:r>
        <w:t xml:space="preserve"> </w:t>
      </w:r>
      <w:r w:rsidRPr="004E75B5">
        <w:t>school, the school</w:t>
      </w:r>
      <w:r w:rsidRPr="00165F38">
        <w:t xml:space="preserve"> in which the test was administered must report the assessment for that student.</w:t>
      </w:r>
      <w:bookmarkEnd w:id="544"/>
      <w:r w:rsidRPr="00165F38">
        <w:t xml:space="preserve"> </w:t>
      </w:r>
    </w:p>
    <w:p w14:paraId="33A37E00" w14:textId="222592BB" w:rsidR="004B27BC" w:rsidRDefault="004B27BC" w:rsidP="004B27BC">
      <w:pPr>
        <w:pStyle w:val="BodyText"/>
      </w:pPr>
    </w:p>
    <w:p w14:paraId="76D37F50" w14:textId="77777777" w:rsidR="004B27BC" w:rsidRPr="00156FFF" w:rsidRDefault="004B27BC" w:rsidP="004B27BC">
      <w:pPr>
        <w:rPr>
          <w:rFonts w:ascii="Arial" w:hAnsi="Arial" w:cs="Arial"/>
          <w:b/>
        </w:rPr>
      </w:pPr>
      <w:r w:rsidRPr="00156FFF">
        <w:rPr>
          <w:rFonts w:ascii="Arial" w:hAnsi="Arial" w:cs="Arial"/>
          <w:b/>
        </w:rPr>
        <w:t>Students who transferred during the test administration period and who did not complete both sessions of the test within a single school:</w:t>
      </w:r>
    </w:p>
    <w:p w14:paraId="2AC814BA" w14:textId="77777777" w:rsidR="004B27BC" w:rsidRPr="00156FFF" w:rsidRDefault="004B27BC" w:rsidP="004B27BC">
      <w:pPr>
        <w:rPr>
          <w:rFonts w:ascii="Arial" w:hAnsi="Arial" w:cs="Arial"/>
          <w:b/>
        </w:rPr>
      </w:pPr>
    </w:p>
    <w:p w14:paraId="58CFF65D" w14:textId="77777777" w:rsidR="004B27BC" w:rsidRPr="00156FFF" w:rsidRDefault="004B27BC" w:rsidP="004B27BC">
      <w:pPr>
        <w:pStyle w:val="BodyText"/>
        <w:ind w:firstLine="720"/>
        <w:rPr>
          <w:rFonts w:ascii="Arial" w:hAnsi="Arial" w:cs="Arial"/>
        </w:rPr>
      </w:pPr>
      <w:r w:rsidRPr="00156FFF">
        <w:rPr>
          <w:rFonts w:ascii="Arial" w:hAnsi="Arial" w:cs="Arial"/>
        </w:rPr>
        <w:t>Some elementary/middle-level students transfer from one school to another after completing one session but before completing all sessions of an assessment and before the end of the test administration period.  In these cases, when possible, the school the student transfers from should communicate with the school to which the student transfers to ensure that the student completes the assessment, and to obtain the rest of the student’s test records where applicable.  The school to which the student transfers should determine which session the student has already taken and administer the remaining session of the test.</w:t>
      </w:r>
    </w:p>
    <w:p w14:paraId="4B75574D" w14:textId="77777777" w:rsidR="00B468FF" w:rsidRPr="00440AF1" w:rsidRDefault="00B468FF" w:rsidP="004B27BC">
      <w:pPr>
        <w:pStyle w:val="Body"/>
        <w:rPr>
          <w:rFonts w:cs="Arial"/>
          <w:szCs w:val="24"/>
        </w:rPr>
      </w:pPr>
      <w:r w:rsidRPr="00440AF1">
        <w:rPr>
          <w:rFonts w:cs="Arial"/>
          <w:b/>
          <w:szCs w:val="24"/>
        </w:rPr>
        <w:lastRenderedPageBreak/>
        <w:t xml:space="preserve">PBT: Transfer students taking </w:t>
      </w:r>
      <w:r w:rsidRPr="00440AF1">
        <w:rPr>
          <w:rFonts w:cs="Arial"/>
          <w:b/>
          <w:szCs w:val="24"/>
          <w:u w:val="single"/>
        </w:rPr>
        <w:t>all</w:t>
      </w:r>
      <w:r w:rsidRPr="00440AF1">
        <w:rPr>
          <w:rFonts w:cs="Arial"/>
          <w:b/>
          <w:szCs w:val="24"/>
        </w:rPr>
        <w:t xml:space="preserve"> sessions of the examination on Paper</w:t>
      </w:r>
      <w:r w:rsidRPr="00440AF1">
        <w:rPr>
          <w:rFonts w:cs="Arial"/>
          <w:szCs w:val="24"/>
        </w:rPr>
        <w:t xml:space="preserve">: </w:t>
      </w:r>
    </w:p>
    <w:p w14:paraId="7959C179" w14:textId="654783DF" w:rsidR="004B27BC" w:rsidRPr="00156FFF" w:rsidRDefault="004B27BC" w:rsidP="004B27BC">
      <w:pPr>
        <w:pStyle w:val="Body"/>
        <w:rPr>
          <w:rFonts w:cs="Arial"/>
          <w:strike/>
          <w:color w:val="FF0000"/>
          <w:szCs w:val="24"/>
        </w:rPr>
      </w:pPr>
      <w:r w:rsidRPr="00156FFF">
        <w:rPr>
          <w:rFonts w:cs="Arial"/>
          <w:szCs w:val="24"/>
        </w:rPr>
        <w:t>If the student takes both sessions on paper but at different schools, the school the student transfers from should submit the student’s answer records for scanning.  The answer sheet from the school the student transferred to should be sent to the school the student transferred from</w:t>
      </w:r>
      <w:r w:rsidR="00D65768">
        <w:rPr>
          <w:rFonts w:cs="Arial"/>
          <w:szCs w:val="24"/>
        </w:rPr>
        <w:t>.</w:t>
      </w:r>
      <w:r w:rsidRPr="00156FFF">
        <w:rPr>
          <w:rFonts w:cs="Arial"/>
          <w:color w:val="FF0000"/>
          <w:szCs w:val="24"/>
        </w:rPr>
        <w:t xml:space="preserve"> </w:t>
      </w:r>
      <w:r w:rsidRPr="00156FFF">
        <w:rPr>
          <w:rFonts w:cs="Arial"/>
          <w:szCs w:val="24"/>
        </w:rPr>
        <w:t>If this school cannot be identified, the answer record should be sent directly to the Regional Information Center (RIC) or Big 5 for scanning. If a school submits an incomplete test record, the RIC/Big 5 should attempt to find a complementary second record for the student.  The assessment score should be sent to the SIRS using the BEDS code of the school from which the student transferred.</w:t>
      </w:r>
      <w:r w:rsidRPr="00156FFF">
        <w:rPr>
          <w:rFonts w:cs="Arial"/>
          <w:color w:val="FF0000"/>
          <w:szCs w:val="24"/>
        </w:rPr>
        <w:t xml:space="preserve">  </w:t>
      </w:r>
      <w:r w:rsidRPr="00156FFF">
        <w:rPr>
          <w:rFonts w:cs="Arial"/>
          <w:szCs w:val="24"/>
        </w:rPr>
        <w:t>If the RIC/Big 5 is unable to match the records, the student will receive a score based on the questions answered.</w:t>
      </w:r>
    </w:p>
    <w:p w14:paraId="597575FC" w14:textId="77777777" w:rsidR="00B468FF" w:rsidRPr="00FA3C72" w:rsidRDefault="00B468FF" w:rsidP="004B27BC">
      <w:pPr>
        <w:pStyle w:val="Body"/>
        <w:ind w:left="720" w:firstLine="0"/>
        <w:rPr>
          <w:rFonts w:cs="Arial"/>
          <w:b/>
          <w:szCs w:val="24"/>
        </w:rPr>
      </w:pPr>
      <w:r w:rsidRPr="00FA3C72">
        <w:rPr>
          <w:rFonts w:cs="Arial"/>
          <w:b/>
          <w:szCs w:val="24"/>
        </w:rPr>
        <w:t xml:space="preserve">CBT: Transfer </w:t>
      </w:r>
      <w:r>
        <w:rPr>
          <w:rFonts w:cs="Arial"/>
          <w:b/>
          <w:szCs w:val="24"/>
        </w:rPr>
        <w:t>s</w:t>
      </w:r>
      <w:r w:rsidRPr="00FA3C72">
        <w:rPr>
          <w:rFonts w:cs="Arial"/>
          <w:b/>
          <w:szCs w:val="24"/>
        </w:rPr>
        <w:t>tudents taking all sessions of the examination on Computer:</w:t>
      </w:r>
    </w:p>
    <w:p w14:paraId="0A3C341E" w14:textId="77777777" w:rsidR="00B468FF" w:rsidRPr="00FA3C72" w:rsidRDefault="00B468FF" w:rsidP="00B468FF">
      <w:pPr>
        <w:pStyle w:val="BodyText"/>
        <w:spacing w:after="0"/>
        <w:rPr>
          <w:rFonts w:ascii="Arial" w:hAnsi="Arial" w:cs="Arial"/>
        </w:rPr>
      </w:pPr>
    </w:p>
    <w:p w14:paraId="42A82822" w14:textId="77777777" w:rsidR="00B468FF" w:rsidRPr="004E75B5" w:rsidRDefault="00B468FF" w:rsidP="00B468FF">
      <w:pPr>
        <w:pStyle w:val="BodyText"/>
        <w:spacing w:after="240"/>
        <w:ind w:firstLine="720"/>
        <w:rPr>
          <w:rFonts w:ascii="Arial" w:hAnsi="Arial" w:cs="Arial"/>
          <w:strike/>
        </w:rPr>
      </w:pPr>
      <w:bookmarkStart w:id="545" w:name="_Hlk46055054"/>
      <w:r w:rsidRPr="00FA3C72">
        <w:rPr>
          <w:rFonts w:ascii="Arial" w:hAnsi="Arial" w:cs="Arial"/>
        </w:rPr>
        <w:t>If the student takes the entire test</w:t>
      </w:r>
      <w:r>
        <w:rPr>
          <w:rFonts w:ascii="Arial" w:hAnsi="Arial" w:cs="Arial"/>
        </w:rPr>
        <w:t xml:space="preserve"> using</w:t>
      </w:r>
      <w:r w:rsidRPr="00FA3C72">
        <w:rPr>
          <w:rFonts w:ascii="Arial" w:hAnsi="Arial" w:cs="Arial"/>
        </w:rPr>
        <w:t xml:space="preserve"> CBT but the sessions are taken at different schools, the </w:t>
      </w:r>
      <w:r>
        <w:rPr>
          <w:rFonts w:ascii="Arial" w:hAnsi="Arial" w:cs="Arial"/>
        </w:rPr>
        <w:t xml:space="preserve">CBT contractor </w:t>
      </w:r>
      <w:r w:rsidRPr="00FA3C72">
        <w:rPr>
          <w:rFonts w:ascii="Arial" w:hAnsi="Arial" w:cs="Arial"/>
        </w:rPr>
        <w:t>will merge the sessions into one complete test.</w:t>
      </w:r>
      <w:r>
        <w:rPr>
          <w:rFonts w:ascii="Arial" w:hAnsi="Arial" w:cs="Arial"/>
        </w:rPr>
        <w:t xml:space="preserve"> </w:t>
      </w:r>
    </w:p>
    <w:bookmarkEnd w:id="545"/>
    <w:p w14:paraId="481873E5" w14:textId="77777777" w:rsidR="00B468FF" w:rsidRPr="00FA3C72" w:rsidRDefault="00B468FF" w:rsidP="004B27BC">
      <w:pPr>
        <w:pStyle w:val="Body"/>
        <w:ind w:left="720" w:firstLine="0"/>
        <w:rPr>
          <w:rFonts w:cs="Arial"/>
          <w:b/>
          <w:szCs w:val="24"/>
        </w:rPr>
      </w:pPr>
      <w:r w:rsidRPr="00FA3C72">
        <w:rPr>
          <w:rFonts w:cs="Arial"/>
          <w:b/>
          <w:szCs w:val="24"/>
        </w:rPr>
        <w:t>CBT</w:t>
      </w:r>
      <w:r>
        <w:rPr>
          <w:rFonts w:cs="Arial"/>
          <w:b/>
          <w:szCs w:val="24"/>
        </w:rPr>
        <w:t>/PBT combination</w:t>
      </w:r>
      <w:r w:rsidRPr="00FA3C72">
        <w:rPr>
          <w:rFonts w:cs="Arial"/>
          <w:b/>
          <w:szCs w:val="24"/>
        </w:rPr>
        <w:t xml:space="preserve">: Transfer </w:t>
      </w:r>
      <w:r>
        <w:rPr>
          <w:rFonts w:cs="Arial"/>
          <w:b/>
          <w:szCs w:val="24"/>
        </w:rPr>
        <w:t>s</w:t>
      </w:r>
      <w:r w:rsidRPr="00FA3C72">
        <w:rPr>
          <w:rFonts w:cs="Arial"/>
          <w:b/>
          <w:szCs w:val="24"/>
        </w:rPr>
        <w:t xml:space="preserve">tudents taking </w:t>
      </w:r>
      <w:r>
        <w:rPr>
          <w:rFonts w:cs="Arial"/>
          <w:b/>
          <w:szCs w:val="24"/>
        </w:rPr>
        <w:t>one session on paper in one school and one session on c</w:t>
      </w:r>
      <w:r w:rsidRPr="00FA3C72">
        <w:rPr>
          <w:rFonts w:cs="Arial"/>
          <w:b/>
          <w:szCs w:val="24"/>
        </w:rPr>
        <w:t>omputer</w:t>
      </w:r>
      <w:r>
        <w:rPr>
          <w:rFonts w:cs="Arial"/>
          <w:b/>
          <w:szCs w:val="24"/>
        </w:rPr>
        <w:t xml:space="preserve"> in a different school</w:t>
      </w:r>
      <w:r w:rsidRPr="00FA3C72">
        <w:rPr>
          <w:rFonts w:cs="Arial"/>
          <w:b/>
          <w:szCs w:val="24"/>
        </w:rPr>
        <w:t>:</w:t>
      </w:r>
    </w:p>
    <w:p w14:paraId="6D230655" w14:textId="77777777" w:rsidR="00B468FF" w:rsidRPr="00FA3C72" w:rsidRDefault="00B468FF" w:rsidP="00B468FF">
      <w:pPr>
        <w:pStyle w:val="BodyText"/>
        <w:spacing w:after="0"/>
        <w:rPr>
          <w:rFonts w:ascii="Arial" w:hAnsi="Arial" w:cs="Arial"/>
        </w:rPr>
      </w:pPr>
    </w:p>
    <w:p w14:paraId="4ABFA7C2" w14:textId="5F618370" w:rsidR="00973CC5" w:rsidRPr="00BD12E4" w:rsidRDefault="00973CC5" w:rsidP="00973CC5">
      <w:pPr>
        <w:pStyle w:val="BodyText"/>
        <w:spacing w:after="240"/>
        <w:ind w:firstLine="720"/>
        <w:rPr>
          <w:rFonts w:ascii="Arial" w:hAnsi="Arial" w:cs="Arial"/>
        </w:rPr>
      </w:pPr>
      <w:r w:rsidRPr="00BD12E4">
        <w:rPr>
          <w:rFonts w:ascii="Arial" w:hAnsi="Arial" w:cs="Arial"/>
        </w:rPr>
        <w:t xml:space="preserve">If a transfer student takes one session on paper in a school and the other session on computer in a different school, the school administering the PBT session of the test should submit a complete set of answer sheet(s) to their RIC/Big 5 scanning center. </w:t>
      </w:r>
      <w:r w:rsidRPr="00BD12E4">
        <w:rPr>
          <w:rFonts w:ascii="Arial" w:hAnsi="Arial" w:cs="Arial"/>
          <w:color w:val="000000"/>
        </w:rPr>
        <w:t xml:space="preserve">The session not completed at the PBT school will have a blank answer </w:t>
      </w:r>
      <w:r w:rsidR="00D65768">
        <w:rPr>
          <w:rFonts w:ascii="Arial" w:hAnsi="Arial" w:cs="Arial"/>
          <w:color w:val="000000"/>
        </w:rPr>
        <w:t xml:space="preserve">sheet </w:t>
      </w:r>
      <w:r w:rsidRPr="00BD12E4">
        <w:rPr>
          <w:rFonts w:ascii="Arial" w:hAnsi="Arial" w:cs="Arial"/>
          <w:color w:val="000000"/>
        </w:rPr>
        <w:t>and the “Reason Not Tested” (RNT) box should not have a reason darkened since those RNT are applicable to the entire test (not by Session).</w:t>
      </w:r>
      <w:r w:rsidRPr="00BD12E4">
        <w:rPr>
          <w:rFonts w:ascii="Arial" w:hAnsi="Arial" w:cs="Arial"/>
        </w:rPr>
        <w:t xml:space="preserve"> </w:t>
      </w:r>
    </w:p>
    <w:p w14:paraId="3593A421" w14:textId="77777777" w:rsidR="00973CC5" w:rsidRPr="00BD12E4" w:rsidRDefault="00973CC5" w:rsidP="00973CC5">
      <w:pPr>
        <w:pStyle w:val="BodyText"/>
        <w:spacing w:after="240"/>
        <w:ind w:left="720"/>
        <w:rPr>
          <w:rFonts w:ascii="Arial" w:hAnsi="Arial" w:cs="Arial"/>
          <w:color w:val="000000"/>
        </w:rPr>
      </w:pPr>
      <w:r w:rsidRPr="00BD12E4">
        <w:rPr>
          <w:rFonts w:ascii="Arial" w:hAnsi="Arial" w:cs="Arial"/>
          <w:color w:val="000000"/>
        </w:rPr>
        <w:t xml:space="preserve">CBT: </w:t>
      </w:r>
      <w:bookmarkStart w:id="546" w:name="_Hlk95297634"/>
      <w:r w:rsidRPr="00BD12E4">
        <w:rPr>
          <w:rFonts w:ascii="Arial" w:hAnsi="Arial" w:cs="Arial"/>
          <w:color w:val="000000"/>
        </w:rPr>
        <w:t>For the session which does not have any responses</w:t>
      </w:r>
      <w:bookmarkEnd w:id="546"/>
      <w:r w:rsidRPr="00BD12E4">
        <w:rPr>
          <w:rFonts w:ascii="Arial" w:hAnsi="Arial" w:cs="Arial"/>
          <w:color w:val="000000"/>
        </w:rPr>
        <w:t xml:space="preserve">, in Nextera Admin the schools should enter the “CBT Not Testing Reason” as “Not Enrolled at Time of Test.” </w:t>
      </w:r>
    </w:p>
    <w:p w14:paraId="7C0C59FB" w14:textId="7907B938" w:rsidR="00973CC5" w:rsidRPr="00BD12E4" w:rsidRDefault="00973CC5" w:rsidP="00973CC5">
      <w:pPr>
        <w:pStyle w:val="BodyText"/>
        <w:ind w:left="720"/>
        <w:rPr>
          <w:rFonts w:ascii="Arial" w:hAnsi="Arial" w:cs="Arial"/>
          <w:color w:val="000000"/>
        </w:rPr>
      </w:pPr>
      <w:r w:rsidRPr="00BD12E4">
        <w:rPr>
          <w:rFonts w:ascii="Arial" w:hAnsi="Arial" w:cs="Arial"/>
          <w:color w:val="000000"/>
        </w:rPr>
        <w:t xml:space="preserve">PBT: If the student answered any questions on either Session, the school should not enter a “Reason Not Tested” on the answer sheet for either Session. CR items which were not answered should be populated with an “A” indicating no response. MC items which were not answered should be populated with a dash.  </w:t>
      </w:r>
    </w:p>
    <w:p w14:paraId="4B769599" w14:textId="77777777" w:rsidR="00B468FF" w:rsidRPr="00156FFF" w:rsidRDefault="00B468FF" w:rsidP="00B468FF">
      <w:pPr>
        <w:pStyle w:val="BodyText"/>
        <w:ind w:firstLine="90"/>
        <w:rPr>
          <w:rFonts w:ascii="Arial" w:hAnsi="Arial" w:cs="Arial"/>
          <w:b/>
        </w:rPr>
      </w:pPr>
      <w:r w:rsidRPr="002C64FC">
        <w:rPr>
          <w:rFonts w:ascii="Arial" w:hAnsi="Arial" w:cs="Arial"/>
          <w:b/>
        </w:rPr>
        <w:t>Changes to ELA/Math transfer student data:</w:t>
      </w:r>
    </w:p>
    <w:p w14:paraId="1F55FCA7" w14:textId="77777777" w:rsidR="00B468FF" w:rsidRPr="00156FFF" w:rsidRDefault="00B468FF" w:rsidP="00B468FF">
      <w:pPr>
        <w:pStyle w:val="BodyText"/>
        <w:ind w:firstLine="720"/>
        <w:rPr>
          <w:rFonts w:ascii="Arial" w:hAnsi="Arial" w:cs="Arial"/>
        </w:rPr>
      </w:pPr>
      <w:r w:rsidRPr="00156FFF">
        <w:rPr>
          <w:rFonts w:ascii="Arial" w:hAnsi="Arial" w:cs="Arial"/>
        </w:rPr>
        <w:t xml:space="preserve">Any concerns with transfer student test records that do not appear to have followed the rules above should be directed to the school’s RIC/Big 5 scanning center. Approved data changes will not impact the preliminary ELA/math news release; however, they will be used for the NYS Report Cards and any other data extracts using SIRS certified data. </w:t>
      </w:r>
    </w:p>
    <w:p w14:paraId="1B1DA324" w14:textId="77777777" w:rsidR="009F51D2" w:rsidRDefault="009F51D2" w:rsidP="00B468FF">
      <w:pPr>
        <w:rPr>
          <w:rFonts w:ascii="Arial" w:hAnsi="Arial" w:cs="Arial"/>
          <w:b/>
        </w:rPr>
      </w:pPr>
    </w:p>
    <w:p w14:paraId="2FB77427" w14:textId="567DB7C5" w:rsidR="00B468FF" w:rsidRPr="00156FFF" w:rsidRDefault="00B468FF" w:rsidP="26E23403">
      <w:pPr>
        <w:rPr>
          <w:rFonts w:ascii="Arial" w:hAnsi="Arial" w:cs="Arial"/>
          <w:b/>
          <w:bCs/>
        </w:rPr>
      </w:pPr>
      <w:r w:rsidRPr="26E23403">
        <w:rPr>
          <w:rFonts w:ascii="Arial" w:hAnsi="Arial" w:cs="Arial"/>
          <w:b/>
          <w:bCs/>
        </w:rPr>
        <w:t>Transfers during Test Administration Period for other State Assessment (NYSESLAT,  8 Science, and NYSAA)</w:t>
      </w:r>
    </w:p>
    <w:p w14:paraId="2BEFBC75" w14:textId="77777777" w:rsidR="00B468FF" w:rsidRPr="00156FFF" w:rsidRDefault="00B468FF" w:rsidP="00B468FF">
      <w:pPr>
        <w:pStyle w:val="Body"/>
      </w:pPr>
      <w:r w:rsidRPr="00156FFF">
        <w:t xml:space="preserve">Some elementary/middle-level students transfer from one school to another after completing one part </w:t>
      </w:r>
      <w:r>
        <w:t xml:space="preserve">(session) </w:t>
      </w:r>
      <w:r w:rsidRPr="00156FFF">
        <w:t xml:space="preserve">but before completing all parts </w:t>
      </w:r>
      <w:r>
        <w:t xml:space="preserve">(sessions) </w:t>
      </w:r>
      <w:r w:rsidRPr="00156FFF">
        <w:t xml:space="preserve">of an assessment and before the end of the test administration period.  In these cases, when possible, the school the student transfers from should communicate with the school to which the student transfers to ensure that the student completes the assessment and to obtain the rest of the student’s test </w:t>
      </w:r>
      <w:r w:rsidRPr="00156FFF">
        <w:lastRenderedPageBreak/>
        <w:t>records.  The school the student transfers from should submit the student’s answer records for scanning, except for NYSAA which is administered via CBT only. For NYSAA, the results would be associated with the school where the student took the test and when loaded into Level 2, the results would follow the student where he/she is currently enrolled.</w:t>
      </w:r>
    </w:p>
    <w:p w14:paraId="271DA880" w14:textId="77777777" w:rsidR="00B468FF" w:rsidRPr="00156FFF" w:rsidRDefault="00B468FF" w:rsidP="00B468FF">
      <w:pPr>
        <w:pStyle w:val="Body"/>
      </w:pPr>
      <w:r w:rsidRPr="00156FFF">
        <w:t>The school to which the student transfers should determine what part</w:t>
      </w:r>
      <w:r>
        <w:t>(</w:t>
      </w:r>
      <w:r w:rsidRPr="00156FFF">
        <w:t>s</w:t>
      </w:r>
      <w:r>
        <w:t>) (sessions)</w:t>
      </w:r>
      <w:r w:rsidRPr="00156FFF">
        <w:t xml:space="preserve"> the student has taken and administer the remaining parts of the test.  The answer record should be sent to the school the student transferred from, if possible.  If this school cannot be identified, the answer record should be sent directly to the Regional Information Center (RIC) or Big 5 for scanning.</w:t>
      </w:r>
    </w:p>
    <w:p w14:paraId="2505A17B" w14:textId="77777777" w:rsidR="009E1D2D" w:rsidRPr="00156FFF" w:rsidRDefault="009E1D2D" w:rsidP="009E1D2D">
      <w:pPr>
        <w:pStyle w:val="Body"/>
      </w:pPr>
      <w:r w:rsidRPr="00156FFF">
        <w:t>If a school submits an incomplete test record, the RIC/Big 5 should attempt to find the missing records for the student.  The assessment score should be sent to the SIRS using the BEDS code of the school from which the student transferred.  If the RIC/Big 5 is unable to match the records, the student will not receive a valid score.</w:t>
      </w:r>
    </w:p>
    <w:p w14:paraId="6410BEC7" w14:textId="77777777" w:rsidR="009E1D2D" w:rsidRPr="00156FFF" w:rsidRDefault="009E1D2D" w:rsidP="009E1D2D">
      <w:pPr>
        <w:pStyle w:val="Body"/>
      </w:pPr>
      <w:r w:rsidRPr="00156FFF">
        <w:t xml:space="preserve">If a student transfers from one school to another (or one district to another) in the middle of the test administration period and was administered the entire test in one or other school or district, the school or district in which the test was administered must report the assessment for that student. </w:t>
      </w:r>
    </w:p>
    <w:p w14:paraId="7173C2FD" w14:textId="77777777" w:rsidR="009E1D2D" w:rsidRPr="00156FFF" w:rsidRDefault="009E1D2D" w:rsidP="009E1D2D">
      <w:pPr>
        <w:pStyle w:val="Body"/>
      </w:pPr>
      <w:r w:rsidRPr="00156FFF">
        <w:t xml:space="preserve">If a student transfers from one school to another (or one district to another) in the middle of the test administration period and was inadvertently administered the entire test in both schools or districts, the school or district in which the test was administered first must report the assessment for that student; </w:t>
      </w:r>
      <w:r w:rsidRPr="00156FFF">
        <w:rPr>
          <w:rFonts w:cs="Arial"/>
          <w:szCs w:val="24"/>
        </w:rPr>
        <w:t>the school which administered the test the second time should code the student’s test as an administrative error.</w:t>
      </w:r>
      <w:r w:rsidRPr="00156FFF">
        <w:rPr>
          <w:color w:val="FF0000"/>
        </w:rPr>
        <w:t xml:space="preserve"> </w:t>
      </w:r>
    </w:p>
    <w:bookmarkEnd w:id="540"/>
    <w:p w14:paraId="7BB5755A" w14:textId="70BC75F9" w:rsidR="002E39A8" w:rsidRPr="006D7BAF" w:rsidRDefault="002E39A8" w:rsidP="006D7BAF">
      <w:pPr>
        <w:spacing w:before="240"/>
        <w:rPr>
          <w:rFonts w:ascii="Arial" w:hAnsi="Arial" w:cs="Arial"/>
          <w:b/>
        </w:rPr>
      </w:pPr>
      <w:r w:rsidRPr="00156FFF">
        <w:rPr>
          <w:rFonts w:ascii="Arial" w:hAnsi="Arial" w:cs="Arial"/>
          <w:b/>
        </w:rPr>
        <w:t>Transfers to Another School in This District or an Out-Of</w:t>
      </w:r>
      <w:r w:rsidRPr="006D7BAF">
        <w:rPr>
          <w:rFonts w:ascii="Arial" w:hAnsi="Arial" w:cs="Arial"/>
          <w:b/>
        </w:rPr>
        <w:t>-District Placement</w:t>
      </w:r>
      <w:bookmarkEnd w:id="537"/>
      <w:bookmarkEnd w:id="541"/>
    </w:p>
    <w:p w14:paraId="7B63EA90" w14:textId="0737596F" w:rsidR="002E39A8" w:rsidRPr="000E16CD" w:rsidRDefault="002E39A8" w:rsidP="002E39A8">
      <w:pPr>
        <w:pStyle w:val="Body"/>
        <w:rPr>
          <w:szCs w:val="24"/>
        </w:rPr>
      </w:pPr>
      <w:r w:rsidRPr="000E16CD">
        <w:t xml:space="preserve">Students who transfer to a school within the same school district or are placed in an out-of-district setting by the district CSE must be reported in SIRS with </w:t>
      </w:r>
      <w:r w:rsidRPr="002F6E7F">
        <w:rPr>
          <w:iCs/>
        </w:rPr>
        <w:t>Reason for Ending Enrollment Code</w:t>
      </w:r>
      <w:r w:rsidRPr="000E16CD">
        <w:rPr>
          <w:iCs/>
        </w:rPr>
        <w:t xml:space="preserve"> 153</w:t>
      </w:r>
      <w:r w:rsidRPr="000E16CD">
        <w:rPr>
          <w:i/>
          <w:iCs/>
        </w:rPr>
        <w:t xml:space="preserve"> — Transferred to another school in this district or an out-of-district placement. </w:t>
      </w:r>
      <w:r w:rsidRPr="000E16CD">
        <w:t>The out-of-district setting could be a BOCES, an approved-private placement, a State-supported school (e.g., The Cleary School for the Deaf, Lavelle School for the Blind, etc.), or another public school district. This code may be used when students transfer or are placed at the end of the school year or at any point during the school year. When the student transfers or is placed during the school year, the student must also have a beginning enrollment record reported with the location code for the school/institution to which the student entered and a beginning date set as the day following the exit date from the previous institution.  When the student transfers or is placed at the end of the school year, the student must have a beginning enrollment record on July 1 of the following year. This code is also used when a student is promoted out of the highest grade that this school offers and is expected to be registered in and attend another school in this district.</w:t>
      </w:r>
    </w:p>
    <w:p w14:paraId="090BA23D" w14:textId="3B83E620" w:rsidR="00A96974" w:rsidRDefault="00A96974">
      <w:pPr>
        <w:rPr>
          <w:rFonts w:ascii="Arial" w:hAnsi="Arial" w:cs="Arial"/>
          <w:b/>
        </w:rPr>
      </w:pPr>
      <w:bookmarkStart w:id="547" w:name="_Toc290554827"/>
      <w:bookmarkStart w:id="548" w:name="_Toc335294178"/>
    </w:p>
    <w:p w14:paraId="536FDC9D" w14:textId="54137210" w:rsidR="002E39A8" w:rsidRPr="006D7BAF" w:rsidRDefault="002E39A8" w:rsidP="00A01586">
      <w:pPr>
        <w:rPr>
          <w:rFonts w:ascii="Arial" w:hAnsi="Arial" w:cs="Arial"/>
          <w:b/>
        </w:rPr>
      </w:pPr>
      <w:r w:rsidRPr="006D7BAF">
        <w:rPr>
          <w:rFonts w:ascii="Arial" w:hAnsi="Arial" w:cs="Arial"/>
          <w:b/>
        </w:rPr>
        <w:t xml:space="preserve">Transfers under </w:t>
      </w:r>
      <w:bookmarkEnd w:id="547"/>
      <w:bookmarkEnd w:id="548"/>
      <w:r w:rsidR="003E0425" w:rsidRPr="006D7BAF">
        <w:rPr>
          <w:rFonts w:ascii="Arial" w:hAnsi="Arial" w:cs="Arial"/>
          <w:b/>
        </w:rPr>
        <w:t>ESEA</w:t>
      </w:r>
    </w:p>
    <w:p w14:paraId="056F568B" w14:textId="531ED09A" w:rsidR="002E39A8" w:rsidRPr="00AB25F5" w:rsidRDefault="002E39A8" w:rsidP="002E39A8">
      <w:pPr>
        <w:pStyle w:val="Body"/>
      </w:pPr>
      <w:r w:rsidRPr="00AB25F5">
        <w:t xml:space="preserve">Students who applied to transfer to and, if applicable, were provided the option to transfer to another district school, using an </w:t>
      </w:r>
      <w:r w:rsidR="003E0425" w:rsidRPr="00AB25F5">
        <w:t>ESEA</w:t>
      </w:r>
      <w:r w:rsidRPr="00AB25F5">
        <w:t xml:space="preserve">-mandated public school choice option must </w:t>
      </w:r>
      <w:r w:rsidRPr="00AB25F5">
        <w:lastRenderedPageBreak/>
        <w:t xml:space="preserve">be reported with the appropriate </w:t>
      </w:r>
      <w:r w:rsidR="003E0425" w:rsidRPr="00AB25F5">
        <w:t>ESEA</w:t>
      </w:r>
      <w:r w:rsidRPr="00AB25F5">
        <w:t xml:space="preserve"> Transfer Option </w:t>
      </w:r>
      <w:r w:rsidR="00E16C47">
        <w:t>p</w:t>
      </w:r>
      <w:r w:rsidR="00E16C47" w:rsidRPr="00AB25F5">
        <w:t xml:space="preserve">rogram </w:t>
      </w:r>
      <w:r w:rsidR="00E16C47">
        <w:t>s</w:t>
      </w:r>
      <w:r w:rsidR="00E16C47" w:rsidRPr="00AB25F5">
        <w:t xml:space="preserve">ervice </w:t>
      </w:r>
      <w:r w:rsidRPr="00AB25F5">
        <w:t xml:space="preserve">code. See “Program Service Codes and Descriptions” in </w:t>
      </w:r>
      <w:r w:rsidR="007157DA" w:rsidRPr="00AB25F5">
        <w:t xml:space="preserve">Chapter </w:t>
      </w:r>
      <w:r w:rsidR="00E20000" w:rsidRPr="00AB25F5">
        <w:t>5</w:t>
      </w:r>
      <w:r w:rsidR="007157DA" w:rsidRPr="00AB25F5">
        <w:t>: Codes and Descriptions.</w:t>
      </w:r>
    </w:p>
    <w:p w14:paraId="1B57CE5E" w14:textId="0E40E9B6" w:rsidR="002E39A8" w:rsidRPr="00E73803" w:rsidRDefault="002E39A8" w:rsidP="002E39A8">
      <w:pPr>
        <w:pStyle w:val="Body"/>
      </w:pPr>
      <w:r w:rsidRPr="00AB25F5">
        <w:t xml:space="preserve">One of three </w:t>
      </w:r>
      <w:r w:rsidRPr="002F6E7F">
        <w:t xml:space="preserve">Reason for Beginning Enrollment Codes should be used to record that students transferred </w:t>
      </w:r>
      <w:r w:rsidRPr="00E73803">
        <w:t xml:space="preserve">into another school within the district under an </w:t>
      </w:r>
      <w:r w:rsidR="003E0425" w:rsidRPr="00E73803">
        <w:t>ESEA</w:t>
      </w:r>
      <w:r w:rsidRPr="00E73803">
        <w:t xml:space="preserve"> transfer option: 5544 — </w:t>
      </w:r>
      <w:r w:rsidRPr="00E73803">
        <w:rPr>
          <w:i/>
        </w:rPr>
        <w:t xml:space="preserve">Transferred in under the </w:t>
      </w:r>
      <w:r w:rsidR="0087492A" w:rsidRPr="00E73803">
        <w:rPr>
          <w:i/>
        </w:rPr>
        <w:t>ESEA</w:t>
      </w:r>
      <w:r w:rsidRPr="00E73803">
        <w:rPr>
          <w:i/>
        </w:rPr>
        <w:t xml:space="preserve"> Title I School in Improvement Status</w:t>
      </w:r>
      <w:r w:rsidRPr="00E73803">
        <w:t xml:space="preserve">, 7000 — </w:t>
      </w:r>
      <w:r w:rsidRPr="00E73803">
        <w:rPr>
          <w:i/>
        </w:rPr>
        <w:t xml:space="preserve">Transferred in under the </w:t>
      </w:r>
      <w:r w:rsidR="0087492A" w:rsidRPr="00E73803">
        <w:rPr>
          <w:i/>
        </w:rPr>
        <w:t>ESEA</w:t>
      </w:r>
      <w:r w:rsidRPr="00E73803">
        <w:rPr>
          <w:i/>
        </w:rPr>
        <w:t xml:space="preserve"> Persistently Dangerous School</w:t>
      </w:r>
      <w:r w:rsidRPr="00E73803">
        <w:t xml:space="preserve">, and </w:t>
      </w:r>
      <w:r w:rsidR="00D572F1" w:rsidRPr="00E73803">
        <w:t xml:space="preserve">7011 — </w:t>
      </w:r>
      <w:r w:rsidR="00D572F1" w:rsidRPr="00E73803">
        <w:rPr>
          <w:i/>
        </w:rPr>
        <w:t>Transferred in under the ESEA Victim of Serious Violent Incident</w:t>
      </w:r>
      <w:r w:rsidR="00D572F1" w:rsidRPr="00E73803">
        <w:t>.</w:t>
      </w:r>
      <w:r w:rsidRPr="00E73803">
        <w:t xml:space="preserve">  See “Enrollment (Beginning and Ending) Codes and Descriptions” in </w:t>
      </w:r>
      <w:r w:rsidR="007157DA" w:rsidRPr="00E73803">
        <w:t xml:space="preserve">Chapter </w:t>
      </w:r>
      <w:r w:rsidR="00E20000" w:rsidRPr="00E73803">
        <w:t>5</w:t>
      </w:r>
      <w:r w:rsidR="007157DA" w:rsidRPr="00E73803">
        <w:t>: Codes and Descriptions.</w:t>
      </w:r>
    </w:p>
    <w:p w14:paraId="1294A4A6" w14:textId="34B7F9A1" w:rsidR="002E39A8" w:rsidRPr="000E16CD" w:rsidRDefault="002E39A8" w:rsidP="002E39A8">
      <w:pPr>
        <w:pStyle w:val="Body"/>
      </w:pPr>
      <w:r w:rsidRPr="00E73803">
        <w:t xml:space="preserve">Districts must use Reason for Ending Enrollment Code 153 — </w:t>
      </w:r>
      <w:r w:rsidRPr="00E73803">
        <w:rPr>
          <w:i/>
        </w:rPr>
        <w:t>Transferred to another school in this district or to an out-of-district placement</w:t>
      </w:r>
      <w:r w:rsidRPr="00E73803">
        <w:t xml:space="preserve"> for students who transfer out of a school that is in need of improvement under Title I under the </w:t>
      </w:r>
      <w:r w:rsidR="003E0425" w:rsidRPr="00E73803">
        <w:t>ESEA</w:t>
      </w:r>
      <w:r w:rsidRPr="00E73803">
        <w:t xml:space="preserve"> choice provision. Public school districts other than New York City must use Reason for Ending Enrollment Code </w:t>
      </w:r>
      <w:r w:rsidR="00D572F1" w:rsidRPr="00E73803">
        <w:t xml:space="preserve">5927 — </w:t>
      </w:r>
      <w:r w:rsidR="00D572F1" w:rsidRPr="00E73803">
        <w:rPr>
          <w:i/>
        </w:rPr>
        <w:t>Leaving a school under ESEA – a victim of a serious violent incident</w:t>
      </w:r>
      <w:r w:rsidR="00D572F1" w:rsidRPr="00E73803">
        <w:t xml:space="preserve"> </w:t>
      </w:r>
      <w:r w:rsidRPr="00E73803">
        <w:t xml:space="preserve">for students who are leaving a school because they have been a victim of a serious violent incident.  New York City </w:t>
      </w:r>
      <w:r w:rsidR="00852834" w:rsidRPr="00E73803">
        <w:t>p</w:t>
      </w:r>
      <w:r w:rsidRPr="00E73803">
        <w:t xml:space="preserve">ublic </w:t>
      </w:r>
      <w:r w:rsidR="00852834" w:rsidRPr="00E73803">
        <w:t>s</w:t>
      </w:r>
      <w:r w:rsidRPr="00E73803">
        <w:t xml:space="preserve">chools must use Reason for Ending Enrollment Code 5927 for such students who transfer to a school within the same Community School District and code </w:t>
      </w:r>
      <w:bookmarkStart w:id="549" w:name="_Hlk47509600"/>
      <w:r w:rsidRPr="00E73803">
        <w:t xml:space="preserve">5938 — </w:t>
      </w:r>
      <w:r w:rsidRPr="00E73803">
        <w:rPr>
          <w:i/>
        </w:rPr>
        <w:t xml:space="preserve">Leaving a NYC community district under </w:t>
      </w:r>
      <w:r w:rsidR="0087492A" w:rsidRPr="00E73803">
        <w:rPr>
          <w:i/>
        </w:rPr>
        <w:t>ESEA</w:t>
      </w:r>
      <w:r w:rsidRPr="00E73803">
        <w:rPr>
          <w:i/>
        </w:rPr>
        <w:t xml:space="preserve"> </w:t>
      </w:r>
      <w:r w:rsidR="001767E0" w:rsidRPr="00E73803">
        <w:rPr>
          <w:i/>
        </w:rPr>
        <w:t xml:space="preserve">a </w:t>
      </w:r>
      <w:r w:rsidRPr="00E73803">
        <w:rPr>
          <w:i/>
        </w:rPr>
        <w:t>victim</w:t>
      </w:r>
      <w:r w:rsidRPr="000E16CD">
        <w:rPr>
          <w:i/>
        </w:rPr>
        <w:t xml:space="preserve"> of a serious violent incident</w:t>
      </w:r>
      <w:r w:rsidRPr="000E16CD">
        <w:t xml:space="preserve"> </w:t>
      </w:r>
      <w:bookmarkEnd w:id="549"/>
      <w:r w:rsidRPr="000E16CD">
        <w:t xml:space="preserve">for students who transfer to a school in another New York City Community School District. See “Enrollment (Beginning and Ending) Codes and Descriptions” in </w:t>
      </w:r>
      <w:r w:rsidR="007157DA" w:rsidRPr="000E16CD">
        <w:t xml:space="preserve">Chapter </w:t>
      </w:r>
      <w:r w:rsidR="00E20000" w:rsidRPr="000E16CD">
        <w:t>5</w:t>
      </w:r>
      <w:r w:rsidR="007157DA" w:rsidRPr="000E16CD">
        <w:t>: Codes and Descriptions.</w:t>
      </w:r>
    </w:p>
    <w:p w14:paraId="6B7D2621" w14:textId="06D216D6" w:rsidR="00F94344" w:rsidRDefault="00F94344" w:rsidP="00F94344">
      <w:pPr>
        <w:pStyle w:val="Heading2"/>
      </w:pPr>
      <w:bookmarkStart w:id="550" w:name="_Toc494894060"/>
      <w:bookmarkStart w:id="551" w:name="_Toc110765612"/>
      <w:bookmarkStart w:id="552" w:name="_Hlk519082178"/>
      <w:r w:rsidRPr="000E16CD">
        <w:t>Transgender Students</w:t>
      </w:r>
      <w:bookmarkEnd w:id="550"/>
      <w:bookmarkEnd w:id="551"/>
    </w:p>
    <w:p w14:paraId="36F96C44" w14:textId="77777777" w:rsidR="00244DCC" w:rsidRPr="00244DCC" w:rsidRDefault="00244DCC" w:rsidP="00244DCC"/>
    <w:p w14:paraId="3B2CB82D" w14:textId="132722EB" w:rsidR="00ED4593" w:rsidRPr="000E16CD" w:rsidRDefault="00ED4593" w:rsidP="00F94344">
      <w:pPr>
        <w:ind w:firstLine="720"/>
        <w:rPr>
          <w:rFonts w:ascii="Arial" w:hAnsi="Arial" w:cs="Arial"/>
        </w:rPr>
      </w:pPr>
      <w:r w:rsidRPr="000E16CD">
        <w:rPr>
          <w:rFonts w:ascii="Arial" w:hAnsi="Arial" w:cs="Arial"/>
        </w:rPr>
        <w:t xml:space="preserve">Transgender students are those whose gender identity does not correspond to their assigned sex at birth. Report transgender students with the gender with which the student chooses to identify. In the case of very young transgender students not yet able to advocate for themselves, the request to report the student’s gender may come from the student’s parent or guardian. Transgender students may be reported with changed gender and changed name but must continue to be reported with their originally assigned NYSSIS ID and local ID in order to track their progress longitudinally. School districts should immediately update student records, including transcripts, with the student’s chosen name and appropriate gender markers and not circulate records with the student’s birth name. Anyone provided a transcript or accessing a student’s record should only receive the chosen name. To protect the confidentiality of a student’s transgender status, the birth name should be treated as confidential personally identifiable information. For more information about transgender students, see </w:t>
      </w:r>
      <w:hyperlink r:id="rId72" w:history="1">
        <w:r w:rsidR="00A457B7" w:rsidRPr="00A457B7">
          <w:rPr>
            <w:rStyle w:val="Hyperlink"/>
            <w:rFonts w:ascii="Arial" w:hAnsi="Arial" w:cs="Arial"/>
          </w:rPr>
          <w:t>Transgender and Gender Nonconforming Guidance</w:t>
        </w:r>
      </w:hyperlink>
      <w:r w:rsidR="00A457B7">
        <w:rPr>
          <w:rFonts w:ascii="Arial" w:hAnsi="Arial" w:cs="Arial"/>
        </w:rPr>
        <w:t>.</w:t>
      </w:r>
    </w:p>
    <w:p w14:paraId="3DA25750" w14:textId="3962E251" w:rsidR="002E39A8" w:rsidRPr="000E16CD" w:rsidRDefault="002E39A8" w:rsidP="00A457B7">
      <w:pPr>
        <w:pStyle w:val="Heading2"/>
        <w:tabs>
          <w:tab w:val="left" w:pos="6240"/>
        </w:tabs>
      </w:pPr>
      <w:bookmarkStart w:id="553" w:name="_Toc335294179"/>
      <w:bookmarkStart w:id="554" w:name="_Toc494894061"/>
      <w:bookmarkStart w:id="555" w:name="_Toc110765613"/>
      <w:bookmarkEnd w:id="552"/>
      <w:r w:rsidRPr="000E16CD">
        <w:t>Ungraded Students</w:t>
      </w:r>
      <w:bookmarkEnd w:id="538"/>
      <w:bookmarkEnd w:id="553"/>
      <w:bookmarkEnd w:id="554"/>
      <w:bookmarkEnd w:id="555"/>
      <w:r w:rsidR="00A457B7">
        <w:tab/>
      </w:r>
    </w:p>
    <w:p w14:paraId="17FC5E0C" w14:textId="716EA4F4" w:rsidR="002E39A8" w:rsidRPr="000E16CD" w:rsidRDefault="002E39A8" w:rsidP="002E39A8">
      <w:pPr>
        <w:pStyle w:val="Body"/>
      </w:pPr>
      <w:r w:rsidRPr="000E16CD">
        <w:t>All general</w:t>
      </w:r>
      <w:r w:rsidR="007041E3">
        <w:t xml:space="preserve"> </w:t>
      </w:r>
      <w:r w:rsidRPr="000E16CD">
        <w:t xml:space="preserve">education students must be assigned to a grade. Students with disabilities may be determined by the CSE to be either graded or ungraded. Graded students must be reported with their grade; ungraded students must be reported as ungraded. All students designated as eligible for the NYSAA must be reported as ungraded.  The assessment used for participation for elementary/middle-level accountability will be based on age, not grade, for ungraded students. Ungraded students must take the assessment at the same grade level as the majority of their chronological peers, as indicated in the table on the following page.  </w:t>
      </w:r>
    </w:p>
    <w:p w14:paraId="47B0BEDC" w14:textId="77777777" w:rsidR="002E39A8" w:rsidRPr="000E16CD" w:rsidRDefault="002E39A8" w:rsidP="002E39A8">
      <w:pPr>
        <w:pStyle w:val="Body"/>
      </w:pPr>
      <w:r w:rsidRPr="000E16CD">
        <w:lastRenderedPageBreak/>
        <w:t>Students reported as graded are counted as tested for accountability purposes if they have a valid score for an assessment appropriate to their grade level. Students reported as ungraded are counted as tested for accountability purposes if they have a valid score for an assessment appropriate to the grade level associated with their age.</w:t>
      </w:r>
    </w:p>
    <w:p w14:paraId="4F0B63BD" w14:textId="094ACD2D" w:rsidR="00B26470" w:rsidRDefault="00A457B7" w:rsidP="006D2EB6">
      <w:pPr>
        <w:pStyle w:val="Body"/>
      </w:pPr>
      <w:r>
        <w:t xml:space="preserve">See </w:t>
      </w:r>
      <w:hyperlink r:id="rId73" w:history="1">
        <w:r w:rsidR="002E39A8" w:rsidRPr="00A457B7">
          <w:rPr>
            <w:rStyle w:val="Hyperlink"/>
          </w:rPr>
          <w:t>Guidelines for reporting grade and First Date of Entry into Grade 9 for students with disabilities</w:t>
        </w:r>
      </w:hyperlink>
      <w:r>
        <w:t xml:space="preserve"> for further information.</w:t>
      </w:r>
    </w:p>
    <w:p w14:paraId="15DDC9A8" w14:textId="00B0FD7C" w:rsidR="002E39A8" w:rsidRPr="000E16CD" w:rsidRDefault="002E39A8" w:rsidP="002E39A8">
      <w:pPr>
        <w:pStyle w:val="Body"/>
        <w:ind w:firstLine="0"/>
        <w:jc w:val="center"/>
        <w:rPr>
          <w:b/>
        </w:rPr>
      </w:pPr>
      <w:r w:rsidRPr="000E16CD">
        <w:rPr>
          <w:b/>
        </w:rPr>
        <w:t>Assessments by Birth Date/Age for Ungraded Students in 20</w:t>
      </w:r>
      <w:r w:rsidR="009E1D2D">
        <w:rPr>
          <w:b/>
        </w:rPr>
        <w:t>2</w:t>
      </w:r>
      <w:r w:rsidR="00734C5F">
        <w:rPr>
          <w:b/>
        </w:rPr>
        <w:t>2</w:t>
      </w:r>
      <w:r w:rsidRPr="000E16CD">
        <w:rPr>
          <w:b/>
        </w:rPr>
        <w:t>–</w:t>
      </w:r>
      <w:r w:rsidR="007041E3">
        <w:rPr>
          <w:b/>
        </w:rPr>
        <w:t>2</w:t>
      </w:r>
      <w:r w:rsidR="00734C5F">
        <w:rPr>
          <w:b/>
        </w:rPr>
        <w:t>3</w:t>
      </w:r>
    </w:p>
    <w:tbl>
      <w:tblPr>
        <w:tblStyle w:val="TableGrid1"/>
        <w:tblW w:w="9984" w:type="dxa"/>
        <w:tblLook w:val="00A0" w:firstRow="1" w:lastRow="0" w:firstColumn="1" w:lastColumn="0" w:noHBand="0" w:noVBand="0"/>
      </w:tblPr>
      <w:tblGrid>
        <w:gridCol w:w="4092"/>
        <w:gridCol w:w="2483"/>
        <w:gridCol w:w="3409"/>
      </w:tblGrid>
      <w:tr w:rsidR="002E39A8" w:rsidRPr="000E16CD" w14:paraId="6AAC506E" w14:textId="77777777" w:rsidTr="26E23403">
        <w:trPr>
          <w:trHeight w:val="1214"/>
          <w:tblHeader/>
        </w:trPr>
        <w:tc>
          <w:tcPr>
            <w:tcW w:w="4092" w:type="dxa"/>
            <w:shd w:val="clear" w:color="auto" w:fill="D9D9D9" w:themeFill="background1" w:themeFillShade="D9"/>
          </w:tcPr>
          <w:p w14:paraId="788DEEDF" w14:textId="77777777" w:rsidR="002E39A8" w:rsidRPr="00772CB1" w:rsidRDefault="002E39A8" w:rsidP="002E39A8">
            <w:pPr>
              <w:pStyle w:val="NormalWeb"/>
              <w:spacing w:before="69" w:after="69"/>
              <w:jc w:val="center"/>
              <w:rPr>
                <w:rFonts w:ascii="Bookman Old Style" w:hAnsi="Bookman Old Style" w:cs="Arial"/>
                <w:b/>
                <w:sz w:val="22"/>
                <w:szCs w:val="22"/>
              </w:rPr>
            </w:pPr>
            <w:r w:rsidRPr="00772CB1">
              <w:rPr>
                <w:rFonts w:ascii="Bookman Old Style" w:hAnsi="Bookman Old Style" w:cs="Arial"/>
                <w:b/>
                <w:sz w:val="22"/>
                <w:szCs w:val="22"/>
              </w:rPr>
              <w:t>Assessments</w:t>
            </w:r>
          </w:p>
        </w:tc>
        <w:tc>
          <w:tcPr>
            <w:tcW w:w="2483" w:type="dxa"/>
            <w:shd w:val="clear" w:color="auto" w:fill="D9D9D9" w:themeFill="background1" w:themeFillShade="D9"/>
          </w:tcPr>
          <w:p w14:paraId="7811CDBB" w14:textId="77777777" w:rsidR="002E39A8" w:rsidRPr="00772CB1" w:rsidRDefault="002E39A8" w:rsidP="002E39A8">
            <w:pPr>
              <w:pStyle w:val="NormalWeb"/>
              <w:spacing w:before="69" w:after="69"/>
              <w:jc w:val="center"/>
              <w:rPr>
                <w:rFonts w:ascii="Bookman Old Style" w:hAnsi="Bookman Old Style" w:cs="Arial"/>
                <w:b/>
                <w:sz w:val="22"/>
                <w:szCs w:val="22"/>
              </w:rPr>
            </w:pPr>
            <w:r w:rsidRPr="00772CB1">
              <w:rPr>
                <w:rFonts w:ascii="Bookman Old Style" w:hAnsi="Bookman Old Style" w:cs="Arial"/>
                <w:b/>
                <w:sz w:val="22"/>
                <w:szCs w:val="22"/>
              </w:rPr>
              <w:t>Birth Dates</w:t>
            </w:r>
          </w:p>
        </w:tc>
        <w:tc>
          <w:tcPr>
            <w:tcW w:w="3409" w:type="dxa"/>
            <w:shd w:val="clear" w:color="auto" w:fill="D9D9D9" w:themeFill="background1" w:themeFillShade="D9"/>
          </w:tcPr>
          <w:p w14:paraId="5E0E6E5A" w14:textId="7B4303C0" w:rsidR="002E39A8" w:rsidRPr="00772CB1" w:rsidRDefault="002E39A8" w:rsidP="006631DA">
            <w:pPr>
              <w:pStyle w:val="NormalWeb"/>
              <w:spacing w:before="69" w:after="69"/>
              <w:jc w:val="center"/>
              <w:rPr>
                <w:rFonts w:ascii="Bookman Old Style" w:hAnsi="Bookman Old Style" w:cs="Arial"/>
                <w:b/>
                <w:sz w:val="22"/>
                <w:szCs w:val="22"/>
              </w:rPr>
            </w:pPr>
            <w:r w:rsidRPr="00772CB1">
              <w:rPr>
                <w:rFonts w:ascii="Bookman Old Style" w:hAnsi="Bookman Old Style" w:cs="Arial"/>
                <w:b/>
                <w:sz w:val="22"/>
                <w:szCs w:val="22"/>
              </w:rPr>
              <w:t>Reaches This Age Between September 1, 20</w:t>
            </w:r>
            <w:r w:rsidR="009E1D2D" w:rsidRPr="00772CB1">
              <w:rPr>
                <w:rFonts w:ascii="Bookman Old Style" w:hAnsi="Bookman Old Style" w:cs="Arial"/>
                <w:b/>
                <w:sz w:val="22"/>
                <w:szCs w:val="22"/>
              </w:rPr>
              <w:t>2</w:t>
            </w:r>
            <w:r w:rsidR="00734C5F">
              <w:rPr>
                <w:rFonts w:ascii="Bookman Old Style" w:hAnsi="Bookman Old Style" w:cs="Arial"/>
                <w:b/>
                <w:sz w:val="22"/>
                <w:szCs w:val="22"/>
              </w:rPr>
              <w:t>2</w:t>
            </w:r>
            <w:r w:rsidRPr="00772CB1">
              <w:rPr>
                <w:rFonts w:ascii="Bookman Old Style" w:hAnsi="Bookman Old Style" w:cs="Arial"/>
                <w:b/>
                <w:sz w:val="22"/>
                <w:szCs w:val="22"/>
              </w:rPr>
              <w:t xml:space="preserve"> and August 31, 20</w:t>
            </w:r>
            <w:r w:rsidR="007041E3" w:rsidRPr="00772CB1">
              <w:rPr>
                <w:rFonts w:ascii="Bookman Old Style" w:hAnsi="Bookman Old Style" w:cs="Arial"/>
                <w:b/>
                <w:sz w:val="22"/>
                <w:szCs w:val="22"/>
              </w:rPr>
              <w:t>2</w:t>
            </w:r>
            <w:r w:rsidR="00734C5F">
              <w:rPr>
                <w:rFonts w:ascii="Bookman Old Style" w:hAnsi="Bookman Old Style" w:cs="Arial"/>
                <w:b/>
                <w:sz w:val="22"/>
                <w:szCs w:val="22"/>
              </w:rPr>
              <w:t>3</w:t>
            </w:r>
          </w:p>
        </w:tc>
      </w:tr>
      <w:tr w:rsidR="002E39A8" w:rsidRPr="000E16CD" w14:paraId="101888AF" w14:textId="77777777" w:rsidTr="26E23403">
        <w:tc>
          <w:tcPr>
            <w:tcW w:w="4092" w:type="dxa"/>
          </w:tcPr>
          <w:p w14:paraId="6F966EB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K: NYSESLAT</w:t>
            </w:r>
          </w:p>
        </w:tc>
        <w:tc>
          <w:tcPr>
            <w:tcW w:w="2483" w:type="dxa"/>
          </w:tcPr>
          <w:p w14:paraId="79224BC0" w14:textId="285276CE" w:rsidR="002E39A8" w:rsidRPr="000E16CD" w:rsidRDefault="00AD5F0B" w:rsidP="006631DA">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Any date after August 31, 20</w:t>
            </w:r>
            <w:r w:rsidR="006631DA">
              <w:rPr>
                <w:rFonts w:ascii="Bookman Old Style" w:hAnsi="Bookman Old Style" w:cs="Arial"/>
                <w:sz w:val="22"/>
                <w:szCs w:val="22"/>
              </w:rPr>
              <w:t>1</w:t>
            </w:r>
            <w:r w:rsidR="00734C5F">
              <w:rPr>
                <w:rFonts w:ascii="Bookman Old Style" w:hAnsi="Bookman Old Style" w:cs="Arial"/>
                <w:sz w:val="22"/>
                <w:szCs w:val="22"/>
              </w:rPr>
              <w:t>6</w:t>
            </w:r>
          </w:p>
        </w:tc>
        <w:tc>
          <w:tcPr>
            <w:tcW w:w="3409" w:type="dxa"/>
          </w:tcPr>
          <w:p w14:paraId="33C10CE5"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6</w:t>
            </w:r>
          </w:p>
        </w:tc>
      </w:tr>
      <w:tr w:rsidR="002E39A8" w:rsidRPr="000E16CD" w14:paraId="5981467F" w14:textId="77777777" w:rsidTr="26E23403">
        <w:tc>
          <w:tcPr>
            <w:tcW w:w="4092" w:type="dxa"/>
          </w:tcPr>
          <w:p w14:paraId="18404CBC"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1: NYSESLAT</w:t>
            </w:r>
          </w:p>
        </w:tc>
        <w:tc>
          <w:tcPr>
            <w:tcW w:w="2483" w:type="dxa"/>
          </w:tcPr>
          <w:p w14:paraId="75CC93BF" w14:textId="75E291F4"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20E5C">
              <w:rPr>
                <w:rFonts w:ascii="Bookman Old Style" w:hAnsi="Bookman Old Style" w:cs="Arial"/>
                <w:sz w:val="22"/>
                <w:szCs w:val="22"/>
              </w:rPr>
              <w:t>1</w:t>
            </w:r>
            <w:r w:rsidR="00734C5F">
              <w:rPr>
                <w:rFonts w:ascii="Bookman Old Style" w:hAnsi="Bookman Old Style" w:cs="Arial"/>
                <w:sz w:val="22"/>
                <w:szCs w:val="22"/>
              </w:rPr>
              <w:t>5</w:t>
            </w:r>
            <w:r w:rsidRPr="000E16CD">
              <w:rPr>
                <w:rFonts w:ascii="Bookman Old Style" w:hAnsi="Bookman Old Style" w:cs="Arial"/>
                <w:sz w:val="22"/>
                <w:szCs w:val="22"/>
              </w:rPr>
              <w:t>—August 31, 20</w:t>
            </w:r>
            <w:r w:rsidR="006631DA">
              <w:rPr>
                <w:rFonts w:ascii="Bookman Old Style" w:hAnsi="Bookman Old Style" w:cs="Arial"/>
                <w:sz w:val="22"/>
                <w:szCs w:val="22"/>
              </w:rPr>
              <w:t>1</w:t>
            </w:r>
            <w:r w:rsidR="00734C5F">
              <w:rPr>
                <w:rFonts w:ascii="Bookman Old Style" w:hAnsi="Bookman Old Style" w:cs="Arial"/>
                <w:sz w:val="22"/>
                <w:szCs w:val="22"/>
              </w:rPr>
              <w:t>6</w:t>
            </w:r>
          </w:p>
        </w:tc>
        <w:tc>
          <w:tcPr>
            <w:tcW w:w="3409" w:type="dxa"/>
          </w:tcPr>
          <w:p w14:paraId="444D0338"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7</w:t>
            </w:r>
          </w:p>
        </w:tc>
      </w:tr>
      <w:tr w:rsidR="002E39A8" w:rsidRPr="000E16CD" w14:paraId="4E6BDEBF" w14:textId="77777777" w:rsidTr="26E23403">
        <w:tc>
          <w:tcPr>
            <w:tcW w:w="4092" w:type="dxa"/>
          </w:tcPr>
          <w:p w14:paraId="4F7A5718"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2: NYSESLAT</w:t>
            </w:r>
          </w:p>
        </w:tc>
        <w:tc>
          <w:tcPr>
            <w:tcW w:w="2483" w:type="dxa"/>
          </w:tcPr>
          <w:p w14:paraId="236C0F35" w14:textId="3856AE1A"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1249B">
              <w:rPr>
                <w:rFonts w:ascii="Bookman Old Style" w:hAnsi="Bookman Old Style" w:cs="Arial"/>
                <w:sz w:val="22"/>
                <w:szCs w:val="22"/>
              </w:rPr>
              <w:t>1</w:t>
            </w:r>
            <w:r w:rsidR="00734C5F">
              <w:rPr>
                <w:rFonts w:ascii="Bookman Old Style" w:hAnsi="Bookman Old Style" w:cs="Arial"/>
                <w:sz w:val="22"/>
                <w:szCs w:val="22"/>
              </w:rPr>
              <w:t>4</w:t>
            </w:r>
            <w:r w:rsidRPr="000E16CD">
              <w:rPr>
                <w:rFonts w:ascii="Bookman Old Style" w:hAnsi="Bookman Old Style" w:cs="Arial"/>
                <w:sz w:val="22"/>
                <w:szCs w:val="22"/>
              </w:rPr>
              <w:t>—August 31, 20</w:t>
            </w:r>
            <w:r w:rsidR="00520E5C">
              <w:rPr>
                <w:rFonts w:ascii="Bookman Old Style" w:hAnsi="Bookman Old Style" w:cs="Arial"/>
                <w:sz w:val="22"/>
                <w:szCs w:val="22"/>
              </w:rPr>
              <w:t>1</w:t>
            </w:r>
            <w:r w:rsidR="00734C5F">
              <w:rPr>
                <w:rFonts w:ascii="Bookman Old Style" w:hAnsi="Bookman Old Style" w:cs="Arial"/>
                <w:sz w:val="22"/>
                <w:szCs w:val="22"/>
              </w:rPr>
              <w:t>5</w:t>
            </w:r>
          </w:p>
        </w:tc>
        <w:tc>
          <w:tcPr>
            <w:tcW w:w="3409" w:type="dxa"/>
          </w:tcPr>
          <w:p w14:paraId="039035C8"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8</w:t>
            </w:r>
          </w:p>
        </w:tc>
      </w:tr>
      <w:tr w:rsidR="002E39A8" w:rsidRPr="000E16CD" w14:paraId="7F780E9B" w14:textId="77777777" w:rsidTr="26E23403">
        <w:tc>
          <w:tcPr>
            <w:tcW w:w="4092" w:type="dxa"/>
          </w:tcPr>
          <w:p w14:paraId="1B4D1BDB" w14:textId="77777777" w:rsidR="002E39A8" w:rsidRPr="000E16CD" w:rsidRDefault="002E39A8" w:rsidP="002E39A8">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Grade 3: NYSAA ELA, NYSAA mathematics, NYSTP ELA, NYSTP mathematics, and NYSESLAT</w:t>
            </w:r>
          </w:p>
        </w:tc>
        <w:tc>
          <w:tcPr>
            <w:tcW w:w="2483" w:type="dxa"/>
          </w:tcPr>
          <w:p w14:paraId="78326B8F" w14:textId="1527ED25" w:rsidR="002E39A8" w:rsidRPr="000E16CD" w:rsidRDefault="002E39A8" w:rsidP="006631DA">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September 1, 20</w:t>
            </w:r>
            <w:r w:rsidR="007041E3">
              <w:rPr>
                <w:rFonts w:ascii="Bookman Old Style" w:hAnsi="Bookman Old Style" w:cs="Arial"/>
                <w:sz w:val="22"/>
                <w:szCs w:val="22"/>
              </w:rPr>
              <w:t>1</w:t>
            </w:r>
            <w:r w:rsidR="00734C5F">
              <w:rPr>
                <w:rFonts w:ascii="Bookman Old Style" w:hAnsi="Bookman Old Style" w:cs="Arial"/>
                <w:sz w:val="22"/>
                <w:szCs w:val="22"/>
              </w:rPr>
              <w:t>3</w:t>
            </w:r>
            <w:r w:rsidRPr="000E16CD">
              <w:rPr>
                <w:rFonts w:ascii="Bookman Old Style" w:hAnsi="Bookman Old Style" w:cs="Arial"/>
                <w:sz w:val="22"/>
                <w:szCs w:val="22"/>
              </w:rPr>
              <w:t>—August 31, 20</w:t>
            </w:r>
            <w:r w:rsidR="0051249B">
              <w:rPr>
                <w:rFonts w:ascii="Bookman Old Style" w:hAnsi="Bookman Old Style" w:cs="Arial"/>
                <w:sz w:val="22"/>
                <w:szCs w:val="22"/>
              </w:rPr>
              <w:t>1</w:t>
            </w:r>
            <w:r w:rsidR="00734C5F">
              <w:rPr>
                <w:rFonts w:ascii="Bookman Old Style" w:hAnsi="Bookman Old Style" w:cs="Arial"/>
                <w:sz w:val="22"/>
                <w:szCs w:val="22"/>
              </w:rPr>
              <w:t>4</w:t>
            </w:r>
          </w:p>
        </w:tc>
        <w:tc>
          <w:tcPr>
            <w:tcW w:w="3409" w:type="dxa"/>
          </w:tcPr>
          <w:p w14:paraId="41554655"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9</w:t>
            </w:r>
          </w:p>
        </w:tc>
      </w:tr>
      <w:tr w:rsidR="002E39A8" w:rsidRPr="000E16CD" w14:paraId="75B21167" w14:textId="77777777" w:rsidTr="26E23403">
        <w:tc>
          <w:tcPr>
            <w:tcW w:w="4092" w:type="dxa"/>
          </w:tcPr>
          <w:p w14:paraId="3BD54772" w14:textId="6C9E1C1D" w:rsidR="002E39A8" w:rsidRPr="000E16CD" w:rsidRDefault="002E39A8" w:rsidP="002E39A8">
            <w:pPr>
              <w:pStyle w:val="NormalWeb"/>
              <w:spacing w:before="69" w:after="69"/>
              <w:rPr>
                <w:rFonts w:ascii="Bookman Old Style" w:hAnsi="Bookman Old Style" w:cs="Arial"/>
                <w:sz w:val="22"/>
                <w:szCs w:val="22"/>
              </w:rPr>
            </w:pPr>
            <w:r w:rsidRPr="26E23403">
              <w:rPr>
                <w:rFonts w:ascii="Bookman Old Style" w:hAnsi="Bookman Old Style" w:cs="Arial"/>
                <w:sz w:val="22"/>
                <w:szCs w:val="22"/>
              </w:rPr>
              <w:t xml:space="preserve">Grade 4: NYSAA ELA, NYSAA mathematics, NYSAA science, NYSTP ELA, NYSTP mathematics, and NYSESLAT </w:t>
            </w:r>
          </w:p>
        </w:tc>
        <w:tc>
          <w:tcPr>
            <w:tcW w:w="2483" w:type="dxa"/>
          </w:tcPr>
          <w:p w14:paraId="0022B310" w14:textId="1B1CDD0E" w:rsidR="002E39A8" w:rsidRPr="000E16CD" w:rsidRDefault="002E39A8" w:rsidP="006631DA">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September 1, 20</w:t>
            </w:r>
            <w:r w:rsidR="009E1D2D">
              <w:rPr>
                <w:rFonts w:ascii="Bookman Old Style" w:hAnsi="Bookman Old Style" w:cs="Arial"/>
                <w:sz w:val="22"/>
                <w:szCs w:val="22"/>
              </w:rPr>
              <w:t>1</w:t>
            </w:r>
            <w:r w:rsidR="00734C5F">
              <w:rPr>
                <w:rFonts w:ascii="Bookman Old Style" w:hAnsi="Bookman Old Style" w:cs="Arial"/>
                <w:sz w:val="22"/>
                <w:szCs w:val="22"/>
              </w:rPr>
              <w:t>2</w:t>
            </w:r>
            <w:r w:rsidRPr="000E16CD">
              <w:rPr>
                <w:rFonts w:ascii="Bookman Old Style" w:hAnsi="Bookman Old Style" w:cs="Arial"/>
                <w:sz w:val="22"/>
                <w:szCs w:val="22"/>
              </w:rPr>
              <w:t>—August 31, 20</w:t>
            </w:r>
            <w:r w:rsidR="007041E3">
              <w:rPr>
                <w:rFonts w:ascii="Bookman Old Style" w:hAnsi="Bookman Old Style" w:cs="Arial"/>
                <w:sz w:val="22"/>
                <w:szCs w:val="22"/>
              </w:rPr>
              <w:t>1</w:t>
            </w:r>
            <w:r w:rsidR="00734C5F">
              <w:rPr>
                <w:rFonts w:ascii="Bookman Old Style" w:hAnsi="Bookman Old Style" w:cs="Arial"/>
                <w:sz w:val="22"/>
                <w:szCs w:val="22"/>
              </w:rPr>
              <w:t>3</w:t>
            </w:r>
          </w:p>
        </w:tc>
        <w:tc>
          <w:tcPr>
            <w:tcW w:w="3409" w:type="dxa"/>
          </w:tcPr>
          <w:p w14:paraId="4E3C2DB3"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10</w:t>
            </w:r>
          </w:p>
        </w:tc>
      </w:tr>
      <w:tr w:rsidR="002E39A8" w:rsidRPr="000E16CD" w14:paraId="47C520B2" w14:textId="77777777" w:rsidTr="26E23403">
        <w:tc>
          <w:tcPr>
            <w:tcW w:w="4092" w:type="dxa"/>
          </w:tcPr>
          <w:p w14:paraId="4B52A1CA" w14:textId="77777777" w:rsidR="002E39A8" w:rsidRPr="000E16CD" w:rsidRDefault="002E39A8" w:rsidP="002E39A8">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Grade 5: NYSAA ELA, NYSAA mathematics, NYSTP ELA, NYSTP mathematics, and NYSESLAT</w:t>
            </w:r>
          </w:p>
        </w:tc>
        <w:tc>
          <w:tcPr>
            <w:tcW w:w="2483" w:type="dxa"/>
          </w:tcPr>
          <w:p w14:paraId="3C15A883" w14:textId="29F4070C" w:rsidR="002E39A8" w:rsidRPr="000E16CD" w:rsidRDefault="002E39A8" w:rsidP="006631DA">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September 1, 20</w:t>
            </w:r>
            <w:r w:rsidR="003E4EDE">
              <w:rPr>
                <w:rFonts w:ascii="Bookman Old Style" w:hAnsi="Bookman Old Style" w:cs="Arial"/>
                <w:sz w:val="22"/>
                <w:szCs w:val="22"/>
              </w:rPr>
              <w:t>1</w:t>
            </w:r>
            <w:r w:rsidR="00734C5F">
              <w:rPr>
                <w:rFonts w:ascii="Bookman Old Style" w:hAnsi="Bookman Old Style" w:cs="Arial"/>
                <w:sz w:val="22"/>
                <w:szCs w:val="22"/>
              </w:rPr>
              <w:t>1</w:t>
            </w:r>
            <w:r w:rsidRPr="000E16CD">
              <w:rPr>
                <w:rFonts w:ascii="Bookman Old Style" w:hAnsi="Bookman Old Style" w:cs="Arial"/>
                <w:sz w:val="22"/>
                <w:szCs w:val="22"/>
              </w:rPr>
              <w:t>—August 31, 20</w:t>
            </w:r>
            <w:r w:rsidR="009E1D2D">
              <w:rPr>
                <w:rFonts w:ascii="Bookman Old Style" w:hAnsi="Bookman Old Style" w:cs="Arial"/>
                <w:sz w:val="22"/>
                <w:szCs w:val="22"/>
              </w:rPr>
              <w:t>1</w:t>
            </w:r>
            <w:r w:rsidR="00734C5F">
              <w:rPr>
                <w:rFonts w:ascii="Bookman Old Style" w:hAnsi="Bookman Old Style" w:cs="Arial"/>
                <w:sz w:val="22"/>
                <w:szCs w:val="22"/>
              </w:rPr>
              <w:t>2</w:t>
            </w:r>
          </w:p>
        </w:tc>
        <w:tc>
          <w:tcPr>
            <w:tcW w:w="3409" w:type="dxa"/>
          </w:tcPr>
          <w:p w14:paraId="25EE732C"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11</w:t>
            </w:r>
          </w:p>
        </w:tc>
      </w:tr>
      <w:tr w:rsidR="002E39A8" w:rsidRPr="000E16CD" w14:paraId="07C89304" w14:textId="77777777" w:rsidTr="26E23403">
        <w:tc>
          <w:tcPr>
            <w:tcW w:w="4092" w:type="dxa"/>
          </w:tcPr>
          <w:p w14:paraId="708431F7" w14:textId="77777777" w:rsidR="002E39A8" w:rsidRPr="000E16CD" w:rsidRDefault="002E39A8" w:rsidP="002E39A8">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Grade 6: NYSAA ELA, NYSAA mathematics, NYSTP ELA, NYSTP mathematics, and NYSESLAT</w:t>
            </w:r>
          </w:p>
        </w:tc>
        <w:tc>
          <w:tcPr>
            <w:tcW w:w="2483" w:type="dxa"/>
          </w:tcPr>
          <w:p w14:paraId="1A7DC0C0" w14:textId="74F1BC64" w:rsidR="002E39A8" w:rsidRPr="000E16CD" w:rsidRDefault="002E39A8" w:rsidP="006631DA">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September 1, 20</w:t>
            </w:r>
            <w:r w:rsidR="00734C5F">
              <w:rPr>
                <w:rFonts w:ascii="Bookman Old Style" w:hAnsi="Bookman Old Style" w:cs="Arial"/>
                <w:sz w:val="22"/>
                <w:szCs w:val="22"/>
              </w:rPr>
              <w:t>10</w:t>
            </w:r>
            <w:r w:rsidRPr="000E16CD">
              <w:rPr>
                <w:rFonts w:ascii="Bookman Old Style" w:hAnsi="Bookman Old Style" w:cs="Arial"/>
                <w:sz w:val="22"/>
                <w:szCs w:val="22"/>
              </w:rPr>
              <w:t>—August 31, 20</w:t>
            </w:r>
            <w:r w:rsidR="003E4EDE">
              <w:rPr>
                <w:rFonts w:ascii="Bookman Old Style" w:hAnsi="Bookman Old Style" w:cs="Arial"/>
                <w:sz w:val="22"/>
                <w:szCs w:val="22"/>
              </w:rPr>
              <w:t>1</w:t>
            </w:r>
            <w:r w:rsidR="00734C5F">
              <w:rPr>
                <w:rFonts w:ascii="Bookman Old Style" w:hAnsi="Bookman Old Style" w:cs="Arial"/>
                <w:sz w:val="22"/>
                <w:szCs w:val="22"/>
              </w:rPr>
              <w:t>1</w:t>
            </w:r>
          </w:p>
        </w:tc>
        <w:tc>
          <w:tcPr>
            <w:tcW w:w="3409" w:type="dxa"/>
          </w:tcPr>
          <w:p w14:paraId="65584E81"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12</w:t>
            </w:r>
          </w:p>
        </w:tc>
      </w:tr>
      <w:tr w:rsidR="002E39A8" w:rsidRPr="000E16CD" w14:paraId="6AEDC120" w14:textId="77777777" w:rsidTr="26E23403">
        <w:tc>
          <w:tcPr>
            <w:tcW w:w="4092" w:type="dxa"/>
          </w:tcPr>
          <w:p w14:paraId="34BCC65D" w14:textId="77777777" w:rsidR="002E39A8" w:rsidRPr="000E16CD" w:rsidRDefault="002E39A8" w:rsidP="002E39A8">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Grade 7: NYSAA ELA, NYSAA mathematics, NYSTP ELA, NYSTP mathematics, and NYSESLAT</w:t>
            </w:r>
          </w:p>
        </w:tc>
        <w:tc>
          <w:tcPr>
            <w:tcW w:w="2483" w:type="dxa"/>
          </w:tcPr>
          <w:p w14:paraId="4912A352" w14:textId="29960FC2"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E96E3F" w:rsidRPr="000E16CD">
              <w:rPr>
                <w:rFonts w:ascii="Bookman Old Style" w:hAnsi="Bookman Old Style" w:cs="Arial"/>
                <w:sz w:val="22"/>
                <w:szCs w:val="22"/>
              </w:rPr>
              <w:t>200</w:t>
            </w:r>
            <w:r w:rsidR="00734C5F">
              <w:rPr>
                <w:rFonts w:ascii="Bookman Old Style" w:hAnsi="Bookman Old Style" w:cs="Arial"/>
                <w:sz w:val="22"/>
                <w:szCs w:val="22"/>
              </w:rPr>
              <w:t>9</w:t>
            </w:r>
            <w:r w:rsidRPr="000E16CD">
              <w:rPr>
                <w:rFonts w:ascii="Bookman Old Style" w:hAnsi="Bookman Old Style" w:cs="Arial"/>
                <w:sz w:val="22"/>
                <w:szCs w:val="22"/>
              </w:rPr>
              <w:t>—August 31, 20</w:t>
            </w:r>
            <w:r w:rsidR="00734C5F">
              <w:rPr>
                <w:rFonts w:ascii="Bookman Old Style" w:hAnsi="Bookman Old Style" w:cs="Arial"/>
                <w:sz w:val="22"/>
                <w:szCs w:val="22"/>
              </w:rPr>
              <w:t>10</w:t>
            </w:r>
          </w:p>
        </w:tc>
        <w:tc>
          <w:tcPr>
            <w:tcW w:w="3409" w:type="dxa"/>
          </w:tcPr>
          <w:p w14:paraId="6B1049D8"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13</w:t>
            </w:r>
          </w:p>
        </w:tc>
      </w:tr>
      <w:tr w:rsidR="002E39A8" w:rsidRPr="000E16CD" w14:paraId="13E09750" w14:textId="77777777" w:rsidTr="26E23403">
        <w:tc>
          <w:tcPr>
            <w:tcW w:w="4092" w:type="dxa"/>
          </w:tcPr>
          <w:p w14:paraId="3E16EAED" w14:textId="77777777" w:rsidR="002E39A8" w:rsidRPr="000E16CD" w:rsidRDefault="002E39A8" w:rsidP="002E39A8">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Grade 8: NYSAA ELA, NYSAA mathematics, NYSAA science, NYSTP ELA, NYSTP mathematics, NYSTP science, and NYSESLAT</w:t>
            </w:r>
          </w:p>
        </w:tc>
        <w:tc>
          <w:tcPr>
            <w:tcW w:w="2483" w:type="dxa"/>
          </w:tcPr>
          <w:p w14:paraId="103F5B25" w14:textId="00C04A07" w:rsidR="002E39A8" w:rsidRPr="000E16CD" w:rsidRDefault="00E96E3F" w:rsidP="006631DA">
            <w:pPr>
              <w:rPr>
                <w:rFonts w:ascii="Bookman Old Style" w:hAnsi="Bookman Old Style" w:cs="Arial"/>
                <w:sz w:val="22"/>
                <w:szCs w:val="22"/>
              </w:rPr>
            </w:pPr>
            <w:r w:rsidRPr="000E16CD">
              <w:rPr>
                <w:rFonts w:ascii="Bookman Old Style" w:hAnsi="Bookman Old Style" w:cs="Arial"/>
                <w:sz w:val="22"/>
                <w:szCs w:val="22"/>
              </w:rPr>
              <w:t>September 1, 200</w:t>
            </w:r>
            <w:r w:rsidR="00734C5F">
              <w:rPr>
                <w:rFonts w:ascii="Bookman Old Style" w:hAnsi="Bookman Old Style" w:cs="Arial"/>
                <w:sz w:val="22"/>
                <w:szCs w:val="22"/>
              </w:rPr>
              <w:t>8</w:t>
            </w:r>
            <w:r w:rsidR="002E39A8" w:rsidRPr="000E16CD">
              <w:rPr>
                <w:rFonts w:ascii="Bookman Old Style" w:hAnsi="Bookman Old Style" w:cs="Arial"/>
                <w:sz w:val="22"/>
                <w:szCs w:val="22"/>
              </w:rPr>
              <w:t xml:space="preserve">—August 31, </w:t>
            </w:r>
            <w:r w:rsidR="00AD5F0B" w:rsidRPr="000E16CD">
              <w:rPr>
                <w:rFonts w:ascii="Bookman Old Style" w:hAnsi="Bookman Old Style" w:cs="Arial"/>
                <w:sz w:val="22"/>
                <w:szCs w:val="22"/>
              </w:rPr>
              <w:t>200</w:t>
            </w:r>
            <w:r w:rsidR="00734C5F">
              <w:rPr>
                <w:rFonts w:ascii="Bookman Old Style" w:hAnsi="Bookman Old Style" w:cs="Arial"/>
                <w:sz w:val="22"/>
                <w:szCs w:val="22"/>
              </w:rPr>
              <w:t>9</w:t>
            </w:r>
          </w:p>
        </w:tc>
        <w:tc>
          <w:tcPr>
            <w:tcW w:w="3409" w:type="dxa"/>
          </w:tcPr>
          <w:p w14:paraId="69985422"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14</w:t>
            </w:r>
          </w:p>
        </w:tc>
      </w:tr>
      <w:tr w:rsidR="002E39A8" w:rsidRPr="000E16CD" w14:paraId="12765CCD" w14:textId="77777777" w:rsidTr="26E23403">
        <w:tc>
          <w:tcPr>
            <w:tcW w:w="4092" w:type="dxa"/>
          </w:tcPr>
          <w:p w14:paraId="2A198E50"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9: NYSESLAT</w:t>
            </w:r>
          </w:p>
        </w:tc>
        <w:tc>
          <w:tcPr>
            <w:tcW w:w="2483" w:type="dxa"/>
          </w:tcPr>
          <w:p w14:paraId="31755A05" w14:textId="08BF3C41"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336452" w:rsidRPr="000E16CD">
              <w:rPr>
                <w:rFonts w:ascii="Bookman Old Style" w:hAnsi="Bookman Old Style" w:cs="Arial"/>
                <w:sz w:val="22"/>
                <w:szCs w:val="22"/>
              </w:rPr>
              <w:t>200</w:t>
            </w:r>
            <w:r w:rsidR="00734C5F">
              <w:rPr>
                <w:rFonts w:ascii="Bookman Old Style" w:hAnsi="Bookman Old Style" w:cs="Arial"/>
                <w:sz w:val="22"/>
                <w:szCs w:val="22"/>
              </w:rPr>
              <w:t>7</w:t>
            </w:r>
            <w:r w:rsidRPr="000E16CD">
              <w:rPr>
                <w:rFonts w:ascii="Bookman Old Style" w:hAnsi="Bookman Old Style" w:cs="Arial"/>
                <w:sz w:val="22"/>
                <w:szCs w:val="22"/>
              </w:rPr>
              <w:t xml:space="preserve">—August 31, </w:t>
            </w:r>
            <w:r w:rsidR="00E96E3F" w:rsidRPr="000E16CD">
              <w:rPr>
                <w:rFonts w:ascii="Bookman Old Style" w:hAnsi="Bookman Old Style" w:cs="Arial"/>
                <w:sz w:val="22"/>
                <w:szCs w:val="22"/>
              </w:rPr>
              <w:t>200</w:t>
            </w:r>
            <w:r w:rsidR="00734C5F">
              <w:rPr>
                <w:rFonts w:ascii="Bookman Old Style" w:hAnsi="Bookman Old Style" w:cs="Arial"/>
                <w:sz w:val="22"/>
                <w:szCs w:val="22"/>
              </w:rPr>
              <w:t>8</w:t>
            </w:r>
          </w:p>
        </w:tc>
        <w:tc>
          <w:tcPr>
            <w:tcW w:w="3409" w:type="dxa"/>
          </w:tcPr>
          <w:p w14:paraId="7E0B4C2D"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15</w:t>
            </w:r>
          </w:p>
        </w:tc>
      </w:tr>
      <w:tr w:rsidR="002E39A8" w:rsidRPr="000E16CD" w14:paraId="6BA88428" w14:textId="77777777" w:rsidTr="26E23403">
        <w:tc>
          <w:tcPr>
            <w:tcW w:w="4092" w:type="dxa"/>
          </w:tcPr>
          <w:p w14:paraId="61D2E11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10: NYSESLAT </w:t>
            </w:r>
          </w:p>
        </w:tc>
        <w:tc>
          <w:tcPr>
            <w:tcW w:w="2483" w:type="dxa"/>
          </w:tcPr>
          <w:p w14:paraId="7212072B" w14:textId="771E1755"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6631DA">
              <w:rPr>
                <w:rFonts w:ascii="Bookman Old Style" w:hAnsi="Bookman Old Style" w:cs="Arial"/>
                <w:sz w:val="22"/>
                <w:szCs w:val="22"/>
              </w:rPr>
              <w:t>200</w:t>
            </w:r>
            <w:r w:rsidR="00734C5F">
              <w:rPr>
                <w:rFonts w:ascii="Bookman Old Style" w:hAnsi="Bookman Old Style" w:cs="Arial"/>
                <w:sz w:val="22"/>
                <w:szCs w:val="22"/>
              </w:rPr>
              <w:t>6</w:t>
            </w:r>
            <w:r w:rsidRPr="000E16CD">
              <w:rPr>
                <w:rFonts w:ascii="Bookman Old Style" w:hAnsi="Bookman Old Style" w:cs="Arial"/>
                <w:sz w:val="22"/>
                <w:szCs w:val="22"/>
              </w:rPr>
              <w:t xml:space="preserve">—August 31, </w:t>
            </w:r>
            <w:r w:rsidR="00336452" w:rsidRPr="000E16CD">
              <w:rPr>
                <w:rFonts w:ascii="Bookman Old Style" w:hAnsi="Bookman Old Style" w:cs="Arial"/>
                <w:sz w:val="22"/>
                <w:szCs w:val="22"/>
              </w:rPr>
              <w:t>200</w:t>
            </w:r>
            <w:r w:rsidR="00734C5F">
              <w:rPr>
                <w:rFonts w:ascii="Bookman Old Style" w:hAnsi="Bookman Old Style" w:cs="Arial"/>
                <w:sz w:val="22"/>
                <w:szCs w:val="22"/>
              </w:rPr>
              <w:t>7</w:t>
            </w:r>
          </w:p>
        </w:tc>
        <w:tc>
          <w:tcPr>
            <w:tcW w:w="3409" w:type="dxa"/>
          </w:tcPr>
          <w:p w14:paraId="38A9F854"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16</w:t>
            </w:r>
          </w:p>
        </w:tc>
      </w:tr>
      <w:tr w:rsidR="002E39A8" w:rsidRPr="000E16CD" w14:paraId="1A10EF39" w14:textId="77777777" w:rsidTr="26E23403">
        <w:tc>
          <w:tcPr>
            <w:tcW w:w="4092" w:type="dxa"/>
          </w:tcPr>
          <w:p w14:paraId="3AE2E3F9" w14:textId="77777777" w:rsidR="002E39A8" w:rsidRPr="000E16CD" w:rsidRDefault="002E39A8" w:rsidP="002E39A8">
            <w:pPr>
              <w:pStyle w:val="Default"/>
              <w:rPr>
                <w:rFonts w:ascii="Bookman Old Style" w:hAnsi="Bookman Old Style" w:cs="Arial"/>
                <w:sz w:val="22"/>
                <w:szCs w:val="22"/>
              </w:rPr>
            </w:pPr>
          </w:p>
          <w:p w14:paraId="2D50A19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11: NYSESLAT </w:t>
            </w:r>
          </w:p>
        </w:tc>
        <w:tc>
          <w:tcPr>
            <w:tcW w:w="2483" w:type="dxa"/>
          </w:tcPr>
          <w:p w14:paraId="095431C4" w14:textId="1688381E"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520E5C">
              <w:rPr>
                <w:rFonts w:ascii="Bookman Old Style" w:hAnsi="Bookman Old Style" w:cs="Arial"/>
                <w:sz w:val="22"/>
                <w:szCs w:val="22"/>
              </w:rPr>
              <w:t>200</w:t>
            </w:r>
            <w:r w:rsidR="00734C5F">
              <w:rPr>
                <w:rFonts w:ascii="Bookman Old Style" w:hAnsi="Bookman Old Style" w:cs="Arial"/>
                <w:sz w:val="22"/>
                <w:szCs w:val="22"/>
              </w:rPr>
              <w:t>5</w:t>
            </w:r>
            <w:r w:rsidRPr="000E16CD">
              <w:rPr>
                <w:rFonts w:ascii="Bookman Old Style" w:hAnsi="Bookman Old Style" w:cs="Arial"/>
                <w:sz w:val="22"/>
                <w:szCs w:val="22"/>
              </w:rPr>
              <w:t xml:space="preserve">—August 31, </w:t>
            </w:r>
            <w:r w:rsidR="006631DA">
              <w:rPr>
                <w:rFonts w:ascii="Bookman Old Style" w:hAnsi="Bookman Old Style" w:cs="Arial"/>
                <w:sz w:val="22"/>
                <w:szCs w:val="22"/>
              </w:rPr>
              <w:t>200</w:t>
            </w:r>
            <w:r w:rsidR="00734C5F">
              <w:rPr>
                <w:rFonts w:ascii="Bookman Old Style" w:hAnsi="Bookman Old Style" w:cs="Arial"/>
                <w:sz w:val="22"/>
                <w:szCs w:val="22"/>
              </w:rPr>
              <w:t>6</w:t>
            </w:r>
          </w:p>
        </w:tc>
        <w:tc>
          <w:tcPr>
            <w:tcW w:w="3409" w:type="dxa"/>
          </w:tcPr>
          <w:p w14:paraId="7E05F51B" w14:textId="77777777" w:rsidR="002E39A8" w:rsidRPr="000E16CD" w:rsidRDefault="002E39A8" w:rsidP="002E39A8">
            <w:pPr>
              <w:pStyle w:val="Default"/>
              <w:jc w:val="center"/>
              <w:rPr>
                <w:rFonts w:ascii="Bookman Old Style" w:hAnsi="Bookman Old Style" w:cs="Arial"/>
                <w:sz w:val="22"/>
                <w:szCs w:val="22"/>
              </w:rPr>
            </w:pPr>
          </w:p>
          <w:p w14:paraId="459902E5"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17</w:t>
            </w:r>
          </w:p>
        </w:tc>
      </w:tr>
      <w:tr w:rsidR="002E39A8" w:rsidRPr="000E16CD" w14:paraId="10F568C4" w14:textId="77777777" w:rsidTr="26E23403">
        <w:tc>
          <w:tcPr>
            <w:tcW w:w="4092" w:type="dxa"/>
          </w:tcPr>
          <w:p w14:paraId="16B623FE"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12: NYSESLAT </w:t>
            </w:r>
          </w:p>
        </w:tc>
        <w:tc>
          <w:tcPr>
            <w:tcW w:w="2483" w:type="dxa"/>
          </w:tcPr>
          <w:p w14:paraId="648F894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Born on or before</w:t>
            </w:r>
          </w:p>
          <w:p w14:paraId="71929054" w14:textId="0768BE2E"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734C5F">
              <w:rPr>
                <w:rFonts w:ascii="Bookman Old Style" w:hAnsi="Bookman Old Style" w:cs="Arial"/>
                <w:sz w:val="22"/>
                <w:szCs w:val="22"/>
              </w:rPr>
              <w:t>5</w:t>
            </w:r>
          </w:p>
        </w:tc>
        <w:tc>
          <w:tcPr>
            <w:tcW w:w="3409" w:type="dxa"/>
          </w:tcPr>
          <w:p w14:paraId="1EB7EC6A"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18</w:t>
            </w:r>
          </w:p>
        </w:tc>
      </w:tr>
      <w:tr w:rsidR="002E39A8" w:rsidRPr="000E16CD" w14:paraId="6918619B" w14:textId="77777777" w:rsidTr="26E23403">
        <w:tc>
          <w:tcPr>
            <w:tcW w:w="4092" w:type="dxa"/>
          </w:tcPr>
          <w:p w14:paraId="31C0DAE8" w14:textId="7703CBCE" w:rsidR="002E39A8" w:rsidRPr="000E16CD" w:rsidRDefault="002E39A8" w:rsidP="002E39A8">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 xml:space="preserve">Secondary-Level NYSAA ELA, mathematics, </w:t>
            </w:r>
            <w:r w:rsidR="00893E54">
              <w:rPr>
                <w:rFonts w:ascii="Bookman Old Style" w:hAnsi="Bookman Old Style" w:cs="Arial"/>
                <w:sz w:val="22"/>
                <w:szCs w:val="22"/>
              </w:rPr>
              <w:t xml:space="preserve">and </w:t>
            </w:r>
            <w:r w:rsidRPr="000E16CD">
              <w:rPr>
                <w:rFonts w:ascii="Bookman Old Style" w:hAnsi="Bookman Old Style" w:cs="Arial"/>
                <w:sz w:val="22"/>
                <w:szCs w:val="22"/>
              </w:rPr>
              <w:t>science</w:t>
            </w:r>
          </w:p>
        </w:tc>
        <w:tc>
          <w:tcPr>
            <w:tcW w:w="2483" w:type="dxa"/>
          </w:tcPr>
          <w:p w14:paraId="4E9AB67F" w14:textId="24693FA6" w:rsidR="002E39A8" w:rsidRPr="000E16CD" w:rsidRDefault="002E39A8" w:rsidP="006631DA">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 xml:space="preserve">September 1, </w:t>
            </w:r>
            <w:r w:rsidR="004670F3">
              <w:rPr>
                <w:rFonts w:ascii="Bookman Old Style" w:hAnsi="Bookman Old Style" w:cs="Arial"/>
                <w:sz w:val="22"/>
                <w:szCs w:val="22"/>
              </w:rPr>
              <w:t>200</w:t>
            </w:r>
            <w:r w:rsidR="00734C5F">
              <w:rPr>
                <w:rFonts w:ascii="Bookman Old Style" w:hAnsi="Bookman Old Style" w:cs="Arial"/>
                <w:sz w:val="22"/>
                <w:szCs w:val="22"/>
              </w:rPr>
              <w:t>4</w:t>
            </w: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734C5F">
              <w:rPr>
                <w:rFonts w:ascii="Bookman Old Style" w:hAnsi="Bookman Old Style" w:cs="Arial"/>
                <w:sz w:val="22"/>
                <w:szCs w:val="22"/>
              </w:rPr>
              <w:t>5</w:t>
            </w:r>
          </w:p>
        </w:tc>
        <w:tc>
          <w:tcPr>
            <w:tcW w:w="3409" w:type="dxa"/>
          </w:tcPr>
          <w:p w14:paraId="2057F32A"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18</w:t>
            </w:r>
          </w:p>
        </w:tc>
      </w:tr>
    </w:tbl>
    <w:p w14:paraId="02009FB0" w14:textId="77777777" w:rsidR="004D3A72" w:rsidRPr="00511598" w:rsidRDefault="004D3A72" w:rsidP="004D3A72">
      <w:pPr>
        <w:pStyle w:val="Heading2"/>
        <w:jc w:val="center"/>
        <w:rPr>
          <w:b w:val="0"/>
        </w:rPr>
      </w:pPr>
      <w:bookmarkStart w:id="556" w:name="_Toc110765614"/>
      <w:bookmarkStart w:id="557" w:name="_Toc290554828"/>
      <w:bookmarkStart w:id="558" w:name="_Toc335294181"/>
      <w:r w:rsidRPr="00DF1035">
        <w:lastRenderedPageBreak/>
        <w:t>Validity Rules: Reporting Students with Valid or Invalid Scores</w:t>
      </w:r>
      <w:bookmarkEnd w:id="556"/>
    </w:p>
    <w:p w14:paraId="6CFAE5C5" w14:textId="77777777" w:rsidR="004D3A72" w:rsidRPr="00511598" w:rsidRDefault="004D3A72" w:rsidP="004D3A72">
      <w:pPr>
        <w:spacing w:before="240"/>
        <w:rPr>
          <w:rFonts w:ascii="Arial" w:hAnsi="Arial"/>
          <w:b/>
          <w:u w:val="single"/>
        </w:rPr>
      </w:pPr>
      <w:r w:rsidRPr="00511598">
        <w:rPr>
          <w:rFonts w:ascii="Arial" w:hAnsi="Arial"/>
          <w:b/>
          <w:u w:val="single"/>
        </w:rPr>
        <w:t>New York State Testing Program (NYSTP) Assessments in ELA and Mathematics</w:t>
      </w:r>
    </w:p>
    <w:p w14:paraId="704DB7AB" w14:textId="77777777" w:rsidR="004D3A72" w:rsidRPr="00511598" w:rsidRDefault="004D3A72" w:rsidP="004D3A72">
      <w:pPr>
        <w:rPr>
          <w:rFonts w:ascii="Arial" w:hAnsi="Arial"/>
          <w:b/>
          <w:color w:val="000000"/>
        </w:rPr>
      </w:pPr>
    </w:p>
    <w:p w14:paraId="708C0AB0" w14:textId="77777777" w:rsidR="004D3A72" w:rsidRPr="00C32C55" w:rsidRDefault="004D3A72" w:rsidP="004D3A72">
      <w:pPr>
        <w:autoSpaceDE w:val="0"/>
        <w:autoSpaceDN w:val="0"/>
        <w:adjustRightInd w:val="0"/>
        <w:ind w:firstLine="720"/>
        <w:jc w:val="both"/>
        <w:rPr>
          <w:rFonts w:ascii="Arial" w:hAnsi="Arial" w:cs="Arial"/>
          <w:color w:val="000000"/>
        </w:rPr>
      </w:pPr>
      <w:r w:rsidRPr="00C32C55">
        <w:rPr>
          <w:rFonts w:ascii="Arial" w:hAnsi="Arial" w:cs="Arial"/>
          <w:color w:val="000000"/>
        </w:rPr>
        <w:t xml:space="preserve">All students are expected to participate in State assessments as part of the core </w:t>
      </w:r>
      <w:r w:rsidRPr="00C32C55">
        <w:rPr>
          <w:rFonts w:ascii="Arial" w:hAnsi="Arial" w:cs="Arial"/>
          <w:b/>
          <w:bCs/>
        </w:rPr>
        <w:t>academic program.  Absences from all or part of the required academic program should</w:t>
      </w:r>
      <w:r w:rsidRPr="00C32C55">
        <w:rPr>
          <w:rFonts w:ascii="Arial" w:hAnsi="Arial" w:cs="Arial"/>
          <w:color w:val="000000"/>
        </w:rPr>
        <w:t xml:space="preserve"> be managed in accordance with the attendance policies of the district pursuant to Section 104.1(i) of Commissioner’s Regulations.</w:t>
      </w:r>
    </w:p>
    <w:p w14:paraId="4782ED9C" w14:textId="77777777" w:rsidR="004D3A72" w:rsidRPr="00C32C55" w:rsidRDefault="004D3A72" w:rsidP="004D3A72">
      <w:pPr>
        <w:spacing w:after="120"/>
        <w:ind w:firstLine="720"/>
        <w:contextualSpacing/>
        <w:rPr>
          <w:rFonts w:ascii="Arial" w:hAnsi="Arial" w:cs="Arial"/>
          <w:color w:val="000000"/>
        </w:rPr>
      </w:pPr>
      <w:r w:rsidRPr="00C32C55">
        <w:rPr>
          <w:rFonts w:ascii="Arial" w:hAnsi="Arial" w:cs="Arial"/>
          <w:color w:val="000000"/>
        </w:rPr>
        <w:t>For L2RPT SIRS 301-Tested/Not Tested Confirmation Report, if a student was enrolled during the testing window, that student will be included in that district’s and school’s report (district of enrollment).</w:t>
      </w:r>
    </w:p>
    <w:p w14:paraId="04E25444" w14:textId="77777777" w:rsidR="004D3A72" w:rsidRPr="00C32C55" w:rsidRDefault="004D3A72" w:rsidP="004D3A72">
      <w:pPr>
        <w:spacing w:after="120"/>
        <w:contextualSpacing/>
        <w:rPr>
          <w:rFonts w:ascii="Arial" w:hAnsi="Arial" w:cs="Arial"/>
          <w:color w:val="000000"/>
        </w:rPr>
      </w:pPr>
    </w:p>
    <w:p w14:paraId="79C758F7" w14:textId="77777777" w:rsidR="004D3A72" w:rsidRPr="00C32C55" w:rsidRDefault="004D3A72" w:rsidP="004D3A72">
      <w:pPr>
        <w:autoSpaceDE w:val="0"/>
        <w:autoSpaceDN w:val="0"/>
        <w:adjustRightInd w:val="0"/>
        <w:spacing w:before="120" w:after="120"/>
        <w:ind w:firstLine="720"/>
        <w:rPr>
          <w:rFonts w:ascii="Arial" w:hAnsi="Arial" w:cs="Arial"/>
          <w:color w:val="000000"/>
        </w:rPr>
      </w:pPr>
      <w:r w:rsidRPr="00C32C55">
        <w:rPr>
          <w:rFonts w:ascii="Arial" w:hAnsi="Arial" w:cs="Arial"/>
          <w:color w:val="000000"/>
        </w:rPr>
        <w:t>For information about inclusion of students in accountability calculations please see: “</w:t>
      </w:r>
      <w:r w:rsidRPr="00C32C55">
        <w:rPr>
          <w:rFonts w:ascii="Arial" w:hAnsi="Arial" w:cs="Arial"/>
          <w:b/>
          <w:color w:val="000000"/>
        </w:rPr>
        <w:t>Accountability Inclusion/Exclusion for Participation/Performance at the Elementary/Middle Level</w:t>
      </w:r>
      <w:r w:rsidRPr="00C32C55">
        <w:rPr>
          <w:rFonts w:ascii="Arial" w:hAnsi="Arial" w:cs="Arial"/>
          <w:color w:val="000000"/>
        </w:rPr>
        <w:t>” and Chapter 2 in the SIRS manual. For accountability and other statewide reporting purposes students will be counted as “not tested” only if one or more of the following occurs:</w:t>
      </w:r>
    </w:p>
    <w:p w14:paraId="6FACF8A2" w14:textId="77777777" w:rsidR="004D3A72" w:rsidRPr="00C32C55" w:rsidRDefault="004D3A72" w:rsidP="00434E47">
      <w:pPr>
        <w:numPr>
          <w:ilvl w:val="0"/>
          <w:numId w:val="62"/>
        </w:numPr>
        <w:jc w:val="both"/>
        <w:rPr>
          <w:rFonts w:ascii="Arial" w:hAnsi="Arial" w:cs="Arial"/>
        </w:rPr>
      </w:pPr>
      <w:bookmarkStart w:id="559" w:name="_Hlk38888410"/>
      <w:r w:rsidRPr="00C32C55">
        <w:rPr>
          <w:rFonts w:ascii="Arial" w:hAnsi="Arial" w:cs="Arial"/>
        </w:rPr>
        <w:t xml:space="preserve">The student’s SIRS record shows him or her as enrolled during the test administration period but includes no appropriate test record, </w:t>
      </w:r>
    </w:p>
    <w:bookmarkEnd w:id="559"/>
    <w:p w14:paraId="59CB5743" w14:textId="77777777" w:rsidR="004D3A72" w:rsidRPr="00C32C55" w:rsidRDefault="004D3A72" w:rsidP="00434E47">
      <w:pPr>
        <w:numPr>
          <w:ilvl w:val="0"/>
          <w:numId w:val="62"/>
        </w:numPr>
        <w:jc w:val="both"/>
        <w:rPr>
          <w:rFonts w:ascii="Arial" w:hAnsi="Arial" w:cs="Arial"/>
        </w:rPr>
      </w:pPr>
      <w:r w:rsidRPr="00C32C55">
        <w:rPr>
          <w:rFonts w:ascii="Arial" w:hAnsi="Arial" w:cs="Arial"/>
        </w:rPr>
        <w:t>The student is absent from school for one or more of the test sessions and the missed session(s) are not completed during the makeup period,</w:t>
      </w:r>
    </w:p>
    <w:p w14:paraId="68DF7B48" w14:textId="77777777" w:rsidR="004D3A72" w:rsidRPr="00C32C55" w:rsidRDefault="004D3A72" w:rsidP="00434E47">
      <w:pPr>
        <w:numPr>
          <w:ilvl w:val="0"/>
          <w:numId w:val="62"/>
        </w:numPr>
        <w:jc w:val="both"/>
        <w:rPr>
          <w:rFonts w:ascii="Arial" w:hAnsi="Arial" w:cs="Arial"/>
        </w:rPr>
      </w:pPr>
      <w:r w:rsidRPr="00C32C55">
        <w:rPr>
          <w:rFonts w:ascii="Arial" w:hAnsi="Arial" w:cs="Arial"/>
        </w:rPr>
        <w:t>The student is present for one or more test sessions but did not respond to even one question on the test,</w:t>
      </w:r>
    </w:p>
    <w:p w14:paraId="6089601B" w14:textId="77777777" w:rsidR="004D3A72" w:rsidRPr="00C32C55" w:rsidRDefault="004D3A72" w:rsidP="00434E47">
      <w:pPr>
        <w:numPr>
          <w:ilvl w:val="0"/>
          <w:numId w:val="62"/>
        </w:numPr>
        <w:jc w:val="both"/>
        <w:rPr>
          <w:rFonts w:ascii="Arial" w:hAnsi="Arial" w:cs="Arial"/>
        </w:rPr>
      </w:pPr>
      <w:r w:rsidRPr="00C32C55">
        <w:rPr>
          <w:rFonts w:ascii="Arial" w:hAnsi="Arial" w:cs="Arial"/>
        </w:rPr>
        <w:t xml:space="preserve">The student refused both test sessions (Session 1 </w:t>
      </w:r>
      <w:r w:rsidRPr="00C32C55">
        <w:rPr>
          <w:rFonts w:ascii="Arial" w:hAnsi="Arial" w:cs="Arial"/>
          <w:b/>
          <w:bCs/>
          <w:u w:val="single"/>
        </w:rPr>
        <w:t>and</w:t>
      </w:r>
      <w:r w:rsidRPr="00C32C55">
        <w:rPr>
          <w:rFonts w:ascii="Arial" w:hAnsi="Arial" w:cs="Arial"/>
        </w:rPr>
        <w:t xml:space="preserve"> Session 2) and did not answer a single test question, or</w:t>
      </w:r>
    </w:p>
    <w:p w14:paraId="1138DBAE" w14:textId="77777777" w:rsidR="004D3A72" w:rsidRPr="00C32C55" w:rsidRDefault="004D3A72" w:rsidP="00434E47">
      <w:pPr>
        <w:numPr>
          <w:ilvl w:val="0"/>
          <w:numId w:val="62"/>
        </w:numPr>
        <w:jc w:val="both"/>
        <w:rPr>
          <w:rFonts w:ascii="Arial" w:hAnsi="Arial" w:cs="Arial"/>
          <w:b/>
          <w:i/>
        </w:rPr>
      </w:pPr>
      <w:r w:rsidRPr="00C32C55">
        <w:rPr>
          <w:rFonts w:ascii="Arial" w:hAnsi="Arial" w:cs="Arial"/>
        </w:rPr>
        <w:t>The student’s results were invalidated due to an administrative error.</w:t>
      </w:r>
    </w:p>
    <w:p w14:paraId="4D505CF4" w14:textId="77777777" w:rsidR="004D3A72" w:rsidRPr="00C32C55" w:rsidRDefault="004D3A72" w:rsidP="004D3A72">
      <w:pPr>
        <w:spacing w:before="120"/>
        <w:rPr>
          <w:rFonts w:ascii="Arial" w:hAnsi="Arial" w:cs="Arial"/>
          <w:b/>
          <w:i/>
        </w:rPr>
      </w:pPr>
      <w:r w:rsidRPr="00C32C55">
        <w:rPr>
          <w:rFonts w:ascii="Arial" w:hAnsi="Arial" w:cs="Arial"/>
          <w:b/>
          <w:i/>
        </w:rPr>
        <w:t>Not tested reason codes</w:t>
      </w:r>
    </w:p>
    <w:p w14:paraId="1F0AE611" w14:textId="77777777" w:rsidR="004D3A72" w:rsidRPr="00C32C55" w:rsidRDefault="004D3A72" w:rsidP="00434E47">
      <w:pPr>
        <w:numPr>
          <w:ilvl w:val="0"/>
          <w:numId w:val="120"/>
        </w:numPr>
        <w:contextualSpacing/>
        <w:rPr>
          <w:rFonts w:ascii="Arial" w:hAnsi="Arial" w:cs="Arial"/>
        </w:rPr>
      </w:pPr>
      <w:r w:rsidRPr="00C32C55">
        <w:rPr>
          <w:rFonts w:ascii="Arial" w:hAnsi="Arial" w:cs="Arial"/>
          <w:b/>
          <w:bCs/>
        </w:rPr>
        <w:t>PBT</w:t>
      </w:r>
      <w:r w:rsidRPr="00C32C55">
        <w:rPr>
          <w:rFonts w:ascii="Arial" w:hAnsi="Arial" w:cs="Arial"/>
        </w:rPr>
        <w:t xml:space="preserve">: Darken in the appropriate Reason Not Tested circle on the answer sheet </w:t>
      </w:r>
    </w:p>
    <w:p w14:paraId="0028E376" w14:textId="77777777" w:rsidR="004D3A72" w:rsidRPr="00C32C55" w:rsidRDefault="004D3A72" w:rsidP="00434E47">
      <w:pPr>
        <w:numPr>
          <w:ilvl w:val="0"/>
          <w:numId w:val="120"/>
        </w:numPr>
        <w:spacing w:before="120"/>
        <w:contextualSpacing/>
        <w:rPr>
          <w:rFonts w:ascii="Arial" w:hAnsi="Arial" w:cs="Arial"/>
        </w:rPr>
      </w:pPr>
      <w:r w:rsidRPr="00C32C55">
        <w:rPr>
          <w:rFonts w:ascii="Arial" w:hAnsi="Arial" w:cs="Arial"/>
          <w:b/>
          <w:bCs/>
        </w:rPr>
        <w:t>CBT</w:t>
      </w:r>
      <w:r w:rsidRPr="00C32C55">
        <w:rPr>
          <w:rFonts w:ascii="Arial" w:hAnsi="Arial" w:cs="Arial"/>
        </w:rPr>
        <w:t>: Identify in the Nextera Administration System the appropriate CBT Not Testing Reason</w:t>
      </w:r>
    </w:p>
    <w:p w14:paraId="3BAACBB5" w14:textId="77777777" w:rsidR="004D3A72" w:rsidRPr="00C32C55" w:rsidRDefault="004D3A72" w:rsidP="004D3A72">
      <w:pPr>
        <w:spacing w:before="240"/>
        <w:rPr>
          <w:rFonts w:ascii="Arial" w:hAnsi="Arial" w:cs="Arial"/>
          <w:b/>
          <w:i/>
        </w:rPr>
      </w:pPr>
      <w:r w:rsidRPr="00C32C55">
        <w:rPr>
          <w:rFonts w:ascii="Arial" w:hAnsi="Arial" w:cs="Arial"/>
          <w:b/>
          <w:i/>
        </w:rPr>
        <w:t>Present for Both Sessions</w:t>
      </w:r>
    </w:p>
    <w:p w14:paraId="2255AE2E" w14:textId="77777777" w:rsidR="004D3A72" w:rsidRPr="00C32C55" w:rsidRDefault="004D3A72" w:rsidP="004D3A72">
      <w:pPr>
        <w:ind w:firstLine="720"/>
        <w:rPr>
          <w:rFonts w:ascii="Arial" w:hAnsi="Arial" w:cs="Arial"/>
        </w:rPr>
      </w:pPr>
      <w:r w:rsidRPr="00C32C55">
        <w:rPr>
          <w:rFonts w:ascii="Arial" w:hAnsi="Arial" w:cs="Arial"/>
        </w:rPr>
        <w:t>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day. Students who are in attendance, respond to at least one item on the test (including embedded non-operational field test items), and are not identified as absent, medically excused, or administrative error will receive a valid score and a valid performance level.</w:t>
      </w:r>
    </w:p>
    <w:p w14:paraId="4C07F141" w14:textId="77777777" w:rsidR="004D3A72" w:rsidRPr="00C32C55" w:rsidRDefault="004D3A72" w:rsidP="004D3A72">
      <w:pPr>
        <w:spacing w:before="240"/>
        <w:ind w:firstLine="720"/>
        <w:rPr>
          <w:rFonts w:ascii="Arial" w:hAnsi="Arial" w:cs="Arial"/>
        </w:rPr>
      </w:pPr>
      <w:r w:rsidRPr="00C32C55">
        <w:rPr>
          <w:rFonts w:ascii="Arial" w:hAnsi="Arial" w:cs="Arial"/>
        </w:rPr>
        <w:t xml:space="preserve">For ungraded students: According to the ungraded/DOB age chart, the student must take the appropriate assessment to receive a valid score. If the DOB age range and grade level do not match the grade in the “Item Description” field the student must receive a scale score of “999” and a </w:t>
      </w:r>
      <w:r>
        <w:rPr>
          <w:rFonts w:ascii="Arial" w:hAnsi="Arial" w:cs="Arial"/>
        </w:rPr>
        <w:t>Standard Achieved code</w:t>
      </w:r>
      <w:r w:rsidRPr="00C32C55">
        <w:rPr>
          <w:rFonts w:ascii="Arial" w:hAnsi="Arial" w:cs="Arial"/>
        </w:rPr>
        <w:t xml:space="preserve">/performance level of “97” indicating an administrative error receiving no valid score. </w:t>
      </w:r>
      <w:bookmarkStart w:id="560" w:name="_Hlk46054878"/>
      <w:r w:rsidRPr="00C32C55">
        <w:rPr>
          <w:rFonts w:ascii="Arial" w:hAnsi="Arial" w:cs="Arial"/>
        </w:rPr>
        <w:t>For ungraded students taking the exam via CBT method, the data will be initially scored by the contractor and the student’s DOB and the grade</w:t>
      </w:r>
      <w:r>
        <w:rPr>
          <w:rFonts w:ascii="Arial" w:hAnsi="Arial" w:cs="Arial"/>
        </w:rPr>
        <w:t xml:space="preserve"> of</w:t>
      </w:r>
      <w:r w:rsidRPr="00C32C55">
        <w:rPr>
          <w:rFonts w:ascii="Arial" w:hAnsi="Arial" w:cs="Arial"/>
        </w:rPr>
        <w:t xml:space="preserve"> the assessment taken will need to be correct and consistent in SIRS for the student to be counted as tested for accountability purposes.  </w:t>
      </w:r>
    </w:p>
    <w:bookmarkEnd w:id="560"/>
    <w:p w14:paraId="67BF1C95" w14:textId="77777777" w:rsidR="004D3A72" w:rsidRPr="002D7BE4" w:rsidRDefault="004D3A72" w:rsidP="004D3A72">
      <w:pPr>
        <w:spacing w:before="240"/>
        <w:ind w:firstLine="720"/>
        <w:rPr>
          <w:rFonts w:ascii="Arial" w:hAnsi="Arial"/>
        </w:rPr>
      </w:pPr>
      <w:r w:rsidRPr="00C32C55">
        <w:rPr>
          <w:rFonts w:ascii="Arial" w:hAnsi="Arial" w:cs="Arial"/>
        </w:rPr>
        <w:lastRenderedPageBreak/>
        <w:t>Students present for both sessions of the test who receive a valid score will be counted as tested in verification reports</w:t>
      </w:r>
      <w:r>
        <w:rPr>
          <w:rFonts w:ascii="Arial" w:hAnsi="Arial" w:cs="Arial"/>
        </w:rPr>
        <w:t>.</w:t>
      </w:r>
      <w:r w:rsidRPr="00C32C55">
        <w:rPr>
          <w:rFonts w:ascii="Arial" w:hAnsi="Arial" w:cs="Arial"/>
        </w:rPr>
        <w:t xml:space="preserve"> Note that the assessment a student is reported to have taken must be at the same grade level as the grade reported for the student for the score to be considered valid. The assessment reported for an ungraded student must be appropriate based on the student’s date of birth, as indicated in the “Assessments by Birth Date/Age for Ungraded Students” table in the “Ungraded Students” section of this chapter. For example, a student reported as in the third grade must be reported with a Grade 3 ELA assessment to have a valid score. A third grader who is reported with a Grade 5 ELA assessment will receive a scale score of “999” and a </w:t>
      </w:r>
      <w:r>
        <w:rPr>
          <w:rFonts w:ascii="Arial" w:hAnsi="Arial" w:cs="Arial"/>
        </w:rPr>
        <w:t>Standard Achieved code</w:t>
      </w:r>
      <w:r w:rsidRPr="00C32C55">
        <w:rPr>
          <w:rFonts w:ascii="Arial" w:hAnsi="Arial" w:cs="Arial"/>
        </w:rPr>
        <w:t xml:space="preserve">/performance level of “97”, indicating administrative error. An ungraded student whose date of birth indicates she/he should take the Grade 3 ELA assessment but who is reported with a Grade 5 ELA assessment </w:t>
      </w:r>
      <w:r>
        <w:rPr>
          <w:rFonts w:ascii="Arial" w:hAnsi="Arial" w:cs="Arial"/>
        </w:rPr>
        <w:t>should</w:t>
      </w:r>
      <w:r w:rsidRPr="00C32C55">
        <w:rPr>
          <w:rFonts w:ascii="Arial" w:hAnsi="Arial" w:cs="Arial"/>
        </w:rPr>
        <w:t xml:space="preserve"> receive a final score of “999” and a </w:t>
      </w:r>
      <w:r>
        <w:rPr>
          <w:rFonts w:ascii="Arial" w:hAnsi="Arial" w:cs="Arial"/>
        </w:rPr>
        <w:t>Standard Achieved code</w:t>
      </w:r>
      <w:r w:rsidRPr="00C32C55">
        <w:rPr>
          <w:rFonts w:ascii="Arial" w:hAnsi="Arial" w:cs="Arial"/>
        </w:rPr>
        <w:t>/performance level of “97”, indicating administrative error.</w:t>
      </w:r>
    </w:p>
    <w:p w14:paraId="29B87565" w14:textId="77777777" w:rsidR="004D3A72" w:rsidRPr="00C32C55" w:rsidRDefault="004D3A72" w:rsidP="004D3A72">
      <w:pPr>
        <w:spacing w:before="240"/>
        <w:ind w:firstLine="720"/>
        <w:rPr>
          <w:rFonts w:ascii="Arial" w:hAnsi="Arial" w:cs="Arial"/>
        </w:rPr>
      </w:pPr>
      <w:r w:rsidRPr="00C32C55">
        <w:rPr>
          <w:rFonts w:ascii="Arial" w:hAnsi="Arial" w:cs="Arial"/>
        </w:rPr>
        <w:t xml:space="preserve">Note regarding scored data on return file from the vendor:  If the “Item Description” grade does NOT match the “Grade” field, the vendor will score the data according to the grade in the Item Description field (the test taken). Typically, if the two fields do not match it is due to a clerical error entered into SIRS. This demographic clerical error can be corrected in SIRS after the data have been submitted for scoring. Therefore, it is more important that the student receives a Scale Score and Performance Level at this point. If it is determined after the fact that indeed the student was given the wrong grade-level test, then the scale score and performance level will need to be changed to “999” and “97” indicating administrative error for testing the wrong grade. All demographic data must be corrected in SIRS prior to test administration or at the latest by the close of SIRS in August. </w:t>
      </w:r>
    </w:p>
    <w:p w14:paraId="247C616F" w14:textId="77777777" w:rsidR="004D3A72" w:rsidRPr="00DF1035" w:rsidRDefault="004D3A72" w:rsidP="004D3A72">
      <w:pPr>
        <w:ind w:firstLine="720"/>
        <w:rPr>
          <w:rFonts w:ascii="Arial" w:hAnsi="Arial" w:cs="Arial"/>
          <w:b/>
          <w:bCs/>
        </w:rPr>
      </w:pPr>
      <w:r w:rsidRPr="00DF1035">
        <w:rPr>
          <w:rFonts w:ascii="Arial" w:hAnsi="Arial" w:cs="Arial"/>
          <w:b/>
          <w:bCs/>
        </w:rPr>
        <w:t>Session 1: Required</w:t>
      </w:r>
    </w:p>
    <w:p w14:paraId="52B2AC93" w14:textId="77777777" w:rsidR="004D3A72" w:rsidRPr="00DF1035" w:rsidRDefault="004D3A72" w:rsidP="004D3A72">
      <w:pPr>
        <w:ind w:left="720"/>
        <w:rPr>
          <w:rFonts w:ascii="Arial" w:hAnsi="Arial" w:cs="Arial"/>
          <w:b/>
          <w:bCs/>
        </w:rPr>
      </w:pPr>
      <w:r w:rsidRPr="00DF1035">
        <w:rPr>
          <w:rFonts w:ascii="Arial" w:hAnsi="Arial" w:cs="Arial"/>
          <w:b/>
          <w:bCs/>
        </w:rPr>
        <w:t xml:space="preserve">Session 2: Required  </w:t>
      </w:r>
    </w:p>
    <w:p w14:paraId="2B9367A8" w14:textId="77777777" w:rsidR="004D3A72" w:rsidRPr="00EA4486" w:rsidRDefault="004D3A72" w:rsidP="004D3A72">
      <w:pPr>
        <w:ind w:left="720"/>
        <w:rPr>
          <w:rFonts w:ascii="Arial" w:hAnsi="Arial" w:cs="Arial"/>
          <w:b/>
          <w:bCs/>
        </w:rPr>
      </w:pPr>
      <w:r w:rsidRPr="00C02AC8">
        <w:rPr>
          <w:rFonts w:ascii="Arial" w:hAnsi="Arial" w:cs="Arial"/>
          <w:b/>
          <w:bCs/>
        </w:rPr>
        <w:t>Session 2: ELA = CR; Math = MC &amp; CR</w:t>
      </w:r>
    </w:p>
    <w:p w14:paraId="50FC7338" w14:textId="77777777" w:rsidR="004D3A72" w:rsidRPr="00C32C55" w:rsidRDefault="004D3A72" w:rsidP="004D3A72">
      <w:pPr>
        <w:ind w:left="450"/>
        <w:contextualSpacing/>
        <w:rPr>
          <w:rFonts w:ascii="Arial" w:hAnsi="Arial" w:cs="Arial"/>
          <w:b/>
          <w:bCs/>
        </w:rPr>
      </w:pPr>
    </w:p>
    <w:p w14:paraId="7FDD075A" w14:textId="77777777" w:rsidR="004D3A72" w:rsidRPr="00C32C55" w:rsidRDefault="004D3A72" w:rsidP="004D3A72">
      <w:pPr>
        <w:ind w:left="450"/>
        <w:contextualSpacing/>
        <w:rPr>
          <w:rFonts w:ascii="Arial" w:hAnsi="Arial" w:cs="Arial"/>
          <w:b/>
          <w:bCs/>
        </w:rPr>
      </w:pPr>
      <w:bookmarkStart w:id="561" w:name="_Hlk75517496"/>
      <w:r w:rsidRPr="00C32C55">
        <w:rPr>
          <w:rFonts w:ascii="Arial" w:hAnsi="Arial" w:cs="Arial"/>
          <w:b/>
          <w:bCs/>
        </w:rPr>
        <w:t xml:space="preserve">CBT </w:t>
      </w:r>
    </w:p>
    <w:p w14:paraId="5D7009FF" w14:textId="77777777" w:rsidR="004D3A72" w:rsidRPr="00C32C55" w:rsidRDefault="004D3A72" w:rsidP="004D3A72">
      <w:pPr>
        <w:ind w:left="720"/>
        <w:rPr>
          <w:rFonts w:ascii="Arial" w:hAnsi="Arial" w:cs="Arial"/>
          <w:b/>
          <w:i/>
          <w:u w:val="single"/>
        </w:rPr>
      </w:pPr>
      <w:r w:rsidRPr="00C32C55">
        <w:rPr>
          <w:rFonts w:ascii="Arial" w:hAnsi="Arial" w:cs="Arial"/>
          <w:b/>
          <w:i/>
          <w:u w:val="single"/>
        </w:rPr>
        <w:t>Valid responses:</w:t>
      </w:r>
    </w:p>
    <w:p w14:paraId="2E3C50AF" w14:textId="77777777" w:rsidR="004D3A72" w:rsidRPr="00C32C55" w:rsidRDefault="004D3A72" w:rsidP="00434E47">
      <w:pPr>
        <w:numPr>
          <w:ilvl w:val="1"/>
          <w:numId w:val="95"/>
        </w:numPr>
        <w:ind w:left="2070"/>
        <w:rPr>
          <w:rFonts w:ascii="Arial" w:hAnsi="Arial" w:cs="Arial"/>
        </w:rPr>
      </w:pPr>
      <w:r w:rsidRPr="00C32C55">
        <w:rPr>
          <w:rFonts w:ascii="Arial" w:hAnsi="Arial" w:cs="Arial"/>
        </w:rPr>
        <w:t xml:space="preserve">MC responses must be 1, 2, 3, 4, Blank </w:t>
      </w:r>
    </w:p>
    <w:p w14:paraId="5AF00345" w14:textId="77777777" w:rsidR="004D3A72" w:rsidRPr="00C32C55" w:rsidRDefault="004D3A72" w:rsidP="00434E47">
      <w:pPr>
        <w:numPr>
          <w:ilvl w:val="1"/>
          <w:numId w:val="95"/>
        </w:numPr>
        <w:ind w:left="2070"/>
        <w:rPr>
          <w:rFonts w:ascii="Arial" w:hAnsi="Arial" w:cs="Arial"/>
        </w:rPr>
      </w:pPr>
      <w:r w:rsidRPr="00C32C55">
        <w:rPr>
          <w:rFonts w:ascii="Arial" w:hAnsi="Arial" w:cs="Arial"/>
        </w:rPr>
        <w:t>CR responses must be 0, 1, 2, 3, 4, A, Blank</w:t>
      </w:r>
    </w:p>
    <w:p w14:paraId="44BA42A9" w14:textId="77777777" w:rsidR="004D3A72" w:rsidRPr="00C32C55" w:rsidRDefault="004D3A72" w:rsidP="004D3A72">
      <w:pPr>
        <w:rPr>
          <w:rFonts w:ascii="Arial" w:hAnsi="Arial" w:cs="Arial"/>
          <w:b/>
          <w:bCs/>
        </w:rPr>
      </w:pPr>
    </w:p>
    <w:p w14:paraId="389C2A02" w14:textId="77777777" w:rsidR="004D3A72" w:rsidRPr="00C32C55" w:rsidRDefault="004D3A72" w:rsidP="004D3A72">
      <w:pPr>
        <w:ind w:left="450"/>
        <w:contextualSpacing/>
        <w:rPr>
          <w:rFonts w:ascii="Arial" w:hAnsi="Arial" w:cs="Arial"/>
          <w:b/>
        </w:rPr>
      </w:pPr>
      <w:r w:rsidRPr="00C32C55">
        <w:rPr>
          <w:rFonts w:ascii="Arial" w:hAnsi="Arial" w:cs="Arial"/>
          <w:b/>
        </w:rPr>
        <w:t xml:space="preserve">PBT </w:t>
      </w:r>
    </w:p>
    <w:p w14:paraId="5A0455AF" w14:textId="77777777" w:rsidR="004D3A72" w:rsidRPr="00C32C55" w:rsidRDefault="004D3A72" w:rsidP="004D3A72">
      <w:pPr>
        <w:ind w:left="720"/>
        <w:rPr>
          <w:rFonts w:ascii="Arial" w:hAnsi="Arial" w:cs="Arial"/>
          <w:b/>
          <w:i/>
          <w:u w:val="single"/>
        </w:rPr>
      </w:pPr>
      <w:r w:rsidRPr="00C32C55">
        <w:rPr>
          <w:rFonts w:ascii="Arial" w:hAnsi="Arial" w:cs="Arial"/>
          <w:b/>
          <w:i/>
          <w:u w:val="single"/>
        </w:rPr>
        <w:t>Valid responses:</w:t>
      </w:r>
    </w:p>
    <w:p w14:paraId="7357F4EF" w14:textId="77777777" w:rsidR="004D3A72" w:rsidRPr="00C32C55" w:rsidRDefault="004D3A72" w:rsidP="00434E47">
      <w:pPr>
        <w:numPr>
          <w:ilvl w:val="0"/>
          <w:numId w:val="95"/>
        </w:numPr>
        <w:ind w:left="1440"/>
        <w:rPr>
          <w:rFonts w:ascii="Arial" w:hAnsi="Arial" w:cs="Arial"/>
          <w:b/>
        </w:rPr>
      </w:pPr>
      <w:r w:rsidRPr="00C32C55">
        <w:rPr>
          <w:rFonts w:ascii="Arial" w:hAnsi="Arial" w:cs="Arial"/>
          <w:b/>
        </w:rPr>
        <w:t xml:space="preserve">Level 1: </w:t>
      </w:r>
    </w:p>
    <w:p w14:paraId="105C7747" w14:textId="77777777" w:rsidR="004D3A72" w:rsidRPr="00C32C55" w:rsidRDefault="004D3A72" w:rsidP="00434E47">
      <w:pPr>
        <w:numPr>
          <w:ilvl w:val="1"/>
          <w:numId w:val="95"/>
        </w:numPr>
        <w:ind w:left="2160"/>
        <w:rPr>
          <w:rFonts w:ascii="Arial" w:hAnsi="Arial" w:cs="Arial"/>
        </w:rPr>
      </w:pPr>
      <w:r w:rsidRPr="00C32C55">
        <w:rPr>
          <w:rFonts w:ascii="Arial" w:hAnsi="Arial" w:cs="Arial"/>
        </w:rPr>
        <w:t xml:space="preserve">MC responses must be 1, 2, 3, 4, *, -, Blank </w:t>
      </w:r>
    </w:p>
    <w:p w14:paraId="46589B69" w14:textId="77777777" w:rsidR="004D3A72" w:rsidRPr="00C32C55" w:rsidRDefault="004D3A72" w:rsidP="00434E47">
      <w:pPr>
        <w:numPr>
          <w:ilvl w:val="1"/>
          <w:numId w:val="95"/>
        </w:numPr>
        <w:ind w:left="2160"/>
        <w:rPr>
          <w:rFonts w:ascii="Arial" w:hAnsi="Arial" w:cs="Arial"/>
        </w:rPr>
      </w:pPr>
      <w:r w:rsidRPr="00C32C55">
        <w:rPr>
          <w:rFonts w:ascii="Arial" w:hAnsi="Arial" w:cs="Arial"/>
        </w:rPr>
        <w:t>CR responses must be 0, 1, 2, 3, 4, A</w:t>
      </w:r>
    </w:p>
    <w:p w14:paraId="504EE2F6" w14:textId="77777777" w:rsidR="004D3A72" w:rsidRPr="00C32C55" w:rsidRDefault="004D3A72" w:rsidP="00434E47">
      <w:pPr>
        <w:numPr>
          <w:ilvl w:val="0"/>
          <w:numId w:val="95"/>
        </w:numPr>
        <w:ind w:left="1440"/>
        <w:rPr>
          <w:rFonts w:ascii="Arial" w:hAnsi="Arial" w:cs="Arial"/>
          <w:b/>
        </w:rPr>
      </w:pPr>
      <w:r w:rsidRPr="00C32C55">
        <w:rPr>
          <w:rFonts w:ascii="Arial" w:hAnsi="Arial" w:cs="Arial"/>
          <w:b/>
        </w:rPr>
        <w:t xml:space="preserve">Level 2: </w:t>
      </w:r>
    </w:p>
    <w:p w14:paraId="7D65CCB5" w14:textId="77777777" w:rsidR="004D3A72" w:rsidRPr="00C32C55" w:rsidRDefault="004D3A72" w:rsidP="00434E47">
      <w:pPr>
        <w:numPr>
          <w:ilvl w:val="1"/>
          <w:numId w:val="95"/>
        </w:numPr>
        <w:ind w:left="2160"/>
        <w:rPr>
          <w:rFonts w:ascii="Arial" w:hAnsi="Arial" w:cs="Arial"/>
        </w:rPr>
      </w:pPr>
      <w:r w:rsidRPr="00C32C55">
        <w:rPr>
          <w:rFonts w:ascii="Arial" w:hAnsi="Arial" w:cs="Arial"/>
        </w:rPr>
        <w:t>MC responses must be 1, 2, 3, 4, *, -</w:t>
      </w:r>
      <w:r>
        <w:rPr>
          <w:rFonts w:ascii="Arial" w:hAnsi="Arial" w:cs="Arial"/>
        </w:rPr>
        <w:t>, Blank</w:t>
      </w:r>
    </w:p>
    <w:p w14:paraId="456B37AF" w14:textId="77777777" w:rsidR="004D3A72" w:rsidRPr="00C32C55" w:rsidRDefault="004D3A72" w:rsidP="00434E47">
      <w:pPr>
        <w:numPr>
          <w:ilvl w:val="1"/>
          <w:numId w:val="95"/>
        </w:numPr>
        <w:ind w:left="2160"/>
        <w:rPr>
          <w:rFonts w:ascii="Arial" w:hAnsi="Arial" w:cs="Arial"/>
        </w:rPr>
      </w:pPr>
      <w:r w:rsidRPr="00C32C55">
        <w:rPr>
          <w:rFonts w:ascii="Arial" w:hAnsi="Arial" w:cs="Arial"/>
        </w:rPr>
        <w:t>CR responses must be 0, 1, 2, 3, 4</w:t>
      </w:r>
      <w:r>
        <w:rPr>
          <w:rFonts w:ascii="Arial" w:hAnsi="Arial" w:cs="Arial"/>
        </w:rPr>
        <w:t>, A, Blank</w:t>
      </w:r>
    </w:p>
    <w:bookmarkEnd w:id="561"/>
    <w:p w14:paraId="3D441F33" w14:textId="77777777" w:rsidR="004D3A72" w:rsidRPr="00C32C55" w:rsidRDefault="004D3A72" w:rsidP="004D3A72">
      <w:pPr>
        <w:rPr>
          <w:rFonts w:ascii="Arial" w:hAnsi="Arial" w:cs="Arial"/>
          <w:b/>
          <w:u w:val="single"/>
        </w:rPr>
      </w:pPr>
    </w:p>
    <w:p w14:paraId="7F9AC79B" w14:textId="77777777" w:rsidR="004D3A72" w:rsidRPr="00C32C55" w:rsidRDefault="004D3A72" w:rsidP="004D3A72">
      <w:pPr>
        <w:ind w:firstLine="720"/>
        <w:rPr>
          <w:rFonts w:ascii="Arial" w:hAnsi="Arial" w:cs="Arial"/>
          <w:b/>
          <w:u w:val="single"/>
        </w:rPr>
      </w:pPr>
      <w:r w:rsidRPr="00C32C55">
        <w:rPr>
          <w:rFonts w:ascii="Arial" w:hAnsi="Arial" w:cs="Arial"/>
          <w:b/>
          <w:u w:val="single"/>
        </w:rPr>
        <w:t>Level 1 - Level 2 (PBT):</w:t>
      </w:r>
    </w:p>
    <w:p w14:paraId="6FE8812A" w14:textId="77777777" w:rsidR="004D3A72" w:rsidRPr="00C32C55" w:rsidRDefault="004D3A72" w:rsidP="00434E47">
      <w:pPr>
        <w:numPr>
          <w:ilvl w:val="1"/>
          <w:numId w:val="109"/>
        </w:numPr>
        <w:rPr>
          <w:rFonts w:ascii="Arial" w:hAnsi="Arial" w:cs="Arial"/>
        </w:rPr>
      </w:pPr>
      <w:r w:rsidRPr="00C32C55">
        <w:rPr>
          <w:rFonts w:ascii="Arial" w:hAnsi="Arial" w:cs="Arial"/>
        </w:rPr>
        <w:t>Student was present for all test sessions but did not respond to at least one item:</w:t>
      </w:r>
    </w:p>
    <w:p w14:paraId="45B00BD6" w14:textId="77777777" w:rsidR="004D3A72" w:rsidRPr="00C32C55" w:rsidRDefault="004D3A72" w:rsidP="00434E47">
      <w:pPr>
        <w:numPr>
          <w:ilvl w:val="1"/>
          <w:numId w:val="109"/>
        </w:numPr>
        <w:rPr>
          <w:rFonts w:ascii="Arial" w:hAnsi="Arial" w:cs="Arial"/>
        </w:rPr>
      </w:pPr>
      <w:bookmarkStart w:id="562" w:name="_Hlk97035744"/>
      <w:r w:rsidRPr="00C32C55">
        <w:rPr>
          <w:rFonts w:ascii="Arial" w:hAnsi="Arial" w:cs="Arial"/>
          <w:b/>
        </w:rPr>
        <w:t>Level 1</w:t>
      </w:r>
      <w:r w:rsidRPr="00C32C55">
        <w:rPr>
          <w:rFonts w:ascii="Arial" w:hAnsi="Arial" w:cs="Arial"/>
          <w:b/>
          <w:bCs/>
        </w:rPr>
        <w:t>:</w:t>
      </w:r>
      <w:r w:rsidRPr="00C32C55">
        <w:rPr>
          <w:rFonts w:ascii="Arial" w:hAnsi="Arial" w:cs="Arial"/>
        </w:rPr>
        <w:t xml:space="preserve"> No record at all or the Assessment </w:t>
      </w:r>
      <w:r>
        <w:rPr>
          <w:rFonts w:ascii="Arial" w:hAnsi="Arial" w:cs="Arial"/>
        </w:rPr>
        <w:t>F</w:t>
      </w:r>
      <w:r w:rsidRPr="00C32C55">
        <w:rPr>
          <w:rFonts w:ascii="Arial" w:hAnsi="Arial" w:cs="Arial"/>
        </w:rPr>
        <w:t xml:space="preserve">act with a scale score of “999” and a </w:t>
      </w:r>
      <w:r>
        <w:rPr>
          <w:rFonts w:ascii="Arial" w:hAnsi="Arial" w:cs="Arial"/>
        </w:rPr>
        <w:t>Standard Achieved code</w:t>
      </w:r>
      <w:r w:rsidRPr="00C32C55">
        <w:rPr>
          <w:rFonts w:ascii="Arial" w:hAnsi="Arial" w:cs="Arial"/>
        </w:rPr>
        <w:t xml:space="preserve"> of “99” with no response records. </w:t>
      </w:r>
    </w:p>
    <w:p w14:paraId="0DC2FA05" w14:textId="77777777" w:rsidR="004D3A72" w:rsidRPr="00C32C55" w:rsidRDefault="004D3A72" w:rsidP="00434E47">
      <w:pPr>
        <w:numPr>
          <w:ilvl w:val="1"/>
          <w:numId w:val="109"/>
        </w:numPr>
        <w:rPr>
          <w:rFonts w:ascii="Arial" w:hAnsi="Arial" w:cs="Arial"/>
        </w:rPr>
      </w:pPr>
      <w:bookmarkStart w:id="563" w:name="_Hlk61439882"/>
      <w:r w:rsidRPr="00C32C55">
        <w:rPr>
          <w:rFonts w:ascii="Arial" w:hAnsi="Arial" w:cs="Arial"/>
          <w:b/>
        </w:rPr>
        <w:t>Level 2:</w:t>
      </w:r>
      <w:r w:rsidRPr="00C32C55">
        <w:rPr>
          <w:rFonts w:ascii="Arial" w:hAnsi="Arial" w:cs="Arial"/>
        </w:rPr>
        <w:t xml:space="preserve"> </w:t>
      </w:r>
      <w:bookmarkStart w:id="564" w:name="_Hlk97103000"/>
      <w:r>
        <w:rPr>
          <w:rFonts w:ascii="Arial" w:hAnsi="Arial" w:cs="Arial"/>
        </w:rPr>
        <w:t>L</w:t>
      </w:r>
      <w:r w:rsidRPr="00C32C55">
        <w:rPr>
          <w:rFonts w:ascii="Arial" w:hAnsi="Arial" w:cs="Arial"/>
        </w:rPr>
        <w:t xml:space="preserve">oad plan to the L1C will extract the </w:t>
      </w:r>
      <w:r>
        <w:rPr>
          <w:rFonts w:ascii="Arial" w:hAnsi="Arial" w:cs="Arial"/>
        </w:rPr>
        <w:t>A</w:t>
      </w:r>
      <w:r w:rsidRPr="00C32C55">
        <w:rPr>
          <w:rFonts w:ascii="Arial" w:hAnsi="Arial" w:cs="Arial"/>
        </w:rPr>
        <w:t xml:space="preserve">ssessment </w:t>
      </w:r>
      <w:r>
        <w:rPr>
          <w:rFonts w:ascii="Arial" w:hAnsi="Arial" w:cs="Arial"/>
        </w:rPr>
        <w:t>F</w:t>
      </w:r>
      <w:r w:rsidRPr="00C32C55">
        <w:rPr>
          <w:rFonts w:ascii="Arial" w:hAnsi="Arial" w:cs="Arial"/>
        </w:rPr>
        <w:t xml:space="preserve">act because of the </w:t>
      </w:r>
      <w:r>
        <w:rPr>
          <w:rFonts w:ascii="Arial" w:hAnsi="Arial" w:cs="Arial"/>
        </w:rPr>
        <w:t>Standard Achieved code</w:t>
      </w:r>
      <w:r w:rsidRPr="00C32C55">
        <w:rPr>
          <w:rFonts w:ascii="Arial" w:hAnsi="Arial" w:cs="Arial"/>
        </w:rPr>
        <w:t xml:space="preserve"> of “99.”</w:t>
      </w:r>
      <w:r>
        <w:rPr>
          <w:rFonts w:ascii="Arial" w:hAnsi="Arial" w:cs="Arial"/>
        </w:rPr>
        <w:t xml:space="preserve"> If there are Assessment Response records, those data will also flow to Level 2/SIRS.</w:t>
      </w:r>
      <w:bookmarkEnd w:id="564"/>
    </w:p>
    <w:p w14:paraId="35E2F257" w14:textId="77777777" w:rsidR="004D3A72" w:rsidRPr="00C32C55" w:rsidRDefault="004D3A72" w:rsidP="004D3A72">
      <w:pPr>
        <w:rPr>
          <w:rFonts w:ascii="Arial" w:hAnsi="Arial" w:cs="Arial"/>
          <w:b/>
          <w:i/>
        </w:rPr>
      </w:pPr>
      <w:bookmarkStart w:id="565" w:name="_Hlk60732720"/>
      <w:bookmarkEnd w:id="562"/>
      <w:bookmarkEnd w:id="563"/>
      <w:r w:rsidRPr="00C32C55">
        <w:rPr>
          <w:rFonts w:ascii="Arial" w:hAnsi="Arial" w:cs="Arial"/>
          <w:b/>
          <w:i/>
        </w:rPr>
        <w:lastRenderedPageBreak/>
        <w:t>Receiving Entirely Remote Instruction (</w:t>
      </w:r>
      <w:r>
        <w:rPr>
          <w:rFonts w:ascii="Arial" w:hAnsi="Arial" w:cs="Arial"/>
          <w:b/>
          <w:i/>
        </w:rPr>
        <w:t>Standard Achieved code</w:t>
      </w:r>
      <w:r w:rsidRPr="00C32C55">
        <w:rPr>
          <w:rFonts w:ascii="Arial" w:hAnsi="Arial" w:cs="Arial"/>
          <w:b/>
          <w:i/>
        </w:rPr>
        <w:t xml:space="preserve"> 92)</w:t>
      </w:r>
    </w:p>
    <w:p w14:paraId="5E77C247" w14:textId="572F34FF" w:rsidR="004D3A72" w:rsidRPr="0092069B" w:rsidRDefault="004D3A72" w:rsidP="004D3A72">
      <w:pPr>
        <w:spacing w:after="120"/>
        <w:ind w:firstLine="720"/>
        <w:rPr>
          <w:rFonts w:ascii="Arial" w:hAnsi="Arial" w:cs="Arial"/>
        </w:rPr>
      </w:pPr>
      <w:bookmarkStart w:id="566" w:name="_Hlk61336002"/>
      <w:r w:rsidRPr="00C32C55">
        <w:rPr>
          <w:rFonts w:ascii="Arial" w:hAnsi="Arial" w:cs="Arial"/>
          <w:bCs/>
          <w:iCs/>
        </w:rPr>
        <w:t xml:space="preserve">Students who are unable to participate in the test due to receiving entirely remote instruction during the test administration and make-up periods during the pandemic are considered Receiving Entirely Remote Instruction. </w:t>
      </w:r>
      <w:bookmarkEnd w:id="566"/>
      <w:r w:rsidRPr="00C32C55">
        <w:rPr>
          <w:rFonts w:ascii="Arial" w:hAnsi="Arial" w:cs="Arial"/>
          <w:bCs/>
          <w:iCs/>
        </w:rPr>
        <w:t>These students are considered to have no valid test score and must be reported with an Overall Scale Score of “999” and a Proficiency Level of “92.”</w:t>
      </w:r>
      <w:r w:rsidRPr="00C32C55">
        <w:rPr>
          <w:rFonts w:ascii="Arial" w:hAnsi="Arial" w:cs="Arial"/>
        </w:rPr>
        <w:t xml:space="preserve">, </w:t>
      </w:r>
      <w:r>
        <w:rPr>
          <w:rFonts w:ascii="Arial" w:hAnsi="Arial" w:cs="Arial"/>
        </w:rPr>
        <w:t xml:space="preserve">for further guidance </w:t>
      </w:r>
      <w:r w:rsidRPr="00C32C55">
        <w:rPr>
          <w:rFonts w:ascii="Arial" w:hAnsi="Arial" w:cs="Arial"/>
        </w:rPr>
        <w:t>see the</w:t>
      </w:r>
      <w:r>
        <w:rPr>
          <w:rFonts w:ascii="Arial" w:hAnsi="Arial" w:cs="Arial"/>
        </w:rPr>
        <w:t xml:space="preserve"> </w:t>
      </w:r>
      <w:hyperlink r:id="rId74" w:history="1">
        <w:r w:rsidRPr="0092069B">
          <w:rPr>
            <w:rStyle w:val="Hyperlink"/>
            <w:rFonts w:ascii="Arial" w:hAnsi="Arial" w:cs="Arial"/>
          </w:rPr>
          <w:t>School Administrator’s Manual</w:t>
        </w:r>
      </w:hyperlink>
      <w:r w:rsidRPr="0092069B">
        <w:rPr>
          <w:rFonts w:ascii="Arial" w:hAnsi="Arial" w:cs="Arial"/>
        </w:rPr>
        <w:t xml:space="preserve">.  </w:t>
      </w:r>
    </w:p>
    <w:p w14:paraId="3365135B" w14:textId="77777777" w:rsidR="004D3A72" w:rsidRPr="00C32C55" w:rsidRDefault="004D3A72" w:rsidP="004D3A72">
      <w:pPr>
        <w:spacing w:after="120"/>
        <w:ind w:firstLine="720"/>
        <w:rPr>
          <w:rFonts w:ascii="Arial" w:hAnsi="Arial" w:cs="Arial"/>
          <w:b/>
          <w:bCs/>
        </w:rPr>
      </w:pPr>
      <w:r w:rsidRPr="00C32C55">
        <w:rPr>
          <w:rFonts w:ascii="Arial" w:hAnsi="Arial" w:cs="Arial"/>
          <w:b/>
          <w:bCs/>
        </w:rPr>
        <w:t xml:space="preserve">Note: This code should </w:t>
      </w:r>
      <w:r w:rsidRPr="00C32C55">
        <w:rPr>
          <w:rFonts w:ascii="Arial" w:hAnsi="Arial" w:cs="Arial"/>
          <w:b/>
          <w:bCs/>
          <w:u w:val="single"/>
        </w:rPr>
        <w:t>not</w:t>
      </w:r>
      <w:r w:rsidRPr="00C32C55">
        <w:rPr>
          <w:rFonts w:ascii="Arial" w:hAnsi="Arial" w:cs="Arial"/>
          <w:b/>
          <w:bCs/>
        </w:rPr>
        <w:t xml:space="preserve"> be entered on the answer sheet or in the CBT system for any student who was able to come to school and complete all sessions of the test during the testing/makeup window.</w:t>
      </w:r>
    </w:p>
    <w:p w14:paraId="47A463AC" w14:textId="77777777" w:rsidR="004D3A72" w:rsidRPr="00113086" w:rsidRDefault="004D3A72" w:rsidP="00434E47">
      <w:pPr>
        <w:numPr>
          <w:ilvl w:val="0"/>
          <w:numId w:val="99"/>
        </w:numPr>
        <w:ind w:left="1170"/>
        <w:rPr>
          <w:rFonts w:ascii="Arial" w:hAnsi="Arial"/>
        </w:rPr>
      </w:pPr>
      <w:r w:rsidRPr="00C32C55">
        <w:rPr>
          <w:rFonts w:ascii="Arial" w:hAnsi="Arial" w:cs="Arial"/>
          <w:b/>
        </w:rPr>
        <w:t>PBT</w:t>
      </w:r>
      <w:r w:rsidRPr="00C32C55">
        <w:rPr>
          <w:rFonts w:ascii="Arial" w:hAnsi="Arial" w:cs="Arial"/>
        </w:rPr>
        <w:t xml:space="preserve">: These students must be reported with a scale score of “999” and a </w:t>
      </w:r>
      <w:r>
        <w:rPr>
          <w:rFonts w:ascii="Arial" w:hAnsi="Arial" w:cs="Arial"/>
        </w:rPr>
        <w:t>Standard Achieved code</w:t>
      </w:r>
      <w:r w:rsidRPr="00C32C55">
        <w:rPr>
          <w:rFonts w:ascii="Arial" w:hAnsi="Arial" w:cs="Arial"/>
        </w:rPr>
        <w:t xml:space="preserve">/performance level of “92,” indicating Receiving Entirely Remote Instruction. </w:t>
      </w:r>
    </w:p>
    <w:p w14:paraId="0890A09E" w14:textId="77777777" w:rsidR="004D3A72" w:rsidRPr="00C32C55" w:rsidRDefault="004D3A72" w:rsidP="00434E47">
      <w:pPr>
        <w:numPr>
          <w:ilvl w:val="1"/>
          <w:numId w:val="99"/>
        </w:numPr>
        <w:ind w:left="1620" w:hanging="540"/>
        <w:rPr>
          <w:rFonts w:ascii="Arial" w:hAnsi="Arial" w:cs="Arial"/>
          <w:b/>
          <w:u w:val="single"/>
        </w:rPr>
      </w:pPr>
      <w:bookmarkStart w:id="567" w:name="_Hlk60732931"/>
      <w:r w:rsidRPr="00C32C55">
        <w:rPr>
          <w:rFonts w:ascii="Arial" w:hAnsi="Arial" w:cs="Arial"/>
          <w:b/>
          <w:u w:val="single"/>
        </w:rPr>
        <w:t>Level 1 - Level 2 (PBT):</w:t>
      </w:r>
    </w:p>
    <w:p w14:paraId="2F6E8CCA" w14:textId="77777777" w:rsidR="004D3A72" w:rsidRPr="00C32C55" w:rsidRDefault="004D3A72" w:rsidP="00434E47">
      <w:pPr>
        <w:numPr>
          <w:ilvl w:val="1"/>
          <w:numId w:val="100"/>
        </w:numPr>
        <w:ind w:left="1710" w:hanging="270"/>
        <w:rPr>
          <w:rFonts w:ascii="Arial" w:hAnsi="Arial" w:cs="Arial"/>
        </w:rPr>
      </w:pPr>
      <w:r w:rsidRPr="00C32C55">
        <w:rPr>
          <w:rFonts w:ascii="Arial" w:hAnsi="Arial" w:cs="Arial"/>
          <w:b/>
        </w:rPr>
        <w:t>Level 1</w:t>
      </w:r>
      <w:r w:rsidRPr="00C32C55">
        <w:rPr>
          <w:rFonts w:ascii="Arial" w:hAnsi="Arial" w:cs="Arial"/>
        </w:rPr>
        <w:t xml:space="preserve">: Assessment </w:t>
      </w:r>
      <w:r>
        <w:rPr>
          <w:rFonts w:ascii="Arial" w:hAnsi="Arial" w:cs="Arial"/>
        </w:rPr>
        <w:t>F</w:t>
      </w:r>
      <w:r w:rsidRPr="00C32C55">
        <w:rPr>
          <w:rFonts w:ascii="Arial" w:hAnsi="Arial" w:cs="Arial"/>
        </w:rPr>
        <w:t xml:space="preserve">act with a score of “999” and a </w:t>
      </w:r>
      <w:r>
        <w:rPr>
          <w:rFonts w:ascii="Arial" w:hAnsi="Arial" w:cs="Arial"/>
        </w:rPr>
        <w:t>Standard Achieved code</w:t>
      </w:r>
      <w:r w:rsidRPr="00C32C55">
        <w:rPr>
          <w:rFonts w:ascii="Arial" w:hAnsi="Arial" w:cs="Arial"/>
        </w:rPr>
        <w:t xml:space="preserve"> of “92” (response record may be present)</w:t>
      </w:r>
    </w:p>
    <w:p w14:paraId="3F1BEE7C" w14:textId="77777777" w:rsidR="004D3A72" w:rsidRPr="00C32C55" w:rsidRDefault="004D3A72" w:rsidP="00434E47">
      <w:pPr>
        <w:numPr>
          <w:ilvl w:val="1"/>
          <w:numId w:val="100"/>
        </w:numPr>
        <w:ind w:left="1710" w:hanging="270"/>
        <w:rPr>
          <w:rFonts w:ascii="Arial" w:hAnsi="Arial" w:cs="Arial"/>
        </w:rPr>
      </w:pPr>
      <w:r w:rsidRPr="00C32C55">
        <w:rPr>
          <w:rFonts w:ascii="Arial" w:hAnsi="Arial" w:cs="Arial"/>
          <w:b/>
        </w:rPr>
        <w:t>Level 2:</w:t>
      </w:r>
      <w:r w:rsidRPr="00C32C55">
        <w:rPr>
          <w:rFonts w:ascii="Arial" w:hAnsi="Arial" w:cs="Arial"/>
        </w:rPr>
        <w:t xml:space="preserve"> </w:t>
      </w:r>
      <w:r w:rsidRPr="0015257D">
        <w:rPr>
          <w:rFonts w:ascii="Arial" w:hAnsi="Arial" w:cs="Arial"/>
        </w:rPr>
        <w:t>Load plan to the L1C will extract the Assessment Fact because of the Standard Achieved code of “9</w:t>
      </w:r>
      <w:r>
        <w:rPr>
          <w:rFonts w:ascii="Arial" w:hAnsi="Arial" w:cs="Arial"/>
        </w:rPr>
        <w:t>2</w:t>
      </w:r>
      <w:r w:rsidRPr="0015257D">
        <w:rPr>
          <w:rFonts w:ascii="Arial" w:hAnsi="Arial" w:cs="Arial"/>
        </w:rPr>
        <w:t xml:space="preserve">.” </w:t>
      </w:r>
      <w:r>
        <w:rPr>
          <w:rFonts w:ascii="Arial" w:hAnsi="Arial" w:cs="Arial"/>
        </w:rPr>
        <w:t>If there are Assessment Response records, those data will also flow to Level 2/SIRS.</w:t>
      </w:r>
    </w:p>
    <w:p w14:paraId="2D98E15E" w14:textId="77777777" w:rsidR="004D3A72" w:rsidRPr="00C32C55" w:rsidRDefault="004D3A72" w:rsidP="00434E47">
      <w:pPr>
        <w:numPr>
          <w:ilvl w:val="0"/>
          <w:numId w:val="99"/>
        </w:numPr>
        <w:ind w:left="1170"/>
        <w:rPr>
          <w:rFonts w:ascii="Arial" w:hAnsi="Arial" w:cs="Arial"/>
        </w:rPr>
      </w:pPr>
      <w:bookmarkStart w:id="568" w:name="_Hlk60732980"/>
      <w:bookmarkEnd w:id="567"/>
      <w:r w:rsidRPr="00C32C55">
        <w:rPr>
          <w:rFonts w:ascii="Arial" w:hAnsi="Arial" w:cs="Arial"/>
          <w:b/>
        </w:rPr>
        <w:t>CBT</w:t>
      </w:r>
      <w:r w:rsidRPr="00C32C55">
        <w:rPr>
          <w:rFonts w:ascii="Arial" w:hAnsi="Arial" w:cs="Arial"/>
        </w:rPr>
        <w:t xml:space="preserve">: The school should select the CBT Not Testing Reason 14 “Receiving Entirely Remote Instruction.” </w:t>
      </w:r>
    </w:p>
    <w:p w14:paraId="5D0A9037" w14:textId="77777777" w:rsidR="004D3A72" w:rsidRPr="00C32C55" w:rsidRDefault="004D3A72" w:rsidP="00434E47">
      <w:pPr>
        <w:numPr>
          <w:ilvl w:val="0"/>
          <w:numId w:val="96"/>
        </w:numPr>
        <w:ind w:left="1170"/>
        <w:rPr>
          <w:rFonts w:ascii="Arial" w:hAnsi="Arial" w:cs="Arial"/>
          <w:b/>
          <w:i/>
        </w:rPr>
      </w:pPr>
      <w:r w:rsidRPr="00C32C55">
        <w:rPr>
          <w:rFonts w:ascii="Arial" w:hAnsi="Arial" w:cs="Arial"/>
          <w:b/>
        </w:rPr>
        <w:t>Scoring students identified as Receiving Entirely Remote Instruction:</w:t>
      </w:r>
      <w:r w:rsidRPr="00113086">
        <w:rPr>
          <w:rFonts w:ascii="Arial" w:hAnsi="Arial"/>
          <w:b/>
          <w:i/>
        </w:rPr>
        <w:t xml:space="preserve"> </w:t>
      </w:r>
      <w:r w:rsidRPr="006317D7">
        <w:rPr>
          <w:rFonts w:ascii="Arial" w:hAnsi="Arial"/>
          <w:b/>
          <w:i/>
        </w:rPr>
        <w:t xml:space="preserve"> </w:t>
      </w:r>
    </w:p>
    <w:p w14:paraId="794B693D" w14:textId="77777777" w:rsidR="004D3A72" w:rsidRPr="00C32C55" w:rsidRDefault="004D3A72" w:rsidP="004D3A72">
      <w:pPr>
        <w:ind w:left="1170"/>
        <w:rPr>
          <w:rFonts w:ascii="Arial" w:hAnsi="Arial" w:cs="Arial"/>
          <w:b/>
          <w:i/>
        </w:rPr>
      </w:pPr>
      <w:r w:rsidRPr="00C32C55">
        <w:rPr>
          <w:rFonts w:ascii="Arial" w:hAnsi="Arial" w:cs="Arial"/>
        </w:rPr>
        <w:t xml:space="preserve">If receiving entirely remote instruction is indicated for a student, the student will receive a scale score of “999” and </w:t>
      </w:r>
      <w:r>
        <w:rPr>
          <w:rFonts w:ascii="Arial" w:hAnsi="Arial" w:cs="Arial"/>
        </w:rPr>
        <w:t>Standard Achieved code/</w:t>
      </w:r>
      <w:r w:rsidRPr="00C32C55">
        <w:rPr>
          <w:rFonts w:ascii="Arial" w:hAnsi="Arial" w:cs="Arial"/>
        </w:rPr>
        <w:t xml:space="preserve">performance level of “92” regardless of whether or not the student answered any questions on the test. The “92” for receiving entirely remote instruction overrides any partial score that could be calculated by the questions answered. The vendor will return the student record with a </w:t>
      </w:r>
      <w:r>
        <w:rPr>
          <w:rFonts w:ascii="Arial" w:hAnsi="Arial" w:cs="Arial"/>
        </w:rPr>
        <w:t>Standard Achieved code</w:t>
      </w:r>
      <w:r w:rsidRPr="00C32C55">
        <w:rPr>
          <w:rFonts w:ascii="Arial" w:hAnsi="Arial" w:cs="Arial"/>
        </w:rPr>
        <w:t xml:space="preserve"> of “92” and scale score of “999” indicating not tested. Students identified as receiving entirely remote instruction will appear as not tested in the L2RPT reports.</w:t>
      </w:r>
    </w:p>
    <w:p w14:paraId="5D115281" w14:textId="77777777" w:rsidR="004D3A72" w:rsidRPr="00C32C55" w:rsidRDefault="004D3A72" w:rsidP="004D3A72">
      <w:pPr>
        <w:spacing w:after="120"/>
        <w:ind w:left="1170"/>
        <w:contextualSpacing/>
        <w:rPr>
          <w:rFonts w:ascii="Arial" w:hAnsi="Arial" w:cs="Arial"/>
          <w:b/>
          <w:i/>
        </w:rPr>
      </w:pPr>
    </w:p>
    <w:bookmarkEnd w:id="565"/>
    <w:bookmarkEnd w:id="568"/>
    <w:p w14:paraId="7C96F6C0" w14:textId="77777777" w:rsidR="004D3A72" w:rsidRPr="00C32C55" w:rsidRDefault="004D3A72" w:rsidP="004D3A72">
      <w:pPr>
        <w:rPr>
          <w:rFonts w:ascii="Arial" w:hAnsi="Arial" w:cs="Arial"/>
        </w:rPr>
      </w:pPr>
      <w:r w:rsidRPr="00C32C55">
        <w:rPr>
          <w:rFonts w:ascii="Arial" w:hAnsi="Arial" w:cs="Arial"/>
          <w:b/>
          <w:i/>
        </w:rPr>
        <w:t>Medically Excused (</w:t>
      </w:r>
      <w:r>
        <w:rPr>
          <w:rFonts w:ascii="Arial" w:hAnsi="Arial" w:cs="Arial"/>
          <w:b/>
          <w:i/>
        </w:rPr>
        <w:t>Standard Achieved code</w:t>
      </w:r>
      <w:r w:rsidRPr="00C32C55">
        <w:rPr>
          <w:rFonts w:ascii="Arial" w:hAnsi="Arial" w:cs="Arial"/>
          <w:b/>
          <w:i/>
        </w:rPr>
        <w:t xml:space="preserve"> 93)</w:t>
      </w:r>
    </w:p>
    <w:p w14:paraId="4685266D" w14:textId="77777777" w:rsidR="004D3A72" w:rsidRPr="00C32C55" w:rsidRDefault="004D3A72" w:rsidP="004D3A72">
      <w:pPr>
        <w:ind w:firstLine="720"/>
        <w:rPr>
          <w:rFonts w:ascii="Arial" w:hAnsi="Arial" w:cs="Arial"/>
        </w:rPr>
      </w:pPr>
      <w:r w:rsidRPr="00C32C55">
        <w:rPr>
          <w:rFonts w:ascii="Arial" w:hAnsi="Arial" w:cs="Arial"/>
        </w:rPr>
        <w:t xml:space="preserve">Medically Excused students are those who are incapacitated by illness or injury during the grades 3-8 ELA and math test administration and make-up periods and have documentation from a medical practitioner on file that they were too incapacitated to complete the test at the school, at home, or in a medical setting. A medically excused </w:t>
      </w:r>
      <w:r>
        <w:rPr>
          <w:rFonts w:ascii="Arial" w:hAnsi="Arial" w:cs="Arial"/>
        </w:rPr>
        <w:t>Standard Achieved code</w:t>
      </w:r>
      <w:r w:rsidRPr="00C32C55">
        <w:rPr>
          <w:rFonts w:ascii="Arial" w:hAnsi="Arial" w:cs="Arial"/>
        </w:rPr>
        <w:t xml:space="preserve"> is not connected to attendance reporting.</w:t>
      </w:r>
    </w:p>
    <w:p w14:paraId="7D1FF50B" w14:textId="77777777" w:rsidR="004D3A72" w:rsidRPr="00C32C55" w:rsidRDefault="004D3A72" w:rsidP="00434E47">
      <w:pPr>
        <w:numPr>
          <w:ilvl w:val="0"/>
          <w:numId w:val="101"/>
        </w:numPr>
        <w:ind w:left="1080"/>
        <w:rPr>
          <w:rFonts w:ascii="Arial" w:hAnsi="Arial" w:cs="Arial"/>
        </w:rPr>
      </w:pPr>
      <w:r w:rsidRPr="00C32C55">
        <w:rPr>
          <w:rFonts w:ascii="Arial" w:hAnsi="Arial" w:cs="Arial"/>
          <w:b/>
        </w:rPr>
        <w:t>PBT</w:t>
      </w:r>
      <w:r w:rsidRPr="00C32C55">
        <w:rPr>
          <w:rFonts w:ascii="Arial" w:hAnsi="Arial" w:cs="Arial"/>
        </w:rPr>
        <w:t xml:space="preserve">: These students must be reported with a scale score of “999” and a </w:t>
      </w:r>
      <w:r>
        <w:rPr>
          <w:rFonts w:ascii="Arial" w:hAnsi="Arial" w:cs="Arial"/>
        </w:rPr>
        <w:t>Standard Achieved code</w:t>
      </w:r>
      <w:r w:rsidRPr="00C32C55">
        <w:rPr>
          <w:rFonts w:ascii="Arial" w:hAnsi="Arial" w:cs="Arial"/>
        </w:rPr>
        <w:t xml:space="preserve"> of “93” to indicate they were medically excused from taking the test. </w:t>
      </w:r>
    </w:p>
    <w:p w14:paraId="4E0891D8" w14:textId="77777777" w:rsidR="004D3A72" w:rsidRPr="00C32C55" w:rsidRDefault="004D3A72" w:rsidP="00434E47">
      <w:pPr>
        <w:numPr>
          <w:ilvl w:val="1"/>
          <w:numId w:val="101"/>
        </w:numPr>
        <w:ind w:hanging="270"/>
        <w:rPr>
          <w:rFonts w:ascii="Arial" w:hAnsi="Arial" w:cs="Arial"/>
          <w:b/>
          <w:u w:val="single"/>
        </w:rPr>
      </w:pPr>
      <w:bookmarkStart w:id="569" w:name="_Hlk97032986"/>
      <w:r w:rsidRPr="00C32C55">
        <w:rPr>
          <w:rFonts w:ascii="Arial" w:hAnsi="Arial" w:cs="Arial"/>
          <w:b/>
          <w:u w:val="single"/>
        </w:rPr>
        <w:t>Level 1 - Level 2 (PBT):</w:t>
      </w:r>
    </w:p>
    <w:p w14:paraId="39CFE635" w14:textId="77777777" w:rsidR="004D3A72" w:rsidRPr="00F55E9D" w:rsidRDefault="004D3A72" w:rsidP="00434E47">
      <w:pPr>
        <w:numPr>
          <w:ilvl w:val="2"/>
          <w:numId w:val="102"/>
        </w:numPr>
        <w:rPr>
          <w:rFonts w:ascii="Arial" w:hAnsi="Arial" w:cs="Arial"/>
        </w:rPr>
      </w:pPr>
      <w:r w:rsidRPr="00EF400B">
        <w:rPr>
          <w:rFonts w:ascii="Arial" w:hAnsi="Arial" w:cs="Arial"/>
          <w:b/>
        </w:rPr>
        <w:t>Level 1</w:t>
      </w:r>
      <w:r w:rsidRPr="00EF400B">
        <w:rPr>
          <w:rFonts w:ascii="Arial" w:hAnsi="Arial" w:cs="Arial"/>
        </w:rPr>
        <w:t xml:space="preserve">: Assessment </w:t>
      </w:r>
      <w:r>
        <w:rPr>
          <w:rFonts w:ascii="Arial" w:hAnsi="Arial" w:cs="Arial"/>
        </w:rPr>
        <w:t>F</w:t>
      </w:r>
      <w:r w:rsidRPr="00EF400B">
        <w:rPr>
          <w:rFonts w:ascii="Arial" w:hAnsi="Arial" w:cs="Arial"/>
        </w:rPr>
        <w:t xml:space="preserve">act record with a score of “999” and a </w:t>
      </w:r>
      <w:r>
        <w:rPr>
          <w:rFonts w:ascii="Arial" w:hAnsi="Arial" w:cs="Arial"/>
        </w:rPr>
        <w:t>Standard Achieved code</w:t>
      </w:r>
      <w:r w:rsidRPr="00EF400B">
        <w:rPr>
          <w:rFonts w:ascii="Arial" w:hAnsi="Arial" w:cs="Arial"/>
        </w:rPr>
        <w:t xml:space="preserve"> of “93” and</w:t>
      </w:r>
      <w:r>
        <w:rPr>
          <w:rFonts w:ascii="Arial" w:hAnsi="Arial" w:cs="Arial"/>
        </w:rPr>
        <w:t xml:space="preserve"> </w:t>
      </w:r>
      <w:r w:rsidRPr="000E6120">
        <w:rPr>
          <w:rFonts w:ascii="Arial" w:hAnsi="Arial" w:cs="Arial"/>
        </w:rPr>
        <w:t xml:space="preserve">may have response </w:t>
      </w:r>
      <w:r w:rsidRPr="00F55E9D">
        <w:rPr>
          <w:rFonts w:ascii="Arial" w:hAnsi="Arial" w:cs="Arial"/>
        </w:rPr>
        <w:t xml:space="preserve">records. </w:t>
      </w:r>
    </w:p>
    <w:bookmarkEnd w:id="569"/>
    <w:p w14:paraId="77BF57D1" w14:textId="77777777" w:rsidR="004D3A72" w:rsidRPr="0015257D" w:rsidRDefault="004D3A72" w:rsidP="00434E47">
      <w:pPr>
        <w:numPr>
          <w:ilvl w:val="2"/>
          <w:numId w:val="102"/>
        </w:numPr>
        <w:spacing w:after="120"/>
        <w:rPr>
          <w:rFonts w:ascii="Arial" w:hAnsi="Arial" w:cs="Arial"/>
        </w:rPr>
      </w:pPr>
      <w:r w:rsidRPr="0015257D">
        <w:rPr>
          <w:rFonts w:ascii="Arial" w:hAnsi="Arial" w:cs="Arial"/>
          <w:b/>
          <w:bCs/>
        </w:rPr>
        <w:t>Level 2</w:t>
      </w:r>
      <w:r w:rsidRPr="0015257D">
        <w:rPr>
          <w:rFonts w:ascii="Arial" w:hAnsi="Arial" w:cs="Arial"/>
        </w:rPr>
        <w:t>: Load plan to the L1C will extract the Assessment Fact because of the Standard Achieved code of “9</w:t>
      </w:r>
      <w:r>
        <w:rPr>
          <w:rFonts w:ascii="Arial" w:hAnsi="Arial" w:cs="Arial"/>
        </w:rPr>
        <w:t>3</w:t>
      </w:r>
      <w:r w:rsidRPr="0015257D">
        <w:rPr>
          <w:rFonts w:ascii="Arial" w:hAnsi="Arial" w:cs="Arial"/>
        </w:rPr>
        <w:t xml:space="preserve">.” </w:t>
      </w:r>
      <w:r>
        <w:rPr>
          <w:rFonts w:ascii="Arial" w:hAnsi="Arial" w:cs="Arial"/>
        </w:rPr>
        <w:t>If there are Assessment Response records, those data will also flow to Level 2/SIRS.</w:t>
      </w:r>
    </w:p>
    <w:p w14:paraId="0298E198" w14:textId="77777777" w:rsidR="004D3A72" w:rsidRPr="00C32C55" w:rsidRDefault="004D3A72" w:rsidP="00434E47">
      <w:pPr>
        <w:numPr>
          <w:ilvl w:val="0"/>
          <w:numId w:val="101"/>
        </w:numPr>
        <w:ind w:left="1080"/>
        <w:rPr>
          <w:rFonts w:ascii="Arial" w:hAnsi="Arial" w:cs="Arial"/>
        </w:rPr>
      </w:pPr>
      <w:r w:rsidRPr="00C32C55">
        <w:rPr>
          <w:rFonts w:ascii="Arial" w:hAnsi="Arial" w:cs="Arial"/>
          <w:b/>
        </w:rPr>
        <w:t>CBT</w:t>
      </w:r>
      <w:r w:rsidRPr="00C32C55">
        <w:rPr>
          <w:rFonts w:ascii="Arial" w:hAnsi="Arial" w:cs="Arial"/>
        </w:rPr>
        <w:t xml:space="preserve">: The school should select the CBT Not Testing Reason “Medically Excused”. </w:t>
      </w:r>
    </w:p>
    <w:p w14:paraId="3E1330A7" w14:textId="77777777" w:rsidR="004D3A72" w:rsidRPr="00C32C55" w:rsidRDefault="004D3A72" w:rsidP="00434E47">
      <w:pPr>
        <w:numPr>
          <w:ilvl w:val="0"/>
          <w:numId w:val="101"/>
        </w:numPr>
        <w:ind w:left="1080"/>
        <w:rPr>
          <w:rFonts w:ascii="Arial" w:hAnsi="Arial" w:cs="Arial"/>
        </w:rPr>
      </w:pPr>
      <w:r w:rsidRPr="00C32C55">
        <w:rPr>
          <w:rFonts w:ascii="Arial" w:hAnsi="Arial" w:cs="Arial"/>
          <w:b/>
        </w:rPr>
        <w:t>Scoring students identified as Medically Excused:</w:t>
      </w:r>
      <w:r w:rsidRPr="00C32C55">
        <w:rPr>
          <w:rFonts w:ascii="Arial" w:hAnsi="Arial" w:cs="Arial"/>
        </w:rPr>
        <w:t xml:space="preserve"> If a student is marked as medically excused yet answered at least one question on the test, the PBT </w:t>
      </w:r>
      <w:r>
        <w:rPr>
          <w:rFonts w:ascii="Arial" w:hAnsi="Arial" w:cs="Arial"/>
        </w:rPr>
        <w:t xml:space="preserve">Standard </w:t>
      </w:r>
      <w:r>
        <w:rPr>
          <w:rFonts w:ascii="Arial" w:hAnsi="Arial" w:cs="Arial"/>
        </w:rPr>
        <w:lastRenderedPageBreak/>
        <w:t>Achieved code</w:t>
      </w:r>
      <w:r w:rsidRPr="00C32C55">
        <w:rPr>
          <w:rFonts w:ascii="Arial" w:hAnsi="Arial" w:cs="Arial"/>
        </w:rPr>
        <w:t xml:space="preserve">/performance level of “93” or CBT Reason Not Testing “Medically excused” overrides any partial score that could be calculated by the questions answered. The vendor will return the student with a </w:t>
      </w:r>
      <w:r>
        <w:rPr>
          <w:rFonts w:ascii="Arial" w:hAnsi="Arial" w:cs="Arial"/>
        </w:rPr>
        <w:t>Standard Achieved code</w:t>
      </w:r>
      <w:r w:rsidRPr="00C32C55">
        <w:rPr>
          <w:rFonts w:ascii="Arial" w:hAnsi="Arial" w:cs="Arial"/>
        </w:rPr>
        <w:t xml:space="preserve"> of “93” and scale score of “999” indicating not tested. </w:t>
      </w:r>
    </w:p>
    <w:p w14:paraId="013E4580" w14:textId="77777777" w:rsidR="004D3A72" w:rsidRPr="006A3365" w:rsidRDefault="004D3A72" w:rsidP="00434E47">
      <w:pPr>
        <w:numPr>
          <w:ilvl w:val="0"/>
          <w:numId w:val="101"/>
        </w:numPr>
        <w:ind w:left="1080"/>
        <w:rPr>
          <w:rFonts w:ascii="Arial" w:hAnsi="Arial"/>
        </w:rPr>
      </w:pPr>
      <w:r w:rsidRPr="00C32C55">
        <w:rPr>
          <w:rFonts w:ascii="Arial" w:hAnsi="Arial" w:cs="Arial"/>
          <w:b/>
        </w:rPr>
        <w:t xml:space="preserve">A medically excused </w:t>
      </w:r>
      <w:r>
        <w:rPr>
          <w:rFonts w:ascii="Arial" w:hAnsi="Arial" w:cs="Arial"/>
          <w:b/>
        </w:rPr>
        <w:t>Standard Achieved code</w:t>
      </w:r>
      <w:r w:rsidRPr="00C32C55">
        <w:rPr>
          <w:rFonts w:ascii="Arial" w:hAnsi="Arial" w:cs="Arial"/>
          <w:b/>
        </w:rPr>
        <w:t xml:space="preserve"> is not connected to attendance reporting.</w:t>
      </w:r>
      <w:r w:rsidRPr="00C32C55">
        <w:rPr>
          <w:rFonts w:ascii="Arial" w:hAnsi="Arial" w:cs="Arial"/>
        </w:rPr>
        <w:t xml:space="preserve">  Districts determine reporting students as “absent” based on attendance reporting guidance and </w:t>
      </w:r>
      <w:r w:rsidRPr="00C32C55">
        <w:rPr>
          <w:rFonts w:ascii="Arial" w:hAnsi="Arial" w:cs="Arial"/>
          <w:b/>
          <w:bCs/>
        </w:rPr>
        <w:t>not</w:t>
      </w:r>
      <w:r w:rsidRPr="00C32C55">
        <w:rPr>
          <w:rFonts w:ascii="Arial" w:hAnsi="Arial" w:cs="Arial"/>
        </w:rPr>
        <w:t xml:space="preserve"> 3-8 </w:t>
      </w:r>
      <w:r>
        <w:rPr>
          <w:rFonts w:ascii="Arial" w:hAnsi="Arial" w:cs="Arial"/>
        </w:rPr>
        <w:t>Standard Achieved code</w:t>
      </w:r>
      <w:r w:rsidRPr="00C32C55">
        <w:rPr>
          <w:rFonts w:ascii="Arial" w:hAnsi="Arial" w:cs="Arial"/>
        </w:rPr>
        <w:t>s.</w:t>
      </w:r>
    </w:p>
    <w:p w14:paraId="02C1F464" w14:textId="77777777" w:rsidR="00DF1035" w:rsidRDefault="00DF1035" w:rsidP="004D3A72">
      <w:pPr>
        <w:tabs>
          <w:tab w:val="left" w:pos="1080"/>
        </w:tabs>
        <w:rPr>
          <w:rFonts w:ascii="Arial" w:hAnsi="Arial" w:cs="Arial"/>
          <w:b/>
          <w:i/>
        </w:rPr>
      </w:pPr>
    </w:p>
    <w:p w14:paraId="1D336751" w14:textId="03D0F7E0" w:rsidR="004D3A72" w:rsidRPr="00C32C55" w:rsidRDefault="004D3A72" w:rsidP="004D3A72">
      <w:pPr>
        <w:tabs>
          <w:tab w:val="left" w:pos="1080"/>
        </w:tabs>
        <w:rPr>
          <w:rFonts w:ascii="Arial" w:hAnsi="Arial" w:cs="Arial"/>
        </w:rPr>
      </w:pPr>
      <w:r w:rsidRPr="00C32C55">
        <w:rPr>
          <w:rFonts w:ascii="Arial" w:hAnsi="Arial" w:cs="Arial"/>
          <w:b/>
          <w:i/>
        </w:rPr>
        <w:t>Refusal (</w:t>
      </w:r>
      <w:r>
        <w:rPr>
          <w:rFonts w:ascii="Arial" w:hAnsi="Arial" w:cs="Arial"/>
          <w:b/>
          <w:i/>
        </w:rPr>
        <w:t>Standard Achieved code</w:t>
      </w:r>
      <w:r w:rsidRPr="00C32C55">
        <w:rPr>
          <w:rFonts w:ascii="Arial" w:hAnsi="Arial" w:cs="Arial"/>
          <w:b/>
          <w:i/>
        </w:rPr>
        <w:t xml:space="preserve"> 96)</w:t>
      </w:r>
    </w:p>
    <w:p w14:paraId="580F583B" w14:textId="77777777" w:rsidR="004D3A72" w:rsidRPr="002215FB" w:rsidRDefault="004D3A72" w:rsidP="00434E47">
      <w:pPr>
        <w:pStyle w:val="ListParagraph"/>
        <w:numPr>
          <w:ilvl w:val="0"/>
          <w:numId w:val="96"/>
        </w:numPr>
        <w:spacing w:line="259" w:lineRule="auto"/>
        <w:rPr>
          <w:rFonts w:ascii="Arial" w:hAnsi="Arial" w:cs="Arial"/>
        </w:rPr>
      </w:pPr>
      <w:r w:rsidRPr="00C32C55">
        <w:rPr>
          <w:rFonts w:ascii="Arial" w:hAnsi="Arial" w:cs="Arial"/>
          <w:b/>
          <w:bCs/>
        </w:rPr>
        <w:t>PBT</w:t>
      </w:r>
      <w:r w:rsidRPr="00C32C55">
        <w:rPr>
          <w:rFonts w:ascii="Arial" w:hAnsi="Arial" w:cs="Arial"/>
        </w:rPr>
        <w:t>:</w:t>
      </w:r>
      <w:r w:rsidRPr="00C32C55">
        <w:rPr>
          <w:rFonts w:ascii="Arial" w:hAnsi="Arial" w:cs="Arial"/>
          <w:i/>
        </w:rPr>
        <w:t xml:space="preserve"> </w:t>
      </w:r>
      <w:r w:rsidRPr="00105AF5">
        <w:rPr>
          <w:rFonts w:ascii="Arial" w:hAnsi="Arial" w:cs="Arial"/>
        </w:rPr>
        <w:t>Refusal Code (</w:t>
      </w:r>
      <w:r>
        <w:rPr>
          <w:rFonts w:ascii="Arial" w:hAnsi="Arial" w:cs="Arial"/>
        </w:rPr>
        <w:t>Standard Achieved code</w:t>
      </w:r>
      <w:r w:rsidRPr="00105AF5">
        <w:rPr>
          <w:rFonts w:ascii="Arial" w:hAnsi="Arial" w:cs="Arial"/>
        </w:rPr>
        <w:t>/performance level of “96”) should be used for students who refused one or more sessions of the test and did not answer any question on either Session 1 or Session 2 of the test: The “96” refusal code can only be used for students who refused the entire test and is not t</w:t>
      </w:r>
      <w:r w:rsidRPr="00910DE4">
        <w:rPr>
          <w:rFonts w:ascii="Arial" w:hAnsi="Arial" w:cs="Arial"/>
        </w:rPr>
        <w:t>o be used for students who refused part of the test (partial refusals). Students who refused the entire test (</w:t>
      </w:r>
      <w:r w:rsidRPr="00010375">
        <w:rPr>
          <w:rFonts w:ascii="Arial" w:hAnsi="Arial" w:cs="Arial"/>
          <w:i/>
        </w:rPr>
        <w:t>both</w:t>
      </w:r>
      <w:r w:rsidRPr="00010375">
        <w:rPr>
          <w:rFonts w:ascii="Arial" w:hAnsi="Arial" w:cs="Arial"/>
        </w:rPr>
        <w:t xml:space="preserve"> sessions) must have a scale score of “999” and a </w:t>
      </w:r>
      <w:r>
        <w:rPr>
          <w:rFonts w:ascii="Arial" w:hAnsi="Arial" w:cs="Arial"/>
        </w:rPr>
        <w:t>Standard Achieved code</w:t>
      </w:r>
      <w:r w:rsidRPr="00010375">
        <w:rPr>
          <w:rFonts w:ascii="Arial" w:hAnsi="Arial" w:cs="Arial"/>
        </w:rPr>
        <w:t>/performance level of “96” indicating no valid score. The “96” refusal</w:t>
      </w:r>
      <w:r w:rsidRPr="002215FB">
        <w:rPr>
          <w:rFonts w:ascii="Arial" w:hAnsi="Arial" w:cs="Arial"/>
        </w:rPr>
        <w:t xml:space="preserve"> code is moved to Level 2 of the Student Information Repository System. These students will be considered to have "no valid test score" and will </w:t>
      </w:r>
      <w:r w:rsidRPr="00C32C55">
        <w:rPr>
          <w:rFonts w:ascii="Arial" w:hAnsi="Arial" w:cs="Arial"/>
        </w:rPr>
        <w:t>be counted as not tested.</w:t>
      </w:r>
      <w:bookmarkStart w:id="570" w:name="_Hlk38889854"/>
    </w:p>
    <w:p w14:paraId="5FB8A60D" w14:textId="77777777" w:rsidR="004D3A72" w:rsidRPr="00105AF5" w:rsidRDefault="004D3A72" w:rsidP="00434E47">
      <w:pPr>
        <w:numPr>
          <w:ilvl w:val="0"/>
          <w:numId w:val="97"/>
        </w:numPr>
        <w:tabs>
          <w:tab w:val="left" w:pos="1440"/>
        </w:tabs>
        <w:ind w:left="1350"/>
        <w:rPr>
          <w:rFonts w:ascii="Arial" w:hAnsi="Arial" w:cs="Arial"/>
          <w:b/>
        </w:rPr>
      </w:pPr>
      <w:r w:rsidRPr="00105AF5">
        <w:rPr>
          <w:rFonts w:ascii="Arial" w:hAnsi="Arial" w:cs="Arial"/>
          <w:b/>
          <w:u w:val="single"/>
        </w:rPr>
        <w:t>Level 1 - Level 2 (PBT):</w:t>
      </w:r>
    </w:p>
    <w:p w14:paraId="49C719AA" w14:textId="77777777" w:rsidR="004D3A72" w:rsidRPr="00105AF5" w:rsidRDefault="004D3A72" w:rsidP="00434E47">
      <w:pPr>
        <w:numPr>
          <w:ilvl w:val="0"/>
          <w:numId w:val="98"/>
        </w:numPr>
        <w:ind w:hanging="270"/>
        <w:rPr>
          <w:rFonts w:ascii="Arial" w:hAnsi="Arial" w:cs="Arial"/>
        </w:rPr>
      </w:pPr>
      <w:r w:rsidRPr="00105AF5">
        <w:rPr>
          <w:rFonts w:ascii="Arial" w:hAnsi="Arial" w:cs="Arial"/>
        </w:rPr>
        <w:t xml:space="preserve">Student refused one or more sessions of the test </w:t>
      </w:r>
      <w:r w:rsidRPr="00105AF5">
        <w:rPr>
          <w:rFonts w:ascii="Arial" w:hAnsi="Arial" w:cs="Arial"/>
          <w:b/>
        </w:rPr>
        <w:t>and did not answer any question</w:t>
      </w:r>
      <w:r w:rsidRPr="006A3365">
        <w:rPr>
          <w:rFonts w:ascii="Arial" w:hAnsi="Arial"/>
        </w:rPr>
        <w:t xml:space="preserve"> on </w:t>
      </w:r>
      <w:r w:rsidRPr="00105AF5">
        <w:rPr>
          <w:rFonts w:ascii="Arial" w:hAnsi="Arial" w:cs="Arial"/>
        </w:rPr>
        <w:t xml:space="preserve">either Session 1 or Session 2 of </w:t>
      </w:r>
      <w:r w:rsidRPr="006A3365">
        <w:rPr>
          <w:rFonts w:ascii="Arial" w:hAnsi="Arial"/>
        </w:rPr>
        <w:t>the test</w:t>
      </w:r>
      <w:r w:rsidRPr="00105AF5">
        <w:rPr>
          <w:rFonts w:ascii="Arial" w:hAnsi="Arial" w:cs="Arial"/>
        </w:rPr>
        <w:t>:</w:t>
      </w:r>
    </w:p>
    <w:p w14:paraId="76305989" w14:textId="77777777" w:rsidR="004D3A72" w:rsidRPr="000E6120" w:rsidRDefault="004D3A72" w:rsidP="00434E47">
      <w:pPr>
        <w:numPr>
          <w:ilvl w:val="0"/>
          <w:numId w:val="98"/>
        </w:numPr>
        <w:ind w:hanging="270"/>
        <w:rPr>
          <w:rFonts w:ascii="Arial" w:hAnsi="Arial" w:cs="Arial"/>
        </w:rPr>
      </w:pPr>
      <w:r w:rsidRPr="000E6120">
        <w:rPr>
          <w:rFonts w:ascii="Arial" w:hAnsi="Arial" w:cs="Arial"/>
          <w:b/>
        </w:rPr>
        <w:t>Level 1:</w:t>
      </w:r>
      <w:r w:rsidRPr="000E6120">
        <w:rPr>
          <w:rFonts w:ascii="Arial" w:hAnsi="Arial" w:cs="Arial"/>
        </w:rPr>
        <w:t xml:space="preserve"> Assessment </w:t>
      </w:r>
      <w:r>
        <w:rPr>
          <w:rFonts w:ascii="Arial" w:hAnsi="Arial" w:cs="Arial"/>
        </w:rPr>
        <w:t>F</w:t>
      </w:r>
      <w:r w:rsidRPr="000E6120">
        <w:rPr>
          <w:rFonts w:ascii="Arial" w:hAnsi="Arial" w:cs="Arial"/>
        </w:rPr>
        <w:t xml:space="preserve">act record with a scale score of “999” and a </w:t>
      </w:r>
      <w:r>
        <w:rPr>
          <w:rFonts w:ascii="Arial" w:hAnsi="Arial" w:cs="Arial"/>
        </w:rPr>
        <w:t>Standard Achieved code</w:t>
      </w:r>
      <w:r w:rsidRPr="000E6120">
        <w:rPr>
          <w:rFonts w:ascii="Arial" w:hAnsi="Arial" w:cs="Arial"/>
        </w:rPr>
        <w:t xml:space="preserve"> of “96” and may have response records.</w:t>
      </w:r>
    </w:p>
    <w:p w14:paraId="37E7C140" w14:textId="77777777" w:rsidR="004D3A72" w:rsidRPr="000E6120" w:rsidRDefault="004D3A72" w:rsidP="00434E47">
      <w:pPr>
        <w:numPr>
          <w:ilvl w:val="0"/>
          <w:numId w:val="98"/>
        </w:numPr>
        <w:spacing w:after="120"/>
        <w:ind w:hanging="270"/>
        <w:rPr>
          <w:rFonts w:ascii="Arial" w:hAnsi="Arial" w:cs="Arial"/>
        </w:rPr>
      </w:pPr>
      <w:r w:rsidRPr="000E6120">
        <w:rPr>
          <w:rFonts w:ascii="Arial" w:hAnsi="Arial" w:cs="Arial"/>
          <w:b/>
        </w:rPr>
        <w:t>Level 2:</w:t>
      </w:r>
      <w:r w:rsidRPr="000E6120">
        <w:rPr>
          <w:rFonts w:ascii="Arial" w:hAnsi="Arial" w:cs="Arial"/>
        </w:rPr>
        <w:t xml:space="preserve"> </w:t>
      </w:r>
      <w:r w:rsidRPr="0015257D">
        <w:rPr>
          <w:rFonts w:ascii="Arial" w:hAnsi="Arial" w:cs="Arial"/>
        </w:rPr>
        <w:t>Load plan to the L1C will extract the Assessment Fact because of the Standard Achieved code of “9</w:t>
      </w:r>
      <w:r>
        <w:rPr>
          <w:rFonts w:ascii="Arial" w:hAnsi="Arial" w:cs="Arial"/>
        </w:rPr>
        <w:t>6</w:t>
      </w:r>
      <w:r w:rsidRPr="0015257D">
        <w:rPr>
          <w:rFonts w:ascii="Arial" w:hAnsi="Arial" w:cs="Arial"/>
        </w:rPr>
        <w:t xml:space="preserve">.” </w:t>
      </w:r>
      <w:r>
        <w:rPr>
          <w:rFonts w:ascii="Arial" w:hAnsi="Arial" w:cs="Arial"/>
        </w:rPr>
        <w:t>If there are Assessment Response records, those data will also flow to Level 2/SIRS.</w:t>
      </w:r>
    </w:p>
    <w:bookmarkEnd w:id="570"/>
    <w:p w14:paraId="50ED7E0E" w14:textId="77777777" w:rsidR="004D3A72" w:rsidRPr="00105AF5" w:rsidRDefault="004D3A72" w:rsidP="00434E47">
      <w:pPr>
        <w:numPr>
          <w:ilvl w:val="0"/>
          <w:numId w:val="96"/>
        </w:numPr>
        <w:tabs>
          <w:tab w:val="left" w:pos="1080"/>
        </w:tabs>
        <w:ind w:left="1080" w:hanging="270"/>
        <w:rPr>
          <w:rFonts w:ascii="Arial" w:hAnsi="Arial" w:cs="Arial"/>
          <w:i/>
        </w:rPr>
      </w:pPr>
      <w:r w:rsidRPr="00105AF5">
        <w:rPr>
          <w:rFonts w:ascii="Arial" w:hAnsi="Arial" w:cs="Arial"/>
          <w:b/>
        </w:rPr>
        <w:t xml:space="preserve">CBT: </w:t>
      </w:r>
      <w:r w:rsidRPr="00105AF5">
        <w:rPr>
          <w:rFonts w:ascii="Arial" w:hAnsi="Arial" w:cs="Arial"/>
        </w:rPr>
        <w:t xml:space="preserve">The school should select the CBT Not Testing Reason “Refused session” for students who refused to answer any question in that test session.  </w:t>
      </w:r>
    </w:p>
    <w:p w14:paraId="4209B5B4" w14:textId="77777777" w:rsidR="004D3A72" w:rsidRPr="00105AF5" w:rsidRDefault="004D3A72" w:rsidP="00434E47">
      <w:pPr>
        <w:numPr>
          <w:ilvl w:val="0"/>
          <w:numId w:val="96"/>
        </w:numPr>
        <w:tabs>
          <w:tab w:val="left" w:pos="1080"/>
        </w:tabs>
        <w:ind w:left="1080" w:hanging="270"/>
        <w:rPr>
          <w:rFonts w:ascii="Arial" w:hAnsi="Arial" w:cs="Arial"/>
        </w:rPr>
      </w:pPr>
      <w:r w:rsidRPr="00105AF5">
        <w:rPr>
          <w:rFonts w:ascii="Arial" w:hAnsi="Arial" w:cs="Arial"/>
          <w:b/>
        </w:rPr>
        <w:t>Scoring students identified as Refused for a session:</w:t>
      </w:r>
      <w:r w:rsidRPr="00105AF5">
        <w:rPr>
          <w:rFonts w:ascii="Arial" w:hAnsi="Arial" w:cs="Arial"/>
        </w:rPr>
        <w:t xml:space="preserve"> If a student answered </w:t>
      </w:r>
      <w:r w:rsidRPr="00105AF5">
        <w:rPr>
          <w:rFonts w:ascii="Arial" w:hAnsi="Arial" w:cs="Arial"/>
          <w:b/>
          <w:i/>
        </w:rPr>
        <w:t xml:space="preserve">at </w:t>
      </w:r>
      <w:r w:rsidRPr="006A3365">
        <w:rPr>
          <w:rFonts w:ascii="Arial" w:hAnsi="Arial"/>
          <w:b/>
        </w:rPr>
        <w:t>least</w:t>
      </w:r>
      <w:r w:rsidRPr="00105AF5">
        <w:rPr>
          <w:rFonts w:ascii="Arial" w:hAnsi="Arial" w:cs="Arial"/>
          <w:b/>
        </w:rPr>
        <w:t xml:space="preserve"> </w:t>
      </w:r>
      <w:r w:rsidRPr="00105AF5">
        <w:rPr>
          <w:rFonts w:ascii="Arial" w:hAnsi="Arial" w:cs="Arial"/>
        </w:rPr>
        <w:t xml:space="preserve">one question on the test but refused other questions/sessions of the test, the student </w:t>
      </w:r>
      <w:r w:rsidRPr="00105AF5">
        <w:rPr>
          <w:rFonts w:ascii="Arial" w:hAnsi="Arial" w:cs="Arial"/>
          <w:u w:val="single"/>
        </w:rPr>
        <w:t>will receive a valid score</w:t>
      </w:r>
      <w:r w:rsidRPr="00105AF5">
        <w:rPr>
          <w:rFonts w:ascii="Arial" w:hAnsi="Arial" w:cs="Arial"/>
        </w:rPr>
        <w:t xml:space="preserve"> based on the questions answered (unless the student was otherwise identified as absent, medically excused, or administrative error).  A performance level and scale score </w:t>
      </w:r>
      <w:r w:rsidRPr="00105AF5">
        <w:rPr>
          <w:rFonts w:ascii="Arial" w:hAnsi="Arial" w:cs="Arial"/>
          <w:b/>
          <w:i/>
        </w:rPr>
        <w:t>will</w:t>
      </w:r>
      <w:r w:rsidRPr="00105AF5">
        <w:rPr>
          <w:rFonts w:ascii="Arial" w:hAnsi="Arial" w:cs="Arial"/>
          <w:b/>
        </w:rPr>
        <w:t xml:space="preserve"> </w:t>
      </w:r>
      <w:r w:rsidRPr="00105AF5">
        <w:rPr>
          <w:rFonts w:ascii="Arial" w:hAnsi="Arial" w:cs="Arial"/>
        </w:rPr>
        <w:t xml:space="preserve">be calculated, and the student will count as tested. The question answered can be an operational test question or an embedded field test question. If a student did not answer any questions on the test and “Refused session” was indicated, the vendor will return the student with a </w:t>
      </w:r>
      <w:r>
        <w:rPr>
          <w:rFonts w:ascii="Arial" w:hAnsi="Arial" w:cs="Arial"/>
        </w:rPr>
        <w:t>Standard Achieved code</w:t>
      </w:r>
      <w:r w:rsidRPr="00105AF5">
        <w:rPr>
          <w:rFonts w:ascii="Arial" w:hAnsi="Arial" w:cs="Arial"/>
        </w:rPr>
        <w:t xml:space="preserve"> of “96” and scale score of “999” indicating not tested. Students identified as refused entire test will appear as not tested in the L2RPT verification reports</w:t>
      </w:r>
      <w:r>
        <w:rPr>
          <w:rFonts w:ascii="Arial" w:hAnsi="Arial" w:cs="Arial"/>
        </w:rPr>
        <w:t>.</w:t>
      </w:r>
      <w:r w:rsidRPr="00105AF5">
        <w:rPr>
          <w:rFonts w:ascii="Arial" w:hAnsi="Arial" w:cs="Arial"/>
        </w:rPr>
        <w:t>.</w:t>
      </w:r>
    </w:p>
    <w:p w14:paraId="098C9356" w14:textId="77777777" w:rsidR="004D3A72" w:rsidRPr="00105AF5" w:rsidRDefault="004D3A72" w:rsidP="00434E47">
      <w:pPr>
        <w:numPr>
          <w:ilvl w:val="0"/>
          <w:numId w:val="96"/>
        </w:numPr>
        <w:ind w:left="1170"/>
        <w:rPr>
          <w:rFonts w:ascii="Arial" w:hAnsi="Arial" w:cs="Arial"/>
        </w:rPr>
      </w:pPr>
      <w:r w:rsidRPr="00105AF5">
        <w:rPr>
          <w:rFonts w:ascii="Arial" w:hAnsi="Arial" w:cs="Arial"/>
        </w:rPr>
        <w:t>If the student answered at least one question on either session of the test, the student will receive a valid Scale Score and performance level based on the questions answered regardless of any refusal code entered.</w:t>
      </w:r>
    </w:p>
    <w:p w14:paraId="70FCEEA8" w14:textId="77777777" w:rsidR="004D3A72" w:rsidRPr="00105AF5" w:rsidRDefault="004D3A72" w:rsidP="00434E47">
      <w:pPr>
        <w:numPr>
          <w:ilvl w:val="0"/>
          <w:numId w:val="96"/>
        </w:numPr>
        <w:ind w:left="1170"/>
        <w:rPr>
          <w:rFonts w:ascii="Arial" w:hAnsi="Arial" w:cs="Arial"/>
        </w:rPr>
      </w:pPr>
      <w:r w:rsidRPr="00105AF5">
        <w:rPr>
          <w:rFonts w:ascii="Arial" w:hAnsi="Arial" w:cs="Arial"/>
        </w:rPr>
        <w:t xml:space="preserve">If the session status for either session is Refused, and the session status for the remaining session is Refused or blank, and no answers exist on the entire test for either session (and no answers for field test questions), the student will be identified as refused. However, even if either or both sessions have a refusal status, if any </w:t>
      </w:r>
      <w:r w:rsidRPr="00105AF5">
        <w:rPr>
          <w:rFonts w:ascii="Arial" w:hAnsi="Arial" w:cs="Arial"/>
        </w:rPr>
        <w:lastRenderedPageBreak/>
        <w:t>questions are answered, the answers will override the refusal status and the student will not be coded as refused but will instead receive a score</w:t>
      </w:r>
    </w:p>
    <w:p w14:paraId="325C8783" w14:textId="77777777" w:rsidR="004D3A72" w:rsidRPr="00105AF5" w:rsidRDefault="004D3A72" w:rsidP="00434E47">
      <w:pPr>
        <w:numPr>
          <w:ilvl w:val="0"/>
          <w:numId w:val="96"/>
        </w:numPr>
        <w:ind w:left="1170"/>
        <w:rPr>
          <w:rFonts w:ascii="Arial" w:hAnsi="Arial" w:cs="Arial"/>
        </w:rPr>
      </w:pPr>
      <w:r w:rsidRPr="00105AF5">
        <w:rPr>
          <w:rFonts w:ascii="Arial" w:hAnsi="Arial" w:cs="Arial"/>
        </w:rPr>
        <w:t>Refusal Code (performance level/</w:t>
      </w:r>
      <w:r>
        <w:rPr>
          <w:rFonts w:ascii="Arial" w:hAnsi="Arial" w:cs="Arial"/>
        </w:rPr>
        <w:t>Standard Achieved code</w:t>
      </w:r>
      <w:r w:rsidRPr="00105AF5">
        <w:rPr>
          <w:rFonts w:ascii="Arial" w:hAnsi="Arial" w:cs="Arial"/>
        </w:rPr>
        <w:t xml:space="preserve"> = “96” and Scale Score of “999”) indicating no valid score. These students will be considered to have "no valid test score" and will be counted as not tested.</w:t>
      </w:r>
    </w:p>
    <w:p w14:paraId="22C77665" w14:textId="77777777" w:rsidR="004D3A72" w:rsidRPr="00105AF5" w:rsidRDefault="004D3A72" w:rsidP="00434E47">
      <w:pPr>
        <w:numPr>
          <w:ilvl w:val="0"/>
          <w:numId w:val="104"/>
        </w:numPr>
        <w:ind w:left="2250" w:hanging="450"/>
        <w:rPr>
          <w:rFonts w:ascii="Arial" w:hAnsi="Arial" w:cs="Arial"/>
        </w:rPr>
      </w:pPr>
      <w:r w:rsidRPr="00105AF5">
        <w:rPr>
          <w:rFonts w:ascii="Arial" w:hAnsi="Arial" w:cs="Arial"/>
        </w:rPr>
        <w:t>Session 1 Status is R1, Session 2 Status is blank, and the student did NOT answer any questions on the test. The student will be identified as refused.</w:t>
      </w:r>
    </w:p>
    <w:p w14:paraId="5915D74F" w14:textId="77777777" w:rsidR="004D3A72" w:rsidRPr="00105AF5" w:rsidRDefault="004D3A72" w:rsidP="00434E47">
      <w:pPr>
        <w:numPr>
          <w:ilvl w:val="0"/>
          <w:numId w:val="104"/>
        </w:numPr>
        <w:ind w:left="2250" w:hanging="450"/>
        <w:rPr>
          <w:rFonts w:ascii="Arial" w:hAnsi="Arial" w:cs="Arial"/>
        </w:rPr>
      </w:pPr>
      <w:r w:rsidRPr="00105AF5">
        <w:rPr>
          <w:rFonts w:ascii="Arial" w:hAnsi="Arial" w:cs="Arial"/>
        </w:rPr>
        <w:t>Session 2 Status is R2, Session 1 Status is blank, and the student did NOT answer any questions on the test.  The student will be identified as refused.</w:t>
      </w:r>
    </w:p>
    <w:p w14:paraId="35F1CAA4" w14:textId="77777777" w:rsidR="004D3A72" w:rsidRPr="006A3365" w:rsidRDefault="004D3A72" w:rsidP="00434E47">
      <w:pPr>
        <w:numPr>
          <w:ilvl w:val="0"/>
          <w:numId w:val="104"/>
        </w:numPr>
        <w:ind w:left="2250" w:hanging="450"/>
        <w:rPr>
          <w:rFonts w:ascii="Arial" w:hAnsi="Arial"/>
          <w:b/>
          <w:i/>
        </w:rPr>
      </w:pPr>
      <w:r w:rsidRPr="00105AF5">
        <w:rPr>
          <w:rFonts w:ascii="Arial" w:hAnsi="Arial" w:cs="Arial"/>
        </w:rPr>
        <w:t>Session 1 Status is R1, Session 2 Status is R2, and the student did NOT answer any questions on the test. The student will be identified as refused.</w:t>
      </w:r>
    </w:p>
    <w:p w14:paraId="17F7C05C" w14:textId="77777777" w:rsidR="004D3A72" w:rsidRPr="006A3365" w:rsidRDefault="004D3A72" w:rsidP="004D3A72">
      <w:pPr>
        <w:ind w:left="1440"/>
        <w:rPr>
          <w:rFonts w:ascii="Arial" w:hAnsi="Arial"/>
          <w:b/>
          <w:i/>
        </w:rPr>
      </w:pPr>
    </w:p>
    <w:p w14:paraId="169B478A" w14:textId="77777777" w:rsidR="004D3A72" w:rsidRPr="00105AF5" w:rsidRDefault="004D3A72" w:rsidP="004D3A72">
      <w:pPr>
        <w:rPr>
          <w:rFonts w:ascii="Arial" w:hAnsi="Arial" w:cs="Arial"/>
          <w:b/>
          <w:i/>
        </w:rPr>
      </w:pPr>
      <w:r w:rsidRPr="00105AF5">
        <w:rPr>
          <w:rFonts w:ascii="Arial" w:hAnsi="Arial" w:cs="Arial"/>
          <w:b/>
          <w:i/>
        </w:rPr>
        <w:t>Administrative Error (</w:t>
      </w:r>
      <w:r>
        <w:rPr>
          <w:rFonts w:ascii="Arial" w:hAnsi="Arial" w:cs="Arial"/>
          <w:b/>
          <w:i/>
        </w:rPr>
        <w:t>Standard Achieved code</w:t>
      </w:r>
      <w:r w:rsidRPr="00105AF5">
        <w:rPr>
          <w:rFonts w:ascii="Arial" w:hAnsi="Arial" w:cs="Arial"/>
          <w:b/>
          <w:i/>
        </w:rPr>
        <w:t xml:space="preserve"> 97)</w:t>
      </w:r>
    </w:p>
    <w:p w14:paraId="5E1442DC" w14:textId="2DBBCDCD" w:rsidR="004D3A72" w:rsidRPr="00105AF5" w:rsidRDefault="004D3A72" w:rsidP="004D3A72">
      <w:pPr>
        <w:spacing w:after="120"/>
        <w:ind w:firstLine="810"/>
        <w:rPr>
          <w:rFonts w:ascii="Arial" w:hAnsi="Arial" w:cs="Arial"/>
        </w:rPr>
      </w:pPr>
      <w:r w:rsidRPr="00105AF5">
        <w:rPr>
          <w:rFonts w:ascii="Arial" w:hAnsi="Arial" w:cs="Arial"/>
        </w:rPr>
        <w:t xml:space="preserve">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For additional guidance on administrative errors, see the </w:t>
      </w:r>
      <w:bookmarkStart w:id="571" w:name="_Hlk75267271"/>
      <w:r w:rsidRPr="00105AF5">
        <w:rPr>
          <w:rFonts w:ascii="Arial" w:hAnsi="Arial" w:cs="Arial"/>
        </w:rPr>
        <w:fldChar w:fldCharType="begin"/>
      </w:r>
      <w:r w:rsidR="0092069B">
        <w:rPr>
          <w:rFonts w:ascii="Arial" w:hAnsi="Arial" w:cs="Arial"/>
        </w:rPr>
        <w:instrText>HYPERLINK "http://www.p12.nysed.gov/assessment/ei/eigen.html"</w:instrText>
      </w:r>
      <w:r w:rsidRPr="00105AF5">
        <w:rPr>
          <w:rFonts w:ascii="Arial" w:hAnsi="Arial" w:cs="Arial"/>
        </w:rPr>
        <w:fldChar w:fldCharType="separate"/>
      </w:r>
      <w:r w:rsidRPr="00105AF5">
        <w:rPr>
          <w:rFonts w:ascii="Arial" w:hAnsi="Arial" w:cs="Arial"/>
          <w:color w:val="0000FF"/>
          <w:u w:val="single"/>
        </w:rPr>
        <w:t>School Administrator’s Manual</w:t>
      </w:r>
      <w:r w:rsidRPr="00105AF5">
        <w:rPr>
          <w:rFonts w:ascii="Arial" w:hAnsi="Arial" w:cs="Arial"/>
          <w:color w:val="0000FF"/>
          <w:u w:val="single"/>
        </w:rPr>
        <w:fldChar w:fldCharType="end"/>
      </w:r>
      <w:bookmarkEnd w:id="571"/>
      <w:r w:rsidRPr="00105AF5">
        <w:rPr>
          <w:rFonts w:ascii="Arial" w:hAnsi="Arial" w:cs="Arial"/>
        </w:rPr>
        <w:t xml:space="preserve">.  </w:t>
      </w:r>
    </w:p>
    <w:p w14:paraId="4A55E7EF" w14:textId="77777777" w:rsidR="004D3A72" w:rsidRPr="006A3365" w:rsidRDefault="004D3A72" w:rsidP="00434E47">
      <w:pPr>
        <w:numPr>
          <w:ilvl w:val="0"/>
          <w:numId w:val="99"/>
        </w:numPr>
        <w:ind w:left="1170"/>
        <w:rPr>
          <w:rFonts w:ascii="Arial" w:hAnsi="Arial"/>
        </w:rPr>
      </w:pPr>
      <w:r w:rsidRPr="00105AF5">
        <w:rPr>
          <w:rFonts w:ascii="Arial" w:hAnsi="Arial" w:cs="Arial"/>
          <w:b/>
        </w:rPr>
        <w:t>PBT</w:t>
      </w:r>
      <w:r w:rsidRPr="00105AF5">
        <w:rPr>
          <w:rFonts w:ascii="Arial" w:hAnsi="Arial" w:cs="Arial"/>
        </w:rPr>
        <w:t xml:space="preserve">: These students must be reported with a scale score of “999” and a </w:t>
      </w:r>
      <w:r>
        <w:rPr>
          <w:rFonts w:ascii="Arial" w:hAnsi="Arial" w:cs="Arial"/>
        </w:rPr>
        <w:t>Standard Achieved code</w:t>
      </w:r>
      <w:r w:rsidRPr="00105AF5">
        <w:rPr>
          <w:rFonts w:ascii="Arial" w:hAnsi="Arial" w:cs="Arial"/>
        </w:rPr>
        <w:t xml:space="preserve">/performance level of “97,” indicating administrative error. </w:t>
      </w:r>
    </w:p>
    <w:p w14:paraId="5CAF98E2" w14:textId="77777777" w:rsidR="004D3A72" w:rsidRPr="00105AF5" w:rsidRDefault="004D3A72" w:rsidP="00434E47">
      <w:pPr>
        <w:numPr>
          <w:ilvl w:val="1"/>
          <w:numId w:val="99"/>
        </w:numPr>
        <w:tabs>
          <w:tab w:val="left" w:pos="1890"/>
        </w:tabs>
        <w:ind w:left="1440" w:hanging="270"/>
        <w:rPr>
          <w:rFonts w:ascii="Arial" w:hAnsi="Arial" w:cs="Arial"/>
          <w:b/>
          <w:u w:val="single"/>
        </w:rPr>
      </w:pPr>
      <w:r w:rsidRPr="00105AF5">
        <w:rPr>
          <w:rFonts w:ascii="Arial" w:hAnsi="Arial" w:cs="Arial"/>
          <w:b/>
          <w:u w:val="single"/>
        </w:rPr>
        <w:t>Level 1 - Level 2 (PBT):</w:t>
      </w:r>
    </w:p>
    <w:p w14:paraId="578906DE" w14:textId="77777777" w:rsidR="004D3A72" w:rsidRPr="00D97531" w:rsidRDefault="004D3A72" w:rsidP="00434E47">
      <w:pPr>
        <w:numPr>
          <w:ilvl w:val="1"/>
          <w:numId w:val="100"/>
        </w:numPr>
        <w:ind w:left="1890" w:hanging="270"/>
        <w:rPr>
          <w:rFonts w:ascii="Arial" w:hAnsi="Arial" w:cs="Arial"/>
        </w:rPr>
      </w:pPr>
      <w:r w:rsidRPr="00D97531">
        <w:rPr>
          <w:rFonts w:ascii="Arial" w:hAnsi="Arial" w:cs="Arial"/>
          <w:b/>
        </w:rPr>
        <w:t>Level 1</w:t>
      </w:r>
      <w:r w:rsidRPr="00D97531">
        <w:rPr>
          <w:rFonts w:ascii="Arial" w:hAnsi="Arial" w:cs="Arial"/>
        </w:rPr>
        <w:t xml:space="preserve">: No record at all or the </w:t>
      </w:r>
      <w:r>
        <w:rPr>
          <w:rFonts w:ascii="Arial" w:hAnsi="Arial" w:cs="Arial"/>
        </w:rPr>
        <w:t>A</w:t>
      </w:r>
      <w:r w:rsidRPr="00D97531">
        <w:rPr>
          <w:rFonts w:ascii="Arial" w:hAnsi="Arial" w:cs="Arial"/>
        </w:rPr>
        <w:t xml:space="preserve">ssessment </w:t>
      </w:r>
      <w:r>
        <w:rPr>
          <w:rFonts w:ascii="Arial" w:hAnsi="Arial" w:cs="Arial"/>
        </w:rPr>
        <w:t>F</w:t>
      </w:r>
      <w:r w:rsidRPr="00D97531">
        <w:rPr>
          <w:rFonts w:ascii="Arial" w:hAnsi="Arial" w:cs="Arial"/>
        </w:rPr>
        <w:t xml:space="preserve">act with a score of “999” and a </w:t>
      </w:r>
      <w:r>
        <w:rPr>
          <w:rFonts w:ascii="Arial" w:hAnsi="Arial" w:cs="Arial"/>
        </w:rPr>
        <w:t>Standard Achieved code</w:t>
      </w:r>
      <w:r w:rsidRPr="00D97531">
        <w:rPr>
          <w:rFonts w:ascii="Arial" w:hAnsi="Arial" w:cs="Arial"/>
        </w:rPr>
        <w:t xml:space="preserve"> of “97” and may have response records. </w:t>
      </w:r>
    </w:p>
    <w:p w14:paraId="3ED95AA6" w14:textId="77777777" w:rsidR="004D3A72" w:rsidRPr="00105AF5" w:rsidRDefault="004D3A72" w:rsidP="00434E47">
      <w:pPr>
        <w:numPr>
          <w:ilvl w:val="1"/>
          <w:numId w:val="100"/>
        </w:numPr>
        <w:ind w:left="1890" w:hanging="270"/>
        <w:rPr>
          <w:rFonts w:ascii="Arial" w:hAnsi="Arial" w:cs="Arial"/>
        </w:rPr>
      </w:pPr>
      <w:r w:rsidRPr="00105AF5">
        <w:rPr>
          <w:rFonts w:ascii="Arial" w:hAnsi="Arial" w:cs="Arial"/>
          <w:b/>
        </w:rPr>
        <w:t>Level 2:</w:t>
      </w:r>
      <w:r w:rsidRPr="00105AF5">
        <w:rPr>
          <w:rFonts w:ascii="Arial" w:hAnsi="Arial" w:cs="Arial"/>
        </w:rPr>
        <w:t xml:space="preserve"> </w:t>
      </w:r>
      <w:r w:rsidRPr="0015257D">
        <w:rPr>
          <w:rFonts w:ascii="Arial" w:hAnsi="Arial" w:cs="Arial"/>
        </w:rPr>
        <w:t>Load plan to the L1C will extract the Assessment Fact because of the Standard Achieved code of “9</w:t>
      </w:r>
      <w:r>
        <w:rPr>
          <w:rFonts w:ascii="Arial" w:hAnsi="Arial" w:cs="Arial"/>
        </w:rPr>
        <w:t>7</w:t>
      </w:r>
      <w:r w:rsidRPr="0015257D">
        <w:rPr>
          <w:rFonts w:ascii="Arial" w:hAnsi="Arial" w:cs="Arial"/>
        </w:rPr>
        <w:t xml:space="preserve">.” </w:t>
      </w:r>
      <w:r>
        <w:rPr>
          <w:rFonts w:ascii="Arial" w:hAnsi="Arial" w:cs="Arial"/>
        </w:rPr>
        <w:t>If there are Assessment Response records, those data will also flow to Level 2/SIRS.</w:t>
      </w:r>
    </w:p>
    <w:p w14:paraId="337770A4" w14:textId="77777777" w:rsidR="004D3A72" w:rsidRPr="00105AF5" w:rsidRDefault="004D3A72" w:rsidP="00434E47">
      <w:pPr>
        <w:numPr>
          <w:ilvl w:val="0"/>
          <w:numId w:val="99"/>
        </w:numPr>
        <w:ind w:left="1170"/>
        <w:rPr>
          <w:rFonts w:ascii="Arial" w:hAnsi="Arial" w:cs="Arial"/>
        </w:rPr>
      </w:pPr>
      <w:r w:rsidRPr="00105AF5">
        <w:rPr>
          <w:rFonts w:ascii="Arial" w:hAnsi="Arial" w:cs="Arial"/>
          <w:b/>
        </w:rPr>
        <w:t>CBT</w:t>
      </w:r>
      <w:r w:rsidRPr="00105AF5">
        <w:rPr>
          <w:rFonts w:ascii="Arial" w:hAnsi="Arial" w:cs="Arial"/>
        </w:rPr>
        <w:t xml:space="preserve">: The school should select the CBT Not Testing Reason “Administrative error, no score” for a student impacted by an administrative error. </w:t>
      </w:r>
    </w:p>
    <w:p w14:paraId="0829115C" w14:textId="0A4AB7FB" w:rsidR="004D3A72" w:rsidRPr="00105AF5" w:rsidRDefault="004D3A72" w:rsidP="00434E47">
      <w:pPr>
        <w:numPr>
          <w:ilvl w:val="0"/>
          <w:numId w:val="96"/>
        </w:numPr>
        <w:ind w:left="1170"/>
        <w:rPr>
          <w:rFonts w:ascii="Arial" w:hAnsi="Arial" w:cs="Arial"/>
        </w:rPr>
      </w:pPr>
      <w:r w:rsidRPr="00105AF5">
        <w:rPr>
          <w:rFonts w:ascii="Arial" w:hAnsi="Arial" w:cs="Arial"/>
          <w:b/>
        </w:rPr>
        <w:t xml:space="preserve">Scoring students identified as </w:t>
      </w:r>
      <w:r w:rsidR="0092069B">
        <w:rPr>
          <w:rFonts w:ascii="Arial" w:hAnsi="Arial" w:cs="Arial"/>
          <w:b/>
        </w:rPr>
        <w:t>a</w:t>
      </w:r>
      <w:r w:rsidRPr="00105AF5">
        <w:rPr>
          <w:rFonts w:ascii="Arial" w:hAnsi="Arial" w:cs="Arial"/>
          <w:b/>
        </w:rPr>
        <w:t>dministrative error, no score:</w:t>
      </w:r>
      <w:r w:rsidRPr="00105AF5">
        <w:rPr>
          <w:rFonts w:ascii="Arial" w:hAnsi="Arial" w:cs="Arial"/>
        </w:rPr>
        <w:t xml:space="preserve"> If a student is marked as administrative error yet answered at least one question on the test, the PBT </w:t>
      </w:r>
      <w:r>
        <w:rPr>
          <w:rFonts w:ascii="Arial" w:hAnsi="Arial" w:cs="Arial"/>
        </w:rPr>
        <w:t>Standard Achieved code</w:t>
      </w:r>
      <w:r w:rsidRPr="00105AF5">
        <w:rPr>
          <w:rFonts w:ascii="Arial" w:hAnsi="Arial" w:cs="Arial"/>
        </w:rPr>
        <w:t xml:space="preserve">/performance level of “97” or CBT not testing reason “Administrative error, no score” overrides any partial score that could be calculated by the questions answered. The vendor will return the student with a </w:t>
      </w:r>
      <w:r>
        <w:rPr>
          <w:rFonts w:ascii="Arial" w:hAnsi="Arial" w:cs="Arial"/>
        </w:rPr>
        <w:t>Standard Achieved code</w:t>
      </w:r>
      <w:r w:rsidRPr="00105AF5">
        <w:rPr>
          <w:rFonts w:ascii="Arial" w:hAnsi="Arial" w:cs="Arial"/>
        </w:rPr>
        <w:t xml:space="preserve"> of “97” and scale score of “999” indicating not tested. Students identified as administrative error will appear as not tested in the L2RPT verification report</w:t>
      </w:r>
      <w:r>
        <w:rPr>
          <w:rFonts w:ascii="Arial" w:hAnsi="Arial" w:cs="Arial"/>
        </w:rPr>
        <w:t>s</w:t>
      </w:r>
      <w:r w:rsidRPr="00105AF5">
        <w:rPr>
          <w:rFonts w:ascii="Arial" w:hAnsi="Arial" w:cs="Arial"/>
        </w:rPr>
        <w:t xml:space="preserve">. </w:t>
      </w:r>
    </w:p>
    <w:p w14:paraId="2A8B985E" w14:textId="77777777" w:rsidR="004D3A72" w:rsidRPr="00105AF5" w:rsidRDefault="004D3A72" w:rsidP="004D3A72">
      <w:pPr>
        <w:rPr>
          <w:rFonts w:ascii="Arial" w:hAnsi="Arial" w:cs="Arial"/>
          <w:b/>
          <w:bCs/>
          <w:i/>
          <w:iCs/>
        </w:rPr>
      </w:pPr>
    </w:p>
    <w:p w14:paraId="48610C7D" w14:textId="77777777" w:rsidR="004D3A72" w:rsidRPr="00105AF5" w:rsidRDefault="004D3A72" w:rsidP="004D3A72">
      <w:pPr>
        <w:rPr>
          <w:rFonts w:ascii="Arial" w:hAnsi="Arial" w:cs="Arial"/>
          <w:b/>
          <w:bCs/>
          <w:i/>
          <w:iCs/>
        </w:rPr>
      </w:pPr>
      <w:r w:rsidRPr="00105AF5">
        <w:rPr>
          <w:rFonts w:ascii="Arial" w:hAnsi="Arial" w:cs="Arial"/>
          <w:b/>
          <w:bCs/>
          <w:i/>
          <w:iCs/>
        </w:rPr>
        <w:t>Absent (</w:t>
      </w:r>
      <w:r>
        <w:rPr>
          <w:rFonts w:ascii="Arial" w:hAnsi="Arial" w:cs="Arial"/>
          <w:b/>
          <w:bCs/>
          <w:i/>
          <w:iCs/>
        </w:rPr>
        <w:t>Standard Achieved code</w:t>
      </w:r>
      <w:r w:rsidRPr="00105AF5">
        <w:rPr>
          <w:rFonts w:ascii="Arial" w:hAnsi="Arial" w:cs="Arial"/>
          <w:b/>
          <w:bCs/>
          <w:i/>
          <w:iCs/>
        </w:rPr>
        <w:t xml:space="preserve"> 99)</w:t>
      </w:r>
    </w:p>
    <w:p w14:paraId="4E28F60B" w14:textId="77777777" w:rsidR="004D3A72" w:rsidRPr="00105AF5" w:rsidRDefault="004D3A72" w:rsidP="004D3A72">
      <w:pPr>
        <w:spacing w:after="120"/>
        <w:ind w:firstLine="720"/>
        <w:rPr>
          <w:rFonts w:ascii="Arial" w:hAnsi="Arial" w:cs="Arial"/>
          <w:bCs/>
          <w:iCs/>
        </w:rPr>
      </w:pPr>
      <w:r w:rsidRPr="00105AF5">
        <w:rPr>
          <w:rFonts w:ascii="Arial" w:hAnsi="Arial" w:cs="Arial"/>
          <w:bCs/>
          <w:iCs/>
        </w:rPr>
        <w:t xml:space="preserve">Students who are marked absent for any session, or are absent for the entire test, will receive from the vendor a scale score of “999” and a </w:t>
      </w:r>
      <w:r>
        <w:rPr>
          <w:rFonts w:ascii="Arial" w:hAnsi="Arial" w:cs="Arial"/>
          <w:bCs/>
          <w:iCs/>
        </w:rPr>
        <w:t>Standard Achieved code</w:t>
      </w:r>
      <w:r w:rsidRPr="00105AF5">
        <w:rPr>
          <w:rFonts w:ascii="Arial" w:hAnsi="Arial" w:cs="Arial"/>
          <w:bCs/>
          <w:iCs/>
        </w:rPr>
        <w:t xml:space="preserve">/performance level of “99” indicating absent/no valid score, whether or not there are any response records. </w:t>
      </w:r>
      <w:r w:rsidRPr="00EF400B">
        <w:rPr>
          <w:rFonts w:ascii="Arial" w:hAnsi="Arial"/>
          <w:bCs/>
          <w:iCs/>
        </w:rPr>
        <w:t xml:space="preserve">Note: Students who are in attendance at their school of enrollment </w:t>
      </w:r>
      <w:r>
        <w:rPr>
          <w:rFonts w:ascii="Arial" w:hAnsi="Arial"/>
          <w:bCs/>
          <w:iCs/>
        </w:rPr>
        <w:t xml:space="preserve">during </w:t>
      </w:r>
      <w:r w:rsidRPr="00EF400B">
        <w:rPr>
          <w:rFonts w:ascii="Arial" w:hAnsi="Arial"/>
          <w:bCs/>
          <w:iCs/>
        </w:rPr>
        <w:t xml:space="preserve">the test administration period are considered in attendance for the assessment and cannot be marked as absent unless the student becomes ill during the test session or earlier that day. </w:t>
      </w:r>
    </w:p>
    <w:p w14:paraId="1473EDA6" w14:textId="77777777" w:rsidR="004D3A72" w:rsidRPr="00105AF5" w:rsidRDefault="004D3A72" w:rsidP="004D3A72">
      <w:pPr>
        <w:spacing w:after="120"/>
        <w:ind w:firstLine="720"/>
        <w:rPr>
          <w:rFonts w:ascii="Arial" w:hAnsi="Arial" w:cs="Arial"/>
        </w:rPr>
      </w:pPr>
      <w:r w:rsidRPr="00105AF5">
        <w:rPr>
          <w:rFonts w:ascii="Arial" w:hAnsi="Arial" w:cs="Arial"/>
        </w:rPr>
        <w:lastRenderedPageBreak/>
        <w:t>In the case where a student leaves the test administration in the middle of a test session due to illness and is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a performance level and scale score will be calculated.</w:t>
      </w:r>
    </w:p>
    <w:p w14:paraId="3E70B120" w14:textId="77777777" w:rsidR="004D3A72" w:rsidRDefault="004D3A72" w:rsidP="004D3A72">
      <w:pPr>
        <w:ind w:firstLine="720"/>
        <w:rPr>
          <w:rFonts w:ascii="Arial" w:hAnsi="Arial" w:cs="Arial"/>
        </w:rPr>
      </w:pPr>
      <w:r w:rsidRPr="00637E3B">
        <w:rPr>
          <w:rFonts w:ascii="Arial" w:hAnsi="Arial" w:cs="Arial"/>
          <w:b/>
        </w:rPr>
        <w:t>Note: Students who are in attendance at their school of enrollment for both sessions of the test, during the test administration period or make-up period, are considered in attendance for the assessment and cannot be marked as absent unless t</w:t>
      </w:r>
      <w:r w:rsidRPr="00D22578">
        <w:rPr>
          <w:rFonts w:ascii="Arial" w:hAnsi="Arial" w:cs="Arial"/>
          <w:b/>
        </w:rPr>
        <w:t>he student becomes ill during the test session or earlier that day</w:t>
      </w:r>
      <w:r w:rsidRPr="00432063">
        <w:rPr>
          <w:rFonts w:ascii="Arial" w:hAnsi="Arial" w:cs="Arial"/>
        </w:rPr>
        <w:t xml:space="preserve">. </w:t>
      </w:r>
    </w:p>
    <w:p w14:paraId="0447FED5" w14:textId="77777777" w:rsidR="004D3A72" w:rsidRPr="00432063" w:rsidRDefault="004D3A72" w:rsidP="004D3A72">
      <w:pPr>
        <w:ind w:firstLine="720"/>
        <w:rPr>
          <w:rFonts w:ascii="Arial" w:hAnsi="Arial" w:cs="Arial"/>
        </w:rPr>
      </w:pPr>
    </w:p>
    <w:p w14:paraId="5907DB90" w14:textId="77777777" w:rsidR="004D3A72" w:rsidRPr="00105AF5" w:rsidRDefault="004D3A72" w:rsidP="004D3A72">
      <w:pPr>
        <w:ind w:firstLine="720"/>
        <w:rPr>
          <w:rFonts w:ascii="Arial" w:hAnsi="Arial" w:cs="Arial"/>
          <w:color w:val="000000"/>
        </w:rPr>
      </w:pPr>
      <w:r w:rsidRPr="00426367">
        <w:rPr>
          <w:rFonts w:ascii="Arial" w:hAnsi="Arial" w:cs="Arial"/>
          <w:color w:val="000000"/>
        </w:rPr>
        <w:t>If a student is marked as absent for Session 1 or Session 2 yet answered</w:t>
      </w:r>
      <w:r w:rsidRPr="00105AF5">
        <w:rPr>
          <w:rFonts w:ascii="Arial" w:hAnsi="Arial" w:cs="Arial"/>
          <w:color w:val="000000"/>
        </w:rPr>
        <w:t xml:space="preserve"> at least one question on the test, the scale score of “999” and performance level of “99” overrides any partial score that could be calculated by the question(s) answered.</w:t>
      </w:r>
    </w:p>
    <w:p w14:paraId="1D7F0745" w14:textId="77777777" w:rsidR="004D3A72" w:rsidRPr="00105AF5" w:rsidRDefault="004D3A72" w:rsidP="004D3A72">
      <w:pPr>
        <w:ind w:firstLine="720"/>
        <w:rPr>
          <w:rFonts w:ascii="Arial" w:hAnsi="Arial" w:cs="Arial"/>
          <w:color w:val="000000"/>
        </w:rPr>
      </w:pPr>
    </w:p>
    <w:p w14:paraId="2D46A162" w14:textId="77777777" w:rsidR="004D3A72" w:rsidRPr="00105AF5" w:rsidRDefault="004D3A72" w:rsidP="00434E47">
      <w:pPr>
        <w:numPr>
          <w:ilvl w:val="0"/>
          <w:numId w:val="93"/>
        </w:numPr>
        <w:ind w:left="1170"/>
        <w:rPr>
          <w:rFonts w:ascii="Arial" w:hAnsi="Arial" w:cs="Arial"/>
        </w:rPr>
      </w:pPr>
      <w:r w:rsidRPr="00105AF5">
        <w:rPr>
          <w:rFonts w:ascii="Arial" w:hAnsi="Arial" w:cs="Arial"/>
          <w:b/>
        </w:rPr>
        <w:t>PBT</w:t>
      </w:r>
      <w:r w:rsidRPr="00105AF5">
        <w:rPr>
          <w:rFonts w:ascii="Arial" w:hAnsi="Arial" w:cs="Arial"/>
        </w:rPr>
        <w:t>: Darken-in the appropriate Absent Session 1 and/or Absent Session 2 circle(s) on the answer sheet.</w:t>
      </w:r>
    </w:p>
    <w:p w14:paraId="09A9F2BD" w14:textId="77777777" w:rsidR="004D3A72" w:rsidRPr="00105AF5" w:rsidRDefault="004D3A72" w:rsidP="00434E47">
      <w:pPr>
        <w:numPr>
          <w:ilvl w:val="1"/>
          <w:numId w:val="93"/>
        </w:numPr>
        <w:ind w:firstLine="0"/>
        <w:rPr>
          <w:rFonts w:ascii="Arial" w:hAnsi="Arial" w:cs="Arial"/>
        </w:rPr>
      </w:pPr>
      <w:r w:rsidRPr="00105AF5">
        <w:rPr>
          <w:rFonts w:ascii="Arial" w:hAnsi="Arial" w:cs="Arial"/>
          <w:b/>
          <w:u w:val="single"/>
        </w:rPr>
        <w:t>Level 1 - Level 2 (PBT):</w:t>
      </w:r>
    </w:p>
    <w:p w14:paraId="57D1F0BC" w14:textId="77777777" w:rsidR="004D3A72" w:rsidRPr="00105AF5" w:rsidRDefault="004D3A72" w:rsidP="00434E47">
      <w:pPr>
        <w:numPr>
          <w:ilvl w:val="0"/>
          <w:numId w:val="94"/>
        </w:numPr>
        <w:ind w:left="1710" w:hanging="270"/>
        <w:rPr>
          <w:rFonts w:ascii="Arial" w:hAnsi="Arial" w:cs="Arial"/>
        </w:rPr>
      </w:pPr>
      <w:r w:rsidRPr="00105AF5">
        <w:rPr>
          <w:rFonts w:ascii="Arial" w:hAnsi="Arial" w:cs="Arial"/>
          <w:b/>
        </w:rPr>
        <w:t>Level 1</w:t>
      </w:r>
      <w:r w:rsidRPr="00105AF5">
        <w:rPr>
          <w:rFonts w:ascii="Arial" w:hAnsi="Arial" w:cs="Arial"/>
        </w:rPr>
        <w:t xml:space="preserve">: Assessment </w:t>
      </w:r>
      <w:r>
        <w:rPr>
          <w:rFonts w:ascii="Arial" w:hAnsi="Arial" w:cs="Arial"/>
        </w:rPr>
        <w:t>F</w:t>
      </w:r>
      <w:r w:rsidRPr="00105AF5">
        <w:rPr>
          <w:rFonts w:ascii="Arial" w:hAnsi="Arial" w:cs="Arial"/>
        </w:rPr>
        <w:t xml:space="preserve">act record with a scale score of “999” and a </w:t>
      </w:r>
      <w:r>
        <w:rPr>
          <w:rFonts w:ascii="Arial" w:hAnsi="Arial" w:cs="Arial"/>
        </w:rPr>
        <w:t>Standard Achieved code</w:t>
      </w:r>
      <w:r w:rsidRPr="00105AF5">
        <w:rPr>
          <w:rFonts w:ascii="Arial" w:hAnsi="Arial" w:cs="Arial"/>
        </w:rPr>
        <w:t xml:space="preserve"> of “99” and there </w:t>
      </w:r>
      <w:r w:rsidRPr="00D97531">
        <w:rPr>
          <w:rFonts w:ascii="Arial" w:hAnsi="Arial" w:cs="Arial"/>
        </w:rPr>
        <w:t>may</w:t>
      </w:r>
      <w:r w:rsidRPr="00105AF5">
        <w:rPr>
          <w:rFonts w:ascii="Arial" w:hAnsi="Arial" w:cs="Arial"/>
        </w:rPr>
        <w:t xml:space="preserve"> be response records. If a student is marked as absent yet answered at least one question on the test, the score of “999” and the performance level/</w:t>
      </w:r>
      <w:r>
        <w:rPr>
          <w:rFonts w:ascii="Arial" w:hAnsi="Arial" w:cs="Arial"/>
        </w:rPr>
        <w:t>Standard Achieved code</w:t>
      </w:r>
      <w:r w:rsidRPr="00105AF5">
        <w:rPr>
          <w:rFonts w:ascii="Arial" w:hAnsi="Arial" w:cs="Arial"/>
        </w:rPr>
        <w:t xml:space="preserve"> of “99” overrides any partial score that could be calculated by the questions answered.</w:t>
      </w:r>
    </w:p>
    <w:p w14:paraId="2C0D3F5B" w14:textId="77777777" w:rsidR="004D3A72" w:rsidRPr="00105AF5" w:rsidRDefault="004D3A72" w:rsidP="00434E47">
      <w:pPr>
        <w:numPr>
          <w:ilvl w:val="0"/>
          <w:numId w:val="94"/>
        </w:numPr>
        <w:ind w:left="1710" w:hanging="270"/>
        <w:rPr>
          <w:rFonts w:ascii="Arial" w:hAnsi="Arial" w:cs="Arial"/>
        </w:rPr>
      </w:pPr>
      <w:r w:rsidRPr="00105AF5">
        <w:rPr>
          <w:rFonts w:ascii="Arial" w:hAnsi="Arial" w:cs="Arial"/>
          <w:b/>
        </w:rPr>
        <w:t>Level 2:</w:t>
      </w:r>
      <w:r w:rsidRPr="00105AF5">
        <w:rPr>
          <w:rFonts w:ascii="Arial" w:hAnsi="Arial" w:cs="Arial"/>
        </w:rPr>
        <w:t xml:space="preserve"> </w:t>
      </w:r>
      <w:r w:rsidRPr="0015257D">
        <w:rPr>
          <w:rFonts w:ascii="Arial" w:hAnsi="Arial" w:cs="Arial"/>
        </w:rPr>
        <w:t xml:space="preserve">Load plan to the L1C will extract the Assessment Fact because of the Standard Achieved code of “99.” </w:t>
      </w:r>
      <w:r>
        <w:rPr>
          <w:rFonts w:ascii="Arial" w:hAnsi="Arial" w:cs="Arial"/>
        </w:rPr>
        <w:t>If there are Assessment Response records, those data will also flow to Level 2/SIRS.</w:t>
      </w:r>
    </w:p>
    <w:p w14:paraId="13443E7C" w14:textId="77777777" w:rsidR="004D3A72" w:rsidRPr="00105AF5" w:rsidRDefault="004D3A72" w:rsidP="00434E47">
      <w:pPr>
        <w:numPr>
          <w:ilvl w:val="0"/>
          <w:numId w:val="93"/>
        </w:numPr>
        <w:ind w:hanging="270"/>
        <w:rPr>
          <w:rFonts w:ascii="Arial" w:hAnsi="Arial" w:cs="Arial"/>
          <w:b/>
        </w:rPr>
      </w:pPr>
      <w:bookmarkStart w:id="572" w:name="_Hlk26867350"/>
      <w:r w:rsidRPr="00105AF5">
        <w:rPr>
          <w:rFonts w:ascii="Arial" w:hAnsi="Arial" w:cs="Arial"/>
          <w:b/>
        </w:rPr>
        <w:t>CBT</w:t>
      </w:r>
      <w:r w:rsidRPr="00105AF5">
        <w:rPr>
          <w:rFonts w:ascii="Arial" w:hAnsi="Arial" w:cs="Arial"/>
        </w:rPr>
        <w:t>: The school should select the CBT Not Testing Reason</w:t>
      </w:r>
      <w:r w:rsidRPr="00105AF5">
        <w:rPr>
          <w:rFonts w:ascii="Arial" w:hAnsi="Arial" w:cs="Arial"/>
          <w:b/>
        </w:rPr>
        <w:t xml:space="preserve"> </w:t>
      </w:r>
      <w:r w:rsidRPr="00105AF5">
        <w:rPr>
          <w:rFonts w:ascii="Arial" w:hAnsi="Arial" w:cs="Arial"/>
        </w:rPr>
        <w:t>“Absent for session”</w:t>
      </w:r>
      <w:bookmarkEnd w:id="572"/>
    </w:p>
    <w:p w14:paraId="3C1DC5E8" w14:textId="77777777" w:rsidR="004D3A72" w:rsidRDefault="004D3A72" w:rsidP="00434E47">
      <w:pPr>
        <w:numPr>
          <w:ilvl w:val="0"/>
          <w:numId w:val="93"/>
        </w:numPr>
        <w:ind w:left="1170"/>
        <w:rPr>
          <w:rFonts w:ascii="Arial" w:hAnsi="Arial" w:cs="Arial"/>
        </w:rPr>
      </w:pPr>
      <w:r w:rsidRPr="00A17EF4">
        <w:rPr>
          <w:rFonts w:ascii="Arial" w:hAnsi="Arial" w:cs="Arial"/>
          <w:b/>
          <w:bCs/>
        </w:rPr>
        <w:t>Scoring students identified as Absent for session</w:t>
      </w:r>
      <w:r w:rsidRPr="00A17EF4">
        <w:rPr>
          <w:rFonts w:ascii="Arial" w:hAnsi="Arial" w:cs="Arial"/>
          <w:b/>
          <w:bCs/>
          <w:i/>
        </w:rPr>
        <w:t>:</w:t>
      </w:r>
      <w:r w:rsidRPr="00A17EF4">
        <w:rPr>
          <w:rFonts w:ascii="Arial" w:hAnsi="Arial" w:cs="Arial"/>
        </w:rPr>
        <w:t xml:space="preserve"> If the absent circle is darkened-in for any session for a PBT student or “Absent for session” is chosen for any session for a CBT student, the student will receive a scale score of “999” and </w:t>
      </w:r>
      <w:r>
        <w:rPr>
          <w:rFonts w:ascii="Arial" w:hAnsi="Arial" w:cs="Arial"/>
        </w:rPr>
        <w:t>Standard Achieved code</w:t>
      </w:r>
      <w:r w:rsidRPr="00A17EF4">
        <w:rPr>
          <w:rFonts w:ascii="Arial" w:hAnsi="Arial" w:cs="Arial"/>
        </w:rPr>
        <w:t xml:space="preserve">/performance level of “99” regardless of whether or not the student answered any questions on the test. The “99” for absence overrides any partial score that could be calculated by the questions answered. The vendor will return the student record with a </w:t>
      </w:r>
      <w:r>
        <w:rPr>
          <w:rFonts w:ascii="Arial" w:hAnsi="Arial" w:cs="Arial"/>
        </w:rPr>
        <w:t>Standard Achieved code</w:t>
      </w:r>
      <w:r w:rsidRPr="00A17EF4">
        <w:rPr>
          <w:rFonts w:ascii="Arial" w:hAnsi="Arial" w:cs="Arial"/>
        </w:rPr>
        <w:t xml:space="preserve"> of “99” and scale score of “999” indicating not tested. Students identified as absent will appear as not tested in the L2RPT verification reports and count as not tested</w:t>
      </w:r>
      <w:r>
        <w:rPr>
          <w:rFonts w:ascii="Arial" w:hAnsi="Arial" w:cs="Arial"/>
        </w:rPr>
        <w:t>.</w:t>
      </w:r>
    </w:p>
    <w:p w14:paraId="5D3E2B39" w14:textId="77777777" w:rsidR="004D3A72" w:rsidRPr="00A17EF4" w:rsidRDefault="004D3A72" w:rsidP="004D3A72">
      <w:pPr>
        <w:ind w:left="1170"/>
        <w:rPr>
          <w:rFonts w:ascii="Arial" w:hAnsi="Arial" w:cs="Arial"/>
        </w:rPr>
      </w:pPr>
    </w:p>
    <w:p w14:paraId="350D10A9" w14:textId="77777777" w:rsidR="004D3A72" w:rsidRPr="00105AF5" w:rsidRDefault="004D3A72" w:rsidP="004D3A72">
      <w:pPr>
        <w:rPr>
          <w:rFonts w:ascii="Arial" w:hAnsi="Arial" w:cs="Arial"/>
          <w:b/>
          <w:bCs/>
          <w:i/>
        </w:rPr>
      </w:pPr>
      <w:r w:rsidRPr="00105AF5">
        <w:rPr>
          <w:rFonts w:ascii="Arial" w:hAnsi="Arial" w:cs="Arial"/>
          <w:b/>
          <w:bCs/>
          <w:i/>
        </w:rPr>
        <w:t>Absence Due to Executive Order</w:t>
      </w:r>
    </w:p>
    <w:p w14:paraId="5144ECE6" w14:textId="77777777" w:rsidR="004D3A72" w:rsidRPr="00105AF5" w:rsidRDefault="004D3A72" w:rsidP="004D3A72">
      <w:pPr>
        <w:spacing w:after="120"/>
        <w:ind w:firstLine="720"/>
        <w:rPr>
          <w:rFonts w:ascii="Arial" w:hAnsi="Arial" w:cs="Arial"/>
          <w:u w:val="single"/>
        </w:rPr>
      </w:pPr>
      <w:r w:rsidRPr="00105AF5">
        <w:rPr>
          <w:rFonts w:ascii="Arial" w:hAnsi="Arial" w:cs="Arial"/>
        </w:rPr>
        <w:t xml:space="preserve">Students impacted by an executive order, a state, or county governmental executive directive made by an elected official and identified as such by the New York State Education Department </w:t>
      </w:r>
      <w:r w:rsidRPr="00105AF5">
        <w:rPr>
          <w:rFonts w:ascii="Arial" w:hAnsi="Arial" w:cs="Arial"/>
          <w:u w:val="single"/>
        </w:rPr>
        <w:t xml:space="preserve">when the administration of testing in some or all of the State occurs as scheduled. </w:t>
      </w:r>
    </w:p>
    <w:p w14:paraId="5C4114A9" w14:textId="77777777" w:rsidR="004D3A72" w:rsidRPr="00A256D7" w:rsidRDefault="004D3A72" w:rsidP="004D3A72">
      <w:pPr>
        <w:ind w:firstLine="720"/>
        <w:rPr>
          <w:rFonts w:ascii="Arial" w:hAnsi="Arial"/>
          <w:b/>
          <w:i/>
        </w:rPr>
      </w:pPr>
    </w:p>
    <w:p w14:paraId="47C280D2" w14:textId="77777777" w:rsidR="004D3A72" w:rsidRPr="00105AF5" w:rsidRDefault="004D3A72" w:rsidP="00434E47">
      <w:pPr>
        <w:numPr>
          <w:ilvl w:val="0"/>
          <w:numId w:val="103"/>
        </w:numPr>
        <w:ind w:left="1170"/>
        <w:rPr>
          <w:rFonts w:ascii="Arial" w:hAnsi="Arial" w:cs="Arial"/>
          <w:b/>
        </w:rPr>
      </w:pPr>
      <w:r w:rsidRPr="00105AF5">
        <w:rPr>
          <w:rFonts w:ascii="Arial" w:hAnsi="Arial" w:cs="Arial"/>
          <w:b/>
        </w:rPr>
        <w:t>PBT:</w:t>
      </w:r>
      <w:r w:rsidRPr="00105AF5">
        <w:rPr>
          <w:rFonts w:ascii="Arial" w:hAnsi="Arial" w:cs="Arial"/>
        </w:rPr>
        <w:t xml:space="preserve"> These students </w:t>
      </w:r>
      <w:r w:rsidRPr="00105AF5">
        <w:rPr>
          <w:rFonts w:ascii="Arial" w:hAnsi="Arial" w:cs="Arial"/>
          <w:b/>
          <w:bCs/>
        </w:rPr>
        <w:t>must</w:t>
      </w:r>
      <w:r w:rsidRPr="00105AF5">
        <w:rPr>
          <w:rFonts w:ascii="Arial" w:hAnsi="Arial" w:cs="Arial"/>
        </w:rPr>
        <w:t xml:space="preserve"> be reported with a Program Service Code of 8265 (Absence Due to Executive Order). In addition, when an executive order is declared during a 3-8 administration period, an Assessment </w:t>
      </w:r>
      <w:r>
        <w:rPr>
          <w:rFonts w:ascii="Arial" w:hAnsi="Arial" w:cs="Arial"/>
        </w:rPr>
        <w:t>Standard Achieved code</w:t>
      </w:r>
      <w:r w:rsidRPr="00105AF5">
        <w:rPr>
          <w:rFonts w:ascii="Arial" w:hAnsi="Arial" w:cs="Arial"/>
        </w:rPr>
        <w:t xml:space="preserve"> of “93” (Medically Excused) must be indicated for the assessment they would have taken during the time they were not allowed to attend school; these students should NOT be reported as absent. </w:t>
      </w:r>
    </w:p>
    <w:p w14:paraId="0BD4C193" w14:textId="77777777" w:rsidR="004D3A72" w:rsidRPr="00105AF5" w:rsidRDefault="004D3A72" w:rsidP="00434E47">
      <w:pPr>
        <w:numPr>
          <w:ilvl w:val="0"/>
          <w:numId w:val="103"/>
        </w:numPr>
        <w:ind w:left="1170"/>
        <w:rPr>
          <w:rFonts w:ascii="Arial" w:hAnsi="Arial" w:cs="Arial"/>
        </w:rPr>
      </w:pPr>
      <w:r w:rsidRPr="00105AF5">
        <w:rPr>
          <w:rFonts w:ascii="Arial" w:hAnsi="Arial" w:cs="Arial"/>
          <w:b/>
        </w:rPr>
        <w:lastRenderedPageBreak/>
        <w:t>CBT</w:t>
      </w:r>
      <w:r w:rsidRPr="00105AF5">
        <w:rPr>
          <w:rFonts w:ascii="Arial" w:hAnsi="Arial" w:cs="Arial"/>
        </w:rPr>
        <w:t xml:space="preserve">: The school should select the CBT Not Testing Reason “Medically excused” for the assessment they would have taken during the time they were not allowed to attend school; these students should NOT be reported as absent. In addition, schools must work with their RIC/Big 5 scanning center to report these students in SIRS with a Program Service code of 8265 (Absence Due to Executive Order). </w:t>
      </w:r>
    </w:p>
    <w:p w14:paraId="7C12CA3D" w14:textId="460C1E30" w:rsidR="004D3A72" w:rsidRPr="00AA0E65" w:rsidRDefault="004D3A72" w:rsidP="00434E47">
      <w:pPr>
        <w:numPr>
          <w:ilvl w:val="0"/>
          <w:numId w:val="101"/>
        </w:numPr>
        <w:spacing w:after="100" w:afterAutospacing="1"/>
        <w:ind w:left="1170"/>
        <w:rPr>
          <w:rFonts w:ascii="Arial" w:hAnsi="Arial" w:cs="Arial"/>
          <w:b/>
        </w:rPr>
      </w:pPr>
      <w:r w:rsidRPr="00AA0E65">
        <w:rPr>
          <w:rFonts w:ascii="Arial" w:hAnsi="Arial" w:cs="Arial"/>
          <w:b/>
        </w:rPr>
        <w:t>Scoring students Absent Due to Executive Order:</w:t>
      </w:r>
      <w:r w:rsidRPr="00AA0E65">
        <w:rPr>
          <w:rFonts w:ascii="Arial" w:hAnsi="Arial" w:cs="Arial"/>
        </w:rPr>
        <w:t xml:space="preserve"> If a student is marked as medically excused (due to Executive Order) yet answered at least one question on the test, the PBT Standard Achieved code/performance level of “93” or CBT Not Testing Reason “Medically Excused” overrides any partial score that could be calculated by the questions answered. Students identified as Medically Excused will be counted as not tested in verification reports.</w:t>
      </w:r>
    </w:p>
    <w:p w14:paraId="77E57BF2" w14:textId="77777777" w:rsidR="004D3A72" w:rsidRPr="00105AF5" w:rsidRDefault="004D3A72" w:rsidP="004D3A72">
      <w:pPr>
        <w:spacing w:after="120"/>
        <w:rPr>
          <w:rFonts w:ascii="Arial" w:hAnsi="Arial" w:cs="Arial"/>
          <w:b/>
          <w:i/>
        </w:rPr>
      </w:pPr>
      <w:r w:rsidRPr="00105AF5">
        <w:rPr>
          <w:rFonts w:ascii="Arial" w:hAnsi="Arial" w:cs="Arial"/>
          <w:b/>
          <w:i/>
        </w:rPr>
        <w:t>Missing Responses</w:t>
      </w:r>
    </w:p>
    <w:p w14:paraId="39D0E16F" w14:textId="77777777" w:rsidR="004D3A72" w:rsidRPr="00105AF5" w:rsidRDefault="004D3A72" w:rsidP="00434E47">
      <w:pPr>
        <w:numPr>
          <w:ilvl w:val="0"/>
          <w:numId w:val="108"/>
        </w:numPr>
        <w:spacing w:after="120"/>
        <w:rPr>
          <w:rFonts w:ascii="Arial" w:hAnsi="Arial" w:cs="Arial"/>
          <w:b/>
          <w:u w:val="single"/>
        </w:rPr>
      </w:pPr>
      <w:r w:rsidRPr="00105AF5">
        <w:rPr>
          <w:rFonts w:ascii="Arial" w:hAnsi="Arial" w:cs="Arial"/>
          <w:b/>
          <w:u w:val="single"/>
        </w:rPr>
        <w:t>Level 1 - Level 2 (PBT):</w:t>
      </w:r>
    </w:p>
    <w:p w14:paraId="1D65362B" w14:textId="77777777" w:rsidR="004D3A72" w:rsidRPr="00105AF5" w:rsidRDefault="004D3A72" w:rsidP="00434E47">
      <w:pPr>
        <w:numPr>
          <w:ilvl w:val="0"/>
          <w:numId w:val="110"/>
        </w:numPr>
        <w:rPr>
          <w:rFonts w:ascii="Arial" w:hAnsi="Arial" w:cs="Arial"/>
        </w:rPr>
      </w:pPr>
      <w:r w:rsidRPr="00105AF5">
        <w:rPr>
          <w:rFonts w:ascii="Arial" w:hAnsi="Arial" w:cs="Arial"/>
          <w:b/>
        </w:rPr>
        <w:t>Level 1</w:t>
      </w:r>
      <w:r w:rsidRPr="00105AF5">
        <w:rPr>
          <w:rFonts w:ascii="Arial" w:hAnsi="Arial" w:cs="Arial"/>
        </w:rPr>
        <w:t>: Any missing multiple-choice (MC) responses are filled with a dash '-' and any missing constructed response (CR) will receive a condition code of “A” indicating no response and the response will receive a score of zero. The final raw score will be the sum of the number of multiple-choice items answered correctly and of the rating scores assigned to CR items.</w:t>
      </w:r>
    </w:p>
    <w:p w14:paraId="4EDBD71A" w14:textId="77777777" w:rsidR="004D3A72" w:rsidRPr="00105AF5" w:rsidRDefault="004D3A72" w:rsidP="00434E47">
      <w:pPr>
        <w:numPr>
          <w:ilvl w:val="0"/>
          <w:numId w:val="110"/>
        </w:numPr>
        <w:rPr>
          <w:rFonts w:ascii="Arial" w:hAnsi="Arial" w:cs="Arial"/>
        </w:rPr>
      </w:pPr>
      <w:r w:rsidRPr="00105AF5">
        <w:rPr>
          <w:rFonts w:ascii="Arial" w:hAnsi="Arial" w:cs="Arial"/>
          <w:b/>
        </w:rPr>
        <w:t>Level 2</w:t>
      </w:r>
      <w:r w:rsidRPr="00105AF5">
        <w:rPr>
          <w:rFonts w:ascii="Arial" w:hAnsi="Arial" w:cs="Arial"/>
        </w:rPr>
        <w:t xml:space="preserve">: Any missing MC responses are filled with a dash '-' and any missing CR responses are 'A.’ L2 will change “-“ to blanks prior to going to contractor for MC items. </w:t>
      </w:r>
    </w:p>
    <w:p w14:paraId="62D7E539" w14:textId="77777777" w:rsidR="004D3A72" w:rsidRPr="00AE1FE9" w:rsidRDefault="004D3A72" w:rsidP="004D3A72">
      <w:pPr>
        <w:ind w:left="720"/>
        <w:rPr>
          <w:rFonts w:ascii="Arial" w:hAnsi="Arial" w:cs="Arial"/>
          <w:color w:val="000000"/>
        </w:rPr>
      </w:pPr>
    </w:p>
    <w:p w14:paraId="0F81A150" w14:textId="77777777" w:rsidR="004D3A72" w:rsidRPr="00AE1FE9" w:rsidRDefault="004D3A72" w:rsidP="004D3A72">
      <w:pPr>
        <w:rPr>
          <w:rFonts w:ascii="Arial" w:hAnsi="Arial" w:cs="Arial"/>
          <w:color w:val="000000"/>
        </w:rPr>
      </w:pPr>
      <w:r w:rsidRPr="00AE1FE9">
        <w:rPr>
          <w:rFonts w:ascii="Arial" w:hAnsi="Arial" w:cs="Arial"/>
          <w:b/>
          <w:color w:val="000000"/>
        </w:rPr>
        <w:t xml:space="preserve">Not Tested Reason Codes collected at Level 1 only: </w:t>
      </w:r>
      <w:r w:rsidRPr="00AE1FE9">
        <w:rPr>
          <w:rFonts w:ascii="Arial" w:hAnsi="Arial" w:cs="Arial"/>
          <w:color w:val="000000"/>
        </w:rPr>
        <w:t xml:space="preserve">These </w:t>
      </w:r>
      <w:r w:rsidRPr="00130AC6">
        <w:rPr>
          <w:rFonts w:ascii="Arial" w:hAnsi="Arial" w:cs="Arial"/>
          <w:color w:val="000000"/>
        </w:rPr>
        <w:t xml:space="preserve">PBT </w:t>
      </w:r>
      <w:r w:rsidRPr="00130AC6">
        <w:rPr>
          <w:rFonts w:ascii="Arial" w:hAnsi="Arial" w:cs="Arial"/>
          <w:b/>
          <w:bCs/>
          <w:color w:val="000000"/>
        </w:rPr>
        <w:t>Not Tested</w:t>
      </w:r>
      <w:r w:rsidRPr="00130AC6">
        <w:rPr>
          <w:rFonts w:ascii="Arial" w:hAnsi="Arial" w:cs="Arial"/>
          <w:color w:val="000000"/>
        </w:rPr>
        <w:t xml:space="preserve"> codes</w:t>
      </w:r>
      <w:r w:rsidRPr="00AE1FE9">
        <w:rPr>
          <w:rFonts w:ascii="Arial" w:hAnsi="Arial" w:cs="Arial"/>
          <w:color w:val="000000"/>
        </w:rPr>
        <w:t xml:space="preserve"> are collected and stored at Level 1 only and students identified with these codes are NOT submitted to Level 2. These codes may be found on the ELA &amp;/or math answer sheets. Any students coded with these codes do </w:t>
      </w:r>
      <w:r w:rsidRPr="00AE1FE9">
        <w:rPr>
          <w:rFonts w:ascii="Arial" w:hAnsi="Arial" w:cs="Arial"/>
          <w:b/>
          <w:color w:val="000000"/>
          <w:u w:val="single"/>
        </w:rPr>
        <w:t xml:space="preserve">not </w:t>
      </w:r>
      <w:r w:rsidRPr="00AE1FE9">
        <w:rPr>
          <w:rFonts w:ascii="Arial" w:hAnsi="Arial" w:cs="Arial"/>
          <w:color w:val="000000"/>
        </w:rPr>
        <w:t xml:space="preserve">have Assessment Fact nor Assessment Response records sent to L2. These students are </w:t>
      </w:r>
      <w:r w:rsidRPr="00AE1FE9">
        <w:rPr>
          <w:rFonts w:ascii="Arial" w:hAnsi="Arial" w:cs="Arial"/>
          <w:b/>
          <w:color w:val="000000"/>
          <w:u w:val="single"/>
        </w:rPr>
        <w:t>not</w:t>
      </w:r>
      <w:r w:rsidRPr="00AE1FE9">
        <w:rPr>
          <w:rFonts w:ascii="Arial" w:hAnsi="Arial" w:cs="Arial"/>
          <w:color w:val="000000"/>
        </w:rPr>
        <w:t xml:space="preserve"> coded with a </w:t>
      </w:r>
      <w:r>
        <w:rPr>
          <w:rFonts w:ascii="Arial" w:hAnsi="Arial" w:cs="Arial"/>
          <w:color w:val="000000"/>
        </w:rPr>
        <w:t>Standard Achieved code</w:t>
      </w:r>
      <w:r w:rsidRPr="00AE1FE9">
        <w:rPr>
          <w:rFonts w:ascii="Arial" w:hAnsi="Arial" w:cs="Arial"/>
          <w:color w:val="000000"/>
        </w:rPr>
        <w:t xml:space="preserve"> of “99.” These students will appear on the L2RPT Tested/Not Tested Confirmation Report under the “No Assessment” column.</w:t>
      </w:r>
    </w:p>
    <w:p w14:paraId="7B163939" w14:textId="77777777" w:rsidR="004D3A72" w:rsidRPr="00AE1FE9" w:rsidRDefault="004D3A72" w:rsidP="004D3A72">
      <w:pPr>
        <w:ind w:left="720"/>
        <w:rPr>
          <w:rFonts w:ascii="Arial" w:hAnsi="Arial" w:cs="Arial"/>
          <w:color w:val="000000"/>
        </w:rPr>
      </w:pPr>
    </w:p>
    <w:p w14:paraId="1E9E44A2" w14:textId="77777777" w:rsidR="004D3A72" w:rsidRPr="00AE1FE9" w:rsidRDefault="004D3A72" w:rsidP="004D3A72">
      <w:pPr>
        <w:numPr>
          <w:ilvl w:val="3"/>
          <w:numId w:val="0"/>
        </w:numPr>
        <w:ind w:left="2160" w:hanging="360"/>
        <w:contextualSpacing/>
        <w:rPr>
          <w:rFonts w:ascii="Arial" w:hAnsi="Arial"/>
        </w:rPr>
      </w:pPr>
      <w:r w:rsidRPr="00AE1FE9">
        <w:rPr>
          <w:rFonts w:ascii="Arial" w:hAnsi="Arial"/>
        </w:rPr>
        <w:t>50</w:t>
      </w:r>
      <w:r w:rsidRPr="00AE1FE9">
        <w:rPr>
          <w:rFonts w:ascii="Arial" w:hAnsi="Arial"/>
        </w:rPr>
        <w:tab/>
        <w:t xml:space="preserve">Taking NYSAA </w:t>
      </w:r>
    </w:p>
    <w:p w14:paraId="38BBB752" w14:textId="77777777" w:rsidR="004D3A72" w:rsidRPr="00AE1FE9" w:rsidRDefault="004D3A72" w:rsidP="004D3A72">
      <w:pPr>
        <w:numPr>
          <w:ilvl w:val="3"/>
          <w:numId w:val="0"/>
        </w:numPr>
        <w:ind w:left="2160" w:hanging="360"/>
        <w:contextualSpacing/>
        <w:rPr>
          <w:rFonts w:ascii="Arial" w:hAnsi="Arial"/>
        </w:rPr>
      </w:pPr>
      <w:r w:rsidRPr="00AE1FE9">
        <w:rPr>
          <w:rFonts w:ascii="Arial" w:hAnsi="Arial"/>
        </w:rPr>
        <w:t>51</w:t>
      </w:r>
      <w:r w:rsidRPr="00AE1FE9">
        <w:rPr>
          <w:rFonts w:ascii="Arial" w:hAnsi="Arial"/>
        </w:rPr>
        <w:tab/>
        <w:t>First-Year ELL</w:t>
      </w:r>
    </w:p>
    <w:p w14:paraId="14748EAC" w14:textId="77777777" w:rsidR="004D3A72" w:rsidRPr="00AE1FE9" w:rsidRDefault="004D3A72" w:rsidP="004D3A72">
      <w:pPr>
        <w:numPr>
          <w:ilvl w:val="3"/>
          <w:numId w:val="0"/>
        </w:numPr>
        <w:ind w:left="2160" w:hanging="360"/>
        <w:contextualSpacing/>
        <w:rPr>
          <w:rFonts w:ascii="Arial" w:hAnsi="Arial"/>
        </w:rPr>
      </w:pPr>
      <w:r w:rsidRPr="00AE1FE9">
        <w:rPr>
          <w:rFonts w:ascii="Arial" w:hAnsi="Arial"/>
        </w:rPr>
        <w:t>52</w:t>
      </w:r>
      <w:r w:rsidRPr="00AE1FE9">
        <w:rPr>
          <w:rFonts w:ascii="Arial" w:hAnsi="Arial"/>
        </w:rPr>
        <w:tab/>
        <w:t xml:space="preserve">Took Science 8 in 7th grade </w:t>
      </w:r>
    </w:p>
    <w:p w14:paraId="569213B5" w14:textId="42D38DB4" w:rsidR="004D3A72" w:rsidRPr="00AE1FE9" w:rsidRDefault="004D3A72" w:rsidP="26E23403">
      <w:pPr>
        <w:ind w:left="2160" w:hanging="360"/>
        <w:contextualSpacing/>
        <w:rPr>
          <w:rFonts w:ascii="Arial" w:hAnsi="Arial"/>
        </w:rPr>
      </w:pPr>
      <w:r w:rsidRPr="26E23403">
        <w:rPr>
          <w:rFonts w:ascii="Arial" w:hAnsi="Arial"/>
        </w:rPr>
        <w:t>53</w:t>
      </w:r>
      <w:r>
        <w:tab/>
      </w:r>
      <w:r w:rsidRPr="26E23403">
        <w:rPr>
          <w:rFonts w:ascii="Arial" w:hAnsi="Arial"/>
        </w:rPr>
        <w:t>Taking Regents Math (Grades 6, 7 &amp; 8 only)</w:t>
      </w:r>
    </w:p>
    <w:p w14:paraId="3D0ADB93" w14:textId="77777777" w:rsidR="004D3A72" w:rsidRPr="00AE1FE9" w:rsidRDefault="004D3A72" w:rsidP="004D3A72">
      <w:pPr>
        <w:numPr>
          <w:ilvl w:val="3"/>
          <w:numId w:val="0"/>
        </w:numPr>
        <w:ind w:left="2160" w:hanging="360"/>
        <w:contextualSpacing/>
        <w:rPr>
          <w:rFonts w:ascii="Arial" w:hAnsi="Arial"/>
        </w:rPr>
      </w:pPr>
      <w:r w:rsidRPr="00AE1FE9">
        <w:rPr>
          <w:rFonts w:ascii="Arial" w:hAnsi="Arial"/>
        </w:rPr>
        <w:t>54</w:t>
      </w:r>
      <w:r w:rsidRPr="00AE1FE9">
        <w:rPr>
          <w:rFonts w:ascii="Arial" w:hAnsi="Arial"/>
        </w:rPr>
        <w:tab/>
        <w:t xml:space="preserve">Possibly related to old Social Studies test </w:t>
      </w:r>
    </w:p>
    <w:p w14:paraId="6496618E" w14:textId="77777777" w:rsidR="004D3A72" w:rsidRPr="00AE1FE9" w:rsidRDefault="004D3A72" w:rsidP="004D3A72">
      <w:pPr>
        <w:numPr>
          <w:ilvl w:val="3"/>
          <w:numId w:val="0"/>
        </w:numPr>
        <w:ind w:left="2160" w:hanging="360"/>
        <w:contextualSpacing/>
        <w:rPr>
          <w:rFonts w:ascii="Arial" w:hAnsi="Arial"/>
        </w:rPr>
      </w:pPr>
      <w:r w:rsidRPr="00AE1FE9">
        <w:rPr>
          <w:rFonts w:ascii="Arial" w:hAnsi="Arial"/>
        </w:rPr>
        <w:t>58</w:t>
      </w:r>
      <w:r w:rsidRPr="00AE1FE9">
        <w:rPr>
          <w:rFonts w:ascii="Arial" w:hAnsi="Arial"/>
        </w:rPr>
        <w:tab/>
        <w:t xml:space="preserve">Took CBT </w:t>
      </w:r>
    </w:p>
    <w:p w14:paraId="7829658A" w14:textId="77777777" w:rsidR="004D3A72" w:rsidRPr="00AE1FE9" w:rsidRDefault="004D3A72" w:rsidP="004D3A72">
      <w:pPr>
        <w:numPr>
          <w:ilvl w:val="3"/>
          <w:numId w:val="0"/>
        </w:numPr>
        <w:ind w:left="2160" w:hanging="360"/>
        <w:contextualSpacing/>
        <w:rPr>
          <w:rFonts w:ascii="Arial" w:hAnsi="Arial"/>
        </w:rPr>
      </w:pPr>
      <w:r w:rsidRPr="00AE1FE9">
        <w:rPr>
          <w:rFonts w:ascii="Arial" w:hAnsi="Arial"/>
        </w:rPr>
        <w:t>91</w:t>
      </w:r>
      <w:r w:rsidRPr="00AE1FE9">
        <w:rPr>
          <w:rFonts w:ascii="Arial" w:hAnsi="Arial"/>
        </w:rPr>
        <w:tab/>
        <w:t xml:space="preserve">NYSAA – took another assessment /Took another test </w:t>
      </w:r>
    </w:p>
    <w:p w14:paraId="672960FB" w14:textId="77777777" w:rsidR="004D3A72" w:rsidRPr="00AE1FE9" w:rsidRDefault="004D3A72" w:rsidP="004D3A72">
      <w:pPr>
        <w:numPr>
          <w:ilvl w:val="3"/>
          <w:numId w:val="0"/>
        </w:numPr>
        <w:ind w:left="2160" w:hanging="360"/>
        <w:contextualSpacing/>
        <w:rPr>
          <w:rFonts w:ascii="Arial" w:hAnsi="Arial"/>
        </w:rPr>
      </w:pPr>
      <w:r w:rsidRPr="00AE1FE9">
        <w:rPr>
          <w:rFonts w:ascii="Arial" w:hAnsi="Arial"/>
        </w:rPr>
        <w:t>94</w:t>
      </w:r>
      <w:r w:rsidRPr="00AE1FE9">
        <w:rPr>
          <w:rFonts w:ascii="Arial" w:hAnsi="Arial"/>
        </w:rPr>
        <w:tab/>
        <w:t xml:space="preserve">NYSESLAT – no valid score </w:t>
      </w:r>
    </w:p>
    <w:p w14:paraId="397A7525" w14:textId="77777777" w:rsidR="004D3A72" w:rsidRDefault="004D3A72" w:rsidP="004D3A72">
      <w:pPr>
        <w:numPr>
          <w:ilvl w:val="3"/>
          <w:numId w:val="0"/>
        </w:numPr>
        <w:ind w:left="2160" w:hanging="360"/>
        <w:contextualSpacing/>
        <w:rPr>
          <w:rFonts w:ascii="Arial" w:hAnsi="Arial" w:cs="Arial"/>
          <w:color w:val="000000"/>
        </w:rPr>
      </w:pPr>
      <w:r w:rsidRPr="00AE1FE9">
        <w:rPr>
          <w:rFonts w:ascii="Arial" w:hAnsi="Arial"/>
        </w:rPr>
        <w:t>95</w:t>
      </w:r>
      <w:r w:rsidRPr="00AE1FE9">
        <w:rPr>
          <w:rFonts w:ascii="Arial" w:hAnsi="Arial"/>
        </w:rPr>
        <w:tab/>
        <w:t xml:space="preserve">Not Enrolled at Time of Test </w:t>
      </w:r>
    </w:p>
    <w:p w14:paraId="29ECDEDD" w14:textId="77777777" w:rsidR="004D3A72" w:rsidRDefault="004D3A72" w:rsidP="004D3A72">
      <w:pPr>
        <w:ind w:left="720"/>
        <w:rPr>
          <w:rFonts w:ascii="Arial" w:hAnsi="Arial" w:cs="Arial"/>
          <w:color w:val="000000"/>
        </w:rPr>
      </w:pPr>
    </w:p>
    <w:p w14:paraId="3955903B" w14:textId="636EF158" w:rsidR="004D3A72" w:rsidRPr="004D3A72" w:rsidRDefault="004D3A72" w:rsidP="00434E47">
      <w:pPr>
        <w:numPr>
          <w:ilvl w:val="0"/>
          <w:numId w:val="110"/>
        </w:numPr>
        <w:ind w:left="720"/>
        <w:rPr>
          <w:rFonts w:ascii="Arial" w:hAnsi="Arial" w:cs="Arial"/>
          <w:b/>
          <w:u w:val="single"/>
        </w:rPr>
      </w:pPr>
      <w:r w:rsidRPr="004D3A72">
        <w:rPr>
          <w:rFonts w:ascii="Arial" w:hAnsi="Arial" w:cs="Arial"/>
        </w:rPr>
        <w:t>Response record= “A” in alpha and zero in numeric.</w:t>
      </w:r>
    </w:p>
    <w:p w14:paraId="7D6EC510" w14:textId="77777777" w:rsidR="00985EEA" w:rsidRDefault="00985EEA">
      <w:pPr>
        <w:rPr>
          <w:rFonts w:ascii="Arial" w:hAnsi="Arial"/>
          <w:b/>
          <w:bCs/>
          <w:u w:val="single"/>
        </w:rPr>
      </w:pPr>
      <w:r>
        <w:rPr>
          <w:rFonts w:ascii="Arial" w:hAnsi="Arial"/>
          <w:b/>
          <w:bCs/>
          <w:u w:val="single"/>
        </w:rPr>
        <w:br w:type="page"/>
      </w:r>
    </w:p>
    <w:p w14:paraId="228AF716" w14:textId="2C34B775" w:rsidR="004D3A72" w:rsidRPr="00B53FB2" w:rsidRDefault="004D3A72" w:rsidP="26E23403">
      <w:pPr>
        <w:spacing w:before="240"/>
        <w:rPr>
          <w:rFonts w:ascii="Arial" w:hAnsi="Arial"/>
          <w:b/>
          <w:bCs/>
          <w:u w:val="single"/>
        </w:rPr>
      </w:pPr>
      <w:r w:rsidRPr="26E23403">
        <w:rPr>
          <w:rFonts w:ascii="Arial" w:hAnsi="Arial"/>
          <w:b/>
          <w:bCs/>
          <w:u w:val="single"/>
        </w:rPr>
        <w:lastRenderedPageBreak/>
        <w:t>New York State Testing Program (NYSTP) Assessments in Grade 8 Science</w:t>
      </w:r>
    </w:p>
    <w:p w14:paraId="4835BDB1" w14:textId="77777777" w:rsidR="004D3A72" w:rsidRPr="00472866" w:rsidRDefault="004D3A72" w:rsidP="004D3A72">
      <w:pPr>
        <w:spacing w:before="240"/>
        <w:rPr>
          <w:rFonts w:ascii="Arial" w:hAnsi="Arial"/>
          <w:b/>
        </w:rPr>
      </w:pPr>
      <w:r w:rsidRPr="00472866">
        <w:rPr>
          <w:rFonts w:ascii="Arial" w:hAnsi="Arial"/>
          <w:b/>
        </w:rPr>
        <w:t>Department Policy:</w:t>
      </w:r>
    </w:p>
    <w:p w14:paraId="50BAF9B4" w14:textId="77777777" w:rsidR="004D3A72" w:rsidRPr="00472866" w:rsidRDefault="004D3A72" w:rsidP="004D3A72">
      <w:pPr>
        <w:rPr>
          <w:rFonts w:ascii="Arial" w:hAnsi="Arial"/>
          <w:b/>
          <w:color w:val="000000"/>
        </w:rPr>
      </w:pPr>
    </w:p>
    <w:p w14:paraId="300A5664" w14:textId="77777777" w:rsidR="004D3A72" w:rsidRPr="00472866" w:rsidRDefault="004D3A72" w:rsidP="004D3A72">
      <w:pPr>
        <w:autoSpaceDE w:val="0"/>
        <w:autoSpaceDN w:val="0"/>
        <w:adjustRightInd w:val="0"/>
        <w:ind w:firstLine="720"/>
        <w:jc w:val="both"/>
        <w:rPr>
          <w:rFonts w:ascii="Arial" w:hAnsi="Arial"/>
          <w:color w:val="000000"/>
        </w:rPr>
      </w:pPr>
      <w:r w:rsidRPr="00472866">
        <w:rPr>
          <w:rFonts w:ascii="Arial" w:hAnsi="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17A118AA" w14:textId="77777777" w:rsidR="004D3A72" w:rsidRPr="00472866" w:rsidRDefault="004D3A72" w:rsidP="004D3A72">
      <w:pPr>
        <w:jc w:val="both"/>
        <w:rPr>
          <w:rFonts w:ascii="Arial" w:hAnsi="Arial"/>
          <w:b/>
          <w:color w:val="000000"/>
        </w:rPr>
      </w:pPr>
    </w:p>
    <w:p w14:paraId="1A3BFF89" w14:textId="77777777" w:rsidR="004D3A72" w:rsidRPr="00472866" w:rsidRDefault="004D3A72" w:rsidP="00434E47">
      <w:pPr>
        <w:numPr>
          <w:ilvl w:val="0"/>
          <w:numId w:val="62"/>
        </w:numPr>
        <w:spacing w:after="120"/>
        <w:jc w:val="both"/>
        <w:rPr>
          <w:rFonts w:ascii="Arial" w:hAnsi="Arial"/>
        </w:rPr>
      </w:pPr>
      <w:r w:rsidRPr="00472866">
        <w:rPr>
          <w:rFonts w:ascii="Arial" w:hAnsi="Arial"/>
        </w:rPr>
        <w:t>The student’s SIRS record shows him or her as enrolled for the entire test administration period but includes no appropriate test record;</w:t>
      </w:r>
    </w:p>
    <w:p w14:paraId="0AC6F314" w14:textId="77777777" w:rsidR="004D3A72" w:rsidRPr="00472866" w:rsidRDefault="004D3A72" w:rsidP="00434E47">
      <w:pPr>
        <w:numPr>
          <w:ilvl w:val="0"/>
          <w:numId w:val="62"/>
        </w:numPr>
        <w:spacing w:after="120"/>
        <w:jc w:val="both"/>
        <w:rPr>
          <w:rFonts w:ascii="Arial" w:hAnsi="Arial"/>
        </w:rPr>
      </w:pPr>
      <w:r w:rsidRPr="00472866">
        <w:rPr>
          <w:rFonts w:ascii="Arial" w:hAnsi="Arial"/>
        </w:rPr>
        <w:t>The student is absent from school for one or more of the test sessions and the missed session(s) are not completed during the makeup period;</w:t>
      </w:r>
    </w:p>
    <w:p w14:paraId="0D68049C" w14:textId="77777777" w:rsidR="004D3A72" w:rsidRPr="00472866" w:rsidRDefault="004D3A72" w:rsidP="00434E47">
      <w:pPr>
        <w:numPr>
          <w:ilvl w:val="0"/>
          <w:numId w:val="62"/>
        </w:numPr>
        <w:spacing w:after="120"/>
        <w:jc w:val="both"/>
        <w:rPr>
          <w:rFonts w:ascii="Arial" w:hAnsi="Arial"/>
        </w:rPr>
      </w:pPr>
      <w:r w:rsidRPr="00472866">
        <w:rPr>
          <w:rFonts w:ascii="Arial" w:hAnsi="Arial"/>
        </w:rPr>
        <w:t>The student is present for both test sessions but did not respond to even one question in both sessions;</w:t>
      </w:r>
    </w:p>
    <w:p w14:paraId="6A858CF1" w14:textId="77777777" w:rsidR="004D3A72" w:rsidRPr="00472866" w:rsidRDefault="004D3A72" w:rsidP="00434E47">
      <w:pPr>
        <w:numPr>
          <w:ilvl w:val="0"/>
          <w:numId w:val="62"/>
        </w:numPr>
        <w:spacing w:after="120"/>
        <w:jc w:val="both"/>
        <w:rPr>
          <w:rFonts w:ascii="Arial" w:hAnsi="Arial"/>
        </w:rPr>
      </w:pPr>
      <w:r w:rsidRPr="00472866">
        <w:rPr>
          <w:rFonts w:ascii="Arial" w:hAnsi="Arial"/>
        </w:rPr>
        <w:t>The student refused all of the test sessions; or</w:t>
      </w:r>
    </w:p>
    <w:p w14:paraId="207CE334" w14:textId="77777777" w:rsidR="004D3A72" w:rsidRPr="00472866" w:rsidRDefault="004D3A72" w:rsidP="00434E47">
      <w:pPr>
        <w:numPr>
          <w:ilvl w:val="0"/>
          <w:numId w:val="62"/>
        </w:numPr>
        <w:spacing w:after="120"/>
        <w:jc w:val="both"/>
        <w:rPr>
          <w:rFonts w:ascii="Arial" w:hAnsi="Arial"/>
        </w:rPr>
      </w:pPr>
      <w:r w:rsidRPr="00472866">
        <w:rPr>
          <w:rFonts w:ascii="Arial" w:hAnsi="Arial"/>
        </w:rPr>
        <w:t>The student’s results were invalidated due to an administrative error.</w:t>
      </w:r>
    </w:p>
    <w:p w14:paraId="7224F9B6" w14:textId="77777777" w:rsidR="004D3A72" w:rsidRPr="00472866" w:rsidRDefault="004D3A72" w:rsidP="004D3A72">
      <w:pPr>
        <w:rPr>
          <w:rFonts w:ascii="Arial" w:hAnsi="Arial"/>
          <w:b/>
          <w:color w:val="000000"/>
        </w:rPr>
      </w:pPr>
    </w:p>
    <w:p w14:paraId="0F8CA153" w14:textId="77777777" w:rsidR="004D3A72" w:rsidRPr="00472866" w:rsidRDefault="004D3A72" w:rsidP="004D3A72">
      <w:pPr>
        <w:rPr>
          <w:rFonts w:ascii="Arial" w:hAnsi="Arial"/>
          <w:b/>
          <w:color w:val="000000"/>
        </w:rPr>
      </w:pPr>
      <w:r w:rsidRPr="00472866">
        <w:rPr>
          <w:rFonts w:ascii="Arial" w:hAnsi="Arial"/>
          <w:b/>
          <w:i/>
          <w:color w:val="000000"/>
        </w:rPr>
        <w:t>Present for All Sessions</w:t>
      </w:r>
    </w:p>
    <w:p w14:paraId="21159757" w14:textId="77777777" w:rsidR="004D3A72" w:rsidRPr="00472866" w:rsidRDefault="004D3A72" w:rsidP="004D3A72">
      <w:pPr>
        <w:ind w:firstLine="720"/>
        <w:rPr>
          <w:rFonts w:ascii="Arial" w:hAnsi="Arial"/>
        </w:rPr>
      </w:pPr>
      <w:r w:rsidRPr="00472866">
        <w:rPr>
          <w:rFonts w:ascii="Arial" w:hAnsi="Arial"/>
        </w:rPr>
        <w:t xml:space="preserve">Students who are in attendance at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 and who respond to at least one item on </w:t>
      </w:r>
      <w:r w:rsidRPr="00472866">
        <w:rPr>
          <w:rFonts w:ascii="Arial" w:hAnsi="Arial"/>
          <w:b/>
          <w:i/>
        </w:rPr>
        <w:t>both</w:t>
      </w:r>
      <w:r w:rsidRPr="00472866">
        <w:rPr>
          <w:rFonts w:ascii="Arial" w:hAnsi="Arial"/>
        </w:rPr>
        <w:t xml:space="preserve"> the Written Test and the Performance Test will receive a valid score and a valid performance level.</w:t>
      </w:r>
    </w:p>
    <w:p w14:paraId="545BA232" w14:textId="77777777" w:rsidR="004D3A72" w:rsidRPr="00472866" w:rsidRDefault="004D3A72" w:rsidP="004D3A72">
      <w:pPr>
        <w:ind w:firstLine="720"/>
        <w:rPr>
          <w:rFonts w:ascii="Arial" w:hAnsi="Arial"/>
        </w:rPr>
      </w:pPr>
    </w:p>
    <w:p w14:paraId="5A6A3DD7" w14:textId="77777777" w:rsidR="004D3A72" w:rsidRPr="00472866" w:rsidRDefault="004D3A72" w:rsidP="004D3A72">
      <w:pPr>
        <w:pStyle w:val="Body"/>
        <w:spacing w:before="0"/>
        <w:ind w:firstLine="0"/>
        <w:rPr>
          <w:b/>
          <w:i/>
        </w:rPr>
      </w:pPr>
      <w:bookmarkStart w:id="573" w:name="_Hlk60918201"/>
      <w:r w:rsidRPr="00472866">
        <w:rPr>
          <w:b/>
          <w:i/>
        </w:rPr>
        <w:t>Receiving Entirely Remote Instruction (</w:t>
      </w:r>
      <w:r>
        <w:rPr>
          <w:b/>
          <w:i/>
        </w:rPr>
        <w:t>Standard Achieved code</w:t>
      </w:r>
      <w:r w:rsidRPr="00472866">
        <w:rPr>
          <w:b/>
          <w:i/>
        </w:rPr>
        <w:t xml:space="preserve"> 92)</w:t>
      </w:r>
    </w:p>
    <w:p w14:paraId="38D34D9A" w14:textId="77777777" w:rsidR="004D3A72" w:rsidRPr="00472866" w:rsidRDefault="004D3A72" w:rsidP="004D3A72">
      <w:pPr>
        <w:spacing w:after="120"/>
        <w:rPr>
          <w:rFonts w:ascii="Arial" w:hAnsi="Arial"/>
        </w:rPr>
      </w:pPr>
      <w:r w:rsidRPr="00472866">
        <w:rPr>
          <w:rFonts w:ascii="Arial" w:hAnsi="Arial"/>
        </w:rPr>
        <w:tab/>
        <w:t xml:space="preserve">Students who are unable to participate in the test due to receiving entirely remote instruction during the test administration and make-up periods during the pandemic are considered Receiving Entirely Remote Instruction. These students are considered to have no valid test score and must be reported with an Overall Scale Score of “999” and a Proficiency Level of “92.” </w:t>
      </w:r>
    </w:p>
    <w:p w14:paraId="1D54E763" w14:textId="77777777" w:rsidR="004D3A72" w:rsidRPr="00472866" w:rsidRDefault="004D3A72" w:rsidP="004D3A72">
      <w:pPr>
        <w:spacing w:after="120"/>
        <w:ind w:firstLine="720"/>
        <w:rPr>
          <w:rFonts w:ascii="Arial" w:hAnsi="Arial"/>
          <w:b/>
        </w:rPr>
      </w:pPr>
      <w:r w:rsidRPr="00472866">
        <w:rPr>
          <w:rFonts w:ascii="Arial" w:hAnsi="Arial"/>
          <w:b/>
        </w:rPr>
        <w:t xml:space="preserve">Note: This code should </w:t>
      </w:r>
      <w:r w:rsidRPr="00472866">
        <w:rPr>
          <w:rFonts w:ascii="Arial" w:hAnsi="Arial"/>
          <w:b/>
          <w:u w:val="single"/>
        </w:rPr>
        <w:t>not</w:t>
      </w:r>
      <w:r w:rsidRPr="00472866">
        <w:rPr>
          <w:rFonts w:ascii="Arial" w:hAnsi="Arial"/>
          <w:b/>
        </w:rPr>
        <w:t xml:space="preserve"> be entered on the answer sheet for any student who was able to come to school and complete all sessions of the test during the testing/makeup window.</w:t>
      </w:r>
    </w:p>
    <w:p w14:paraId="5D3D7DA8" w14:textId="77777777" w:rsidR="004D3A72" w:rsidRPr="00472866" w:rsidRDefault="004D3A72" w:rsidP="00434E47">
      <w:pPr>
        <w:numPr>
          <w:ilvl w:val="1"/>
          <w:numId w:val="73"/>
        </w:numPr>
        <w:ind w:left="1710"/>
        <w:rPr>
          <w:rFonts w:ascii="Arial" w:hAnsi="Arial"/>
        </w:rPr>
      </w:pPr>
      <w:r w:rsidRPr="00472866">
        <w:rPr>
          <w:rFonts w:ascii="Arial" w:hAnsi="Arial"/>
        </w:rPr>
        <w:t>The student must receive:</w:t>
      </w:r>
    </w:p>
    <w:p w14:paraId="1B0A74D1" w14:textId="77777777" w:rsidR="004D3A72" w:rsidRPr="00472866" w:rsidRDefault="004D3A72" w:rsidP="00434E47">
      <w:pPr>
        <w:numPr>
          <w:ilvl w:val="3"/>
          <w:numId w:val="125"/>
        </w:numPr>
        <w:tabs>
          <w:tab w:val="left" w:pos="1620"/>
        </w:tabs>
        <w:spacing w:after="120"/>
        <w:ind w:left="2250"/>
        <w:contextualSpacing/>
        <w:rPr>
          <w:rFonts w:ascii="Arial" w:hAnsi="Arial"/>
        </w:rPr>
      </w:pPr>
      <w:r w:rsidRPr="00472866">
        <w:rPr>
          <w:rFonts w:ascii="Arial" w:hAnsi="Arial"/>
          <w:b/>
        </w:rPr>
        <w:t>Overall Scale Score</w:t>
      </w:r>
      <w:r w:rsidRPr="00472866">
        <w:rPr>
          <w:rFonts w:ascii="Arial" w:hAnsi="Arial"/>
        </w:rPr>
        <w:t xml:space="preserve">: “999” </w:t>
      </w:r>
    </w:p>
    <w:p w14:paraId="17F159BC" w14:textId="77777777" w:rsidR="004D3A72" w:rsidRPr="004D3A72" w:rsidRDefault="004D3A72" w:rsidP="00434E47">
      <w:pPr>
        <w:numPr>
          <w:ilvl w:val="3"/>
          <w:numId w:val="125"/>
        </w:numPr>
        <w:tabs>
          <w:tab w:val="left" w:pos="1620"/>
        </w:tabs>
        <w:spacing w:after="120"/>
        <w:ind w:left="2250"/>
        <w:contextualSpacing/>
        <w:rPr>
          <w:rFonts w:ascii="Arial" w:hAnsi="Arial"/>
          <w:b/>
        </w:rPr>
      </w:pPr>
      <w:r w:rsidRPr="004D3A72">
        <w:rPr>
          <w:rFonts w:ascii="Arial" w:hAnsi="Arial"/>
          <w:b/>
        </w:rPr>
        <w:t>Proficiency Level:</w:t>
      </w:r>
      <w:r w:rsidRPr="004D3A72">
        <w:rPr>
          <w:rFonts w:ascii="Arial" w:hAnsi="Arial"/>
        </w:rPr>
        <w:t xml:space="preserve"> “92”</w:t>
      </w:r>
    </w:p>
    <w:p w14:paraId="0741506B" w14:textId="3724C048" w:rsidR="004D3A72" w:rsidRPr="004D3A72" w:rsidRDefault="004D3A72" w:rsidP="004D3A72">
      <w:pPr>
        <w:tabs>
          <w:tab w:val="left" w:pos="1620"/>
        </w:tabs>
        <w:spacing w:after="120"/>
        <w:contextualSpacing/>
        <w:rPr>
          <w:rFonts w:ascii="Arial" w:hAnsi="Arial"/>
          <w:b/>
        </w:rPr>
      </w:pPr>
      <w:r w:rsidRPr="004D3A72">
        <w:rPr>
          <w:rFonts w:ascii="Arial" w:hAnsi="Arial"/>
          <w:b/>
          <w:u w:val="single"/>
        </w:rPr>
        <w:t>Level 1 - Level 2</w:t>
      </w:r>
    </w:p>
    <w:p w14:paraId="6FB6C2FA" w14:textId="77777777" w:rsidR="004D3A72" w:rsidRPr="00472866" w:rsidRDefault="004D3A72" w:rsidP="00434E47">
      <w:pPr>
        <w:numPr>
          <w:ilvl w:val="2"/>
          <w:numId w:val="126"/>
        </w:numPr>
        <w:ind w:left="1080"/>
        <w:rPr>
          <w:rFonts w:ascii="Arial" w:hAnsi="Arial"/>
        </w:rPr>
      </w:pPr>
      <w:r w:rsidRPr="00472866">
        <w:rPr>
          <w:rFonts w:ascii="Arial" w:hAnsi="Arial"/>
        </w:rPr>
        <w:t>Student Receiving Entirely Remote Instruction:</w:t>
      </w:r>
    </w:p>
    <w:p w14:paraId="5162F42B" w14:textId="77777777" w:rsidR="004D3A72" w:rsidRPr="00472866" w:rsidRDefault="004D3A72" w:rsidP="00434E47">
      <w:pPr>
        <w:numPr>
          <w:ilvl w:val="1"/>
          <w:numId w:val="99"/>
        </w:numPr>
        <w:ind w:left="1620" w:hanging="540"/>
        <w:rPr>
          <w:rFonts w:ascii="Arial" w:hAnsi="Arial"/>
          <w:b/>
          <w:u w:val="single"/>
        </w:rPr>
      </w:pPr>
      <w:r w:rsidRPr="00472866">
        <w:rPr>
          <w:rFonts w:ascii="Arial" w:hAnsi="Arial"/>
          <w:b/>
          <w:u w:val="single"/>
        </w:rPr>
        <w:t>Level 1 - Level 2:</w:t>
      </w:r>
    </w:p>
    <w:p w14:paraId="5C3DFF7E" w14:textId="77777777" w:rsidR="004D3A72" w:rsidRPr="00472866" w:rsidRDefault="004D3A72" w:rsidP="00434E47">
      <w:pPr>
        <w:numPr>
          <w:ilvl w:val="1"/>
          <w:numId w:val="100"/>
        </w:numPr>
        <w:ind w:left="1710" w:hanging="270"/>
        <w:rPr>
          <w:rFonts w:ascii="Arial" w:hAnsi="Arial"/>
        </w:rPr>
      </w:pPr>
      <w:r w:rsidRPr="00472866">
        <w:rPr>
          <w:rFonts w:ascii="Arial" w:hAnsi="Arial"/>
          <w:b/>
        </w:rPr>
        <w:t>Level 1</w:t>
      </w:r>
      <w:r w:rsidRPr="00472866">
        <w:rPr>
          <w:rFonts w:ascii="Arial" w:hAnsi="Arial"/>
        </w:rPr>
        <w:t xml:space="preserve">: Assessment </w:t>
      </w:r>
      <w:r>
        <w:rPr>
          <w:rFonts w:ascii="Arial" w:hAnsi="Arial"/>
        </w:rPr>
        <w:t>F</w:t>
      </w:r>
      <w:r w:rsidRPr="00472866">
        <w:rPr>
          <w:rFonts w:ascii="Arial" w:hAnsi="Arial"/>
        </w:rPr>
        <w:t xml:space="preserve">act with a score of “999” and a </w:t>
      </w:r>
      <w:r>
        <w:rPr>
          <w:rFonts w:ascii="Arial" w:hAnsi="Arial"/>
        </w:rPr>
        <w:t>Standard Achieved code</w:t>
      </w:r>
      <w:r w:rsidRPr="00472866">
        <w:rPr>
          <w:rFonts w:ascii="Arial" w:hAnsi="Arial"/>
        </w:rPr>
        <w:t xml:space="preserve"> of “92” and may have response records</w:t>
      </w:r>
    </w:p>
    <w:p w14:paraId="517F77DD" w14:textId="77777777" w:rsidR="004D3A72" w:rsidRPr="00472866" w:rsidRDefault="004D3A72" w:rsidP="00434E47">
      <w:pPr>
        <w:numPr>
          <w:ilvl w:val="1"/>
          <w:numId w:val="100"/>
        </w:numPr>
        <w:ind w:left="1710" w:hanging="270"/>
        <w:rPr>
          <w:rFonts w:ascii="Arial" w:hAnsi="Arial"/>
        </w:rPr>
      </w:pPr>
      <w:r w:rsidRPr="00472866">
        <w:rPr>
          <w:rFonts w:ascii="Arial" w:hAnsi="Arial"/>
          <w:b/>
        </w:rPr>
        <w:lastRenderedPageBreak/>
        <w:t>Level 2:</w:t>
      </w:r>
      <w:r w:rsidRPr="00472866">
        <w:rPr>
          <w:rFonts w:ascii="Arial" w:hAnsi="Arial"/>
        </w:rPr>
        <w:t xml:space="preserve"> </w:t>
      </w:r>
      <w:r w:rsidRPr="0015257D">
        <w:rPr>
          <w:rFonts w:ascii="Arial" w:hAnsi="Arial"/>
        </w:rPr>
        <w:t>Load plan to the L1C will extract the Assessment Fact because of the Standard Achieved code of “9</w:t>
      </w:r>
      <w:r>
        <w:rPr>
          <w:rFonts w:ascii="Arial" w:hAnsi="Arial"/>
        </w:rPr>
        <w:t>2</w:t>
      </w:r>
      <w:r w:rsidRPr="0015257D">
        <w:rPr>
          <w:rFonts w:ascii="Arial" w:hAnsi="Arial"/>
        </w:rPr>
        <w:t xml:space="preserve">.” </w:t>
      </w:r>
      <w:r>
        <w:rPr>
          <w:rFonts w:ascii="Arial" w:hAnsi="Arial"/>
        </w:rPr>
        <w:t>If there are Assessment Response records, those data will also flow to Level 2/SIRS.</w:t>
      </w:r>
    </w:p>
    <w:p w14:paraId="22263320" w14:textId="77777777" w:rsidR="004D3A72" w:rsidRPr="00472866" w:rsidRDefault="004D3A72" w:rsidP="00434E47">
      <w:pPr>
        <w:numPr>
          <w:ilvl w:val="0"/>
          <w:numId w:val="100"/>
        </w:numPr>
        <w:ind w:left="720"/>
        <w:rPr>
          <w:rFonts w:ascii="Arial" w:hAnsi="Arial"/>
          <w:b/>
          <w:i/>
        </w:rPr>
      </w:pPr>
      <w:r w:rsidRPr="00472866">
        <w:rPr>
          <w:rFonts w:ascii="Arial" w:hAnsi="Arial"/>
          <w:b/>
        </w:rPr>
        <w:t>Scoring students identified as Receiving Entirely Remote Instruction:</w:t>
      </w:r>
      <w:r w:rsidRPr="00472866">
        <w:rPr>
          <w:rFonts w:ascii="Arial" w:hAnsi="Arial"/>
        </w:rPr>
        <w:t xml:space="preserve"> </w:t>
      </w:r>
    </w:p>
    <w:p w14:paraId="2E84244C" w14:textId="77777777" w:rsidR="004D3A72" w:rsidRPr="00472866" w:rsidRDefault="004D3A72" w:rsidP="004D3A72">
      <w:pPr>
        <w:ind w:left="720"/>
        <w:rPr>
          <w:rFonts w:ascii="Arial" w:hAnsi="Arial"/>
        </w:rPr>
      </w:pPr>
      <w:r w:rsidRPr="00472866">
        <w:rPr>
          <w:rFonts w:ascii="Arial" w:hAnsi="Arial"/>
        </w:rPr>
        <w:t>If receiving entirely remote instruction is indicated for a student, the student will receive a scale score of “999” and performance level of “92” regardless of whether or not the student answered any questions on the test. The “92” for receiving entirely remote instruction overrides any partial score that could be calculated by the questions answered. Students identified as receiving entirely remote instruction will appear as not tested in the L2RPT reports.</w:t>
      </w:r>
    </w:p>
    <w:p w14:paraId="1E715100" w14:textId="77777777" w:rsidR="004D3A72" w:rsidRPr="00472866" w:rsidRDefault="004D3A72" w:rsidP="004D3A72">
      <w:pPr>
        <w:ind w:left="720"/>
        <w:rPr>
          <w:rFonts w:ascii="Arial" w:hAnsi="Arial"/>
          <w:b/>
          <w:i/>
        </w:rPr>
      </w:pPr>
    </w:p>
    <w:p w14:paraId="7C3D3B39" w14:textId="77777777" w:rsidR="004D3A72" w:rsidRPr="00472866" w:rsidRDefault="004D3A72" w:rsidP="004D3A72">
      <w:pPr>
        <w:pStyle w:val="Body"/>
        <w:spacing w:before="0"/>
        <w:ind w:firstLine="0"/>
        <w:rPr>
          <w:b/>
          <w:i/>
        </w:rPr>
      </w:pPr>
      <w:r w:rsidRPr="00472866">
        <w:rPr>
          <w:b/>
          <w:i/>
        </w:rPr>
        <w:t>Medically Excused (</w:t>
      </w:r>
      <w:r>
        <w:rPr>
          <w:b/>
          <w:i/>
        </w:rPr>
        <w:t>Standard Achieved code</w:t>
      </w:r>
      <w:r w:rsidRPr="00472866">
        <w:rPr>
          <w:b/>
          <w:i/>
        </w:rPr>
        <w:t xml:space="preserve"> 93)</w:t>
      </w:r>
    </w:p>
    <w:p w14:paraId="5415EBD2" w14:textId="77777777" w:rsidR="004D3A72" w:rsidRPr="00472866" w:rsidRDefault="004D3A72" w:rsidP="004D3A72">
      <w:pPr>
        <w:pStyle w:val="Body"/>
        <w:spacing w:before="0" w:after="120"/>
      </w:pPr>
      <w:r w:rsidRPr="00472866">
        <w:t xml:space="preserve">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must be considered to have no valid test score and must be reported with a scale score of “999” and a </w:t>
      </w:r>
      <w:r>
        <w:t>Standard Achieved code</w:t>
      </w:r>
      <w:r w:rsidRPr="00472866">
        <w:t xml:space="preserve">/performance level of “93.” </w:t>
      </w:r>
    </w:p>
    <w:p w14:paraId="6804C9B4" w14:textId="77777777" w:rsidR="004D3A72" w:rsidRPr="00472866" w:rsidRDefault="004D3A72" w:rsidP="00434E47">
      <w:pPr>
        <w:pStyle w:val="BodyText"/>
        <w:numPr>
          <w:ilvl w:val="0"/>
          <w:numId w:val="108"/>
        </w:numPr>
        <w:spacing w:after="0"/>
        <w:rPr>
          <w:rFonts w:ascii="Arial" w:hAnsi="Arial"/>
          <w:b/>
        </w:rPr>
      </w:pPr>
      <w:r w:rsidRPr="00472866">
        <w:rPr>
          <w:rFonts w:ascii="Arial" w:hAnsi="Arial"/>
          <w:b/>
          <w:u w:val="single"/>
        </w:rPr>
        <w:t>Level 1 - Level 2:</w:t>
      </w:r>
    </w:p>
    <w:p w14:paraId="1ABAE63E" w14:textId="77777777" w:rsidR="004D3A72" w:rsidRPr="00910DE4" w:rsidRDefault="004D3A72" w:rsidP="00434E47">
      <w:pPr>
        <w:pStyle w:val="NoSpacing"/>
        <w:numPr>
          <w:ilvl w:val="0"/>
          <w:numId w:val="114"/>
        </w:numPr>
        <w:rPr>
          <w:rFonts w:ascii="Arial" w:hAnsi="Arial" w:cs="Arial"/>
        </w:rPr>
      </w:pPr>
      <w:r w:rsidRPr="00105AF5">
        <w:rPr>
          <w:rFonts w:ascii="Arial" w:hAnsi="Arial" w:cs="Arial"/>
          <w:b/>
          <w:sz w:val="24"/>
          <w:szCs w:val="24"/>
        </w:rPr>
        <w:t xml:space="preserve">Level 1: </w:t>
      </w:r>
      <w:r w:rsidRPr="00105AF5">
        <w:rPr>
          <w:rFonts w:ascii="Arial" w:hAnsi="Arial" w:cs="Arial"/>
          <w:sz w:val="24"/>
          <w:szCs w:val="24"/>
        </w:rPr>
        <w:t xml:space="preserve">Assessment </w:t>
      </w:r>
      <w:r>
        <w:rPr>
          <w:rFonts w:ascii="Arial" w:hAnsi="Arial" w:cs="Arial"/>
          <w:sz w:val="24"/>
          <w:szCs w:val="24"/>
        </w:rPr>
        <w:t>F</w:t>
      </w:r>
      <w:r w:rsidRPr="00105AF5">
        <w:rPr>
          <w:rFonts w:ascii="Arial" w:hAnsi="Arial" w:cs="Arial"/>
          <w:sz w:val="24"/>
          <w:szCs w:val="24"/>
        </w:rPr>
        <w:t xml:space="preserve">act record with a score of “999” and a </w:t>
      </w:r>
      <w:r>
        <w:rPr>
          <w:rFonts w:ascii="Arial" w:hAnsi="Arial" w:cs="Arial"/>
          <w:sz w:val="24"/>
          <w:szCs w:val="24"/>
        </w:rPr>
        <w:t>Standard Achieved code</w:t>
      </w:r>
      <w:r w:rsidRPr="00105AF5">
        <w:rPr>
          <w:rFonts w:ascii="Arial" w:hAnsi="Arial" w:cs="Arial"/>
          <w:sz w:val="24"/>
          <w:szCs w:val="24"/>
        </w:rPr>
        <w:t xml:space="preserve"> of “93” and </w:t>
      </w:r>
      <w:r>
        <w:rPr>
          <w:rFonts w:ascii="Arial" w:hAnsi="Arial" w:cs="Arial"/>
          <w:sz w:val="24"/>
          <w:szCs w:val="24"/>
        </w:rPr>
        <w:t>may have response records</w:t>
      </w:r>
      <w:r w:rsidRPr="00105AF5">
        <w:rPr>
          <w:rFonts w:ascii="Arial" w:hAnsi="Arial" w:cs="Arial"/>
          <w:sz w:val="24"/>
          <w:szCs w:val="24"/>
        </w:rPr>
        <w:t xml:space="preserve"> </w:t>
      </w:r>
    </w:p>
    <w:p w14:paraId="0F1FA8ED" w14:textId="77777777" w:rsidR="004D3A72" w:rsidRPr="00A85048" w:rsidRDefault="004D3A72" w:rsidP="00434E47">
      <w:pPr>
        <w:pStyle w:val="NoSpacing"/>
        <w:numPr>
          <w:ilvl w:val="0"/>
          <w:numId w:val="114"/>
        </w:numPr>
        <w:rPr>
          <w:rFonts w:ascii="Arial" w:hAnsi="Arial" w:cs="Arial"/>
        </w:rPr>
      </w:pPr>
      <w:r w:rsidRPr="00910DE4">
        <w:rPr>
          <w:rFonts w:ascii="Arial" w:hAnsi="Arial" w:cs="Arial"/>
          <w:b/>
          <w:sz w:val="24"/>
          <w:szCs w:val="24"/>
        </w:rPr>
        <w:t xml:space="preserve">Level 2: </w:t>
      </w:r>
      <w:r w:rsidRPr="0015257D">
        <w:rPr>
          <w:rFonts w:ascii="Arial" w:hAnsi="Arial" w:cs="Arial"/>
          <w:sz w:val="24"/>
          <w:szCs w:val="24"/>
        </w:rPr>
        <w:t>Load plan to the L1C will extract the Assessment Fact because of the Standard Achieved code of “9</w:t>
      </w:r>
      <w:r>
        <w:rPr>
          <w:rFonts w:ascii="Arial" w:hAnsi="Arial" w:cs="Arial"/>
          <w:sz w:val="24"/>
          <w:szCs w:val="24"/>
        </w:rPr>
        <w:t>3</w:t>
      </w:r>
      <w:r w:rsidRPr="0015257D">
        <w:rPr>
          <w:rFonts w:ascii="Arial" w:hAnsi="Arial" w:cs="Arial"/>
          <w:sz w:val="24"/>
          <w:szCs w:val="24"/>
        </w:rPr>
        <w:t xml:space="preserve">.” </w:t>
      </w:r>
      <w:r>
        <w:rPr>
          <w:rFonts w:ascii="Arial" w:hAnsi="Arial" w:cs="Arial"/>
          <w:sz w:val="24"/>
          <w:szCs w:val="24"/>
        </w:rPr>
        <w:t>If there are Assessment Response records, those data will also flow to Level 2/SIRS.</w:t>
      </w:r>
    </w:p>
    <w:p w14:paraId="4CA03BC0" w14:textId="77777777" w:rsidR="004D3A72" w:rsidRPr="0028000A" w:rsidRDefault="004D3A72" w:rsidP="00434E47">
      <w:pPr>
        <w:pStyle w:val="ListParagraph"/>
        <w:numPr>
          <w:ilvl w:val="0"/>
          <w:numId w:val="108"/>
        </w:numPr>
        <w:spacing w:after="120"/>
        <w:rPr>
          <w:b/>
          <w:i/>
          <w:color w:val="000000"/>
        </w:rPr>
      </w:pPr>
      <w:r w:rsidRPr="00A17EF4">
        <w:rPr>
          <w:rFonts w:ascii="Arial" w:hAnsi="Arial"/>
          <w:b/>
        </w:rPr>
        <w:t>Scoring students identified as Medically Excused:</w:t>
      </w:r>
      <w:r w:rsidRPr="00472866">
        <w:rPr>
          <w:rFonts w:ascii="Arial" w:hAnsi="Arial"/>
        </w:rPr>
        <w:t xml:space="preserve"> If a student is marked as medically excused yet answered at least one question on the test, the </w:t>
      </w:r>
      <w:r>
        <w:rPr>
          <w:rFonts w:ascii="Arial" w:hAnsi="Arial"/>
        </w:rPr>
        <w:t>Standard Achieved code</w:t>
      </w:r>
      <w:r w:rsidRPr="00472866">
        <w:rPr>
          <w:rFonts w:ascii="Arial" w:hAnsi="Arial"/>
        </w:rPr>
        <w:t xml:space="preserve"> of “93” indicating “Medically excused” overrides any partial score that could be calculated by the questions answered. Students identified as medically excused will appear as not tested in the L2RPT verification reports</w:t>
      </w:r>
      <w:r>
        <w:rPr>
          <w:rFonts w:ascii="Arial" w:hAnsi="Arial"/>
        </w:rPr>
        <w:t>.</w:t>
      </w:r>
    </w:p>
    <w:p w14:paraId="243BE5DF" w14:textId="77777777" w:rsidR="004D3A72" w:rsidRPr="00472866" w:rsidRDefault="004D3A72" w:rsidP="004D3A72">
      <w:pPr>
        <w:pStyle w:val="Body"/>
        <w:spacing w:before="0"/>
        <w:ind w:firstLine="0"/>
      </w:pPr>
      <w:r w:rsidRPr="00472866">
        <w:rPr>
          <w:b/>
          <w:i/>
          <w:color w:val="000000"/>
        </w:rPr>
        <w:t>Refusal (</w:t>
      </w:r>
      <w:r>
        <w:rPr>
          <w:b/>
          <w:i/>
          <w:color w:val="000000"/>
        </w:rPr>
        <w:t>Standard Achieved code</w:t>
      </w:r>
      <w:r w:rsidRPr="00472866">
        <w:rPr>
          <w:b/>
          <w:i/>
          <w:color w:val="000000"/>
        </w:rPr>
        <w:t xml:space="preserve"> 96)</w:t>
      </w:r>
    </w:p>
    <w:p w14:paraId="5A9172E4" w14:textId="13483EB2" w:rsidR="004D3A72" w:rsidRDefault="004D3A72" w:rsidP="004D3A72">
      <w:pPr>
        <w:pStyle w:val="Body"/>
        <w:spacing w:before="0" w:after="120"/>
        <w:rPr>
          <w:b/>
          <w:u w:val="single"/>
        </w:rPr>
      </w:pPr>
      <w:r w:rsidRPr="00472866">
        <w:t xml:space="preserve">Refusal for entire test is only used if a student refused both the Written Test and Performance Test on the science assessment. The “96” refusal code is moved to Level 2 of the Student Information Repository System. These students will be considered to have "no valid test score" and will be counted as not tested. Students whose answer sheets indicate “Refused entire test” but </w:t>
      </w:r>
      <w:bookmarkStart w:id="574" w:name="_Hlk60923993"/>
      <w:r w:rsidRPr="00472866">
        <w:t xml:space="preserve">answered at least one question on both the Written Test and </w:t>
      </w:r>
      <w:bookmarkEnd w:id="574"/>
      <w:r w:rsidRPr="00472866">
        <w:t xml:space="preserve">Performance Test </w:t>
      </w:r>
      <w:r w:rsidRPr="00472866">
        <w:rPr>
          <w:b/>
          <w:i/>
        </w:rPr>
        <w:t>will</w:t>
      </w:r>
      <w:r w:rsidRPr="00472866">
        <w:t xml:space="preserve"> receive a scale score and performance level based on the questions answered.</w:t>
      </w:r>
    </w:p>
    <w:p w14:paraId="18F16FDE" w14:textId="77777777" w:rsidR="004D3A72" w:rsidRPr="00472866" w:rsidRDefault="004D3A72" w:rsidP="00434E47">
      <w:pPr>
        <w:pStyle w:val="BodyText"/>
        <w:numPr>
          <w:ilvl w:val="0"/>
          <w:numId w:val="108"/>
        </w:numPr>
        <w:spacing w:after="0"/>
        <w:rPr>
          <w:rFonts w:ascii="Arial" w:hAnsi="Arial"/>
          <w:b/>
          <w:u w:val="single"/>
        </w:rPr>
      </w:pPr>
      <w:r w:rsidRPr="00472866">
        <w:rPr>
          <w:rFonts w:ascii="Arial" w:hAnsi="Arial"/>
          <w:b/>
          <w:u w:val="single"/>
        </w:rPr>
        <w:t>Level 1 -_Level 2:</w:t>
      </w:r>
    </w:p>
    <w:p w14:paraId="015D65BA" w14:textId="77777777" w:rsidR="004D3A72" w:rsidRPr="00472866" w:rsidRDefault="004D3A72" w:rsidP="00434E47">
      <w:pPr>
        <w:pStyle w:val="BodyText"/>
        <w:numPr>
          <w:ilvl w:val="1"/>
          <w:numId w:val="112"/>
        </w:numPr>
        <w:spacing w:after="0"/>
        <w:ind w:left="1530" w:hanging="450"/>
        <w:rPr>
          <w:rFonts w:ascii="Arial" w:hAnsi="Arial"/>
        </w:rPr>
      </w:pPr>
      <w:r w:rsidRPr="00472866">
        <w:rPr>
          <w:rFonts w:ascii="Arial" w:hAnsi="Arial"/>
        </w:rPr>
        <w:t>Student refused both sessions of the test (</w:t>
      </w:r>
      <w:bookmarkStart w:id="575" w:name="_Hlk60924071"/>
      <w:r w:rsidRPr="00472866">
        <w:rPr>
          <w:rFonts w:ascii="Arial" w:hAnsi="Arial"/>
          <w:b/>
        </w:rPr>
        <w:t xml:space="preserve">and did not answer at least one question on both </w:t>
      </w:r>
      <w:bookmarkEnd w:id="575"/>
      <w:r w:rsidRPr="00472866">
        <w:rPr>
          <w:rFonts w:ascii="Arial" w:hAnsi="Arial"/>
          <w:b/>
        </w:rPr>
        <w:t>the Written and Performance parts of the test):</w:t>
      </w:r>
    </w:p>
    <w:p w14:paraId="77144E62" w14:textId="77777777" w:rsidR="004D3A72" w:rsidRPr="00472866" w:rsidRDefault="004D3A72" w:rsidP="00434E47">
      <w:pPr>
        <w:pStyle w:val="BodyText"/>
        <w:numPr>
          <w:ilvl w:val="1"/>
          <w:numId w:val="112"/>
        </w:numPr>
        <w:spacing w:after="0"/>
        <w:ind w:left="1530" w:hanging="450"/>
        <w:rPr>
          <w:rFonts w:ascii="Arial" w:hAnsi="Arial"/>
        </w:rPr>
      </w:pPr>
      <w:r w:rsidRPr="00472866">
        <w:rPr>
          <w:rFonts w:ascii="Arial" w:hAnsi="Arial"/>
          <w:b/>
        </w:rPr>
        <w:t>Level 1</w:t>
      </w:r>
      <w:r w:rsidRPr="00472866">
        <w:rPr>
          <w:rFonts w:ascii="Arial" w:hAnsi="Arial"/>
        </w:rPr>
        <w:t xml:space="preserve">: Assessment </w:t>
      </w:r>
      <w:r>
        <w:rPr>
          <w:rFonts w:ascii="Arial" w:hAnsi="Arial"/>
        </w:rPr>
        <w:t>F</w:t>
      </w:r>
      <w:r w:rsidRPr="00472866">
        <w:rPr>
          <w:rFonts w:ascii="Arial" w:hAnsi="Arial"/>
        </w:rPr>
        <w:t xml:space="preserve">act record with a scale score of “999” and a </w:t>
      </w:r>
      <w:r>
        <w:rPr>
          <w:rFonts w:ascii="Arial" w:hAnsi="Arial"/>
        </w:rPr>
        <w:t>Standard Achieved code</w:t>
      </w:r>
      <w:r w:rsidRPr="00472866">
        <w:rPr>
          <w:rFonts w:ascii="Arial" w:hAnsi="Arial"/>
        </w:rPr>
        <w:t xml:space="preserve"> of “96” and may have response records.</w:t>
      </w:r>
    </w:p>
    <w:p w14:paraId="6110002F" w14:textId="77777777" w:rsidR="004D3A72" w:rsidRDefault="004D3A72" w:rsidP="00434E47">
      <w:pPr>
        <w:pStyle w:val="BodyText"/>
        <w:numPr>
          <w:ilvl w:val="1"/>
          <w:numId w:val="112"/>
        </w:numPr>
        <w:spacing w:after="0"/>
        <w:ind w:left="1530" w:hanging="450"/>
        <w:rPr>
          <w:rFonts w:ascii="Arial" w:hAnsi="Arial"/>
        </w:rPr>
      </w:pPr>
      <w:r w:rsidRPr="00472866">
        <w:rPr>
          <w:rFonts w:ascii="Arial" w:hAnsi="Arial"/>
          <w:b/>
        </w:rPr>
        <w:t>Level 2</w:t>
      </w:r>
      <w:r w:rsidRPr="00472866">
        <w:rPr>
          <w:rFonts w:ascii="Arial" w:hAnsi="Arial"/>
        </w:rPr>
        <w:t xml:space="preserve">: </w:t>
      </w:r>
      <w:r w:rsidRPr="0015257D">
        <w:rPr>
          <w:rFonts w:ascii="Arial" w:hAnsi="Arial"/>
        </w:rPr>
        <w:t>Load plan to the L1C will extract the Assessment Fact because of the Standard Achieved code of “9</w:t>
      </w:r>
      <w:r>
        <w:rPr>
          <w:rFonts w:ascii="Arial" w:hAnsi="Arial"/>
        </w:rPr>
        <w:t>6</w:t>
      </w:r>
      <w:r w:rsidRPr="0015257D">
        <w:rPr>
          <w:rFonts w:ascii="Arial" w:hAnsi="Arial"/>
        </w:rPr>
        <w:t xml:space="preserve">.” </w:t>
      </w:r>
      <w:r>
        <w:rPr>
          <w:rFonts w:ascii="Arial" w:hAnsi="Arial"/>
        </w:rPr>
        <w:t>If there are Assessment Response records, those data will also flow to Level 2/SIRS.</w:t>
      </w:r>
    </w:p>
    <w:p w14:paraId="3DE3F6BF" w14:textId="77777777" w:rsidR="004D3A72" w:rsidRPr="00472866" w:rsidRDefault="004D3A72" w:rsidP="004D3A72">
      <w:pPr>
        <w:pStyle w:val="BodyText"/>
        <w:spacing w:after="0"/>
        <w:ind w:left="1530"/>
        <w:rPr>
          <w:rFonts w:ascii="Arial" w:hAnsi="Arial"/>
        </w:rPr>
      </w:pPr>
    </w:p>
    <w:p w14:paraId="6D7DD7E6" w14:textId="77777777" w:rsidR="004D3A72" w:rsidRPr="00472866" w:rsidRDefault="004D3A72" w:rsidP="004D3A72">
      <w:pPr>
        <w:pStyle w:val="Body"/>
        <w:spacing w:before="0"/>
        <w:ind w:firstLine="0"/>
        <w:rPr>
          <w:b/>
          <w:i/>
        </w:rPr>
      </w:pPr>
      <w:r w:rsidRPr="00472866">
        <w:rPr>
          <w:b/>
          <w:i/>
        </w:rPr>
        <w:t>Administrative Error (</w:t>
      </w:r>
      <w:r>
        <w:rPr>
          <w:b/>
          <w:i/>
        </w:rPr>
        <w:t>Standard Achieved code</w:t>
      </w:r>
      <w:r w:rsidRPr="00472866">
        <w:rPr>
          <w:b/>
          <w:i/>
        </w:rPr>
        <w:t xml:space="preserve"> 97)</w:t>
      </w:r>
    </w:p>
    <w:p w14:paraId="0FD07C95" w14:textId="15ADF847" w:rsidR="004D3A72" w:rsidRPr="00472866" w:rsidRDefault="004D3A72" w:rsidP="004D3A72">
      <w:pPr>
        <w:pStyle w:val="Body"/>
        <w:spacing w:before="0" w:after="120"/>
      </w:pPr>
      <w:r w:rsidRPr="00472866">
        <w:lastRenderedPageBreak/>
        <w:t xml:space="preserve">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These students must be reported with a scale score of “999” and a </w:t>
      </w:r>
      <w:r>
        <w:t>Standard Achieved code</w:t>
      </w:r>
      <w:r w:rsidRPr="00472866">
        <w:t xml:space="preserve"> of “97,” indicating administrative error, and will be counted as not tested in verification reports. For additional guidance on administrative errors, see the </w:t>
      </w:r>
      <w:hyperlink r:id="rId75" w:history="1">
        <w:r w:rsidRPr="00A256D7">
          <w:rPr>
            <w:rStyle w:val="Hyperlink"/>
          </w:rPr>
          <w:t>School Administrator’s Manual.</w:t>
        </w:r>
      </w:hyperlink>
      <w:r w:rsidRPr="00472866">
        <w:t xml:space="preserve"> </w:t>
      </w:r>
    </w:p>
    <w:p w14:paraId="4C481481" w14:textId="77777777" w:rsidR="004D3A72" w:rsidRPr="00472866" w:rsidRDefault="004D3A72" w:rsidP="00434E47">
      <w:pPr>
        <w:pStyle w:val="BodyText"/>
        <w:numPr>
          <w:ilvl w:val="0"/>
          <w:numId w:val="108"/>
        </w:numPr>
        <w:spacing w:after="0"/>
        <w:rPr>
          <w:rFonts w:ascii="Arial" w:hAnsi="Arial"/>
          <w:b/>
          <w:u w:val="single"/>
        </w:rPr>
      </w:pPr>
      <w:r w:rsidRPr="00472866">
        <w:rPr>
          <w:rFonts w:ascii="Arial" w:hAnsi="Arial"/>
          <w:b/>
          <w:u w:val="single"/>
        </w:rPr>
        <w:t>Level 1 -_Level 2:</w:t>
      </w:r>
    </w:p>
    <w:p w14:paraId="0447716F" w14:textId="77777777" w:rsidR="004D3A72" w:rsidRPr="00105AF5" w:rsidRDefault="004D3A72" w:rsidP="00434E47">
      <w:pPr>
        <w:pStyle w:val="NoSpacing"/>
        <w:numPr>
          <w:ilvl w:val="0"/>
          <w:numId w:val="113"/>
        </w:numPr>
        <w:rPr>
          <w:rFonts w:ascii="Arial" w:hAnsi="Arial" w:cs="Arial"/>
        </w:rPr>
      </w:pPr>
      <w:r w:rsidRPr="00105AF5">
        <w:rPr>
          <w:rFonts w:ascii="Arial" w:hAnsi="Arial" w:cs="Arial"/>
          <w:b/>
          <w:sz w:val="24"/>
          <w:szCs w:val="24"/>
        </w:rPr>
        <w:t>Level 1:</w:t>
      </w:r>
      <w:r w:rsidRPr="00105AF5">
        <w:rPr>
          <w:rFonts w:ascii="Arial" w:hAnsi="Arial" w:cs="Arial"/>
          <w:sz w:val="24"/>
          <w:szCs w:val="24"/>
        </w:rPr>
        <w:t xml:space="preserve"> No record at all or the Assessment </w:t>
      </w:r>
      <w:r>
        <w:rPr>
          <w:rFonts w:ascii="Arial" w:hAnsi="Arial" w:cs="Arial"/>
          <w:sz w:val="24"/>
          <w:szCs w:val="24"/>
        </w:rPr>
        <w:t>F</w:t>
      </w:r>
      <w:r w:rsidRPr="00105AF5">
        <w:rPr>
          <w:rFonts w:ascii="Arial" w:hAnsi="Arial" w:cs="Arial"/>
          <w:sz w:val="24"/>
          <w:szCs w:val="24"/>
        </w:rPr>
        <w:t xml:space="preserve">act with a score of “999” and a </w:t>
      </w:r>
      <w:r>
        <w:rPr>
          <w:rFonts w:ascii="Arial" w:hAnsi="Arial" w:cs="Arial"/>
          <w:sz w:val="24"/>
          <w:szCs w:val="24"/>
        </w:rPr>
        <w:t>Standard Achieved code</w:t>
      </w:r>
      <w:r w:rsidRPr="00105AF5">
        <w:rPr>
          <w:rFonts w:ascii="Arial" w:hAnsi="Arial" w:cs="Arial"/>
          <w:sz w:val="24"/>
          <w:szCs w:val="24"/>
        </w:rPr>
        <w:t xml:space="preserve"> of “97” </w:t>
      </w:r>
      <w:r>
        <w:rPr>
          <w:rFonts w:ascii="Arial" w:hAnsi="Arial" w:cs="Arial"/>
          <w:sz w:val="24"/>
          <w:szCs w:val="24"/>
        </w:rPr>
        <w:t>and may have response records</w:t>
      </w:r>
      <w:r w:rsidRPr="00105AF5">
        <w:rPr>
          <w:rFonts w:ascii="Arial" w:hAnsi="Arial" w:cs="Arial"/>
          <w:sz w:val="24"/>
          <w:szCs w:val="24"/>
        </w:rPr>
        <w:t xml:space="preserve"> </w:t>
      </w:r>
    </w:p>
    <w:p w14:paraId="43D75743" w14:textId="77777777" w:rsidR="004D3A72" w:rsidRPr="00105AF5" w:rsidRDefault="004D3A72" w:rsidP="00434E47">
      <w:pPr>
        <w:pStyle w:val="NoSpacing"/>
        <w:numPr>
          <w:ilvl w:val="0"/>
          <w:numId w:val="113"/>
        </w:numPr>
        <w:rPr>
          <w:rFonts w:ascii="Arial" w:hAnsi="Arial" w:cs="Arial"/>
        </w:rPr>
      </w:pPr>
      <w:r w:rsidRPr="00105AF5">
        <w:rPr>
          <w:rFonts w:ascii="Arial" w:hAnsi="Arial" w:cs="Arial"/>
          <w:b/>
          <w:sz w:val="24"/>
          <w:szCs w:val="24"/>
        </w:rPr>
        <w:t>Level 2:</w:t>
      </w:r>
      <w:r w:rsidRPr="00105AF5">
        <w:rPr>
          <w:rFonts w:ascii="Arial" w:hAnsi="Arial" w:cs="Arial"/>
          <w:sz w:val="24"/>
          <w:szCs w:val="24"/>
        </w:rPr>
        <w:t xml:space="preserve"> </w:t>
      </w:r>
      <w:r w:rsidRPr="0015257D">
        <w:rPr>
          <w:rFonts w:ascii="Arial" w:hAnsi="Arial" w:cs="Arial"/>
          <w:sz w:val="24"/>
          <w:szCs w:val="24"/>
        </w:rPr>
        <w:t>Load plan to the L1C will extract the Assessment Fact because of the Standard Achieved code of “9</w:t>
      </w:r>
      <w:r>
        <w:rPr>
          <w:rFonts w:ascii="Arial" w:hAnsi="Arial" w:cs="Arial"/>
          <w:sz w:val="24"/>
          <w:szCs w:val="24"/>
        </w:rPr>
        <w:t>7</w:t>
      </w:r>
      <w:r w:rsidRPr="0015257D">
        <w:rPr>
          <w:rFonts w:ascii="Arial" w:hAnsi="Arial" w:cs="Arial"/>
          <w:sz w:val="24"/>
          <w:szCs w:val="24"/>
        </w:rPr>
        <w:t xml:space="preserve">.” </w:t>
      </w:r>
      <w:r>
        <w:rPr>
          <w:rFonts w:ascii="Arial" w:hAnsi="Arial" w:cs="Arial"/>
          <w:sz w:val="24"/>
          <w:szCs w:val="24"/>
        </w:rPr>
        <w:t>If there are Assessment Response records, those data will also flow to Level 2/SIRS.</w:t>
      </w:r>
    </w:p>
    <w:p w14:paraId="373B7810" w14:textId="77777777" w:rsidR="004D3A72" w:rsidRPr="00472866" w:rsidRDefault="004D3A72" w:rsidP="00434E47">
      <w:pPr>
        <w:pStyle w:val="ListParagraph"/>
        <w:numPr>
          <w:ilvl w:val="0"/>
          <w:numId w:val="108"/>
        </w:numPr>
        <w:rPr>
          <w:rFonts w:ascii="Arial" w:hAnsi="Arial"/>
        </w:rPr>
      </w:pPr>
      <w:r w:rsidRPr="00472866">
        <w:rPr>
          <w:rFonts w:ascii="Arial" w:hAnsi="Arial"/>
          <w:b/>
        </w:rPr>
        <w:t xml:space="preserve">Scoring students identified as Administrative Error: </w:t>
      </w:r>
      <w:r w:rsidRPr="00472866">
        <w:rPr>
          <w:rFonts w:ascii="Arial" w:hAnsi="Arial"/>
        </w:rPr>
        <w:t xml:space="preserve">If a student is marked as administrative error yet answered at least one question on the test, the </w:t>
      </w:r>
      <w:r>
        <w:rPr>
          <w:rFonts w:ascii="Arial" w:hAnsi="Arial"/>
        </w:rPr>
        <w:t>Standard Achieved code</w:t>
      </w:r>
      <w:r w:rsidRPr="00472866">
        <w:rPr>
          <w:rFonts w:ascii="Arial" w:hAnsi="Arial"/>
        </w:rPr>
        <w:t xml:space="preserve"> of “97” indicating “Administrative Error” overrides any partial score that could be calculated by the questions answered. Students identified as administrative error will appear as not tested in the L2RPT verification reports.</w:t>
      </w:r>
    </w:p>
    <w:p w14:paraId="7F79C5AA" w14:textId="77777777" w:rsidR="004D3A72" w:rsidRPr="00472866" w:rsidRDefault="004D3A72" w:rsidP="004D3A72">
      <w:pPr>
        <w:rPr>
          <w:rFonts w:ascii="Arial" w:hAnsi="Arial"/>
          <w:b/>
          <w:i/>
        </w:rPr>
      </w:pPr>
    </w:p>
    <w:p w14:paraId="7DA11260" w14:textId="77777777" w:rsidR="004D3A72" w:rsidRPr="00472866" w:rsidRDefault="004D3A72" w:rsidP="004D3A72">
      <w:pPr>
        <w:rPr>
          <w:rFonts w:ascii="Arial" w:hAnsi="Arial"/>
          <w:b/>
          <w:i/>
        </w:rPr>
      </w:pPr>
      <w:r w:rsidRPr="00472866">
        <w:rPr>
          <w:rFonts w:ascii="Arial" w:hAnsi="Arial"/>
          <w:b/>
          <w:i/>
        </w:rPr>
        <w:t>Absent (</w:t>
      </w:r>
      <w:r>
        <w:rPr>
          <w:rFonts w:ascii="Arial" w:hAnsi="Arial"/>
          <w:b/>
          <w:i/>
        </w:rPr>
        <w:t>Standard Achieved code</w:t>
      </w:r>
      <w:r w:rsidRPr="00472866">
        <w:rPr>
          <w:rFonts w:ascii="Arial" w:hAnsi="Arial"/>
          <w:b/>
          <w:i/>
        </w:rPr>
        <w:t xml:space="preserve"> 99)</w:t>
      </w:r>
    </w:p>
    <w:p w14:paraId="274AE463" w14:textId="77777777" w:rsidR="004D3A72" w:rsidRPr="00B53FB2" w:rsidRDefault="004D3A72" w:rsidP="00434E47">
      <w:pPr>
        <w:pStyle w:val="ListBullet"/>
        <w:numPr>
          <w:ilvl w:val="0"/>
          <w:numId w:val="144"/>
        </w:numPr>
        <w:spacing w:after="0"/>
        <w:contextualSpacing/>
        <w:rPr>
          <w:rFonts w:cs="Arial"/>
        </w:rPr>
      </w:pPr>
      <w:r w:rsidRPr="00B53FB2">
        <w:rPr>
          <w:rFonts w:cs="Arial"/>
        </w:rPr>
        <w:t xml:space="preserve">Students who are absent for any part (Written or Performance) or absent for the entire test or do not answer at least one question on both the Written Test and Performance Test, will receive a scale score of “999” and a </w:t>
      </w:r>
      <w:r>
        <w:rPr>
          <w:rFonts w:cs="Arial"/>
        </w:rPr>
        <w:t>Standard Achieved code</w:t>
      </w:r>
      <w:r w:rsidRPr="00B53FB2">
        <w:rPr>
          <w:rFonts w:cs="Arial"/>
        </w:rPr>
        <w:t xml:space="preserve">/performance level of “99” indicating no valid score. These students will be counted as not tested in verification reports. </w:t>
      </w:r>
    </w:p>
    <w:p w14:paraId="7F287903" w14:textId="77777777" w:rsidR="004D3A72" w:rsidRPr="0028000A" w:rsidRDefault="004D3A72" w:rsidP="00434E47">
      <w:pPr>
        <w:pStyle w:val="ListBullet"/>
        <w:numPr>
          <w:ilvl w:val="0"/>
          <w:numId w:val="144"/>
        </w:numPr>
        <w:spacing w:after="0"/>
        <w:contextualSpacing/>
        <w:rPr>
          <w:rFonts w:cs="Arial"/>
        </w:rPr>
      </w:pPr>
      <w:r w:rsidRPr="00B53FB2">
        <w:rPr>
          <w:rFonts w:cs="Arial"/>
        </w:rPr>
        <w:t xml:space="preserve">In the case where a student leaves the test administration in the middle of a test session due to illness and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scale score and a performance level will be calculated. If the absent circle is darkened in, then the student will receive a scale score of “999” and a </w:t>
      </w:r>
      <w:r>
        <w:rPr>
          <w:rFonts w:cs="Arial"/>
        </w:rPr>
        <w:t>Standard Achieved code</w:t>
      </w:r>
      <w:r w:rsidRPr="00B53FB2">
        <w:rPr>
          <w:rFonts w:cs="Arial"/>
        </w:rPr>
        <w:t>/performance level of “99” indicating no valid score.</w:t>
      </w:r>
    </w:p>
    <w:p w14:paraId="4EB75A21" w14:textId="77777777" w:rsidR="004D3A72" w:rsidRPr="00B53FB2" w:rsidRDefault="004D3A72" w:rsidP="004D3A72">
      <w:pPr>
        <w:pStyle w:val="ListBullet"/>
        <w:rPr>
          <w:rFonts w:cs="Arial"/>
          <w:b/>
        </w:rPr>
      </w:pPr>
      <w:r w:rsidRPr="00B53FB2">
        <w:rPr>
          <w:rFonts w:cs="Arial"/>
          <w:b/>
        </w:rPr>
        <w:t>Note:</w:t>
      </w:r>
      <w:r w:rsidRPr="00B53FB2">
        <w:rPr>
          <w:rFonts w:cs="Arial"/>
        </w:rPr>
        <w:t xml:space="preserve"> 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day.</w:t>
      </w:r>
    </w:p>
    <w:p w14:paraId="6B098F82" w14:textId="77777777" w:rsidR="004D3A72" w:rsidRPr="00472866" w:rsidRDefault="004D3A72" w:rsidP="00434E47">
      <w:pPr>
        <w:pStyle w:val="BodyText"/>
        <w:numPr>
          <w:ilvl w:val="0"/>
          <w:numId w:val="108"/>
        </w:numPr>
        <w:spacing w:after="0"/>
        <w:rPr>
          <w:rFonts w:ascii="Arial" w:hAnsi="Arial"/>
          <w:b/>
          <w:u w:val="single"/>
        </w:rPr>
      </w:pPr>
      <w:r w:rsidRPr="00472866">
        <w:rPr>
          <w:rFonts w:ascii="Arial" w:hAnsi="Arial"/>
          <w:b/>
          <w:u w:val="single"/>
        </w:rPr>
        <w:t>Level 1 - Level 2:</w:t>
      </w:r>
    </w:p>
    <w:p w14:paraId="68D3612A" w14:textId="77777777" w:rsidR="004D3A72" w:rsidRPr="00C32C55" w:rsidRDefault="004D3A72" w:rsidP="00434E47">
      <w:pPr>
        <w:pStyle w:val="NoSpacing"/>
        <w:numPr>
          <w:ilvl w:val="1"/>
          <w:numId w:val="111"/>
        </w:numPr>
        <w:rPr>
          <w:rFonts w:ascii="Arial" w:hAnsi="Arial" w:cs="Arial"/>
          <w:b/>
        </w:rPr>
      </w:pPr>
      <w:r w:rsidRPr="00010375">
        <w:rPr>
          <w:rFonts w:ascii="Arial" w:hAnsi="Arial" w:cs="Arial"/>
          <w:b/>
          <w:sz w:val="24"/>
          <w:szCs w:val="24"/>
        </w:rPr>
        <w:t>Level 1:</w:t>
      </w:r>
      <w:r w:rsidRPr="00010375">
        <w:rPr>
          <w:rFonts w:ascii="Arial" w:hAnsi="Arial" w:cs="Arial"/>
          <w:sz w:val="24"/>
          <w:szCs w:val="24"/>
        </w:rPr>
        <w:t xml:space="preserve"> Assessment </w:t>
      </w:r>
      <w:r>
        <w:rPr>
          <w:rFonts w:ascii="Arial" w:hAnsi="Arial" w:cs="Arial"/>
          <w:sz w:val="24"/>
          <w:szCs w:val="24"/>
        </w:rPr>
        <w:t>F</w:t>
      </w:r>
      <w:r w:rsidRPr="00010375">
        <w:rPr>
          <w:rFonts w:ascii="Arial" w:hAnsi="Arial" w:cs="Arial"/>
          <w:sz w:val="24"/>
          <w:szCs w:val="24"/>
        </w:rPr>
        <w:t xml:space="preserve">act record with a scale score of “999” and a </w:t>
      </w:r>
      <w:r>
        <w:rPr>
          <w:rFonts w:ascii="Arial" w:hAnsi="Arial" w:cs="Arial"/>
          <w:sz w:val="24"/>
          <w:szCs w:val="24"/>
        </w:rPr>
        <w:t>Standard Achieved code</w:t>
      </w:r>
      <w:r w:rsidRPr="00010375">
        <w:rPr>
          <w:rFonts w:ascii="Arial" w:hAnsi="Arial" w:cs="Arial"/>
          <w:sz w:val="24"/>
          <w:szCs w:val="24"/>
        </w:rPr>
        <w:t xml:space="preserve"> of “99” and </w:t>
      </w:r>
      <w:r>
        <w:rPr>
          <w:rFonts w:ascii="Arial" w:hAnsi="Arial" w:cs="Arial"/>
          <w:sz w:val="24"/>
          <w:szCs w:val="24"/>
        </w:rPr>
        <w:t>may have response records.</w:t>
      </w:r>
      <w:r w:rsidRPr="00010375">
        <w:rPr>
          <w:rFonts w:ascii="Arial" w:hAnsi="Arial" w:cs="Arial"/>
          <w:sz w:val="24"/>
          <w:szCs w:val="24"/>
        </w:rPr>
        <w:t xml:space="preserve"> </w:t>
      </w:r>
    </w:p>
    <w:p w14:paraId="10437AAD" w14:textId="77777777" w:rsidR="004D3A72" w:rsidRPr="00D97531" w:rsidRDefault="004D3A72" w:rsidP="00434E47">
      <w:pPr>
        <w:pStyle w:val="NoSpacing"/>
        <w:numPr>
          <w:ilvl w:val="1"/>
          <w:numId w:val="111"/>
        </w:numPr>
        <w:rPr>
          <w:rFonts w:ascii="Arial" w:hAnsi="Arial" w:cs="Arial"/>
          <w:b/>
        </w:rPr>
      </w:pPr>
      <w:r w:rsidRPr="00C32C55">
        <w:rPr>
          <w:rFonts w:ascii="Arial" w:hAnsi="Arial" w:cs="Arial"/>
          <w:b/>
          <w:sz w:val="24"/>
          <w:szCs w:val="24"/>
        </w:rPr>
        <w:t>Level 2</w:t>
      </w:r>
      <w:r w:rsidRPr="00C32C55">
        <w:rPr>
          <w:rFonts w:ascii="Arial" w:hAnsi="Arial" w:cs="Arial"/>
          <w:sz w:val="24"/>
          <w:szCs w:val="24"/>
        </w:rPr>
        <w:t xml:space="preserve">: </w:t>
      </w:r>
      <w:r w:rsidRPr="0015257D">
        <w:rPr>
          <w:rFonts w:ascii="Arial" w:hAnsi="Arial" w:cs="Arial"/>
          <w:sz w:val="24"/>
          <w:szCs w:val="24"/>
        </w:rPr>
        <w:t xml:space="preserve">Load plan to the L1C will extract the Assessment Fact because of the Standard Achieved code of “99.” </w:t>
      </w:r>
      <w:r>
        <w:rPr>
          <w:rFonts w:ascii="Arial" w:hAnsi="Arial" w:cs="Arial"/>
          <w:sz w:val="24"/>
          <w:szCs w:val="24"/>
        </w:rPr>
        <w:t>If there are Assessment Response records, those data will also flow to Level 2/SIRS.</w:t>
      </w:r>
    </w:p>
    <w:p w14:paraId="07C60057" w14:textId="77777777" w:rsidR="004D3A72" w:rsidRPr="00A256D7" w:rsidRDefault="004D3A72" w:rsidP="00434E47">
      <w:pPr>
        <w:pStyle w:val="ListParagraph"/>
        <w:numPr>
          <w:ilvl w:val="0"/>
          <w:numId w:val="111"/>
        </w:numPr>
        <w:rPr>
          <w:rFonts w:ascii="Arial" w:eastAsia="Calibri" w:hAnsi="Arial"/>
        </w:rPr>
      </w:pPr>
      <w:r w:rsidRPr="00A256D7">
        <w:rPr>
          <w:rFonts w:ascii="Arial" w:eastAsia="Calibri" w:hAnsi="Arial"/>
          <w:b/>
        </w:rPr>
        <w:t xml:space="preserve">Scoring Students Identified as Absent:  </w:t>
      </w:r>
      <w:r w:rsidRPr="00A256D7">
        <w:rPr>
          <w:rFonts w:ascii="Arial" w:eastAsia="Calibri" w:hAnsi="Arial"/>
        </w:rPr>
        <w:t>If a student is marked as absent yet answered at least one question on the test, the score of “999” and the performance level/</w:t>
      </w:r>
      <w:r>
        <w:rPr>
          <w:rFonts w:ascii="Arial" w:eastAsia="Calibri" w:hAnsi="Arial"/>
        </w:rPr>
        <w:t>Standard Achieved code</w:t>
      </w:r>
      <w:r w:rsidRPr="00A256D7">
        <w:rPr>
          <w:rFonts w:ascii="Arial" w:eastAsia="Calibri" w:hAnsi="Arial"/>
        </w:rPr>
        <w:t xml:space="preserve"> of “99” overrides any partial score that could be calculated by the questions answered. </w:t>
      </w:r>
      <w:bookmarkStart w:id="576" w:name="_Transfer_Students"/>
      <w:bookmarkEnd w:id="576"/>
    </w:p>
    <w:p w14:paraId="0C837099" w14:textId="77777777" w:rsidR="004D3A72" w:rsidRPr="007F6FE2" w:rsidRDefault="004D3A72" w:rsidP="004D3A72">
      <w:pPr>
        <w:contextualSpacing/>
        <w:rPr>
          <w:rFonts w:ascii="Arial" w:eastAsia="Calibri" w:hAnsi="Arial" w:cs="Arial"/>
          <w:bCs/>
          <w:color w:val="FF0000"/>
        </w:rPr>
      </w:pPr>
    </w:p>
    <w:p w14:paraId="76D44A8A" w14:textId="77777777" w:rsidR="00985EEA" w:rsidRDefault="00985EEA">
      <w:pPr>
        <w:rPr>
          <w:rFonts w:ascii="Arial" w:hAnsi="Arial"/>
          <w:b/>
          <w:u w:val="single"/>
        </w:rPr>
      </w:pPr>
      <w:r>
        <w:rPr>
          <w:rFonts w:ascii="Arial" w:hAnsi="Arial"/>
          <w:b/>
          <w:u w:val="single"/>
        </w:rPr>
        <w:br w:type="page"/>
      </w:r>
    </w:p>
    <w:p w14:paraId="29836524" w14:textId="1D8AF48B" w:rsidR="004D3A72" w:rsidRPr="00657A9D" w:rsidRDefault="004D3A72" w:rsidP="004D3A72">
      <w:pPr>
        <w:rPr>
          <w:rFonts w:ascii="Arial" w:hAnsi="Arial"/>
          <w:b/>
          <w:u w:val="single"/>
        </w:rPr>
      </w:pPr>
      <w:r w:rsidRPr="00657A9D">
        <w:rPr>
          <w:rFonts w:ascii="Arial" w:hAnsi="Arial"/>
          <w:b/>
          <w:u w:val="single"/>
        </w:rPr>
        <w:lastRenderedPageBreak/>
        <w:t xml:space="preserve">New York State English as a Second Language Achievement Test (NYSESLAT) </w:t>
      </w:r>
    </w:p>
    <w:p w14:paraId="30CBDB77" w14:textId="77777777" w:rsidR="004D3A72" w:rsidRPr="00105AF5" w:rsidRDefault="004D3A72" w:rsidP="004D3A72">
      <w:pPr>
        <w:spacing w:after="120"/>
        <w:rPr>
          <w:rFonts w:ascii="Arial" w:hAnsi="Arial" w:cs="Arial"/>
        </w:rPr>
      </w:pPr>
      <w:r w:rsidRPr="00105AF5">
        <w:rPr>
          <w:rFonts w:ascii="Arial" w:hAnsi="Arial" w:cs="Arial"/>
        </w:rPr>
        <w:t xml:space="preserve">Districts/schools are responsible for submitting item response data to their Big 5/RIC (Level 1 scanning centers). Level 1s must submit five </w:t>
      </w:r>
      <w:r>
        <w:rPr>
          <w:rFonts w:ascii="Arial" w:hAnsi="Arial" w:cs="Arial"/>
        </w:rPr>
        <w:t>A</w:t>
      </w:r>
      <w:r w:rsidRPr="00105AF5">
        <w:rPr>
          <w:rFonts w:ascii="Arial" w:hAnsi="Arial" w:cs="Arial"/>
        </w:rPr>
        <w:t xml:space="preserve">ssessment </w:t>
      </w:r>
      <w:r>
        <w:rPr>
          <w:rFonts w:ascii="Arial" w:hAnsi="Arial" w:cs="Arial"/>
        </w:rPr>
        <w:t>F</w:t>
      </w:r>
      <w:r w:rsidRPr="00105AF5">
        <w:rPr>
          <w:rFonts w:ascii="Arial" w:hAnsi="Arial" w:cs="Arial"/>
        </w:rPr>
        <w:t>act records (L, S, R, W, and Total) and four assessment response records (L, S, R, and W) for all students, tested and not tested to Level 2. Item Response data, using Item R Tables, must be submitted the same time the data are submitted for scanning the K-12 NYSESLAT assessments.</w:t>
      </w:r>
      <w:r>
        <w:rPr>
          <w:rFonts w:ascii="Arial" w:hAnsi="Arial" w:cs="Arial"/>
        </w:rPr>
        <w:t xml:space="preserve"> </w:t>
      </w:r>
      <w:bookmarkStart w:id="577" w:name="_Hlk91744579"/>
    </w:p>
    <w:p w14:paraId="17AF1F5A" w14:textId="77777777" w:rsidR="004D3A72" w:rsidRPr="001E1FC3" w:rsidRDefault="004D3A72" w:rsidP="004D3A72">
      <w:pPr>
        <w:spacing w:after="120"/>
        <w:ind w:firstLine="720"/>
        <w:rPr>
          <w:rFonts w:ascii="Arial" w:hAnsi="Arial" w:cs="Arial"/>
          <w:b/>
          <w:u w:val="single"/>
        </w:rPr>
      </w:pPr>
      <w:r w:rsidRPr="003C00E8">
        <w:rPr>
          <w:rFonts w:ascii="Arial" w:hAnsi="Arial"/>
          <w:bCs/>
          <w:iCs/>
        </w:rPr>
        <w:t>The grade listed on the Total Record must correspond to the Grade Band level. If the grade on the Total record does not match any of the grade(s) in the grade band (K, 1-2, 3-4, 5-6, 7-8. 9-12), all 5 records will be rejected and L1 scanning center will receive a load error for these records and none of the student’s record will flow to Level 2 due to the error.</w:t>
      </w:r>
    </w:p>
    <w:bookmarkEnd w:id="577"/>
    <w:p w14:paraId="5BE7FBD5" w14:textId="77777777" w:rsidR="004D3A72" w:rsidRPr="00B53FB2" w:rsidRDefault="004D3A72" w:rsidP="004D3A72">
      <w:pPr>
        <w:rPr>
          <w:rFonts w:ascii="Arial" w:hAnsi="Arial"/>
          <w:b/>
          <w:i/>
        </w:rPr>
      </w:pPr>
      <w:r w:rsidRPr="00B53FB2">
        <w:rPr>
          <w:rFonts w:ascii="Arial" w:hAnsi="Arial"/>
          <w:b/>
          <w:i/>
        </w:rPr>
        <w:t>Modality vs Session</w:t>
      </w:r>
    </w:p>
    <w:p w14:paraId="6DB50ED1" w14:textId="77777777" w:rsidR="004D3A72" w:rsidRPr="00105AF5" w:rsidRDefault="004D3A72" w:rsidP="00434E47">
      <w:pPr>
        <w:pStyle w:val="ListParagraph"/>
        <w:numPr>
          <w:ilvl w:val="0"/>
          <w:numId w:val="134"/>
        </w:numPr>
        <w:spacing w:before="60" w:after="60" w:line="276" w:lineRule="auto"/>
        <w:rPr>
          <w:rFonts w:ascii="Arial" w:hAnsi="Arial" w:cs="Arial"/>
        </w:rPr>
      </w:pPr>
      <w:r w:rsidRPr="00B53FB2">
        <w:rPr>
          <w:rFonts w:ascii="Arial" w:hAnsi="Arial"/>
        </w:rPr>
        <w:t>Grade K</w:t>
      </w:r>
      <w:r w:rsidRPr="00C32C55">
        <w:rPr>
          <w:rFonts w:ascii="Arial" w:hAnsi="Arial" w:cs="Arial"/>
        </w:rPr>
        <w:t xml:space="preserve"> is divided by the four Modalities: Listening, Speaking, Reading, and Writing. The term “Session” is not used for Grade K.</w:t>
      </w:r>
    </w:p>
    <w:p w14:paraId="56064C1B" w14:textId="77777777" w:rsidR="004D3A72" w:rsidRPr="00105AF5" w:rsidRDefault="004D3A72" w:rsidP="00434E47">
      <w:pPr>
        <w:pStyle w:val="ListParagraph"/>
        <w:numPr>
          <w:ilvl w:val="0"/>
          <w:numId w:val="134"/>
        </w:numPr>
        <w:spacing w:before="60" w:after="60" w:line="276" w:lineRule="auto"/>
        <w:rPr>
          <w:rFonts w:ascii="Arial" w:hAnsi="Arial" w:cs="Arial"/>
        </w:rPr>
      </w:pPr>
      <w:r w:rsidRPr="00B53FB2">
        <w:rPr>
          <w:rFonts w:ascii="Arial" w:hAnsi="Arial"/>
        </w:rPr>
        <w:t>Grades 1-12</w:t>
      </w:r>
      <w:r w:rsidRPr="00105AF5">
        <w:rPr>
          <w:rFonts w:ascii="Arial" w:hAnsi="Arial" w:cs="Arial"/>
        </w:rPr>
        <w:t xml:space="preserve"> are divided into four Sessions: </w:t>
      </w:r>
    </w:p>
    <w:p w14:paraId="4AA27C1A" w14:textId="77777777" w:rsidR="004D3A72" w:rsidRPr="00105AF5" w:rsidRDefault="004D3A72" w:rsidP="00434E47">
      <w:pPr>
        <w:pStyle w:val="ListParagraph"/>
        <w:numPr>
          <w:ilvl w:val="0"/>
          <w:numId w:val="135"/>
        </w:numPr>
        <w:spacing w:before="60" w:after="60" w:line="276" w:lineRule="auto"/>
        <w:rPr>
          <w:rFonts w:ascii="Arial" w:hAnsi="Arial" w:cs="Arial"/>
        </w:rPr>
      </w:pPr>
      <w:r w:rsidRPr="00B53FB2">
        <w:rPr>
          <w:rFonts w:ascii="Arial" w:hAnsi="Arial"/>
        </w:rPr>
        <w:t xml:space="preserve">Session 1: </w:t>
      </w:r>
      <w:r w:rsidRPr="00105AF5">
        <w:rPr>
          <w:rFonts w:ascii="Arial" w:hAnsi="Arial" w:cs="Arial"/>
        </w:rPr>
        <w:t>Listening Multiple Choice (MC) questions, Reading MC questions, and Writing Constructed Response (CR) question</w:t>
      </w:r>
    </w:p>
    <w:p w14:paraId="567FD88C" w14:textId="77777777" w:rsidR="004D3A72" w:rsidRPr="00B53FB2" w:rsidRDefault="004D3A72" w:rsidP="00434E47">
      <w:pPr>
        <w:pStyle w:val="ListParagraph"/>
        <w:numPr>
          <w:ilvl w:val="0"/>
          <w:numId w:val="135"/>
        </w:numPr>
        <w:spacing w:before="60" w:after="60" w:line="276" w:lineRule="auto"/>
        <w:rPr>
          <w:rFonts w:ascii="Arial" w:hAnsi="Arial"/>
        </w:rPr>
      </w:pPr>
      <w:r w:rsidRPr="00B53FB2">
        <w:rPr>
          <w:rFonts w:ascii="Arial" w:hAnsi="Arial"/>
        </w:rPr>
        <w:t xml:space="preserve">Session 2: </w:t>
      </w:r>
      <w:r w:rsidRPr="00105AF5">
        <w:rPr>
          <w:rFonts w:ascii="Arial" w:hAnsi="Arial" w:cs="Arial"/>
        </w:rPr>
        <w:t>Listening MC questions, Reading MC questions, and Writing CR question</w:t>
      </w:r>
    </w:p>
    <w:p w14:paraId="01A34A4E" w14:textId="77777777" w:rsidR="004D3A72" w:rsidRPr="00910DE4" w:rsidRDefault="004D3A72" w:rsidP="00434E47">
      <w:pPr>
        <w:pStyle w:val="ListParagraph"/>
        <w:numPr>
          <w:ilvl w:val="0"/>
          <w:numId w:val="135"/>
        </w:numPr>
        <w:spacing w:before="60" w:after="60" w:line="276" w:lineRule="auto"/>
        <w:rPr>
          <w:rFonts w:ascii="Arial" w:hAnsi="Arial" w:cs="Arial"/>
        </w:rPr>
      </w:pPr>
      <w:r w:rsidRPr="00B53FB2">
        <w:rPr>
          <w:rFonts w:ascii="Arial" w:hAnsi="Arial"/>
        </w:rPr>
        <w:t xml:space="preserve">Session 3: </w:t>
      </w:r>
      <w:r w:rsidRPr="00910DE4">
        <w:rPr>
          <w:rFonts w:ascii="Arial" w:hAnsi="Arial" w:cs="Arial"/>
        </w:rPr>
        <w:t>Listening MC questions, Reading MC questions, and Writing CR question</w:t>
      </w:r>
    </w:p>
    <w:p w14:paraId="706644D6" w14:textId="77777777" w:rsidR="004D3A72" w:rsidRDefault="004D3A72" w:rsidP="00434E47">
      <w:pPr>
        <w:pStyle w:val="ListParagraph"/>
        <w:numPr>
          <w:ilvl w:val="0"/>
          <w:numId w:val="135"/>
        </w:numPr>
        <w:spacing w:before="60" w:after="60" w:line="276" w:lineRule="auto"/>
        <w:rPr>
          <w:rFonts w:ascii="Arial" w:hAnsi="Arial" w:cs="Arial"/>
        </w:rPr>
      </w:pPr>
      <w:r w:rsidRPr="00B53FB2">
        <w:rPr>
          <w:rFonts w:ascii="Arial" w:hAnsi="Arial"/>
        </w:rPr>
        <w:t xml:space="preserve">Session 4: </w:t>
      </w:r>
      <w:r w:rsidRPr="00BD1108">
        <w:rPr>
          <w:rFonts w:ascii="Arial" w:hAnsi="Arial" w:cs="Arial"/>
        </w:rPr>
        <w:t>Speaking CR qu</w:t>
      </w:r>
      <w:r w:rsidRPr="00A85048">
        <w:rPr>
          <w:rFonts w:ascii="Arial" w:hAnsi="Arial" w:cs="Arial"/>
        </w:rPr>
        <w:t>estions. Speaking is considered one “Session.”</w:t>
      </w:r>
    </w:p>
    <w:p w14:paraId="1E6BAFEB" w14:textId="77777777" w:rsidR="004D3A72" w:rsidRPr="00A85048" w:rsidRDefault="004D3A72" w:rsidP="004D3A72">
      <w:pPr>
        <w:pStyle w:val="ListParagraph"/>
        <w:spacing w:before="60" w:after="60" w:line="276" w:lineRule="auto"/>
        <w:ind w:left="1440"/>
        <w:rPr>
          <w:rFonts w:ascii="Arial" w:hAnsi="Arial" w:cs="Arial"/>
        </w:rPr>
      </w:pPr>
    </w:p>
    <w:p w14:paraId="24489839" w14:textId="77777777" w:rsidR="004D3A72" w:rsidRPr="00B53FB2" w:rsidRDefault="004D3A72" w:rsidP="004D3A72">
      <w:pPr>
        <w:rPr>
          <w:rFonts w:ascii="Arial" w:hAnsi="Arial"/>
          <w:b/>
          <w:i/>
        </w:rPr>
      </w:pPr>
      <w:bookmarkStart w:id="578" w:name="_Hlk75517821"/>
      <w:r w:rsidRPr="00B53FB2">
        <w:rPr>
          <w:rFonts w:ascii="Arial" w:hAnsi="Arial"/>
          <w:b/>
          <w:i/>
        </w:rPr>
        <w:t>Valid responses</w:t>
      </w:r>
    </w:p>
    <w:p w14:paraId="100491FC" w14:textId="77777777" w:rsidR="004D3A72" w:rsidRPr="00105AF5" w:rsidRDefault="004D3A72" w:rsidP="00434E47">
      <w:pPr>
        <w:numPr>
          <w:ilvl w:val="0"/>
          <w:numId w:val="108"/>
        </w:numPr>
        <w:rPr>
          <w:rFonts w:ascii="Arial" w:hAnsi="Arial" w:cs="Arial"/>
          <w:b/>
        </w:rPr>
      </w:pPr>
      <w:r w:rsidRPr="00105AF5">
        <w:rPr>
          <w:rFonts w:ascii="Arial" w:hAnsi="Arial" w:cs="Arial"/>
          <w:b/>
          <w:u w:val="single"/>
        </w:rPr>
        <w:t>Level 1</w:t>
      </w:r>
      <w:r w:rsidRPr="00DE0852">
        <w:rPr>
          <w:rFonts w:ascii="Arial" w:hAnsi="Arial" w:cs="Arial"/>
          <w:b/>
          <w:u w:val="single"/>
        </w:rPr>
        <w:t>_</w:t>
      </w:r>
      <w:r w:rsidRPr="00105AF5">
        <w:rPr>
          <w:rFonts w:ascii="Arial" w:hAnsi="Arial" w:cs="Arial"/>
          <w:b/>
          <w:u w:val="single"/>
        </w:rPr>
        <w:t>Level 2:</w:t>
      </w:r>
    </w:p>
    <w:p w14:paraId="1A612AC5" w14:textId="77777777" w:rsidR="004D3A72" w:rsidRPr="00105AF5" w:rsidRDefault="004D3A72" w:rsidP="00434E47">
      <w:pPr>
        <w:numPr>
          <w:ilvl w:val="0"/>
          <w:numId w:val="115"/>
        </w:numPr>
        <w:rPr>
          <w:rFonts w:ascii="Arial" w:eastAsia="Calibri" w:hAnsi="Arial" w:cs="Arial"/>
        </w:rPr>
      </w:pPr>
      <w:r w:rsidRPr="00105AF5">
        <w:rPr>
          <w:rFonts w:ascii="Arial" w:eastAsia="Calibri" w:hAnsi="Arial" w:cs="Arial"/>
          <w:b/>
        </w:rPr>
        <w:t>Level 1</w:t>
      </w:r>
      <w:r w:rsidRPr="00105AF5">
        <w:rPr>
          <w:rFonts w:ascii="Arial" w:eastAsia="Calibri" w:hAnsi="Arial" w:cs="Arial"/>
        </w:rPr>
        <w:t xml:space="preserve">: </w:t>
      </w:r>
    </w:p>
    <w:p w14:paraId="1CB28037" w14:textId="77777777" w:rsidR="004D3A72" w:rsidRPr="00105AF5" w:rsidRDefault="004D3A72" w:rsidP="00434E47">
      <w:pPr>
        <w:numPr>
          <w:ilvl w:val="1"/>
          <w:numId w:val="116"/>
        </w:numPr>
        <w:rPr>
          <w:rFonts w:ascii="Arial" w:eastAsia="Calibri" w:hAnsi="Arial" w:cs="Arial"/>
        </w:rPr>
      </w:pPr>
      <w:r w:rsidRPr="00105AF5">
        <w:rPr>
          <w:rFonts w:ascii="Arial" w:eastAsia="Calibri" w:hAnsi="Arial" w:cs="Arial"/>
        </w:rPr>
        <w:t xml:space="preserve">MC responses must be 1, 2, 3, 4, Blank, *, U, Z </w:t>
      </w:r>
    </w:p>
    <w:p w14:paraId="06ED7DC0" w14:textId="77777777" w:rsidR="004D3A72" w:rsidRPr="00105AF5" w:rsidRDefault="004D3A72" w:rsidP="00434E47">
      <w:pPr>
        <w:numPr>
          <w:ilvl w:val="1"/>
          <w:numId w:val="116"/>
        </w:numPr>
        <w:rPr>
          <w:rFonts w:ascii="Arial" w:eastAsia="Calibri" w:hAnsi="Arial" w:cs="Arial"/>
        </w:rPr>
      </w:pPr>
      <w:r w:rsidRPr="00105AF5">
        <w:rPr>
          <w:rFonts w:ascii="Arial" w:eastAsia="Calibri" w:hAnsi="Arial" w:cs="Arial"/>
        </w:rPr>
        <w:t xml:space="preserve">CR responses must be 0, 1, 2, 3, 4, A, S, Z, </w:t>
      </w:r>
      <w:r>
        <w:rPr>
          <w:rFonts w:ascii="Arial" w:eastAsia="Calibri" w:hAnsi="Arial" w:cs="Arial"/>
        </w:rPr>
        <w:t>B</w:t>
      </w:r>
      <w:r w:rsidRPr="00105AF5">
        <w:rPr>
          <w:rFonts w:ascii="Arial" w:eastAsia="Calibri" w:hAnsi="Arial" w:cs="Arial"/>
        </w:rPr>
        <w:t>lank</w:t>
      </w:r>
    </w:p>
    <w:p w14:paraId="5FFDD1F7" w14:textId="77777777" w:rsidR="004D3A72" w:rsidRPr="00105AF5" w:rsidRDefault="004D3A72" w:rsidP="00434E47">
      <w:pPr>
        <w:numPr>
          <w:ilvl w:val="2"/>
          <w:numId w:val="116"/>
        </w:numPr>
        <w:rPr>
          <w:rFonts w:ascii="Arial" w:eastAsia="Calibri" w:hAnsi="Arial" w:cs="Arial"/>
          <w:b/>
          <w:bCs/>
        </w:rPr>
      </w:pPr>
      <w:r w:rsidRPr="00105AF5">
        <w:rPr>
          <w:rFonts w:ascii="Arial" w:eastAsia="Calibri" w:hAnsi="Arial" w:cs="Arial"/>
          <w:b/>
          <w:bCs/>
        </w:rPr>
        <w:t>Clarification on submitting a blank:</w:t>
      </w:r>
    </w:p>
    <w:p w14:paraId="276CD8CF" w14:textId="77777777" w:rsidR="004D3A72" w:rsidRPr="00105AF5" w:rsidRDefault="004D3A72" w:rsidP="00434E47">
      <w:pPr>
        <w:numPr>
          <w:ilvl w:val="3"/>
          <w:numId w:val="116"/>
        </w:numPr>
        <w:rPr>
          <w:rFonts w:ascii="Arial" w:eastAsia="Calibri" w:hAnsi="Arial" w:cs="Arial"/>
        </w:rPr>
      </w:pPr>
      <w:r w:rsidRPr="00105AF5">
        <w:rPr>
          <w:rFonts w:ascii="Arial" w:eastAsia="Calibri" w:hAnsi="Arial" w:cs="Arial"/>
        </w:rPr>
        <w:t>Tested students must have an “A”, “S”, or “0” for a student that was tested but did not respond to CR items;</w:t>
      </w:r>
    </w:p>
    <w:p w14:paraId="15C63C24" w14:textId="77777777" w:rsidR="004D3A72" w:rsidRPr="00105AF5" w:rsidRDefault="004D3A72" w:rsidP="00434E47">
      <w:pPr>
        <w:numPr>
          <w:ilvl w:val="3"/>
          <w:numId w:val="116"/>
        </w:numPr>
        <w:rPr>
          <w:rFonts w:ascii="Arial" w:eastAsia="Calibri" w:hAnsi="Arial" w:cs="Arial"/>
        </w:rPr>
      </w:pPr>
      <w:r w:rsidRPr="00105AF5">
        <w:rPr>
          <w:rFonts w:ascii="Arial" w:eastAsia="Calibri" w:hAnsi="Arial" w:cs="Arial"/>
        </w:rPr>
        <w:t>Not tested students (only proficiency levels 92, 93, 96</w:t>
      </w:r>
      <w:r>
        <w:rPr>
          <w:rFonts w:ascii="Arial" w:eastAsia="Calibri" w:hAnsi="Arial" w:cs="Arial"/>
        </w:rPr>
        <w:t>,</w:t>
      </w:r>
      <w:r w:rsidRPr="00105AF5">
        <w:rPr>
          <w:rFonts w:ascii="Arial" w:eastAsia="Calibri" w:hAnsi="Arial" w:cs="Arial"/>
        </w:rPr>
        <w:t xml:space="preserve"> 97, 99) can have a blank for CR items</w:t>
      </w:r>
    </w:p>
    <w:p w14:paraId="70FDFABB" w14:textId="77777777" w:rsidR="004D3A72" w:rsidRPr="00105AF5" w:rsidRDefault="004D3A72" w:rsidP="00434E47">
      <w:pPr>
        <w:numPr>
          <w:ilvl w:val="3"/>
          <w:numId w:val="116"/>
        </w:numPr>
        <w:rPr>
          <w:rFonts w:ascii="Arial" w:eastAsia="Calibri" w:hAnsi="Arial" w:cs="Arial"/>
        </w:rPr>
      </w:pPr>
      <w:r w:rsidRPr="00105AF5">
        <w:rPr>
          <w:rFonts w:ascii="Arial" w:eastAsia="Calibri" w:hAnsi="Arial" w:cs="Arial"/>
        </w:rPr>
        <w:t>L1s cannot auto populate an “A”, “S”, or “0” for missing responses</w:t>
      </w:r>
    </w:p>
    <w:p w14:paraId="5A88C6FA" w14:textId="77777777" w:rsidR="004D3A72" w:rsidRPr="00105AF5" w:rsidRDefault="004D3A72" w:rsidP="00434E47">
      <w:pPr>
        <w:numPr>
          <w:ilvl w:val="0"/>
          <w:numId w:val="115"/>
        </w:numPr>
        <w:rPr>
          <w:rFonts w:ascii="Arial" w:eastAsia="Calibri" w:hAnsi="Arial" w:cs="Arial"/>
        </w:rPr>
      </w:pPr>
      <w:r w:rsidRPr="00105AF5">
        <w:rPr>
          <w:rFonts w:ascii="Arial" w:eastAsia="Calibri" w:hAnsi="Arial" w:cs="Arial"/>
          <w:b/>
        </w:rPr>
        <w:t>Level 2</w:t>
      </w:r>
      <w:r w:rsidRPr="00105AF5">
        <w:rPr>
          <w:rFonts w:ascii="Arial" w:eastAsia="Calibri" w:hAnsi="Arial" w:cs="Arial"/>
        </w:rPr>
        <w:t xml:space="preserve">: </w:t>
      </w:r>
    </w:p>
    <w:p w14:paraId="4C464627" w14:textId="77777777" w:rsidR="004D3A72" w:rsidRPr="00DE0852" w:rsidRDefault="004D3A72" w:rsidP="00434E47">
      <w:pPr>
        <w:numPr>
          <w:ilvl w:val="1"/>
          <w:numId w:val="136"/>
        </w:numPr>
        <w:rPr>
          <w:rFonts w:ascii="Arial" w:hAnsi="Arial" w:cs="Arial"/>
        </w:rPr>
      </w:pPr>
      <w:r w:rsidRPr="00DE0852">
        <w:rPr>
          <w:rFonts w:ascii="Arial" w:hAnsi="Arial" w:cs="Arial"/>
        </w:rPr>
        <w:t xml:space="preserve">MC </w:t>
      </w:r>
      <w:r w:rsidRPr="00B07DCB">
        <w:rPr>
          <w:rFonts w:ascii="Arial" w:hAnsi="Arial" w:cs="Arial"/>
        </w:rPr>
        <w:t xml:space="preserve">responses for </w:t>
      </w:r>
      <w:r w:rsidRPr="00B07DCB">
        <w:rPr>
          <w:rFonts w:ascii="Arial" w:hAnsi="Arial" w:cs="Arial"/>
          <w:b/>
        </w:rPr>
        <w:t>grade</w:t>
      </w:r>
      <w:r w:rsidRPr="00B07DCB">
        <w:rPr>
          <w:rFonts w:ascii="Arial" w:hAnsi="Arial" w:cs="Arial"/>
        </w:rPr>
        <w:t xml:space="preserve"> </w:t>
      </w:r>
      <w:r w:rsidRPr="00B07DCB">
        <w:rPr>
          <w:rFonts w:ascii="Arial" w:hAnsi="Arial" w:cs="Arial"/>
          <w:b/>
        </w:rPr>
        <w:t>K</w:t>
      </w:r>
      <w:r w:rsidRPr="00B07DCB">
        <w:rPr>
          <w:rFonts w:ascii="Arial" w:hAnsi="Arial" w:cs="Arial"/>
        </w:rPr>
        <w:t xml:space="preserve"> only must be 1, 2, 3, Blank, *, U, Z, - (Blank for not tested students)</w:t>
      </w:r>
    </w:p>
    <w:p w14:paraId="3EFE1E22" w14:textId="77777777" w:rsidR="004D3A72" w:rsidRPr="00B07DCB" w:rsidRDefault="004D3A72" w:rsidP="00434E47">
      <w:pPr>
        <w:numPr>
          <w:ilvl w:val="1"/>
          <w:numId w:val="136"/>
        </w:numPr>
        <w:rPr>
          <w:rFonts w:ascii="Arial" w:hAnsi="Arial" w:cs="Arial"/>
        </w:rPr>
      </w:pPr>
      <w:r w:rsidRPr="00DE0852">
        <w:rPr>
          <w:rFonts w:ascii="Arial" w:hAnsi="Arial" w:cs="Arial"/>
        </w:rPr>
        <w:t xml:space="preserve">MC responses for all grade levels </w:t>
      </w:r>
      <w:r w:rsidRPr="00DE0852">
        <w:rPr>
          <w:rFonts w:ascii="Arial" w:hAnsi="Arial" w:cs="Arial"/>
          <w:b/>
        </w:rPr>
        <w:t>except</w:t>
      </w:r>
      <w:r w:rsidRPr="00DE0852">
        <w:rPr>
          <w:rFonts w:ascii="Arial" w:hAnsi="Arial" w:cs="Arial"/>
        </w:rPr>
        <w:t xml:space="preserve"> grade K must be 1, 2, 3, 4, Z, </w:t>
      </w:r>
      <w:r w:rsidRPr="00B07DCB">
        <w:rPr>
          <w:rFonts w:ascii="Arial" w:hAnsi="Arial" w:cs="Arial"/>
        </w:rPr>
        <w:t>Blank, -, *</w:t>
      </w:r>
    </w:p>
    <w:p w14:paraId="35D6E1A2" w14:textId="77777777" w:rsidR="004D3A72" w:rsidRPr="00D97531" w:rsidRDefault="004D3A72" w:rsidP="00434E47">
      <w:pPr>
        <w:numPr>
          <w:ilvl w:val="1"/>
          <w:numId w:val="137"/>
        </w:numPr>
        <w:rPr>
          <w:rFonts w:ascii="Arial" w:hAnsi="Arial" w:cs="Arial"/>
        </w:rPr>
      </w:pPr>
      <w:r w:rsidRPr="00B07DCB">
        <w:rPr>
          <w:rFonts w:ascii="Arial" w:hAnsi="Arial" w:cs="Arial"/>
        </w:rPr>
        <w:t>CR responses for Writing items must be A, Z, * or numeric 0, 1, 2, 3, 4, Blank (</w:t>
      </w:r>
      <w:r w:rsidRPr="00D97531">
        <w:rPr>
          <w:rFonts w:ascii="Arial" w:hAnsi="Arial" w:cs="Arial"/>
        </w:rPr>
        <w:t>Blank for not tested students)</w:t>
      </w:r>
    </w:p>
    <w:p w14:paraId="0F9AD12E" w14:textId="77777777" w:rsidR="004D3A72" w:rsidRPr="00B07DCB" w:rsidRDefault="004D3A72" w:rsidP="00434E47">
      <w:pPr>
        <w:numPr>
          <w:ilvl w:val="1"/>
          <w:numId w:val="137"/>
        </w:numPr>
        <w:rPr>
          <w:rFonts w:ascii="Arial" w:hAnsi="Arial" w:cs="Arial"/>
        </w:rPr>
      </w:pPr>
      <w:r w:rsidRPr="00D97531">
        <w:rPr>
          <w:rFonts w:ascii="Arial" w:hAnsi="Arial" w:cs="Arial"/>
        </w:rPr>
        <w:t xml:space="preserve">CR responses for Speaking items only must be A, S, Z, * or numeric 0, 1, 2, </w:t>
      </w:r>
      <w:r w:rsidRPr="00B07DCB">
        <w:rPr>
          <w:rFonts w:ascii="Arial" w:hAnsi="Arial" w:cs="Arial"/>
        </w:rPr>
        <w:t>Blank (blank for not tested students)</w:t>
      </w:r>
    </w:p>
    <w:p w14:paraId="41579692" w14:textId="77777777" w:rsidR="004D3A72" w:rsidRPr="00DE0852" w:rsidRDefault="004D3A72" w:rsidP="00434E47">
      <w:pPr>
        <w:numPr>
          <w:ilvl w:val="0"/>
          <w:numId w:val="138"/>
        </w:numPr>
        <w:ind w:left="1800"/>
        <w:rPr>
          <w:rFonts w:ascii="Arial" w:eastAsia="Calibri" w:hAnsi="Arial" w:cs="Arial"/>
        </w:rPr>
      </w:pPr>
      <w:r w:rsidRPr="00DE0852">
        <w:rPr>
          <w:rFonts w:ascii="Arial" w:eastAsia="Calibri" w:hAnsi="Arial" w:cs="Arial"/>
        </w:rPr>
        <w:t>Grade level is required. If enrollment record is missing, the student will not have a grade level. These records will not be scored.</w:t>
      </w:r>
    </w:p>
    <w:bookmarkEnd w:id="578"/>
    <w:p w14:paraId="5838361B" w14:textId="77777777" w:rsidR="004D3A72" w:rsidRPr="00B53FB2" w:rsidRDefault="004D3A72" w:rsidP="004D3A72">
      <w:pPr>
        <w:autoSpaceDE w:val="0"/>
        <w:autoSpaceDN w:val="0"/>
        <w:adjustRightInd w:val="0"/>
        <w:rPr>
          <w:rFonts w:ascii="Arial" w:hAnsi="Arial"/>
        </w:rPr>
      </w:pPr>
    </w:p>
    <w:p w14:paraId="7F808631" w14:textId="77777777" w:rsidR="004D3A72" w:rsidRPr="00472866" w:rsidRDefault="004D3A72" w:rsidP="004D3A72">
      <w:pPr>
        <w:pStyle w:val="Body"/>
        <w:spacing w:before="0"/>
        <w:ind w:firstLine="0"/>
        <w:rPr>
          <w:b/>
          <w:i/>
        </w:rPr>
      </w:pPr>
      <w:bookmarkStart w:id="579" w:name="_Hlk53729316"/>
      <w:r w:rsidRPr="00472866">
        <w:rPr>
          <w:b/>
          <w:i/>
        </w:rPr>
        <w:t>Present for All Modalities (Grade K) or Sessions (Grades 1-12)</w:t>
      </w:r>
    </w:p>
    <w:p w14:paraId="00A90495" w14:textId="77777777" w:rsidR="004D3A72" w:rsidRPr="00105AF5" w:rsidRDefault="004D3A72" w:rsidP="00434E47">
      <w:pPr>
        <w:numPr>
          <w:ilvl w:val="0"/>
          <w:numId w:val="69"/>
        </w:numPr>
        <w:autoSpaceDE w:val="0"/>
        <w:autoSpaceDN w:val="0"/>
        <w:adjustRightInd w:val="0"/>
        <w:spacing w:after="120" w:line="276" w:lineRule="auto"/>
        <w:contextualSpacing/>
        <w:rPr>
          <w:rFonts w:ascii="Arial" w:eastAsia="Calibri" w:hAnsi="Arial" w:cs="Arial"/>
          <w:b/>
          <w:bCs/>
        </w:rPr>
      </w:pPr>
      <w:r w:rsidRPr="00105AF5">
        <w:rPr>
          <w:rFonts w:ascii="Arial" w:eastAsia="Calibri" w:hAnsi="Arial" w:cs="Arial"/>
          <w:b/>
          <w:bCs/>
        </w:rPr>
        <w:t>Grade K:</w:t>
      </w:r>
    </w:p>
    <w:p w14:paraId="6F21887D" w14:textId="77777777" w:rsidR="004D3A72" w:rsidRPr="00105AF5" w:rsidRDefault="004D3A72" w:rsidP="00434E47">
      <w:pPr>
        <w:numPr>
          <w:ilvl w:val="1"/>
          <w:numId w:val="70"/>
        </w:numPr>
        <w:rPr>
          <w:rFonts w:ascii="Arial" w:hAnsi="Arial" w:cs="Arial"/>
        </w:rPr>
      </w:pPr>
      <w:r w:rsidRPr="00105AF5">
        <w:rPr>
          <w:rFonts w:ascii="Arial" w:hAnsi="Arial" w:cs="Arial"/>
        </w:rPr>
        <w:t xml:space="preserve">Students who are present for all four Modalities, not marked absent for any of the four Modalities (“Z”), during an administration period, including the make-up period, and who received a score for at least one item in each Modality, (regardless of whether or not student refused entire test), will receive a Valid Score including Overall Scale Score, Proficiency Level, </w:t>
      </w:r>
      <w:r w:rsidRPr="00105AF5">
        <w:rPr>
          <w:rFonts w:ascii="Arial" w:hAnsi="Arial" w:cs="Arial"/>
        </w:rPr>
        <w:lastRenderedPageBreak/>
        <w:t xml:space="preserve">Raw Score for each Modality, Scale Score for each Modality, and State Mean Scale Score by Grade for each Modality. </w:t>
      </w:r>
    </w:p>
    <w:p w14:paraId="747E24BC" w14:textId="77777777" w:rsidR="004D3A72" w:rsidRPr="00B53FB2" w:rsidRDefault="004D3A72" w:rsidP="00434E47">
      <w:pPr>
        <w:numPr>
          <w:ilvl w:val="1"/>
          <w:numId w:val="70"/>
        </w:numPr>
        <w:rPr>
          <w:rFonts w:ascii="Arial" w:eastAsia="Calibri" w:hAnsi="Arial"/>
          <w:b/>
        </w:rPr>
      </w:pPr>
      <w:r w:rsidRPr="00D97531">
        <w:rPr>
          <w:rFonts w:ascii="Arial" w:hAnsi="Arial" w:cs="Arial"/>
        </w:rPr>
        <w:t>The one question answered can be either a multiple choice or constructed response item. (Note: “A” (Writing only), “U” (Reading and Listening only), and “S” (Speaking only) are considered valid responses.) If a student does not respond to at least one question for each Modality, the student must not receive a valid Overall Scale Score or Proficiency Level. Instead, student shall receive an Overall Scale Score of “999” and Proficiency Level of “99” or “96” (if student refused entire test) indicating No Valid Score.</w:t>
      </w:r>
    </w:p>
    <w:p w14:paraId="2654394F" w14:textId="77777777" w:rsidR="004D3A72" w:rsidRPr="00105AF5" w:rsidRDefault="004D3A72" w:rsidP="00434E47">
      <w:pPr>
        <w:numPr>
          <w:ilvl w:val="0"/>
          <w:numId w:val="69"/>
        </w:numPr>
        <w:autoSpaceDE w:val="0"/>
        <w:autoSpaceDN w:val="0"/>
        <w:adjustRightInd w:val="0"/>
        <w:spacing w:line="276" w:lineRule="auto"/>
        <w:contextualSpacing/>
        <w:rPr>
          <w:rFonts w:ascii="Arial" w:eastAsia="Calibri" w:hAnsi="Arial" w:cs="Arial"/>
          <w:b/>
          <w:bCs/>
        </w:rPr>
      </w:pPr>
      <w:r w:rsidRPr="00105AF5">
        <w:rPr>
          <w:rFonts w:ascii="Arial" w:eastAsia="Calibri" w:hAnsi="Arial" w:cs="Arial"/>
          <w:b/>
          <w:bCs/>
        </w:rPr>
        <w:t>Grades 1-12:</w:t>
      </w:r>
    </w:p>
    <w:p w14:paraId="08274CAA" w14:textId="77777777" w:rsidR="004D3A72" w:rsidRPr="00105AF5" w:rsidRDefault="004D3A72" w:rsidP="00434E47">
      <w:pPr>
        <w:numPr>
          <w:ilvl w:val="1"/>
          <w:numId w:val="71"/>
        </w:numPr>
        <w:autoSpaceDE w:val="0"/>
        <w:autoSpaceDN w:val="0"/>
        <w:adjustRightInd w:val="0"/>
        <w:rPr>
          <w:rFonts w:ascii="Arial" w:hAnsi="Arial" w:cs="Arial"/>
        </w:rPr>
      </w:pPr>
      <w:r w:rsidRPr="00105AF5">
        <w:rPr>
          <w:rFonts w:ascii="Arial" w:hAnsi="Arial" w:cs="Arial"/>
        </w:rPr>
        <w:t>Students who are present for all Sessions (Sessions 1-3 which include Listening, Reading, Writing and Session 4 which includes Speaking), not marked absent for any of the four Sessions (“Z”), during an administration period, including the make-up period, and who received a score for at least one item in each Session (regardless of whether or not student refused entire test), will receive a Valid Score including Overall Scale Score, Proficiency Level, Raw Score for each Modality, and Scale Score for each Modality.</w:t>
      </w:r>
    </w:p>
    <w:p w14:paraId="66B4DBBD" w14:textId="77777777" w:rsidR="004D3A72" w:rsidRPr="00105AF5" w:rsidRDefault="004D3A72" w:rsidP="00434E47">
      <w:pPr>
        <w:numPr>
          <w:ilvl w:val="0"/>
          <w:numId w:val="71"/>
        </w:numPr>
        <w:autoSpaceDE w:val="0"/>
        <w:autoSpaceDN w:val="0"/>
        <w:adjustRightInd w:val="0"/>
        <w:ind w:left="1440"/>
        <w:rPr>
          <w:rFonts w:ascii="Arial" w:hAnsi="Arial" w:cs="Arial"/>
        </w:rPr>
      </w:pPr>
      <w:r w:rsidRPr="00105AF5">
        <w:rPr>
          <w:rFonts w:ascii="Arial" w:hAnsi="Arial" w:cs="Arial"/>
        </w:rPr>
        <w:t xml:space="preserve">The one question answered can be either a multiple choice or constructed response item. (Note: “A” (Writing only) and “S” (Speaking only) are considered valid responses.) If a student does not respond to at least one question, the student must not receive a valid Overall Scale Score or Proficiency Level. Instead student shall receive an Overall Scale Score of “999” and a Proficiency Level of “99” or “96” (if student refused entire test), indicating No Valid Score. </w:t>
      </w:r>
    </w:p>
    <w:p w14:paraId="435ED486" w14:textId="77777777" w:rsidR="004D3A72" w:rsidRPr="00105AF5" w:rsidRDefault="004D3A72" w:rsidP="00434E47">
      <w:pPr>
        <w:numPr>
          <w:ilvl w:val="0"/>
          <w:numId w:val="71"/>
        </w:numPr>
        <w:autoSpaceDE w:val="0"/>
        <w:autoSpaceDN w:val="0"/>
        <w:adjustRightInd w:val="0"/>
        <w:ind w:left="1440"/>
        <w:rPr>
          <w:rFonts w:ascii="Arial" w:hAnsi="Arial" w:cs="Arial"/>
        </w:rPr>
      </w:pPr>
      <w:r w:rsidRPr="00105AF5">
        <w:rPr>
          <w:rFonts w:ascii="Arial" w:hAnsi="Arial" w:cs="Arial"/>
        </w:rPr>
        <w:t xml:space="preserve">If a student is present for each of three Listening, Reading, and Writing Sessions (Sessions 1-3), and answered at least one question in each of the Sessions (if student refused entire test), the student will receive a valid Raw Score and Scale Score for the Listening, Reading, and Writing Modalities. (Note: “A” (Writing only) and “S” (Speaking only) are considered valid responses.) </w:t>
      </w:r>
    </w:p>
    <w:p w14:paraId="280C03FB" w14:textId="77777777" w:rsidR="004D3A72" w:rsidRPr="00105AF5" w:rsidRDefault="004D3A72" w:rsidP="00434E47">
      <w:pPr>
        <w:numPr>
          <w:ilvl w:val="0"/>
          <w:numId w:val="71"/>
        </w:numPr>
        <w:autoSpaceDE w:val="0"/>
        <w:autoSpaceDN w:val="0"/>
        <w:adjustRightInd w:val="0"/>
        <w:ind w:left="1440"/>
        <w:rPr>
          <w:rFonts w:ascii="Arial" w:hAnsi="Arial" w:cs="Arial"/>
        </w:rPr>
      </w:pPr>
      <w:r w:rsidRPr="00105AF5">
        <w:rPr>
          <w:rFonts w:ascii="Arial" w:hAnsi="Arial" w:cs="Arial"/>
        </w:rPr>
        <w:t>If a student is present for the Speaking Session (Session 4)</w:t>
      </w:r>
      <w:r>
        <w:rPr>
          <w:rFonts w:ascii="Arial" w:hAnsi="Arial" w:cs="Arial"/>
        </w:rPr>
        <w:t xml:space="preserve"> </w:t>
      </w:r>
      <w:r w:rsidRPr="00105AF5">
        <w:rPr>
          <w:rFonts w:ascii="Arial" w:hAnsi="Arial" w:cs="Arial"/>
        </w:rPr>
        <w:t xml:space="preserve">and answered at least one question (if student refused entire test) the student will receive a valid Raw Score and Scale Score for the Speaking Modality. (Note: “S” is considered a valid response.) </w:t>
      </w:r>
    </w:p>
    <w:p w14:paraId="70016BDA" w14:textId="77777777" w:rsidR="004D3A72" w:rsidRPr="00105AF5" w:rsidRDefault="004D3A72" w:rsidP="00434E47">
      <w:pPr>
        <w:numPr>
          <w:ilvl w:val="0"/>
          <w:numId w:val="71"/>
        </w:numPr>
        <w:autoSpaceDE w:val="0"/>
        <w:autoSpaceDN w:val="0"/>
        <w:adjustRightInd w:val="0"/>
        <w:ind w:left="1440"/>
        <w:rPr>
          <w:rFonts w:ascii="Arial" w:hAnsi="Arial" w:cs="Arial"/>
        </w:rPr>
      </w:pPr>
      <w:r w:rsidRPr="00105AF5">
        <w:rPr>
          <w:rFonts w:ascii="Arial" w:hAnsi="Arial" w:cs="Arial"/>
        </w:rPr>
        <w:t xml:space="preserve">If a student is marked absent (“Z”) for </w:t>
      </w:r>
      <w:r w:rsidRPr="00105AF5">
        <w:rPr>
          <w:rFonts w:ascii="Arial" w:hAnsi="Arial" w:cs="Arial"/>
          <w:i/>
        </w:rPr>
        <w:t>one or more</w:t>
      </w:r>
      <w:r w:rsidRPr="00105AF5">
        <w:rPr>
          <w:rFonts w:ascii="Arial" w:hAnsi="Arial" w:cs="Arial"/>
        </w:rPr>
        <w:t xml:space="preserve"> of the three Listening, Reading, and Writing Sessions (Sessions 1-3), the student will not receive a valid Raw Score or Scale Score for the Listening, Reading, or Writing Modalities.</w:t>
      </w:r>
    </w:p>
    <w:p w14:paraId="019388D4" w14:textId="77777777" w:rsidR="004D3A72" w:rsidRPr="00883311" w:rsidRDefault="004D3A72" w:rsidP="00434E47">
      <w:pPr>
        <w:numPr>
          <w:ilvl w:val="0"/>
          <w:numId w:val="71"/>
        </w:numPr>
        <w:autoSpaceDE w:val="0"/>
        <w:autoSpaceDN w:val="0"/>
        <w:adjustRightInd w:val="0"/>
        <w:ind w:left="1440"/>
        <w:rPr>
          <w:rFonts w:ascii="Arial" w:hAnsi="Arial" w:cs="Arial"/>
        </w:rPr>
      </w:pPr>
      <w:r w:rsidRPr="00105AF5">
        <w:rPr>
          <w:rFonts w:ascii="Arial" w:hAnsi="Arial" w:cs="Arial"/>
        </w:rPr>
        <w:t xml:space="preserve">If a student is marked absent (“Z”) for the Speaking Session (Session 4), the student will not receive a valid Raw Score or Scale Score for the Speaking </w:t>
      </w:r>
      <w:r w:rsidRPr="00883311">
        <w:rPr>
          <w:rFonts w:ascii="Arial" w:hAnsi="Arial" w:cs="Arial"/>
        </w:rPr>
        <w:t>Modality.</w:t>
      </w:r>
    </w:p>
    <w:p w14:paraId="13F4DF98" w14:textId="77777777" w:rsidR="004D3A72" w:rsidRPr="000E0492" w:rsidRDefault="004D3A72" w:rsidP="00434E47">
      <w:pPr>
        <w:numPr>
          <w:ilvl w:val="0"/>
          <w:numId w:val="71"/>
        </w:numPr>
        <w:autoSpaceDE w:val="0"/>
        <w:autoSpaceDN w:val="0"/>
        <w:adjustRightInd w:val="0"/>
        <w:ind w:left="1440"/>
        <w:rPr>
          <w:rFonts w:ascii="Arial" w:hAnsi="Arial" w:cs="Arial"/>
        </w:rPr>
      </w:pPr>
      <w:r w:rsidRPr="000E0492">
        <w:rPr>
          <w:rFonts w:ascii="Arial" w:hAnsi="Arial" w:cs="Arial"/>
        </w:rPr>
        <w:t xml:space="preserve">If a student is marked as absent for </w:t>
      </w:r>
      <w:r w:rsidRPr="000E0492">
        <w:rPr>
          <w:rFonts w:ascii="Arial" w:hAnsi="Arial" w:cs="Arial"/>
          <w:i/>
        </w:rPr>
        <w:t>one or more</w:t>
      </w:r>
      <w:r w:rsidRPr="000E0492">
        <w:rPr>
          <w:rFonts w:ascii="Arial" w:hAnsi="Arial" w:cs="Arial"/>
        </w:rPr>
        <w:t xml:space="preserve"> of the Listening, Reading, and Writing Sessions (Sessions 1-3), and the Speaking Session (Session 4), the student will not receive a valid Raw Score or Scale Score for any Modality.</w:t>
      </w:r>
    </w:p>
    <w:p w14:paraId="34329500" w14:textId="77777777" w:rsidR="004D3A72" w:rsidRPr="002A67C0" w:rsidRDefault="004D3A72" w:rsidP="00434E47">
      <w:pPr>
        <w:numPr>
          <w:ilvl w:val="0"/>
          <w:numId w:val="71"/>
        </w:numPr>
        <w:autoSpaceDE w:val="0"/>
        <w:autoSpaceDN w:val="0"/>
        <w:adjustRightInd w:val="0"/>
        <w:ind w:left="1440"/>
        <w:rPr>
          <w:rFonts w:ascii="Arial" w:hAnsi="Arial" w:cs="Arial"/>
        </w:rPr>
      </w:pPr>
      <w:r w:rsidRPr="00105AF5">
        <w:rPr>
          <w:rFonts w:ascii="Arial" w:eastAsia="Calibri" w:hAnsi="Arial" w:cs="Arial"/>
        </w:rPr>
        <w:t>Students who are in attendance at their school of enrollment and present for all Modalities (Grade K) or Sessions (Grades 1-12) of the test, (during the test administration period or make-up period), are considered in attendance for the assessment and cannot be marked as absent unless the student becomes ill during the test (Grade K Modality/ Grades 1-12 Session), or earlier that day.</w:t>
      </w:r>
    </w:p>
    <w:p w14:paraId="138AEA9F" w14:textId="77777777" w:rsidR="004D3A72" w:rsidRPr="00105AF5" w:rsidRDefault="004D3A72" w:rsidP="004D3A72">
      <w:pPr>
        <w:autoSpaceDE w:val="0"/>
        <w:autoSpaceDN w:val="0"/>
        <w:adjustRightInd w:val="0"/>
        <w:ind w:left="1440"/>
        <w:rPr>
          <w:rFonts w:ascii="Arial" w:hAnsi="Arial" w:cs="Arial"/>
        </w:rPr>
      </w:pPr>
    </w:p>
    <w:p w14:paraId="535787C7" w14:textId="77777777" w:rsidR="004D3A72" w:rsidRPr="00472866" w:rsidRDefault="004D3A72" w:rsidP="004D3A72">
      <w:pPr>
        <w:pStyle w:val="Body"/>
        <w:spacing w:before="0"/>
        <w:ind w:firstLine="0"/>
        <w:rPr>
          <w:b/>
          <w:i/>
        </w:rPr>
      </w:pPr>
      <w:r w:rsidRPr="00472866">
        <w:rPr>
          <w:b/>
          <w:i/>
        </w:rPr>
        <w:t>Determining a Valid Overall Scale Score for Students in Kindergarten</w:t>
      </w:r>
    </w:p>
    <w:p w14:paraId="6000AD5A" w14:textId="77777777" w:rsidR="004D3A72" w:rsidRPr="00105AF5" w:rsidRDefault="004D3A72" w:rsidP="00434E47">
      <w:pPr>
        <w:numPr>
          <w:ilvl w:val="0"/>
          <w:numId w:val="72"/>
        </w:numPr>
        <w:autoSpaceDE w:val="0"/>
        <w:autoSpaceDN w:val="0"/>
        <w:adjustRightInd w:val="0"/>
        <w:spacing w:after="120"/>
        <w:contextualSpacing/>
        <w:rPr>
          <w:rFonts w:ascii="Arial" w:hAnsi="Arial" w:cs="Arial"/>
        </w:rPr>
      </w:pPr>
      <w:r w:rsidRPr="00105AF5">
        <w:rPr>
          <w:rFonts w:ascii="Arial" w:hAnsi="Arial" w:cs="Arial"/>
        </w:rPr>
        <w:t>Students who are in attendance at their school of enrollment and present for all Modalities (Grade K)</w:t>
      </w:r>
      <w:r>
        <w:rPr>
          <w:rFonts w:ascii="Arial" w:hAnsi="Arial" w:cs="Arial"/>
        </w:rPr>
        <w:t xml:space="preserve"> </w:t>
      </w:r>
      <w:r w:rsidRPr="00105AF5">
        <w:rPr>
          <w:rFonts w:ascii="Arial" w:hAnsi="Arial" w:cs="Arial"/>
        </w:rPr>
        <w:t xml:space="preserve">of the test, (during the test administration period or make-up period), are considered </w:t>
      </w:r>
      <w:r w:rsidRPr="00105AF5">
        <w:rPr>
          <w:rFonts w:ascii="Arial" w:hAnsi="Arial" w:cs="Arial"/>
        </w:rPr>
        <w:lastRenderedPageBreak/>
        <w:t>in attendance for the assessment and cannot be marked as absent unless the student becomes ill during the test (Grade K Modality), or earlier that day.</w:t>
      </w:r>
    </w:p>
    <w:p w14:paraId="150745F1" w14:textId="77777777" w:rsidR="004D3A72" w:rsidRPr="00B53FB2" w:rsidRDefault="004D3A72" w:rsidP="00434E47">
      <w:pPr>
        <w:numPr>
          <w:ilvl w:val="0"/>
          <w:numId w:val="72"/>
        </w:numPr>
        <w:autoSpaceDE w:val="0"/>
        <w:autoSpaceDN w:val="0"/>
        <w:adjustRightInd w:val="0"/>
        <w:spacing w:after="120"/>
        <w:contextualSpacing/>
        <w:rPr>
          <w:rFonts w:ascii="Arial" w:hAnsi="Arial"/>
          <w:b/>
          <w:i/>
        </w:rPr>
      </w:pPr>
      <w:r w:rsidRPr="00105AF5">
        <w:rPr>
          <w:rFonts w:ascii="Arial" w:hAnsi="Arial" w:cs="Arial"/>
        </w:rPr>
        <w:t>Students who are in attendance and who respond to at least one item on the test (Modality Grade K), including embedded non-operational research items, will receive a valid Overall Scale Score and Proficiency Level.</w:t>
      </w:r>
    </w:p>
    <w:p w14:paraId="5312E5C6" w14:textId="559A0190" w:rsidR="004D3A72" w:rsidRDefault="004D3A72" w:rsidP="004D3A72">
      <w:pPr>
        <w:rPr>
          <w:rFonts w:ascii="Arial" w:hAnsi="Arial"/>
          <w:b/>
          <w:i/>
          <w:szCs w:val="20"/>
        </w:rPr>
      </w:pPr>
    </w:p>
    <w:p w14:paraId="1705B1C0" w14:textId="77777777" w:rsidR="004D3A72" w:rsidRPr="00472866" w:rsidRDefault="004D3A72" w:rsidP="004D3A72">
      <w:pPr>
        <w:pStyle w:val="Body"/>
        <w:spacing w:before="0"/>
        <w:ind w:firstLine="0"/>
        <w:rPr>
          <w:b/>
          <w:i/>
        </w:rPr>
      </w:pPr>
      <w:r w:rsidRPr="00472866">
        <w:rPr>
          <w:b/>
          <w:i/>
        </w:rPr>
        <w:t>Determining a Valid Overall Scale Score for Students in Kindergarten</w:t>
      </w:r>
    </w:p>
    <w:p w14:paraId="5080DDE7" w14:textId="77777777" w:rsidR="004D3A72" w:rsidRPr="00105AF5" w:rsidRDefault="004D3A72" w:rsidP="00434E47">
      <w:pPr>
        <w:numPr>
          <w:ilvl w:val="0"/>
          <w:numId w:val="107"/>
        </w:numPr>
        <w:spacing w:after="120"/>
        <w:rPr>
          <w:rFonts w:ascii="Arial" w:hAnsi="Arial" w:cs="Arial"/>
        </w:rPr>
      </w:pPr>
      <w:r w:rsidRPr="00105AF5">
        <w:rPr>
          <w:rFonts w:ascii="Arial" w:hAnsi="Arial" w:cs="Arial"/>
        </w:rPr>
        <w:t>If a student is not marked absent for any of the four Modalities, the student will receive Raw Scores and Scale Scores for all four Modalities and an Overall Scale Score, and Proficiency Level provided that the student received a score for at least one question in each of the four Modalities. Note: “U” (Reading and Listening only), “A” (Writing only) and “S” (Speaking only) are considered valid scores.</w:t>
      </w:r>
    </w:p>
    <w:p w14:paraId="7ACDC7DF" w14:textId="77777777" w:rsidR="004D3A72" w:rsidRPr="00105AF5" w:rsidRDefault="004D3A72" w:rsidP="00434E47">
      <w:pPr>
        <w:numPr>
          <w:ilvl w:val="0"/>
          <w:numId w:val="107"/>
        </w:numPr>
        <w:rPr>
          <w:rFonts w:ascii="Arial" w:hAnsi="Arial" w:cs="Arial"/>
        </w:rPr>
      </w:pPr>
      <w:r w:rsidRPr="00105AF5">
        <w:rPr>
          <w:rFonts w:ascii="Arial" w:eastAsia="Calibri" w:hAnsi="Arial" w:cs="Arial"/>
        </w:rPr>
        <w:t>Listening:</w:t>
      </w:r>
    </w:p>
    <w:p w14:paraId="4379B7DD" w14:textId="77777777" w:rsidR="004D3A72" w:rsidRPr="00105AF5" w:rsidRDefault="004D3A72" w:rsidP="00434E47">
      <w:pPr>
        <w:numPr>
          <w:ilvl w:val="1"/>
          <w:numId w:val="67"/>
        </w:numPr>
        <w:autoSpaceDE w:val="0"/>
        <w:autoSpaceDN w:val="0"/>
        <w:adjustRightInd w:val="0"/>
        <w:spacing w:after="120"/>
        <w:ind w:left="1260"/>
        <w:contextualSpacing/>
        <w:rPr>
          <w:rFonts w:ascii="Arial" w:hAnsi="Arial" w:cs="Arial"/>
        </w:rPr>
      </w:pPr>
      <w:r w:rsidRPr="00105AF5">
        <w:rPr>
          <w:rFonts w:ascii="Arial" w:hAnsi="Arial" w:cs="Arial"/>
        </w:rPr>
        <w:t>The student recorded an answer choice for one or more multiple-choice items.  Note: Score of “U” is considered a valid score; and</w:t>
      </w:r>
    </w:p>
    <w:p w14:paraId="2F8F6AE2" w14:textId="77777777" w:rsidR="004D3A72" w:rsidRPr="00105AF5" w:rsidRDefault="004D3A72" w:rsidP="00434E47">
      <w:pPr>
        <w:numPr>
          <w:ilvl w:val="0"/>
          <w:numId w:val="107"/>
        </w:numPr>
        <w:rPr>
          <w:rFonts w:ascii="Arial" w:eastAsia="Calibri" w:hAnsi="Arial" w:cs="Arial"/>
        </w:rPr>
      </w:pPr>
      <w:r w:rsidRPr="00105AF5">
        <w:rPr>
          <w:rFonts w:ascii="Arial" w:eastAsia="Calibri" w:hAnsi="Arial" w:cs="Arial"/>
        </w:rPr>
        <w:t>Speaking:</w:t>
      </w:r>
    </w:p>
    <w:p w14:paraId="2C043286" w14:textId="77777777" w:rsidR="004D3A72" w:rsidRPr="00105AF5" w:rsidRDefault="004D3A72" w:rsidP="00434E47">
      <w:pPr>
        <w:numPr>
          <w:ilvl w:val="2"/>
          <w:numId w:val="66"/>
        </w:numPr>
        <w:autoSpaceDE w:val="0"/>
        <w:autoSpaceDN w:val="0"/>
        <w:adjustRightInd w:val="0"/>
        <w:spacing w:after="120"/>
        <w:ind w:left="1260"/>
        <w:contextualSpacing/>
        <w:rPr>
          <w:rFonts w:ascii="Arial" w:hAnsi="Arial" w:cs="Arial"/>
        </w:rPr>
      </w:pPr>
      <w:r w:rsidRPr="00105AF5">
        <w:rPr>
          <w:rFonts w:ascii="Arial" w:hAnsi="Arial" w:cs="Arial"/>
        </w:rPr>
        <w:t>One or more constructed-response scores were recorded. Note: A score of “S” is considered a valid score; and</w:t>
      </w:r>
    </w:p>
    <w:p w14:paraId="38131107" w14:textId="77777777" w:rsidR="004D3A72" w:rsidRPr="00105AF5" w:rsidRDefault="004D3A72" w:rsidP="00434E47">
      <w:pPr>
        <w:numPr>
          <w:ilvl w:val="0"/>
          <w:numId w:val="107"/>
        </w:numPr>
        <w:rPr>
          <w:rFonts w:ascii="Arial" w:eastAsia="Calibri" w:hAnsi="Arial" w:cs="Arial"/>
        </w:rPr>
      </w:pPr>
      <w:r w:rsidRPr="00105AF5">
        <w:rPr>
          <w:rFonts w:ascii="Arial" w:eastAsia="Calibri" w:hAnsi="Arial" w:cs="Arial"/>
        </w:rPr>
        <w:t>Reading:</w:t>
      </w:r>
    </w:p>
    <w:p w14:paraId="4E8104EC" w14:textId="77777777" w:rsidR="004D3A72" w:rsidRPr="00105AF5" w:rsidRDefault="004D3A72" w:rsidP="00434E47">
      <w:pPr>
        <w:numPr>
          <w:ilvl w:val="1"/>
          <w:numId w:val="67"/>
        </w:numPr>
        <w:autoSpaceDE w:val="0"/>
        <w:autoSpaceDN w:val="0"/>
        <w:adjustRightInd w:val="0"/>
        <w:spacing w:after="120"/>
        <w:ind w:left="1260"/>
        <w:contextualSpacing/>
        <w:rPr>
          <w:rFonts w:ascii="Arial" w:hAnsi="Arial" w:cs="Arial"/>
        </w:rPr>
      </w:pPr>
      <w:r w:rsidRPr="00105AF5">
        <w:rPr>
          <w:rFonts w:ascii="Arial" w:hAnsi="Arial" w:cs="Arial"/>
        </w:rPr>
        <w:t>The student recorded an answer choice for one or more multiple-choice items.  Note: Score of “U” is considered a valid score; and</w:t>
      </w:r>
    </w:p>
    <w:p w14:paraId="46A6A13C" w14:textId="77777777" w:rsidR="004D3A72" w:rsidRPr="00105AF5" w:rsidRDefault="004D3A72" w:rsidP="00434E47">
      <w:pPr>
        <w:numPr>
          <w:ilvl w:val="0"/>
          <w:numId w:val="107"/>
        </w:numPr>
        <w:rPr>
          <w:rFonts w:ascii="Arial" w:eastAsia="Calibri" w:hAnsi="Arial" w:cs="Arial"/>
        </w:rPr>
      </w:pPr>
      <w:r w:rsidRPr="00105AF5">
        <w:rPr>
          <w:rFonts w:ascii="Arial" w:eastAsia="Calibri" w:hAnsi="Arial" w:cs="Arial"/>
        </w:rPr>
        <w:t>Writing:</w:t>
      </w:r>
    </w:p>
    <w:p w14:paraId="018449ED" w14:textId="77777777" w:rsidR="004D3A72" w:rsidRDefault="004D3A72" w:rsidP="00434E47">
      <w:pPr>
        <w:numPr>
          <w:ilvl w:val="2"/>
          <w:numId w:val="66"/>
        </w:numPr>
        <w:autoSpaceDE w:val="0"/>
        <w:autoSpaceDN w:val="0"/>
        <w:adjustRightInd w:val="0"/>
        <w:spacing w:after="120"/>
        <w:ind w:left="1260"/>
        <w:contextualSpacing/>
        <w:rPr>
          <w:rFonts w:ascii="Arial" w:hAnsi="Arial" w:cs="Arial"/>
        </w:rPr>
      </w:pPr>
      <w:r w:rsidRPr="00105AF5">
        <w:rPr>
          <w:rFonts w:ascii="Arial" w:hAnsi="Arial" w:cs="Arial"/>
        </w:rPr>
        <w:t>One or more constructed-response scores were recorded. Note: A score of “A” is considered valid score.</w:t>
      </w:r>
    </w:p>
    <w:p w14:paraId="4B14B561" w14:textId="77777777" w:rsidR="004D3A72" w:rsidRPr="00105AF5" w:rsidRDefault="004D3A72" w:rsidP="004D3A72">
      <w:pPr>
        <w:autoSpaceDE w:val="0"/>
        <w:autoSpaceDN w:val="0"/>
        <w:adjustRightInd w:val="0"/>
        <w:spacing w:after="120"/>
        <w:ind w:left="1260"/>
        <w:contextualSpacing/>
        <w:rPr>
          <w:rFonts w:ascii="Arial" w:hAnsi="Arial" w:cs="Arial"/>
        </w:rPr>
      </w:pPr>
    </w:p>
    <w:p w14:paraId="747F317D" w14:textId="77777777" w:rsidR="004D3A72" w:rsidRPr="00472866" w:rsidRDefault="004D3A72" w:rsidP="004D3A72">
      <w:pPr>
        <w:pStyle w:val="Body"/>
        <w:spacing w:before="0"/>
        <w:ind w:firstLine="0"/>
        <w:rPr>
          <w:b/>
          <w:i/>
        </w:rPr>
      </w:pPr>
      <w:bookmarkStart w:id="580" w:name="_Hlk75524907"/>
      <w:r w:rsidRPr="00472866">
        <w:rPr>
          <w:b/>
          <w:i/>
        </w:rPr>
        <w:t>Determining Valid Scale Scores for Students in Grades 1-12</w:t>
      </w:r>
    </w:p>
    <w:p w14:paraId="4E9A7940" w14:textId="77777777" w:rsidR="004D3A72" w:rsidRPr="001E1FC3" w:rsidRDefault="004D3A72" w:rsidP="00434E47">
      <w:pPr>
        <w:numPr>
          <w:ilvl w:val="0"/>
          <w:numId w:val="68"/>
        </w:numPr>
        <w:autoSpaceDE w:val="0"/>
        <w:autoSpaceDN w:val="0"/>
        <w:adjustRightInd w:val="0"/>
        <w:spacing w:after="120"/>
        <w:contextualSpacing/>
        <w:rPr>
          <w:rFonts w:ascii="Arial" w:hAnsi="Arial" w:cs="Arial"/>
        </w:rPr>
      </w:pPr>
      <w:r w:rsidRPr="001E1FC3">
        <w:rPr>
          <w:rFonts w:ascii="Arial" w:hAnsi="Arial" w:cs="Arial"/>
        </w:rPr>
        <w:t>If a student is absent for any Session, the student does not receive an Overall Scale Score or Proficiency Level but will receive Raw Scores and Scale Scores for each Modality in which the student received a score for at least one item.</w:t>
      </w:r>
    </w:p>
    <w:p w14:paraId="172A7B5F" w14:textId="77777777" w:rsidR="004D3A72" w:rsidRPr="00983A8E" w:rsidRDefault="004D3A72" w:rsidP="00434E47">
      <w:pPr>
        <w:numPr>
          <w:ilvl w:val="0"/>
          <w:numId w:val="68"/>
        </w:numPr>
        <w:autoSpaceDE w:val="0"/>
        <w:autoSpaceDN w:val="0"/>
        <w:adjustRightInd w:val="0"/>
        <w:spacing w:after="120"/>
        <w:contextualSpacing/>
        <w:rPr>
          <w:rFonts w:ascii="Arial" w:hAnsi="Arial" w:cs="Arial"/>
        </w:rPr>
      </w:pPr>
      <w:r w:rsidRPr="0073342C">
        <w:rPr>
          <w:rFonts w:ascii="Arial" w:hAnsi="Arial" w:cs="Arial"/>
        </w:rPr>
        <w:t xml:space="preserve">If a student is marked absent for the Speaking Session (Session 4) but is not marked absent for any of the Listening, Reading, </w:t>
      </w:r>
      <w:r>
        <w:rPr>
          <w:rFonts w:ascii="Arial" w:hAnsi="Arial" w:cs="Arial"/>
        </w:rPr>
        <w:t>and</w:t>
      </w:r>
      <w:r w:rsidRPr="00432063">
        <w:rPr>
          <w:rFonts w:ascii="Arial" w:hAnsi="Arial" w:cs="Arial"/>
        </w:rPr>
        <w:t xml:space="preserve"> Writing Sessions (Sessions 1-3), the student will receive valid scores for the Listening, Reading, and Writing Modalities</w:t>
      </w:r>
      <w:r w:rsidRPr="00B967CC">
        <w:rPr>
          <w:rFonts w:ascii="Arial" w:hAnsi="Arial" w:cs="Arial"/>
        </w:rPr>
        <w:t xml:space="preserve"> provided that the student received a score for at least one question in </w:t>
      </w:r>
      <w:r w:rsidRPr="001E1FC3">
        <w:rPr>
          <w:rFonts w:ascii="Arial" w:hAnsi="Arial" w:cs="Arial"/>
        </w:rPr>
        <w:t xml:space="preserve">each of the three Listening, Reading, and Writing </w:t>
      </w:r>
      <w:r>
        <w:rPr>
          <w:rFonts w:ascii="Arial" w:hAnsi="Arial" w:cs="Arial"/>
        </w:rPr>
        <w:t>Sessions 1-3</w:t>
      </w:r>
      <w:r w:rsidRPr="00983A8E">
        <w:rPr>
          <w:rFonts w:ascii="Arial" w:hAnsi="Arial" w:cs="Arial"/>
        </w:rPr>
        <w:t>. Note: Responses of “S” (Speaking only) and “A” (Writing only) are considered valid scores.</w:t>
      </w:r>
    </w:p>
    <w:p w14:paraId="53CBAD4C" w14:textId="77777777" w:rsidR="004D3A72" w:rsidRPr="0073342C" w:rsidRDefault="004D3A72" w:rsidP="00434E47">
      <w:pPr>
        <w:numPr>
          <w:ilvl w:val="0"/>
          <w:numId w:val="68"/>
        </w:numPr>
        <w:rPr>
          <w:rFonts w:ascii="Arial" w:eastAsia="Calibri" w:hAnsi="Arial" w:cs="Arial"/>
        </w:rPr>
      </w:pPr>
      <w:r w:rsidRPr="00B967CC">
        <w:rPr>
          <w:rFonts w:ascii="Arial" w:eastAsia="Calibri" w:hAnsi="Arial" w:cs="Arial"/>
        </w:rPr>
        <w:t>If a student is marked absent fo</w:t>
      </w:r>
      <w:r w:rsidRPr="0073342C">
        <w:rPr>
          <w:rFonts w:ascii="Arial" w:eastAsia="Calibri" w:hAnsi="Arial" w:cs="Arial"/>
        </w:rPr>
        <w:t>r any of the three Listening, Reading, and Writing Sessions, the student receives a valid scale score only for Speaking provided that the student receives a score for at least one Speaking item. Note:  Responses of “S” (Speaking only) and “A” (Writing only) are considered valid scores.</w:t>
      </w:r>
    </w:p>
    <w:p w14:paraId="47C428E1" w14:textId="77777777" w:rsidR="004D3A72" w:rsidRPr="00D97531" w:rsidRDefault="004D3A72" w:rsidP="00434E47">
      <w:pPr>
        <w:numPr>
          <w:ilvl w:val="0"/>
          <w:numId w:val="68"/>
        </w:numPr>
        <w:contextualSpacing/>
        <w:rPr>
          <w:rFonts w:ascii="Arial" w:hAnsi="Arial" w:cs="Arial"/>
        </w:rPr>
      </w:pPr>
      <w:r w:rsidRPr="00D97531">
        <w:rPr>
          <w:rFonts w:ascii="Arial" w:eastAsia="Calibri" w:hAnsi="Arial" w:cs="Arial"/>
        </w:rPr>
        <w:t>If a student is marked as absent for both the Speaking Session and one or more of the Listening, Reading, and Writing Sessions, the student will not receive a valid score for any Modality.</w:t>
      </w:r>
    </w:p>
    <w:p w14:paraId="4B612BA2" w14:textId="77777777" w:rsidR="004D3A72" w:rsidRPr="00472866" w:rsidRDefault="004D3A72" w:rsidP="004D3A72">
      <w:pPr>
        <w:pStyle w:val="Body"/>
        <w:ind w:firstLine="0"/>
        <w:rPr>
          <w:b/>
          <w:i/>
        </w:rPr>
      </w:pPr>
      <w:r w:rsidRPr="00472866">
        <w:rPr>
          <w:b/>
          <w:i/>
        </w:rPr>
        <w:t>No Response</w:t>
      </w:r>
    </w:p>
    <w:p w14:paraId="69D3D545" w14:textId="77777777" w:rsidR="004D3A72" w:rsidRPr="00105AF5" w:rsidRDefault="004D3A72" w:rsidP="004D3A72">
      <w:pPr>
        <w:rPr>
          <w:rFonts w:ascii="Arial" w:eastAsia="Calibri" w:hAnsi="Arial" w:cs="Arial"/>
          <w:b/>
          <w:i/>
        </w:rPr>
      </w:pPr>
      <w:r w:rsidRPr="00105AF5">
        <w:rPr>
          <w:rFonts w:ascii="Arial" w:eastAsia="Calibri" w:hAnsi="Arial" w:cs="Arial"/>
          <w:b/>
          <w:i/>
        </w:rPr>
        <w:t>Scoring Rule for a Multiple-Choice code of “U” indicating “Unable to Respond”</w:t>
      </w:r>
    </w:p>
    <w:p w14:paraId="7EA995B9" w14:textId="77777777" w:rsidR="004D3A72" w:rsidRPr="00105AF5" w:rsidRDefault="004D3A72" w:rsidP="00434E47">
      <w:pPr>
        <w:numPr>
          <w:ilvl w:val="0"/>
          <w:numId w:val="105"/>
        </w:numPr>
        <w:tabs>
          <w:tab w:val="left" w:pos="720"/>
        </w:tabs>
        <w:autoSpaceDE w:val="0"/>
        <w:autoSpaceDN w:val="0"/>
        <w:adjustRightInd w:val="0"/>
        <w:spacing w:after="120"/>
        <w:ind w:left="720"/>
        <w:contextualSpacing/>
        <w:rPr>
          <w:rFonts w:ascii="Arial" w:hAnsi="Arial" w:cs="Arial"/>
        </w:rPr>
      </w:pPr>
      <w:r w:rsidRPr="00105AF5">
        <w:rPr>
          <w:rFonts w:ascii="Arial" w:hAnsi="Arial" w:cs="Arial"/>
        </w:rPr>
        <w:t xml:space="preserve">When scoring Grade K Listening and Reading multiple-choice items, the teacher darkens the circle “U” to indicate that the student provided no response to any items. </w:t>
      </w:r>
    </w:p>
    <w:p w14:paraId="4AE1DC5B" w14:textId="77777777" w:rsidR="004D3A72" w:rsidRPr="00105AF5" w:rsidRDefault="004D3A72" w:rsidP="00434E47">
      <w:pPr>
        <w:numPr>
          <w:ilvl w:val="0"/>
          <w:numId w:val="105"/>
        </w:numPr>
        <w:tabs>
          <w:tab w:val="left" w:pos="720"/>
        </w:tabs>
        <w:autoSpaceDE w:val="0"/>
        <w:autoSpaceDN w:val="0"/>
        <w:adjustRightInd w:val="0"/>
        <w:spacing w:after="120"/>
        <w:ind w:left="720"/>
        <w:contextualSpacing/>
        <w:rPr>
          <w:rFonts w:ascii="Arial" w:hAnsi="Arial" w:cs="Arial"/>
        </w:rPr>
      </w:pPr>
      <w:r w:rsidRPr="00105AF5">
        <w:rPr>
          <w:rFonts w:ascii="Arial" w:hAnsi="Arial" w:cs="Arial"/>
        </w:rPr>
        <w:t xml:space="preserve">When the contractor is scoring, the contractor will treat the “U” as a score of zero. </w:t>
      </w:r>
    </w:p>
    <w:p w14:paraId="55CF7C87" w14:textId="103AD56C" w:rsidR="004D3A72" w:rsidRDefault="004D3A72" w:rsidP="004D3A72">
      <w:pPr>
        <w:rPr>
          <w:rFonts w:ascii="Arial" w:hAnsi="Arial" w:cs="Arial"/>
          <w:b/>
          <w:i/>
        </w:rPr>
      </w:pPr>
    </w:p>
    <w:p w14:paraId="13E92F59" w14:textId="77777777" w:rsidR="004D3A72" w:rsidRPr="00105AF5" w:rsidRDefault="004D3A72" w:rsidP="004D3A72">
      <w:pPr>
        <w:autoSpaceDE w:val="0"/>
        <w:autoSpaceDN w:val="0"/>
        <w:adjustRightInd w:val="0"/>
        <w:spacing w:after="240"/>
        <w:contextualSpacing/>
        <w:rPr>
          <w:rFonts w:ascii="Arial" w:hAnsi="Arial" w:cs="Arial"/>
          <w:i/>
        </w:rPr>
      </w:pPr>
      <w:r w:rsidRPr="00105AF5">
        <w:rPr>
          <w:rFonts w:ascii="Arial" w:hAnsi="Arial" w:cs="Arial"/>
          <w:b/>
          <w:i/>
        </w:rPr>
        <w:t>Scoring Rule for Constructed Response code of “A” indicating “No Response”</w:t>
      </w:r>
    </w:p>
    <w:p w14:paraId="73CA16D0" w14:textId="77777777" w:rsidR="004D3A72" w:rsidRPr="00105AF5" w:rsidRDefault="004D3A72" w:rsidP="00434E47">
      <w:pPr>
        <w:numPr>
          <w:ilvl w:val="0"/>
          <w:numId w:val="106"/>
        </w:numPr>
        <w:autoSpaceDE w:val="0"/>
        <w:autoSpaceDN w:val="0"/>
        <w:adjustRightInd w:val="0"/>
        <w:spacing w:before="240" w:after="120"/>
        <w:ind w:left="630"/>
        <w:contextualSpacing/>
        <w:rPr>
          <w:rFonts w:ascii="Arial" w:hAnsi="Arial" w:cs="Arial"/>
        </w:rPr>
      </w:pPr>
      <w:r w:rsidRPr="00105AF5">
        <w:rPr>
          <w:rFonts w:ascii="Arial" w:hAnsi="Arial" w:cs="Arial"/>
        </w:rPr>
        <w:t xml:space="preserve">When scoring Writing items (Grades K-12), the rater darkens the circle “A” to indicate that the student provided no response. </w:t>
      </w:r>
    </w:p>
    <w:p w14:paraId="2ADA0D38" w14:textId="77777777" w:rsidR="004D3A72" w:rsidRPr="00105AF5" w:rsidRDefault="004D3A72" w:rsidP="00434E47">
      <w:pPr>
        <w:numPr>
          <w:ilvl w:val="0"/>
          <w:numId w:val="106"/>
        </w:numPr>
        <w:autoSpaceDE w:val="0"/>
        <w:autoSpaceDN w:val="0"/>
        <w:adjustRightInd w:val="0"/>
        <w:spacing w:before="240" w:after="120"/>
        <w:ind w:left="630"/>
        <w:contextualSpacing/>
        <w:rPr>
          <w:rFonts w:ascii="Arial" w:hAnsi="Arial" w:cs="Arial"/>
        </w:rPr>
      </w:pPr>
      <w:r w:rsidRPr="00105AF5">
        <w:rPr>
          <w:rFonts w:ascii="Arial" w:hAnsi="Arial" w:cs="Arial"/>
        </w:rPr>
        <w:t>When the contractor is scoring, the contractor will treat the “A” as a score of zero.</w:t>
      </w:r>
    </w:p>
    <w:p w14:paraId="0A39E74D" w14:textId="77777777" w:rsidR="004D3A72" w:rsidRPr="00105AF5" w:rsidRDefault="004D3A72" w:rsidP="004D3A72">
      <w:pPr>
        <w:ind w:left="720" w:right="306"/>
        <w:jc w:val="both"/>
        <w:rPr>
          <w:rFonts w:ascii="Arial" w:hAnsi="Arial" w:cs="Arial"/>
        </w:rPr>
      </w:pPr>
    </w:p>
    <w:p w14:paraId="6A6B3329" w14:textId="77777777" w:rsidR="004D3A72" w:rsidRPr="00EC532D" w:rsidRDefault="004D3A72" w:rsidP="00434E47">
      <w:pPr>
        <w:numPr>
          <w:ilvl w:val="0"/>
          <w:numId w:val="117"/>
        </w:numPr>
        <w:tabs>
          <w:tab w:val="left" w:pos="1080"/>
        </w:tabs>
        <w:ind w:hanging="180"/>
        <w:rPr>
          <w:rFonts w:ascii="Arial" w:hAnsi="Arial" w:cs="Arial"/>
          <w:b/>
        </w:rPr>
      </w:pPr>
      <w:r w:rsidRPr="00EC532D">
        <w:rPr>
          <w:rFonts w:ascii="Arial" w:hAnsi="Arial" w:cs="Arial"/>
          <w:b/>
          <w:u w:val="single"/>
        </w:rPr>
        <w:t xml:space="preserve">Level 1 -_Level 2: </w:t>
      </w:r>
    </w:p>
    <w:p w14:paraId="2D96A2F5" w14:textId="77777777" w:rsidR="004D3A72" w:rsidRPr="00EC532D" w:rsidRDefault="004D3A72" w:rsidP="00434E47">
      <w:pPr>
        <w:numPr>
          <w:ilvl w:val="0"/>
          <w:numId w:val="118"/>
        </w:numPr>
        <w:rPr>
          <w:rFonts w:ascii="Arial" w:eastAsia="Calibri" w:hAnsi="Arial" w:cs="Arial"/>
        </w:rPr>
      </w:pPr>
      <w:r w:rsidRPr="00EC532D">
        <w:rPr>
          <w:rFonts w:ascii="Arial" w:eastAsia="Calibri" w:hAnsi="Arial" w:cs="Arial"/>
          <w:b/>
        </w:rPr>
        <w:t>Level 1:</w:t>
      </w:r>
      <w:r w:rsidRPr="00EC532D">
        <w:rPr>
          <w:rFonts w:ascii="Arial" w:eastAsia="Calibri" w:hAnsi="Arial" w:cs="Arial"/>
        </w:rPr>
        <w:t xml:space="preserve"> No record at all or the Assessment Fact with an Overall Scale Score of “999” and a Proficiency Level (Standard Achieved code) of “99” </w:t>
      </w:r>
    </w:p>
    <w:p w14:paraId="06F65C89" w14:textId="77777777" w:rsidR="004D3A72" w:rsidRPr="00EC532D" w:rsidRDefault="004D3A72" w:rsidP="00434E47">
      <w:pPr>
        <w:numPr>
          <w:ilvl w:val="0"/>
          <w:numId w:val="118"/>
        </w:numPr>
        <w:rPr>
          <w:rFonts w:ascii="Arial" w:eastAsia="Calibri" w:hAnsi="Arial"/>
          <w:i/>
        </w:rPr>
      </w:pPr>
      <w:r w:rsidRPr="00EC532D">
        <w:rPr>
          <w:rFonts w:ascii="Arial" w:eastAsia="Calibri" w:hAnsi="Arial" w:cs="Arial"/>
          <w:b/>
        </w:rPr>
        <w:t>Level 2:</w:t>
      </w:r>
      <w:r w:rsidRPr="00EC532D">
        <w:rPr>
          <w:rFonts w:ascii="Arial" w:eastAsia="Calibri" w:hAnsi="Arial" w:cs="Arial"/>
        </w:rPr>
        <w:t xml:space="preserve"> Load plan to the L1C will extract the Assessment Fact because of the Standard Achieved code of “99.” </w:t>
      </w:r>
      <w:r>
        <w:rPr>
          <w:rFonts w:ascii="Arial" w:eastAsia="Calibri" w:hAnsi="Arial" w:cs="Arial"/>
        </w:rPr>
        <w:t>If there are Assessment Response records, those data will also flow to Level 2/SIRS.</w:t>
      </w:r>
    </w:p>
    <w:p w14:paraId="3448AAD8" w14:textId="77777777" w:rsidR="004D3A72" w:rsidRPr="00472866" w:rsidRDefault="004D3A72" w:rsidP="004D3A72">
      <w:pPr>
        <w:pStyle w:val="Body"/>
        <w:ind w:firstLine="0"/>
        <w:rPr>
          <w:b/>
          <w:i/>
        </w:rPr>
      </w:pPr>
      <w:r w:rsidRPr="00472866">
        <w:rPr>
          <w:b/>
          <w:i/>
        </w:rPr>
        <w:t>Skipping Rule</w:t>
      </w:r>
    </w:p>
    <w:p w14:paraId="62CEE759" w14:textId="77777777" w:rsidR="004D3A72" w:rsidRPr="00105AF5" w:rsidRDefault="004D3A72" w:rsidP="00434E47">
      <w:pPr>
        <w:numPr>
          <w:ilvl w:val="0"/>
          <w:numId w:val="56"/>
        </w:numPr>
        <w:tabs>
          <w:tab w:val="left" w:pos="1530"/>
        </w:tabs>
        <w:autoSpaceDE w:val="0"/>
        <w:autoSpaceDN w:val="0"/>
        <w:adjustRightInd w:val="0"/>
        <w:spacing w:after="120"/>
        <w:ind w:left="630"/>
        <w:contextualSpacing/>
        <w:rPr>
          <w:rFonts w:ascii="Arial" w:hAnsi="Arial" w:cs="Arial"/>
        </w:rPr>
      </w:pPr>
      <w:r w:rsidRPr="00105AF5">
        <w:rPr>
          <w:rFonts w:ascii="Arial" w:hAnsi="Arial" w:cs="Arial"/>
        </w:rPr>
        <w:t>Applies to Speaking questions 3, 4, 7, 8, 11, and 12.</w:t>
      </w:r>
    </w:p>
    <w:p w14:paraId="368E3B17" w14:textId="77777777" w:rsidR="004D3A72" w:rsidRPr="00105AF5" w:rsidRDefault="004D3A72" w:rsidP="00434E47">
      <w:pPr>
        <w:numPr>
          <w:ilvl w:val="0"/>
          <w:numId w:val="56"/>
        </w:numPr>
        <w:tabs>
          <w:tab w:val="left" w:pos="1530"/>
        </w:tabs>
        <w:autoSpaceDE w:val="0"/>
        <w:autoSpaceDN w:val="0"/>
        <w:adjustRightInd w:val="0"/>
        <w:spacing w:after="120"/>
        <w:ind w:left="630"/>
        <w:contextualSpacing/>
        <w:rPr>
          <w:rFonts w:ascii="Arial" w:hAnsi="Arial" w:cs="Arial"/>
        </w:rPr>
      </w:pPr>
      <w:r w:rsidRPr="00105AF5">
        <w:rPr>
          <w:rFonts w:ascii="Arial" w:hAnsi="Arial" w:cs="Arial"/>
        </w:rPr>
        <w:t>Applies to all grades (K-12) (same questions for each grade).</w:t>
      </w:r>
    </w:p>
    <w:p w14:paraId="097DC191" w14:textId="77777777" w:rsidR="004D3A72" w:rsidRPr="00105AF5" w:rsidRDefault="004D3A72" w:rsidP="00434E47">
      <w:pPr>
        <w:numPr>
          <w:ilvl w:val="0"/>
          <w:numId w:val="56"/>
        </w:numPr>
        <w:tabs>
          <w:tab w:val="left" w:pos="1530"/>
        </w:tabs>
        <w:autoSpaceDE w:val="0"/>
        <w:autoSpaceDN w:val="0"/>
        <w:spacing w:after="120"/>
        <w:ind w:left="630"/>
        <w:contextualSpacing/>
        <w:rPr>
          <w:rFonts w:ascii="Arial" w:hAnsi="Arial" w:cs="Arial"/>
        </w:rPr>
      </w:pPr>
      <w:r w:rsidRPr="00105AF5">
        <w:rPr>
          <w:rFonts w:ascii="Arial" w:hAnsi="Arial" w:cs="Arial"/>
        </w:rPr>
        <w:t>Skipped questions will have an “S” darkened-in. When the contractor is scoring, the contractor will treat the “S” as a zero when calculating a Speaking Modality score.</w:t>
      </w:r>
    </w:p>
    <w:p w14:paraId="387793D8" w14:textId="77777777" w:rsidR="004D3A72" w:rsidRPr="00105AF5" w:rsidRDefault="004D3A72" w:rsidP="00434E47">
      <w:pPr>
        <w:numPr>
          <w:ilvl w:val="0"/>
          <w:numId w:val="56"/>
        </w:numPr>
        <w:tabs>
          <w:tab w:val="left" w:pos="1530"/>
        </w:tabs>
        <w:autoSpaceDE w:val="0"/>
        <w:autoSpaceDN w:val="0"/>
        <w:adjustRightInd w:val="0"/>
        <w:spacing w:after="120"/>
        <w:ind w:left="630"/>
        <w:contextualSpacing/>
        <w:rPr>
          <w:rFonts w:ascii="Arial" w:hAnsi="Arial" w:cs="Arial"/>
        </w:rPr>
      </w:pPr>
      <w:r w:rsidRPr="00105AF5">
        <w:rPr>
          <w:rFonts w:ascii="Arial" w:hAnsi="Arial" w:cs="Arial"/>
        </w:rPr>
        <w:t>For any items that are skipped, pursuant to the Skipping Rules, the letter ‘S’ should be written on the Speaking Score Sheet in the column titled “Write Student Score.”</w:t>
      </w:r>
    </w:p>
    <w:p w14:paraId="5E6F99D6" w14:textId="3C1A371F" w:rsidR="004D3A72" w:rsidRPr="00B53FB2" w:rsidRDefault="004D3A72" w:rsidP="004D3A72">
      <w:pPr>
        <w:pStyle w:val="Body"/>
        <w:ind w:firstLine="0"/>
        <w:rPr>
          <w:rFonts w:eastAsia="Calibri"/>
          <w:b/>
          <w:i/>
          <w:smallCaps/>
          <w:sz w:val="28"/>
          <w:u w:val="single"/>
        </w:rPr>
      </w:pPr>
      <w:r w:rsidRPr="00472866">
        <w:rPr>
          <w:b/>
          <w:i/>
        </w:rPr>
        <w:t>Missing Responses</w:t>
      </w:r>
    </w:p>
    <w:p w14:paraId="7A6D94CF" w14:textId="77777777" w:rsidR="004D3A72" w:rsidRPr="00105AF5" w:rsidRDefault="004D3A72" w:rsidP="00434E47">
      <w:pPr>
        <w:numPr>
          <w:ilvl w:val="0"/>
          <w:numId w:val="108"/>
        </w:numPr>
        <w:rPr>
          <w:rFonts w:ascii="Arial" w:hAnsi="Arial" w:cs="Arial"/>
          <w:b/>
          <w:u w:val="single"/>
        </w:rPr>
      </w:pPr>
      <w:r w:rsidRPr="00105AF5">
        <w:rPr>
          <w:rFonts w:ascii="Arial" w:hAnsi="Arial" w:cs="Arial"/>
          <w:b/>
          <w:u w:val="single"/>
        </w:rPr>
        <w:t>Level 1</w:t>
      </w:r>
      <w:r>
        <w:rPr>
          <w:rFonts w:ascii="Arial" w:hAnsi="Arial" w:cs="Arial"/>
          <w:b/>
          <w:u w:val="single"/>
        </w:rPr>
        <w:t xml:space="preserve"> -</w:t>
      </w:r>
      <w:r w:rsidRPr="00105AF5">
        <w:rPr>
          <w:rFonts w:ascii="Arial" w:hAnsi="Arial" w:cs="Arial"/>
          <w:b/>
          <w:u w:val="single"/>
        </w:rPr>
        <w:t>_Level 2</w:t>
      </w:r>
    </w:p>
    <w:p w14:paraId="58F2C2E2" w14:textId="77777777" w:rsidR="004D3A72" w:rsidRPr="00B53FB2" w:rsidRDefault="004D3A72" w:rsidP="00434E47">
      <w:pPr>
        <w:pStyle w:val="ListParagraph"/>
        <w:numPr>
          <w:ilvl w:val="0"/>
          <w:numId w:val="129"/>
        </w:numPr>
        <w:spacing w:line="276" w:lineRule="auto"/>
        <w:rPr>
          <w:rFonts w:ascii="Arial" w:hAnsi="Arial"/>
          <w:b/>
        </w:rPr>
      </w:pPr>
      <w:r w:rsidRPr="00B53FB2">
        <w:rPr>
          <w:rFonts w:ascii="Arial" w:hAnsi="Arial"/>
          <w:b/>
        </w:rPr>
        <w:t>Multiple-Choice:</w:t>
      </w:r>
    </w:p>
    <w:p w14:paraId="742B3157" w14:textId="77777777" w:rsidR="004D3A72" w:rsidRPr="00105AF5" w:rsidRDefault="004D3A72" w:rsidP="00434E47">
      <w:pPr>
        <w:numPr>
          <w:ilvl w:val="1"/>
          <w:numId w:val="130"/>
        </w:numPr>
        <w:rPr>
          <w:rFonts w:ascii="Arial" w:eastAsia="Calibri" w:hAnsi="Arial" w:cs="Arial"/>
        </w:rPr>
      </w:pPr>
      <w:r w:rsidRPr="00105AF5">
        <w:rPr>
          <w:rFonts w:ascii="Arial" w:eastAsia="Calibri" w:hAnsi="Arial" w:cs="Arial"/>
          <w:b/>
        </w:rPr>
        <w:t>Level 1</w:t>
      </w:r>
      <w:r w:rsidRPr="00105AF5">
        <w:rPr>
          <w:rFonts w:ascii="Arial" w:eastAsia="Calibri" w:hAnsi="Arial" w:cs="Arial"/>
        </w:rPr>
        <w:t xml:space="preserve">: </w:t>
      </w:r>
    </w:p>
    <w:p w14:paraId="3810BD42" w14:textId="77777777" w:rsidR="004D3A72" w:rsidRPr="00105AF5" w:rsidRDefault="004D3A72" w:rsidP="00434E47">
      <w:pPr>
        <w:numPr>
          <w:ilvl w:val="2"/>
          <w:numId w:val="131"/>
        </w:numPr>
        <w:rPr>
          <w:rFonts w:ascii="Arial" w:eastAsia="Calibri" w:hAnsi="Arial" w:cs="Arial"/>
        </w:rPr>
      </w:pPr>
      <w:r w:rsidRPr="00105AF5">
        <w:rPr>
          <w:rFonts w:ascii="Arial" w:eastAsia="Calibri" w:hAnsi="Arial" w:cs="Arial"/>
        </w:rPr>
        <w:t>Multiple-choice (MC): Any missing MC responses are filled with a dash “-“</w:t>
      </w:r>
      <w:r>
        <w:rPr>
          <w:rFonts w:ascii="Arial" w:eastAsia="Calibri" w:hAnsi="Arial" w:cs="Arial"/>
        </w:rPr>
        <w:t xml:space="preserve"> </w:t>
      </w:r>
      <w:r w:rsidRPr="00105AF5">
        <w:rPr>
          <w:rFonts w:ascii="Arial" w:eastAsia="Calibri" w:hAnsi="Arial" w:cs="Arial"/>
        </w:rPr>
        <w:t xml:space="preserve">in the alpha field. </w:t>
      </w:r>
    </w:p>
    <w:p w14:paraId="7539611E" w14:textId="77777777" w:rsidR="004D3A72" w:rsidRPr="00105AF5" w:rsidRDefault="004D3A72" w:rsidP="00434E47">
      <w:pPr>
        <w:numPr>
          <w:ilvl w:val="2"/>
          <w:numId w:val="131"/>
        </w:numPr>
        <w:rPr>
          <w:rFonts w:ascii="Arial" w:eastAsia="Calibri" w:hAnsi="Arial" w:cs="Arial"/>
          <w:b/>
        </w:rPr>
      </w:pPr>
      <w:r w:rsidRPr="00105AF5">
        <w:rPr>
          <w:rFonts w:ascii="Arial" w:eastAsia="Calibri" w:hAnsi="Arial" w:cs="Arial"/>
        </w:rPr>
        <w:t>Grade K Listening MC and/or Reading MC: Any missing MC responses where the school indicated “unable to respond” are populated with the “U”.  Note that the response of “U” is considered a valid score and when the contractor is scoring, the contractor will treat the “U” as a score of zero.</w:t>
      </w:r>
    </w:p>
    <w:p w14:paraId="354FBB6D" w14:textId="77777777" w:rsidR="004D3A72" w:rsidRPr="00105AF5" w:rsidRDefault="004D3A72" w:rsidP="00434E47">
      <w:pPr>
        <w:numPr>
          <w:ilvl w:val="1"/>
          <w:numId w:val="130"/>
        </w:numPr>
        <w:rPr>
          <w:rFonts w:ascii="Arial" w:eastAsia="Calibri" w:hAnsi="Arial" w:cs="Arial"/>
        </w:rPr>
      </w:pPr>
      <w:r w:rsidRPr="00105AF5">
        <w:rPr>
          <w:rFonts w:ascii="Arial" w:eastAsia="Calibri" w:hAnsi="Arial" w:cs="Arial"/>
          <w:b/>
        </w:rPr>
        <w:t>Level 2</w:t>
      </w:r>
      <w:r w:rsidRPr="00105AF5">
        <w:rPr>
          <w:rFonts w:ascii="Arial" w:eastAsia="Calibri" w:hAnsi="Arial" w:cs="Arial"/>
        </w:rPr>
        <w:t>:</w:t>
      </w:r>
    </w:p>
    <w:p w14:paraId="4ED6246E" w14:textId="77777777" w:rsidR="004D3A72" w:rsidRPr="00105AF5" w:rsidRDefault="004D3A72" w:rsidP="00434E47">
      <w:pPr>
        <w:numPr>
          <w:ilvl w:val="2"/>
          <w:numId w:val="131"/>
        </w:numPr>
        <w:rPr>
          <w:rFonts w:ascii="Arial" w:eastAsia="Calibri" w:hAnsi="Arial" w:cs="Arial"/>
        </w:rPr>
      </w:pPr>
      <w:r w:rsidRPr="00105AF5">
        <w:rPr>
          <w:rFonts w:ascii="Arial" w:eastAsia="Calibri" w:hAnsi="Arial" w:cs="Arial"/>
        </w:rPr>
        <w:t xml:space="preserve">Multiple-choice (MC): Any missing MC responses filled with a dash </w:t>
      </w:r>
      <w:r>
        <w:rPr>
          <w:rFonts w:ascii="Arial" w:eastAsia="Calibri" w:hAnsi="Arial" w:cs="Arial"/>
        </w:rPr>
        <w:t>“</w:t>
      </w:r>
      <w:r w:rsidRPr="00105AF5">
        <w:rPr>
          <w:rFonts w:ascii="Arial" w:eastAsia="Calibri" w:hAnsi="Arial" w:cs="Arial"/>
        </w:rPr>
        <w:t>-</w:t>
      </w:r>
      <w:r>
        <w:rPr>
          <w:rFonts w:ascii="Arial" w:eastAsia="Calibri" w:hAnsi="Arial" w:cs="Arial"/>
        </w:rPr>
        <w:t>“</w:t>
      </w:r>
      <w:r w:rsidRPr="00105AF5">
        <w:rPr>
          <w:rFonts w:ascii="Arial" w:eastAsia="Calibri" w:hAnsi="Arial" w:cs="Arial"/>
        </w:rPr>
        <w:t xml:space="preserve"> are changed to blanks prior to going to contractor. </w:t>
      </w:r>
    </w:p>
    <w:p w14:paraId="08407604" w14:textId="77777777" w:rsidR="004D3A72" w:rsidRPr="00105AF5" w:rsidRDefault="004D3A72" w:rsidP="00434E47">
      <w:pPr>
        <w:numPr>
          <w:ilvl w:val="2"/>
          <w:numId w:val="131"/>
        </w:numPr>
        <w:rPr>
          <w:rFonts w:ascii="Arial" w:eastAsia="Calibri" w:hAnsi="Arial" w:cs="Arial"/>
        </w:rPr>
      </w:pPr>
      <w:r w:rsidRPr="00105AF5">
        <w:rPr>
          <w:rFonts w:ascii="Arial" w:eastAsia="Calibri" w:hAnsi="Arial" w:cs="Arial"/>
        </w:rPr>
        <w:t>Grade K Listening and/or Reading populated with the “U” for unable to respond are sent to the contractor for scoring.</w:t>
      </w:r>
    </w:p>
    <w:p w14:paraId="2BFC3A11" w14:textId="77777777" w:rsidR="004D3A72" w:rsidRPr="00105AF5" w:rsidRDefault="004D3A72" w:rsidP="00434E47">
      <w:pPr>
        <w:pStyle w:val="ListParagraph"/>
        <w:numPr>
          <w:ilvl w:val="0"/>
          <w:numId w:val="129"/>
        </w:numPr>
        <w:spacing w:line="276" w:lineRule="auto"/>
        <w:rPr>
          <w:rFonts w:ascii="Arial" w:hAnsi="Arial" w:cs="Arial"/>
          <w:b/>
          <w:u w:val="single"/>
        </w:rPr>
      </w:pPr>
      <w:r w:rsidRPr="00B53FB2">
        <w:rPr>
          <w:rFonts w:ascii="Arial" w:hAnsi="Arial"/>
          <w:b/>
        </w:rPr>
        <w:t xml:space="preserve">Constructed </w:t>
      </w:r>
      <w:r w:rsidRPr="00C32C55">
        <w:rPr>
          <w:rFonts w:ascii="Arial" w:hAnsi="Arial" w:cs="Arial"/>
          <w:b/>
        </w:rPr>
        <w:t>Response:</w:t>
      </w:r>
    </w:p>
    <w:p w14:paraId="064C6403" w14:textId="77777777" w:rsidR="004D3A72" w:rsidRPr="00105AF5" w:rsidRDefault="004D3A72" w:rsidP="004D3A72">
      <w:pPr>
        <w:ind w:left="1800"/>
        <w:rPr>
          <w:rFonts w:ascii="Arial" w:eastAsia="Calibri" w:hAnsi="Arial" w:cs="Arial"/>
        </w:rPr>
      </w:pPr>
      <w:r w:rsidRPr="00105AF5">
        <w:rPr>
          <w:rFonts w:ascii="Arial" w:eastAsia="Calibri" w:hAnsi="Arial" w:cs="Arial"/>
        </w:rPr>
        <w:t>Constructed</w:t>
      </w:r>
      <w:r>
        <w:rPr>
          <w:rFonts w:ascii="Arial" w:eastAsia="Calibri" w:hAnsi="Arial" w:cs="Arial"/>
        </w:rPr>
        <w:t xml:space="preserve"> </w:t>
      </w:r>
      <w:r w:rsidRPr="00105AF5">
        <w:rPr>
          <w:rFonts w:ascii="Arial" w:eastAsia="Calibri" w:hAnsi="Arial" w:cs="Arial"/>
        </w:rPr>
        <w:t>Response (CR): Any missing CR responses are filled with “Z” for absent, “A” (Writing only) for no response or “S” when skipping rule is applied (Speaking only). There will be no blank data for CR items except for not tested proficiency levels 92, 93, 96, 97, 99</w:t>
      </w:r>
    </w:p>
    <w:p w14:paraId="3BA585A8" w14:textId="77777777" w:rsidR="004D3A72" w:rsidRPr="00105AF5" w:rsidRDefault="004D3A72" w:rsidP="00434E47">
      <w:pPr>
        <w:numPr>
          <w:ilvl w:val="1"/>
          <w:numId w:val="130"/>
        </w:numPr>
        <w:rPr>
          <w:rFonts w:ascii="Arial" w:eastAsia="Calibri" w:hAnsi="Arial" w:cs="Arial"/>
          <w:b/>
        </w:rPr>
      </w:pPr>
      <w:r w:rsidRPr="00105AF5">
        <w:rPr>
          <w:rFonts w:ascii="Arial" w:eastAsia="Calibri" w:hAnsi="Arial" w:cs="Arial"/>
          <w:b/>
        </w:rPr>
        <w:t>Level 1:</w:t>
      </w:r>
    </w:p>
    <w:p w14:paraId="58054B35" w14:textId="77777777" w:rsidR="004D3A72" w:rsidRPr="00105AF5" w:rsidRDefault="004D3A72" w:rsidP="00434E47">
      <w:pPr>
        <w:numPr>
          <w:ilvl w:val="2"/>
          <w:numId w:val="131"/>
        </w:numPr>
        <w:rPr>
          <w:rFonts w:ascii="Arial" w:eastAsia="Calibri" w:hAnsi="Arial" w:cs="Arial"/>
        </w:rPr>
      </w:pPr>
      <w:r w:rsidRPr="00105AF5">
        <w:rPr>
          <w:rFonts w:ascii="Arial" w:eastAsia="Calibri" w:hAnsi="Arial" w:cs="Arial"/>
        </w:rPr>
        <w:t>Constructed</w:t>
      </w:r>
      <w:r>
        <w:rPr>
          <w:rFonts w:ascii="Arial" w:eastAsia="Calibri" w:hAnsi="Arial" w:cs="Arial"/>
        </w:rPr>
        <w:t xml:space="preserve"> </w:t>
      </w:r>
      <w:r w:rsidRPr="00105AF5">
        <w:rPr>
          <w:rFonts w:ascii="Arial" w:eastAsia="Calibri" w:hAnsi="Arial" w:cs="Arial"/>
        </w:rPr>
        <w:t>Response (CR):</w:t>
      </w:r>
    </w:p>
    <w:p w14:paraId="5E230D8A" w14:textId="77777777" w:rsidR="004D3A72" w:rsidRPr="00105AF5" w:rsidRDefault="004D3A72" w:rsidP="00434E47">
      <w:pPr>
        <w:numPr>
          <w:ilvl w:val="3"/>
          <w:numId w:val="132"/>
        </w:numPr>
        <w:rPr>
          <w:rFonts w:ascii="Arial" w:eastAsia="Calibri" w:hAnsi="Arial" w:cs="Arial"/>
        </w:rPr>
      </w:pPr>
      <w:r w:rsidRPr="00105AF5">
        <w:rPr>
          <w:rFonts w:ascii="Arial" w:eastAsia="Calibri" w:hAnsi="Arial" w:cs="Arial"/>
        </w:rPr>
        <w:t>Missing Writing CR items will receive a condition code of “A” indicating no response. Note that a score of “A” is considered a valid score and when the contractor is scoring, the contractor will treat an “A” as a score of zero.</w:t>
      </w:r>
    </w:p>
    <w:p w14:paraId="01CB4672" w14:textId="77777777" w:rsidR="004D3A72" w:rsidRPr="00105AF5" w:rsidRDefault="004D3A72" w:rsidP="00434E47">
      <w:pPr>
        <w:numPr>
          <w:ilvl w:val="3"/>
          <w:numId w:val="132"/>
        </w:numPr>
        <w:rPr>
          <w:rFonts w:ascii="Arial" w:eastAsia="Calibri" w:hAnsi="Arial" w:cs="Arial"/>
        </w:rPr>
      </w:pPr>
      <w:r w:rsidRPr="00105AF5">
        <w:rPr>
          <w:rFonts w:ascii="Arial" w:eastAsia="Calibri" w:hAnsi="Arial" w:cs="Arial"/>
        </w:rPr>
        <w:t>Report “A” in the alpha field.</w:t>
      </w:r>
    </w:p>
    <w:p w14:paraId="6E5A38B0" w14:textId="77777777" w:rsidR="004D3A72" w:rsidRPr="00105AF5" w:rsidRDefault="004D3A72" w:rsidP="00434E47">
      <w:pPr>
        <w:numPr>
          <w:ilvl w:val="3"/>
          <w:numId w:val="132"/>
        </w:numPr>
        <w:rPr>
          <w:rFonts w:ascii="Arial" w:eastAsia="Calibri" w:hAnsi="Arial" w:cs="Arial"/>
        </w:rPr>
      </w:pPr>
      <w:r w:rsidRPr="00105AF5">
        <w:rPr>
          <w:rFonts w:ascii="Arial" w:eastAsia="Calibri" w:hAnsi="Arial" w:cs="Arial"/>
        </w:rPr>
        <w:lastRenderedPageBreak/>
        <w:t>Report zero in the numeric field.</w:t>
      </w:r>
    </w:p>
    <w:p w14:paraId="163D9767" w14:textId="77777777" w:rsidR="004D3A72" w:rsidRPr="00105AF5" w:rsidRDefault="004D3A72" w:rsidP="00434E47">
      <w:pPr>
        <w:numPr>
          <w:ilvl w:val="2"/>
          <w:numId w:val="131"/>
        </w:numPr>
        <w:rPr>
          <w:rFonts w:ascii="Arial" w:eastAsia="Calibri" w:hAnsi="Arial" w:cs="Arial"/>
        </w:rPr>
      </w:pPr>
      <w:r w:rsidRPr="00105AF5">
        <w:rPr>
          <w:rFonts w:ascii="Arial" w:eastAsia="Calibri" w:hAnsi="Arial" w:cs="Arial"/>
        </w:rPr>
        <w:t>Speaking CR items 3, 4, 7, 8, 11, 12 that are skipped will receive a condition code of “S” indicating no response.  Note that scores of “S” are considered valid scores and when the contractor is scoring, the contractor will treat an “S” as a score of zero.</w:t>
      </w:r>
    </w:p>
    <w:p w14:paraId="53E5FE58" w14:textId="77777777" w:rsidR="004D3A72" w:rsidRPr="00105AF5" w:rsidRDefault="004D3A72" w:rsidP="00434E47">
      <w:pPr>
        <w:numPr>
          <w:ilvl w:val="3"/>
          <w:numId w:val="132"/>
        </w:numPr>
        <w:rPr>
          <w:rFonts w:ascii="Arial" w:eastAsia="Calibri" w:hAnsi="Arial" w:cs="Arial"/>
        </w:rPr>
      </w:pPr>
      <w:r w:rsidRPr="00105AF5">
        <w:rPr>
          <w:rFonts w:ascii="Arial" w:eastAsia="Calibri" w:hAnsi="Arial" w:cs="Arial"/>
        </w:rPr>
        <w:t>Report “S” in the alpha field.</w:t>
      </w:r>
    </w:p>
    <w:p w14:paraId="395B4B17" w14:textId="77777777" w:rsidR="004D3A72" w:rsidRPr="00105AF5" w:rsidRDefault="004D3A72" w:rsidP="00434E47">
      <w:pPr>
        <w:numPr>
          <w:ilvl w:val="3"/>
          <w:numId w:val="132"/>
        </w:numPr>
        <w:rPr>
          <w:rFonts w:ascii="Arial" w:eastAsia="Calibri" w:hAnsi="Arial" w:cs="Arial"/>
        </w:rPr>
      </w:pPr>
      <w:r w:rsidRPr="00105AF5">
        <w:rPr>
          <w:rFonts w:ascii="Arial" w:eastAsia="Calibri" w:hAnsi="Arial" w:cs="Arial"/>
        </w:rPr>
        <w:t>Report zero in the numeric field.</w:t>
      </w:r>
    </w:p>
    <w:p w14:paraId="7E5C7204" w14:textId="77777777" w:rsidR="004D3A72" w:rsidRPr="00105AF5" w:rsidRDefault="004D3A72" w:rsidP="00434E47">
      <w:pPr>
        <w:numPr>
          <w:ilvl w:val="1"/>
          <w:numId w:val="116"/>
        </w:numPr>
        <w:ind w:firstLine="360"/>
        <w:rPr>
          <w:rFonts w:ascii="Arial" w:eastAsia="Calibri" w:hAnsi="Arial" w:cs="Arial"/>
        </w:rPr>
      </w:pPr>
      <w:r w:rsidRPr="00105AF5">
        <w:rPr>
          <w:rFonts w:ascii="Arial" w:eastAsia="Calibri" w:hAnsi="Arial" w:cs="Arial"/>
        </w:rPr>
        <w:t>CR responses must be 0, 1, 2, 3, 4, A, S, Z, blank</w:t>
      </w:r>
    </w:p>
    <w:p w14:paraId="3B8EFA4A" w14:textId="77777777" w:rsidR="004D3A72" w:rsidRPr="00105AF5" w:rsidRDefault="004D3A72" w:rsidP="00434E47">
      <w:pPr>
        <w:numPr>
          <w:ilvl w:val="3"/>
          <w:numId w:val="116"/>
        </w:numPr>
        <w:rPr>
          <w:rFonts w:ascii="Arial" w:eastAsia="Calibri" w:hAnsi="Arial" w:cs="Arial"/>
          <w:b/>
          <w:bCs/>
        </w:rPr>
      </w:pPr>
      <w:r w:rsidRPr="00105AF5">
        <w:rPr>
          <w:rFonts w:ascii="Arial" w:eastAsia="Calibri" w:hAnsi="Arial" w:cs="Arial"/>
          <w:b/>
          <w:bCs/>
        </w:rPr>
        <w:t>Clarification on submitting a blank:</w:t>
      </w:r>
    </w:p>
    <w:p w14:paraId="7724C604" w14:textId="77777777" w:rsidR="004D3A72" w:rsidRPr="00105AF5" w:rsidRDefault="004D3A72" w:rsidP="00434E47">
      <w:pPr>
        <w:numPr>
          <w:ilvl w:val="4"/>
          <w:numId w:val="133"/>
        </w:numPr>
        <w:rPr>
          <w:rFonts w:ascii="Arial" w:eastAsia="Calibri" w:hAnsi="Arial" w:cs="Arial"/>
        </w:rPr>
      </w:pPr>
      <w:r w:rsidRPr="00105AF5">
        <w:rPr>
          <w:rFonts w:ascii="Arial" w:eastAsia="Calibri" w:hAnsi="Arial" w:cs="Arial"/>
        </w:rPr>
        <w:t>Tested students must have an A or 0 for a student that was tested but did not respond;</w:t>
      </w:r>
    </w:p>
    <w:p w14:paraId="58CD7F30" w14:textId="77777777" w:rsidR="004D3A72" w:rsidRPr="00105AF5" w:rsidRDefault="004D3A72" w:rsidP="00434E47">
      <w:pPr>
        <w:numPr>
          <w:ilvl w:val="4"/>
          <w:numId w:val="133"/>
        </w:numPr>
        <w:rPr>
          <w:rFonts w:ascii="Arial" w:eastAsia="Calibri" w:hAnsi="Arial" w:cs="Arial"/>
        </w:rPr>
      </w:pPr>
      <w:r w:rsidRPr="00105AF5">
        <w:rPr>
          <w:rFonts w:ascii="Arial" w:eastAsia="Calibri" w:hAnsi="Arial" w:cs="Arial"/>
        </w:rPr>
        <w:t>Not tested students (only proficiency levels 92, 93, 96, 97, 99) can have a blank for CR items</w:t>
      </w:r>
    </w:p>
    <w:p w14:paraId="5E953877" w14:textId="77777777" w:rsidR="004D3A72" w:rsidRPr="00105AF5" w:rsidRDefault="004D3A72" w:rsidP="00434E47">
      <w:pPr>
        <w:numPr>
          <w:ilvl w:val="4"/>
          <w:numId w:val="133"/>
        </w:numPr>
        <w:rPr>
          <w:rFonts w:ascii="Arial" w:eastAsia="Calibri" w:hAnsi="Arial" w:cs="Arial"/>
        </w:rPr>
      </w:pPr>
      <w:r w:rsidRPr="00105AF5">
        <w:rPr>
          <w:rFonts w:ascii="Arial" w:eastAsia="Calibri" w:hAnsi="Arial" w:cs="Arial"/>
        </w:rPr>
        <w:t>L1s cannot auto populate an “A”, “S”, or “0” for missing responses</w:t>
      </w:r>
    </w:p>
    <w:p w14:paraId="1DA419E1" w14:textId="77777777" w:rsidR="004D3A72" w:rsidRPr="0028000A" w:rsidRDefault="004D3A72" w:rsidP="00434E47">
      <w:pPr>
        <w:numPr>
          <w:ilvl w:val="1"/>
          <w:numId w:val="130"/>
        </w:numPr>
        <w:rPr>
          <w:rFonts w:ascii="Arial" w:eastAsia="Calibri" w:hAnsi="Arial" w:cs="Arial"/>
          <w:b/>
        </w:rPr>
      </w:pPr>
      <w:r w:rsidRPr="00105AF5">
        <w:rPr>
          <w:rFonts w:ascii="Arial" w:eastAsia="Calibri" w:hAnsi="Arial" w:cs="Arial"/>
          <w:b/>
        </w:rPr>
        <w:t>Level 2</w:t>
      </w:r>
      <w:r w:rsidRPr="0028000A">
        <w:rPr>
          <w:rFonts w:ascii="Arial" w:eastAsia="Calibri" w:hAnsi="Arial" w:cs="Arial"/>
          <w:b/>
        </w:rPr>
        <w:t xml:space="preserve">: </w:t>
      </w:r>
    </w:p>
    <w:p w14:paraId="3B818EC0" w14:textId="77777777" w:rsidR="004D3A72" w:rsidRPr="0028000A" w:rsidRDefault="004D3A72" w:rsidP="00434E47">
      <w:pPr>
        <w:numPr>
          <w:ilvl w:val="2"/>
          <w:numId w:val="131"/>
        </w:numPr>
        <w:rPr>
          <w:rFonts w:ascii="Arial" w:eastAsia="Calibri" w:hAnsi="Arial" w:cs="Arial"/>
        </w:rPr>
      </w:pPr>
      <w:r w:rsidRPr="0028000A">
        <w:rPr>
          <w:rFonts w:ascii="Arial" w:eastAsia="Calibri" w:hAnsi="Arial" w:cs="Arial"/>
        </w:rPr>
        <w:t>CR responses for Writing items must be A, Z, * or numeric 0, 1, 2, 3, 4. Blank (Blank for not tested students)</w:t>
      </w:r>
    </w:p>
    <w:p w14:paraId="744E368F" w14:textId="77777777" w:rsidR="004D3A72" w:rsidRPr="0028000A" w:rsidRDefault="004D3A72" w:rsidP="00434E47">
      <w:pPr>
        <w:numPr>
          <w:ilvl w:val="2"/>
          <w:numId w:val="131"/>
        </w:numPr>
        <w:rPr>
          <w:rFonts w:ascii="Arial" w:eastAsia="Calibri" w:hAnsi="Arial" w:cs="Arial"/>
        </w:rPr>
      </w:pPr>
      <w:r w:rsidRPr="0028000A">
        <w:rPr>
          <w:rFonts w:ascii="Arial" w:eastAsia="Calibri" w:hAnsi="Arial" w:cs="Arial"/>
        </w:rPr>
        <w:t>CR responses for Speaking items only must be A, S, Z, * or numeric 0, 1, 2, Blank (Blank for not tested students)</w:t>
      </w:r>
    </w:p>
    <w:p w14:paraId="779011D8" w14:textId="77777777" w:rsidR="004D3A72" w:rsidRDefault="004D3A72" w:rsidP="00434E47">
      <w:pPr>
        <w:numPr>
          <w:ilvl w:val="2"/>
          <w:numId w:val="131"/>
        </w:numPr>
        <w:rPr>
          <w:rFonts w:ascii="Arial" w:eastAsia="Calibri" w:hAnsi="Arial" w:cs="Arial"/>
        </w:rPr>
      </w:pPr>
      <w:r w:rsidRPr="0028000A">
        <w:rPr>
          <w:rFonts w:ascii="Arial" w:eastAsia="Calibri" w:hAnsi="Arial" w:cs="Arial"/>
        </w:rPr>
        <w:t>Missing CR responses are an “A” (Writing only) or “S” (Speaking only) in the alpha field and a zero in the numeric field. Response records “A” and “S” are sent to the contractor for scoring.</w:t>
      </w:r>
    </w:p>
    <w:p w14:paraId="6D097C15" w14:textId="77777777" w:rsidR="004D3A72" w:rsidRPr="0028000A" w:rsidRDefault="004D3A72" w:rsidP="004D3A72">
      <w:pPr>
        <w:ind w:left="2520"/>
        <w:rPr>
          <w:rFonts w:ascii="Arial" w:eastAsia="Calibri" w:hAnsi="Arial" w:cs="Arial"/>
        </w:rPr>
      </w:pPr>
    </w:p>
    <w:p w14:paraId="1FEA3222" w14:textId="77777777" w:rsidR="004D3A72" w:rsidRPr="00472866" w:rsidRDefault="004D3A72" w:rsidP="004D3A72">
      <w:pPr>
        <w:pStyle w:val="Body"/>
        <w:spacing w:before="0"/>
        <w:ind w:firstLine="0"/>
        <w:rPr>
          <w:b/>
          <w:i/>
        </w:rPr>
      </w:pPr>
      <w:r w:rsidRPr="00472866">
        <w:rPr>
          <w:b/>
          <w:i/>
        </w:rPr>
        <w:t>Receiving Entirely Remote Instruction (</w:t>
      </w:r>
      <w:r>
        <w:rPr>
          <w:rFonts w:cs="Arial"/>
          <w:b/>
          <w:i/>
        </w:rPr>
        <w:t>Standard Achieved code</w:t>
      </w:r>
      <w:r w:rsidRPr="00472866">
        <w:rPr>
          <w:b/>
          <w:i/>
        </w:rPr>
        <w:t xml:space="preserve"> 92)</w:t>
      </w:r>
    </w:p>
    <w:p w14:paraId="7692099B" w14:textId="77777777" w:rsidR="004D3A72" w:rsidRPr="00105AF5" w:rsidRDefault="004D3A72" w:rsidP="004D3A72">
      <w:pPr>
        <w:spacing w:after="120"/>
        <w:rPr>
          <w:rFonts w:ascii="Arial" w:hAnsi="Arial" w:cs="Arial"/>
          <w:bCs/>
          <w:iCs/>
        </w:rPr>
      </w:pPr>
      <w:r w:rsidRPr="00105AF5">
        <w:rPr>
          <w:rFonts w:ascii="Arial" w:hAnsi="Arial" w:cs="Arial"/>
          <w:bCs/>
          <w:iCs/>
        </w:rPr>
        <w:tab/>
        <w:t xml:space="preserve">Students who are unable to participate in the test due to receiving entirely remote instruction during the test administration and make-up periods during the pandemic are considered Receiving Entirely Remote Instruction. These students are considered to have no valid test score and must be reported with an Overall Scale Score of “999” and a Proficiency Level of “92.” </w:t>
      </w:r>
    </w:p>
    <w:p w14:paraId="5B87758B" w14:textId="77777777" w:rsidR="004D3A72" w:rsidRPr="00105AF5" w:rsidRDefault="004D3A72" w:rsidP="004D3A72">
      <w:pPr>
        <w:spacing w:after="120"/>
        <w:ind w:firstLine="720"/>
        <w:rPr>
          <w:rFonts w:ascii="Arial" w:hAnsi="Arial" w:cs="Arial"/>
          <w:b/>
          <w:bCs/>
        </w:rPr>
      </w:pPr>
      <w:r w:rsidRPr="00105AF5">
        <w:rPr>
          <w:rFonts w:ascii="Arial" w:hAnsi="Arial" w:cs="Arial"/>
          <w:b/>
          <w:bCs/>
        </w:rPr>
        <w:t xml:space="preserve">Note: This code should </w:t>
      </w:r>
      <w:r w:rsidRPr="00105AF5">
        <w:rPr>
          <w:rFonts w:ascii="Arial" w:hAnsi="Arial" w:cs="Arial"/>
          <w:b/>
          <w:bCs/>
          <w:u w:val="single"/>
        </w:rPr>
        <w:t>not</w:t>
      </w:r>
      <w:r w:rsidRPr="00105AF5">
        <w:rPr>
          <w:rFonts w:ascii="Arial" w:hAnsi="Arial" w:cs="Arial"/>
          <w:b/>
          <w:bCs/>
        </w:rPr>
        <w:t xml:space="preserve"> be entered on the answer sheet for any student who was able to come to school and complete all sessions of the test during the testing/makeup window.</w:t>
      </w:r>
    </w:p>
    <w:p w14:paraId="76B5479C" w14:textId="77777777" w:rsidR="004D3A72" w:rsidRPr="00511598" w:rsidRDefault="004D3A72" w:rsidP="00434E47">
      <w:pPr>
        <w:pStyle w:val="ListParagraph"/>
        <w:numPr>
          <w:ilvl w:val="0"/>
          <w:numId w:val="139"/>
        </w:numPr>
        <w:tabs>
          <w:tab w:val="left" w:pos="720"/>
        </w:tabs>
        <w:autoSpaceDE w:val="0"/>
        <w:autoSpaceDN w:val="0"/>
        <w:adjustRightInd w:val="0"/>
        <w:spacing w:after="120" w:line="276" w:lineRule="auto"/>
        <w:ind w:left="990"/>
        <w:rPr>
          <w:rFonts w:ascii="Arial" w:hAnsi="Arial"/>
          <w:b/>
        </w:rPr>
      </w:pPr>
      <w:r w:rsidRPr="00511598">
        <w:rPr>
          <w:rFonts w:ascii="Arial" w:hAnsi="Arial"/>
          <w:b/>
        </w:rPr>
        <w:t>Grade K-12:</w:t>
      </w:r>
    </w:p>
    <w:p w14:paraId="23891E04" w14:textId="77777777" w:rsidR="004D3A72" w:rsidRPr="00910DE4" w:rsidRDefault="004D3A72" w:rsidP="00434E47">
      <w:pPr>
        <w:numPr>
          <w:ilvl w:val="1"/>
          <w:numId w:val="73"/>
        </w:numPr>
        <w:spacing w:after="120"/>
        <w:ind w:left="1710"/>
        <w:rPr>
          <w:rFonts w:ascii="Arial" w:hAnsi="Arial" w:cs="Arial"/>
        </w:rPr>
      </w:pPr>
      <w:r w:rsidRPr="00910DE4">
        <w:rPr>
          <w:rFonts w:ascii="Arial" w:hAnsi="Arial" w:cs="Arial"/>
        </w:rPr>
        <w:t>The student must receive:</w:t>
      </w:r>
    </w:p>
    <w:p w14:paraId="5E513A1F" w14:textId="77777777" w:rsidR="004D3A72" w:rsidRPr="00910DE4" w:rsidRDefault="004D3A72" w:rsidP="00434E47">
      <w:pPr>
        <w:numPr>
          <w:ilvl w:val="3"/>
          <w:numId w:val="125"/>
        </w:numPr>
        <w:tabs>
          <w:tab w:val="left" w:pos="1620"/>
        </w:tabs>
        <w:spacing w:after="120"/>
        <w:ind w:left="2250"/>
        <w:contextualSpacing/>
        <w:rPr>
          <w:rFonts w:ascii="Arial" w:hAnsi="Arial" w:cs="Arial"/>
        </w:rPr>
      </w:pPr>
      <w:r w:rsidRPr="00910DE4">
        <w:rPr>
          <w:rFonts w:ascii="Arial" w:hAnsi="Arial" w:cs="Arial"/>
          <w:b/>
        </w:rPr>
        <w:t>Overall Scale Score</w:t>
      </w:r>
      <w:r w:rsidRPr="00910DE4">
        <w:rPr>
          <w:rFonts w:ascii="Arial" w:hAnsi="Arial" w:cs="Arial"/>
        </w:rPr>
        <w:t xml:space="preserve">: “999” </w:t>
      </w:r>
    </w:p>
    <w:p w14:paraId="6D2F99B7" w14:textId="77777777" w:rsidR="004D3A72" w:rsidRPr="00910DE4" w:rsidRDefault="004D3A72" w:rsidP="00434E47">
      <w:pPr>
        <w:numPr>
          <w:ilvl w:val="3"/>
          <w:numId w:val="125"/>
        </w:numPr>
        <w:tabs>
          <w:tab w:val="left" w:pos="1620"/>
        </w:tabs>
        <w:spacing w:after="120"/>
        <w:ind w:left="2250"/>
        <w:contextualSpacing/>
        <w:rPr>
          <w:rFonts w:ascii="Arial" w:hAnsi="Arial" w:cs="Arial"/>
        </w:rPr>
      </w:pPr>
      <w:r w:rsidRPr="00910DE4">
        <w:rPr>
          <w:rFonts w:ascii="Arial" w:hAnsi="Arial" w:cs="Arial"/>
          <w:b/>
        </w:rPr>
        <w:t>Proficiency Level:</w:t>
      </w:r>
      <w:r w:rsidRPr="00910DE4">
        <w:rPr>
          <w:rFonts w:ascii="Arial" w:hAnsi="Arial" w:cs="Arial"/>
        </w:rPr>
        <w:t xml:space="preserve"> “92”</w:t>
      </w:r>
    </w:p>
    <w:p w14:paraId="5628F53E" w14:textId="77777777" w:rsidR="004D3A72" w:rsidRPr="00910DE4" w:rsidRDefault="004D3A72" w:rsidP="00434E47">
      <w:pPr>
        <w:numPr>
          <w:ilvl w:val="3"/>
          <w:numId w:val="125"/>
        </w:numPr>
        <w:tabs>
          <w:tab w:val="left" w:pos="1620"/>
        </w:tabs>
        <w:spacing w:after="120"/>
        <w:ind w:left="2250"/>
        <w:contextualSpacing/>
        <w:rPr>
          <w:rFonts w:ascii="Arial" w:hAnsi="Arial" w:cs="Arial"/>
        </w:rPr>
      </w:pPr>
      <w:r w:rsidRPr="00910DE4">
        <w:rPr>
          <w:rFonts w:ascii="Arial" w:hAnsi="Arial" w:cs="Arial"/>
          <w:b/>
        </w:rPr>
        <w:t xml:space="preserve">Overall State Percentile Rank: </w:t>
      </w:r>
      <w:r w:rsidRPr="00910DE4">
        <w:rPr>
          <w:rFonts w:ascii="Arial" w:hAnsi="Arial" w:cs="Arial"/>
        </w:rPr>
        <w:t>blank</w:t>
      </w:r>
    </w:p>
    <w:p w14:paraId="7C553DC9" w14:textId="77777777" w:rsidR="004D3A72" w:rsidRPr="00910DE4" w:rsidRDefault="004D3A72" w:rsidP="00434E47">
      <w:pPr>
        <w:numPr>
          <w:ilvl w:val="3"/>
          <w:numId w:val="125"/>
        </w:numPr>
        <w:tabs>
          <w:tab w:val="left" w:pos="1620"/>
        </w:tabs>
        <w:spacing w:after="120"/>
        <w:ind w:left="2250"/>
        <w:contextualSpacing/>
        <w:rPr>
          <w:rFonts w:ascii="Arial" w:hAnsi="Arial" w:cs="Arial"/>
        </w:rPr>
      </w:pPr>
      <w:r w:rsidRPr="00910DE4">
        <w:rPr>
          <w:rFonts w:ascii="Arial" w:hAnsi="Arial" w:cs="Arial"/>
          <w:b/>
        </w:rPr>
        <w:t xml:space="preserve">Student’s Percentile Rank Compared to District: </w:t>
      </w:r>
      <w:r w:rsidRPr="00910DE4">
        <w:rPr>
          <w:rFonts w:ascii="Arial" w:hAnsi="Arial" w:cs="Arial"/>
        </w:rPr>
        <w:t>blank</w:t>
      </w:r>
    </w:p>
    <w:p w14:paraId="6D30484B" w14:textId="1F059725" w:rsidR="004D3A72" w:rsidRDefault="004D3A72" w:rsidP="004D3A72">
      <w:pPr>
        <w:rPr>
          <w:rFonts w:ascii="Arial" w:hAnsi="Arial" w:cs="Arial"/>
          <w:b/>
          <w:u w:val="single"/>
        </w:rPr>
      </w:pPr>
    </w:p>
    <w:p w14:paraId="7052643F" w14:textId="77777777" w:rsidR="004D3A72" w:rsidRPr="00910DE4" w:rsidRDefault="004D3A72" w:rsidP="00434E47">
      <w:pPr>
        <w:numPr>
          <w:ilvl w:val="0"/>
          <w:numId w:val="108"/>
        </w:numPr>
        <w:rPr>
          <w:rFonts w:ascii="Arial" w:hAnsi="Arial" w:cs="Arial"/>
          <w:b/>
        </w:rPr>
      </w:pPr>
      <w:r w:rsidRPr="00910DE4">
        <w:rPr>
          <w:rFonts w:ascii="Arial" w:hAnsi="Arial" w:cs="Arial"/>
          <w:b/>
          <w:u w:val="single"/>
        </w:rPr>
        <w:t>Level 1</w:t>
      </w:r>
      <w:r>
        <w:rPr>
          <w:rFonts w:ascii="Arial" w:hAnsi="Arial" w:cs="Arial"/>
          <w:b/>
          <w:u w:val="single"/>
        </w:rPr>
        <w:t xml:space="preserve"> -</w:t>
      </w:r>
      <w:r w:rsidRPr="00910DE4">
        <w:rPr>
          <w:rFonts w:ascii="Arial" w:hAnsi="Arial" w:cs="Arial"/>
          <w:b/>
          <w:u w:val="single"/>
        </w:rPr>
        <w:t>_Level 2</w:t>
      </w:r>
    </w:p>
    <w:p w14:paraId="23DCC098" w14:textId="77777777" w:rsidR="004D3A72" w:rsidRPr="00910DE4" w:rsidRDefault="004D3A72" w:rsidP="00434E47">
      <w:pPr>
        <w:numPr>
          <w:ilvl w:val="2"/>
          <w:numId w:val="126"/>
        </w:numPr>
        <w:ind w:left="1080"/>
        <w:rPr>
          <w:rFonts w:ascii="Arial" w:hAnsi="Arial" w:cs="Arial"/>
        </w:rPr>
      </w:pPr>
      <w:r w:rsidRPr="00910DE4">
        <w:rPr>
          <w:rFonts w:ascii="Arial" w:hAnsi="Arial" w:cs="Arial"/>
        </w:rPr>
        <w:t>Student Receiving Entirely Remote Instruction (Grades K-12):</w:t>
      </w:r>
    </w:p>
    <w:p w14:paraId="66D55CDC" w14:textId="77777777" w:rsidR="004D3A72" w:rsidRPr="00910DE4" w:rsidRDefault="004D3A72" w:rsidP="00434E47">
      <w:pPr>
        <w:numPr>
          <w:ilvl w:val="1"/>
          <w:numId w:val="127"/>
        </w:numPr>
        <w:ind w:left="1530"/>
        <w:rPr>
          <w:rFonts w:ascii="Arial" w:eastAsia="Calibri" w:hAnsi="Arial" w:cs="Arial"/>
        </w:rPr>
      </w:pPr>
      <w:r w:rsidRPr="00910DE4">
        <w:rPr>
          <w:rFonts w:ascii="Arial" w:eastAsia="Calibri" w:hAnsi="Arial" w:cs="Arial"/>
          <w:b/>
        </w:rPr>
        <w:t>Level 1</w:t>
      </w:r>
      <w:r w:rsidRPr="00910DE4">
        <w:rPr>
          <w:rFonts w:ascii="Arial" w:eastAsia="Calibri" w:hAnsi="Arial" w:cs="Arial"/>
        </w:rPr>
        <w:t xml:space="preserve">: </w:t>
      </w:r>
      <w:r>
        <w:rPr>
          <w:rFonts w:ascii="Arial" w:eastAsia="Calibri" w:hAnsi="Arial" w:cs="Arial"/>
        </w:rPr>
        <w:t>Assessment Fact</w:t>
      </w:r>
      <w:r w:rsidRPr="00910DE4">
        <w:rPr>
          <w:rFonts w:ascii="Arial" w:eastAsia="Calibri" w:hAnsi="Arial" w:cs="Arial"/>
        </w:rPr>
        <w:t xml:space="preserve"> record with an Overall Scale Score of “999” and Proficiency Level (</w:t>
      </w:r>
      <w:r>
        <w:rPr>
          <w:rFonts w:ascii="Arial" w:eastAsia="Calibri" w:hAnsi="Arial" w:cs="Arial"/>
        </w:rPr>
        <w:t>Standard Achieved code</w:t>
      </w:r>
      <w:r w:rsidRPr="00910DE4">
        <w:rPr>
          <w:rFonts w:ascii="Arial" w:eastAsia="Calibri" w:hAnsi="Arial" w:cs="Arial"/>
        </w:rPr>
        <w:t xml:space="preserve">) of “92” </w:t>
      </w:r>
      <w:r w:rsidRPr="00910DE4">
        <w:rPr>
          <w:rFonts w:ascii="Arial" w:hAnsi="Arial" w:cs="Arial"/>
        </w:rPr>
        <w:t>(response record may be present)</w:t>
      </w:r>
    </w:p>
    <w:p w14:paraId="2258555E" w14:textId="77777777" w:rsidR="004D3A72" w:rsidRPr="00910DE4" w:rsidRDefault="004D3A72" w:rsidP="00434E47">
      <w:pPr>
        <w:numPr>
          <w:ilvl w:val="1"/>
          <w:numId w:val="127"/>
        </w:numPr>
        <w:ind w:left="1530"/>
        <w:rPr>
          <w:rFonts w:ascii="Arial" w:eastAsia="Calibri" w:hAnsi="Arial" w:cs="Arial"/>
        </w:rPr>
      </w:pPr>
      <w:r w:rsidRPr="00910DE4">
        <w:rPr>
          <w:rFonts w:ascii="Arial" w:eastAsia="Calibri" w:hAnsi="Arial" w:cs="Arial"/>
          <w:b/>
        </w:rPr>
        <w:t>Level 2</w:t>
      </w:r>
      <w:r w:rsidRPr="00910DE4">
        <w:rPr>
          <w:rFonts w:ascii="Arial" w:eastAsia="Calibri" w:hAnsi="Arial" w:cs="Arial"/>
        </w:rPr>
        <w:t xml:space="preserve">: </w:t>
      </w:r>
      <w:r w:rsidRPr="00E507CF">
        <w:rPr>
          <w:rFonts w:ascii="Arial" w:eastAsia="Calibri" w:hAnsi="Arial" w:cs="Arial"/>
        </w:rPr>
        <w:t>Load plan to the L1C will extract the Assessment Fact because of the Standard Achieved code of “9</w:t>
      </w:r>
      <w:r>
        <w:rPr>
          <w:rFonts w:ascii="Arial" w:eastAsia="Calibri" w:hAnsi="Arial" w:cs="Arial"/>
        </w:rPr>
        <w:t>2</w:t>
      </w:r>
      <w:r w:rsidRPr="00E507CF">
        <w:rPr>
          <w:rFonts w:ascii="Arial" w:eastAsia="Calibri" w:hAnsi="Arial" w:cs="Arial"/>
        </w:rPr>
        <w:t xml:space="preserve">.” </w:t>
      </w:r>
      <w:r>
        <w:rPr>
          <w:rFonts w:ascii="Arial" w:eastAsia="Calibri" w:hAnsi="Arial" w:cs="Arial"/>
        </w:rPr>
        <w:t>If there are Assessment Response records, those data will also flow to Level 2/SIRS.</w:t>
      </w:r>
    </w:p>
    <w:p w14:paraId="31CFAAC6" w14:textId="77777777" w:rsidR="004D3A72" w:rsidRPr="00511598" w:rsidRDefault="004D3A72" w:rsidP="00434E47">
      <w:pPr>
        <w:numPr>
          <w:ilvl w:val="0"/>
          <w:numId w:val="100"/>
        </w:numPr>
        <w:ind w:left="720"/>
        <w:rPr>
          <w:rFonts w:ascii="Arial" w:hAnsi="Arial"/>
          <w:b/>
          <w:i/>
        </w:rPr>
      </w:pPr>
      <w:r w:rsidRPr="00511598">
        <w:rPr>
          <w:rFonts w:ascii="Arial" w:hAnsi="Arial"/>
          <w:b/>
        </w:rPr>
        <w:t>Scoring students identified as Receiving Entirely Remote Instruction:</w:t>
      </w:r>
      <w:r w:rsidRPr="00511598">
        <w:rPr>
          <w:rFonts w:ascii="Arial" w:hAnsi="Arial"/>
        </w:rPr>
        <w:t xml:space="preserve"> </w:t>
      </w:r>
    </w:p>
    <w:p w14:paraId="06D74D8B" w14:textId="77777777" w:rsidR="004D3A72" w:rsidRDefault="004D3A72" w:rsidP="004D3A72">
      <w:pPr>
        <w:ind w:left="720"/>
        <w:rPr>
          <w:rFonts w:ascii="Arial" w:hAnsi="Arial" w:cs="Arial"/>
        </w:rPr>
      </w:pPr>
      <w:r w:rsidRPr="00910DE4">
        <w:rPr>
          <w:rFonts w:ascii="Arial" w:hAnsi="Arial" w:cs="Arial"/>
        </w:rPr>
        <w:lastRenderedPageBreak/>
        <w:t>If receiving entirely remote instruction is indicated for a student, the student will receive a scale score of “999” and performance level of “92” unless the student answered at least one question in each modality on the test. Students identified as receiving entirely remote instruction will appear as not tested in the L2RPT reports.</w:t>
      </w:r>
    </w:p>
    <w:p w14:paraId="0CC67849" w14:textId="77777777" w:rsidR="004D3A72" w:rsidRPr="00511598" w:rsidRDefault="004D3A72" w:rsidP="004D3A72">
      <w:pPr>
        <w:ind w:left="720"/>
        <w:rPr>
          <w:rFonts w:ascii="Arial" w:hAnsi="Arial"/>
          <w:b/>
          <w:i/>
        </w:rPr>
      </w:pPr>
    </w:p>
    <w:p w14:paraId="35013122" w14:textId="77777777" w:rsidR="004D3A72" w:rsidRPr="00472866" w:rsidRDefault="004D3A72" w:rsidP="004D3A72">
      <w:pPr>
        <w:pStyle w:val="Body"/>
        <w:spacing w:before="0"/>
        <w:ind w:firstLine="0"/>
        <w:rPr>
          <w:b/>
          <w:i/>
        </w:rPr>
      </w:pPr>
      <w:r w:rsidRPr="00472866">
        <w:rPr>
          <w:b/>
          <w:i/>
        </w:rPr>
        <w:t>Medically Excused (</w:t>
      </w:r>
      <w:r>
        <w:rPr>
          <w:rFonts w:cs="Arial"/>
          <w:b/>
          <w:i/>
        </w:rPr>
        <w:t>Standard Achieved code</w:t>
      </w:r>
      <w:r w:rsidRPr="00472866">
        <w:rPr>
          <w:b/>
          <w:i/>
        </w:rPr>
        <w:t xml:space="preserve"> 93)</w:t>
      </w:r>
    </w:p>
    <w:p w14:paraId="09C6AA10" w14:textId="77777777" w:rsidR="004D3A72" w:rsidRPr="00511598" w:rsidRDefault="004D3A72" w:rsidP="00434E47">
      <w:pPr>
        <w:numPr>
          <w:ilvl w:val="0"/>
          <w:numId w:val="75"/>
        </w:numPr>
        <w:tabs>
          <w:tab w:val="num" w:pos="1800"/>
        </w:tabs>
        <w:spacing w:after="120"/>
        <w:ind w:left="630"/>
        <w:contextualSpacing/>
        <w:rPr>
          <w:rFonts w:ascii="Arial" w:hAnsi="Arial"/>
          <w:color w:val="000000"/>
        </w:rPr>
      </w:pPr>
      <w:r w:rsidRPr="00105AF5">
        <w:rPr>
          <w:rFonts w:ascii="Arial" w:hAnsi="Arial" w:cs="Arial"/>
          <w:bCs/>
          <w:iCs/>
        </w:rPr>
        <w:tab/>
        <w:t xml:space="preserve">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are considered to have no valid test score and must be reported with an Overall Scale Score of “999” and a Proficiency Level of “93,” indicating No Valid Score due to a medical excuse.  </w:t>
      </w:r>
      <w:r w:rsidRPr="00910DE4">
        <w:rPr>
          <w:rFonts w:ascii="Arial" w:hAnsi="Arial" w:cs="Arial"/>
        </w:rPr>
        <w:t xml:space="preserve">If a student is marked as </w:t>
      </w:r>
      <w:r>
        <w:rPr>
          <w:rFonts w:ascii="Arial" w:hAnsi="Arial" w:cs="Arial"/>
        </w:rPr>
        <w:t>medically excused</w:t>
      </w:r>
      <w:r w:rsidRPr="00910DE4">
        <w:rPr>
          <w:rFonts w:ascii="Arial" w:hAnsi="Arial" w:cs="Arial"/>
        </w:rPr>
        <w:t xml:space="preserve"> yet answered at least one question on the test, the Overall Scale Score of “999” and Proficiency of “9</w:t>
      </w:r>
      <w:r>
        <w:rPr>
          <w:rFonts w:ascii="Arial" w:hAnsi="Arial" w:cs="Arial"/>
        </w:rPr>
        <w:t>3</w:t>
      </w:r>
      <w:r w:rsidRPr="00910DE4">
        <w:rPr>
          <w:rFonts w:ascii="Arial" w:hAnsi="Arial" w:cs="Arial"/>
        </w:rPr>
        <w:t>” overrides any partial score that could be calculated by the questions answered.</w:t>
      </w:r>
      <w:r>
        <w:rPr>
          <w:rFonts w:ascii="Arial" w:hAnsi="Arial" w:cs="Arial"/>
          <w:color w:val="000000"/>
        </w:rPr>
        <w:t xml:space="preserve"> </w:t>
      </w:r>
    </w:p>
    <w:p w14:paraId="2576F0F2" w14:textId="77777777" w:rsidR="004D3A72" w:rsidRPr="00105AF5" w:rsidRDefault="004D3A72" w:rsidP="00434E47">
      <w:pPr>
        <w:numPr>
          <w:ilvl w:val="0"/>
          <w:numId w:val="108"/>
        </w:numPr>
        <w:rPr>
          <w:rFonts w:ascii="Arial" w:hAnsi="Arial" w:cs="Arial"/>
          <w:b/>
        </w:rPr>
      </w:pPr>
      <w:r w:rsidRPr="00105AF5">
        <w:rPr>
          <w:rFonts w:ascii="Arial" w:hAnsi="Arial" w:cs="Arial"/>
          <w:b/>
          <w:u w:val="single"/>
        </w:rPr>
        <w:t>Level 1</w:t>
      </w:r>
      <w:r>
        <w:rPr>
          <w:rFonts w:ascii="Arial" w:hAnsi="Arial" w:cs="Arial"/>
          <w:b/>
          <w:u w:val="single"/>
        </w:rPr>
        <w:t xml:space="preserve"> -</w:t>
      </w:r>
      <w:r w:rsidRPr="00105AF5">
        <w:rPr>
          <w:rFonts w:ascii="Arial" w:hAnsi="Arial" w:cs="Arial"/>
          <w:b/>
          <w:u w:val="single"/>
        </w:rPr>
        <w:t>_Level 2:</w:t>
      </w:r>
    </w:p>
    <w:p w14:paraId="5F06322E" w14:textId="77777777" w:rsidR="004D3A72" w:rsidRPr="00AA37A8" w:rsidRDefault="004D3A72" w:rsidP="00434E47">
      <w:pPr>
        <w:numPr>
          <w:ilvl w:val="0"/>
          <w:numId w:val="119"/>
        </w:numPr>
        <w:rPr>
          <w:rFonts w:ascii="Arial" w:eastAsia="Calibri" w:hAnsi="Arial" w:cs="Arial"/>
        </w:rPr>
      </w:pPr>
      <w:r w:rsidRPr="00AA37A8">
        <w:rPr>
          <w:rFonts w:ascii="Arial" w:eastAsia="Calibri" w:hAnsi="Arial" w:cs="Arial"/>
          <w:b/>
        </w:rPr>
        <w:t>Level 1</w:t>
      </w:r>
      <w:r w:rsidRPr="00AA37A8">
        <w:rPr>
          <w:rFonts w:ascii="Arial" w:eastAsia="Calibri" w:hAnsi="Arial" w:cs="Arial"/>
        </w:rPr>
        <w:t xml:space="preserve">: </w:t>
      </w:r>
      <w:r>
        <w:rPr>
          <w:rFonts w:ascii="Arial" w:eastAsia="Calibri" w:hAnsi="Arial" w:cs="Arial"/>
        </w:rPr>
        <w:t>Assessment Fact</w:t>
      </w:r>
      <w:r w:rsidRPr="00AA37A8">
        <w:rPr>
          <w:rFonts w:ascii="Arial" w:eastAsia="Calibri" w:hAnsi="Arial" w:cs="Arial"/>
        </w:rPr>
        <w:t xml:space="preserve"> record with an Overall Scale Score of “999” and </w:t>
      </w:r>
      <w:r w:rsidRPr="00B07DCB">
        <w:rPr>
          <w:rFonts w:ascii="Arial" w:eastAsia="Calibri" w:hAnsi="Arial" w:cs="Arial"/>
        </w:rPr>
        <w:t>Proficiency Level (</w:t>
      </w:r>
      <w:r>
        <w:rPr>
          <w:rFonts w:ascii="Arial" w:eastAsia="Calibri" w:hAnsi="Arial" w:cs="Arial"/>
        </w:rPr>
        <w:t>Standard Achieved code</w:t>
      </w:r>
      <w:r w:rsidRPr="00B07DCB">
        <w:rPr>
          <w:rFonts w:ascii="Arial" w:eastAsia="Calibri" w:hAnsi="Arial" w:cs="Arial"/>
        </w:rPr>
        <w:t>) of “93” and response records may be present.</w:t>
      </w:r>
      <w:r w:rsidRPr="00AA37A8">
        <w:rPr>
          <w:rFonts w:ascii="Arial" w:eastAsia="Calibri" w:hAnsi="Arial" w:cs="Arial"/>
        </w:rPr>
        <w:t xml:space="preserve"> </w:t>
      </w:r>
    </w:p>
    <w:p w14:paraId="0BBFE661" w14:textId="77777777" w:rsidR="004D3A72" w:rsidRPr="00511598" w:rsidRDefault="004D3A72" w:rsidP="00434E47">
      <w:pPr>
        <w:numPr>
          <w:ilvl w:val="0"/>
          <w:numId w:val="119"/>
        </w:numPr>
        <w:spacing w:after="120"/>
        <w:rPr>
          <w:rFonts w:ascii="Arial" w:eastAsia="Calibri" w:hAnsi="Arial"/>
          <w:b/>
          <w:i/>
          <w:smallCaps/>
          <w:sz w:val="28"/>
          <w:u w:val="single"/>
        </w:rPr>
      </w:pPr>
      <w:r w:rsidRPr="00105AF5">
        <w:rPr>
          <w:rFonts w:ascii="Arial" w:eastAsia="Calibri" w:hAnsi="Arial" w:cs="Arial"/>
          <w:b/>
        </w:rPr>
        <w:t>Level 2</w:t>
      </w:r>
      <w:r w:rsidRPr="00105AF5">
        <w:rPr>
          <w:rFonts w:ascii="Arial" w:eastAsia="Calibri" w:hAnsi="Arial" w:cs="Arial"/>
        </w:rPr>
        <w:t xml:space="preserve">: </w:t>
      </w:r>
      <w:r w:rsidRPr="00E507CF">
        <w:rPr>
          <w:rFonts w:ascii="Arial" w:eastAsia="Calibri" w:hAnsi="Arial" w:cs="Arial"/>
        </w:rPr>
        <w:t>Load plan to the L1C will extract the Assessment Fact because of the Standard Achieved code of “9</w:t>
      </w:r>
      <w:r>
        <w:rPr>
          <w:rFonts w:ascii="Arial" w:eastAsia="Calibri" w:hAnsi="Arial" w:cs="Arial"/>
        </w:rPr>
        <w:t>3</w:t>
      </w:r>
      <w:r w:rsidRPr="00E507CF">
        <w:rPr>
          <w:rFonts w:ascii="Arial" w:eastAsia="Calibri" w:hAnsi="Arial" w:cs="Arial"/>
        </w:rPr>
        <w:t xml:space="preserve">.” </w:t>
      </w:r>
      <w:r>
        <w:rPr>
          <w:rFonts w:ascii="Arial" w:eastAsia="Calibri" w:hAnsi="Arial" w:cs="Arial"/>
        </w:rPr>
        <w:t>If there are Assessment Response records, those data will also flow to Level 2/SIRS.</w:t>
      </w:r>
    </w:p>
    <w:p w14:paraId="5BF5DEA5" w14:textId="34841C17" w:rsidR="004D3A72" w:rsidRPr="00A17EF4" w:rsidRDefault="004D3A72" w:rsidP="00434E47">
      <w:pPr>
        <w:pStyle w:val="ListParagraph"/>
        <w:numPr>
          <w:ilvl w:val="0"/>
          <w:numId w:val="108"/>
        </w:numPr>
        <w:spacing w:after="120" w:line="276" w:lineRule="auto"/>
        <w:ind w:left="634"/>
        <w:rPr>
          <w:rFonts w:ascii="Arial" w:hAnsi="Arial" w:cs="Arial"/>
          <w:b/>
          <w:i/>
          <w:szCs w:val="20"/>
        </w:rPr>
      </w:pPr>
      <w:r w:rsidRPr="00A17EF4">
        <w:rPr>
          <w:rFonts w:ascii="Arial" w:hAnsi="Arial"/>
          <w:b/>
        </w:rPr>
        <w:t>Scoring students identified as Medically Excused:</w:t>
      </w:r>
      <w:r w:rsidRPr="00A17EF4">
        <w:rPr>
          <w:rFonts w:ascii="Arial" w:hAnsi="Arial" w:cs="Arial"/>
        </w:rPr>
        <w:t xml:space="preserve"> If a student is marked as medically excused yet answered at least one question on the test, the </w:t>
      </w:r>
      <w:r>
        <w:rPr>
          <w:rFonts w:ascii="Arial" w:hAnsi="Arial" w:cs="Arial"/>
        </w:rPr>
        <w:t>Standard Achieved code</w:t>
      </w:r>
      <w:r w:rsidRPr="00A17EF4">
        <w:rPr>
          <w:rFonts w:ascii="Arial" w:hAnsi="Arial" w:cs="Arial"/>
        </w:rPr>
        <w:t xml:space="preserve"> of “93” indicating “Medically excused” overrides any partial score that could be calculated by the questions answered. The vendor will return the student with a </w:t>
      </w:r>
      <w:r>
        <w:rPr>
          <w:rFonts w:ascii="Arial" w:hAnsi="Arial" w:cs="Arial"/>
        </w:rPr>
        <w:t>Standard Achieved code</w:t>
      </w:r>
      <w:r w:rsidRPr="00A17EF4">
        <w:rPr>
          <w:rFonts w:ascii="Arial" w:hAnsi="Arial" w:cs="Arial"/>
        </w:rPr>
        <w:t xml:space="preserve"> of “93” and scale score of “999” indicating not tested. Students identified as medically excused will appear as not tested in the L2RPT verification reports</w:t>
      </w:r>
      <w:r>
        <w:rPr>
          <w:rFonts w:ascii="Arial" w:hAnsi="Arial" w:cs="Arial"/>
        </w:rPr>
        <w:t>.</w:t>
      </w:r>
    </w:p>
    <w:p w14:paraId="026B3DC1" w14:textId="77777777" w:rsidR="004D3A72" w:rsidRPr="00472866" w:rsidRDefault="004D3A72" w:rsidP="004D3A72">
      <w:pPr>
        <w:pStyle w:val="Body"/>
        <w:spacing w:before="0"/>
        <w:ind w:firstLine="0"/>
        <w:rPr>
          <w:b/>
          <w:i/>
        </w:rPr>
      </w:pPr>
      <w:r w:rsidRPr="00472866">
        <w:rPr>
          <w:b/>
          <w:i/>
        </w:rPr>
        <w:t xml:space="preserve">Refused Entire Test </w:t>
      </w:r>
      <w:r w:rsidRPr="00C32C55">
        <w:rPr>
          <w:rFonts w:cs="Arial"/>
          <w:b/>
          <w:i/>
        </w:rPr>
        <w:t>(</w:t>
      </w:r>
      <w:r>
        <w:rPr>
          <w:rFonts w:cs="Arial"/>
          <w:b/>
          <w:i/>
        </w:rPr>
        <w:t>Standard Achieved code</w:t>
      </w:r>
      <w:r w:rsidRPr="00472866">
        <w:rPr>
          <w:b/>
          <w:i/>
        </w:rPr>
        <w:t xml:space="preserve"> 96)</w:t>
      </w:r>
    </w:p>
    <w:p w14:paraId="672CD879" w14:textId="77777777" w:rsidR="004D3A72" w:rsidRPr="00105AF5" w:rsidRDefault="004D3A72" w:rsidP="00434E47">
      <w:pPr>
        <w:pStyle w:val="ListParagraph"/>
        <w:numPr>
          <w:ilvl w:val="0"/>
          <w:numId w:val="139"/>
        </w:numPr>
        <w:tabs>
          <w:tab w:val="left" w:pos="720"/>
        </w:tabs>
        <w:autoSpaceDE w:val="0"/>
        <w:autoSpaceDN w:val="0"/>
        <w:adjustRightInd w:val="0"/>
        <w:spacing w:after="120" w:line="276" w:lineRule="auto"/>
        <w:ind w:left="900"/>
        <w:rPr>
          <w:rFonts w:ascii="Arial" w:hAnsi="Arial" w:cs="Arial"/>
        </w:rPr>
      </w:pPr>
      <w:r w:rsidRPr="00511598">
        <w:rPr>
          <w:rFonts w:ascii="Arial" w:hAnsi="Arial"/>
          <w:b/>
        </w:rPr>
        <w:t>Grade K-12</w:t>
      </w:r>
      <w:r w:rsidRPr="00105AF5">
        <w:rPr>
          <w:rFonts w:ascii="Arial" w:hAnsi="Arial" w:cs="Arial"/>
        </w:rPr>
        <w:t>:</w:t>
      </w:r>
    </w:p>
    <w:p w14:paraId="3E797F1D" w14:textId="77777777" w:rsidR="004D3A72" w:rsidRPr="00910DE4" w:rsidRDefault="004D3A72" w:rsidP="00434E47">
      <w:pPr>
        <w:numPr>
          <w:ilvl w:val="1"/>
          <w:numId w:val="73"/>
        </w:numPr>
        <w:ind w:left="1710"/>
        <w:rPr>
          <w:rFonts w:ascii="Arial" w:hAnsi="Arial" w:cs="Arial"/>
        </w:rPr>
      </w:pPr>
      <w:r w:rsidRPr="00910DE4">
        <w:rPr>
          <w:rFonts w:ascii="Arial" w:hAnsi="Arial" w:cs="Arial"/>
        </w:rPr>
        <w:t>The student must receive:</w:t>
      </w:r>
    </w:p>
    <w:p w14:paraId="560E4E41" w14:textId="77777777" w:rsidR="004D3A72" w:rsidRPr="00910DE4" w:rsidRDefault="004D3A72" w:rsidP="00434E47">
      <w:pPr>
        <w:numPr>
          <w:ilvl w:val="3"/>
          <w:numId w:val="125"/>
        </w:numPr>
        <w:ind w:left="2160"/>
        <w:contextualSpacing/>
        <w:rPr>
          <w:rFonts w:ascii="Arial" w:hAnsi="Arial" w:cs="Arial"/>
        </w:rPr>
      </w:pPr>
      <w:r w:rsidRPr="00910DE4">
        <w:rPr>
          <w:rFonts w:ascii="Arial" w:hAnsi="Arial" w:cs="Arial"/>
          <w:b/>
        </w:rPr>
        <w:t>Overall Scale Score</w:t>
      </w:r>
      <w:r w:rsidRPr="00910DE4">
        <w:rPr>
          <w:rFonts w:ascii="Arial" w:hAnsi="Arial" w:cs="Arial"/>
        </w:rPr>
        <w:t xml:space="preserve">: “999” </w:t>
      </w:r>
    </w:p>
    <w:p w14:paraId="7DDD01D4" w14:textId="77777777" w:rsidR="004D3A72" w:rsidRPr="00910DE4" w:rsidRDefault="004D3A72" w:rsidP="00434E47">
      <w:pPr>
        <w:numPr>
          <w:ilvl w:val="3"/>
          <w:numId w:val="125"/>
        </w:numPr>
        <w:ind w:left="2160"/>
        <w:contextualSpacing/>
        <w:rPr>
          <w:rFonts w:ascii="Arial" w:hAnsi="Arial" w:cs="Arial"/>
        </w:rPr>
      </w:pPr>
      <w:r w:rsidRPr="00910DE4">
        <w:rPr>
          <w:rFonts w:ascii="Arial" w:hAnsi="Arial" w:cs="Arial"/>
          <w:b/>
        </w:rPr>
        <w:t>Proficiency Level:</w:t>
      </w:r>
      <w:r w:rsidRPr="00910DE4">
        <w:rPr>
          <w:rFonts w:ascii="Arial" w:hAnsi="Arial" w:cs="Arial"/>
        </w:rPr>
        <w:t xml:space="preserve"> “96”</w:t>
      </w:r>
    </w:p>
    <w:p w14:paraId="229C29A3" w14:textId="77777777" w:rsidR="004D3A72" w:rsidRPr="00910DE4" w:rsidRDefault="004D3A72" w:rsidP="00434E47">
      <w:pPr>
        <w:numPr>
          <w:ilvl w:val="3"/>
          <w:numId w:val="125"/>
        </w:numPr>
        <w:spacing w:after="120"/>
        <w:ind w:left="2160"/>
        <w:contextualSpacing/>
        <w:rPr>
          <w:rFonts w:ascii="Arial" w:hAnsi="Arial" w:cs="Arial"/>
        </w:rPr>
      </w:pPr>
      <w:r w:rsidRPr="00910DE4">
        <w:rPr>
          <w:rFonts w:ascii="Arial" w:hAnsi="Arial" w:cs="Arial"/>
          <w:b/>
        </w:rPr>
        <w:t xml:space="preserve">Overall State Percentile Rank: </w:t>
      </w:r>
      <w:r w:rsidRPr="00910DE4">
        <w:rPr>
          <w:rFonts w:ascii="Arial" w:hAnsi="Arial" w:cs="Arial"/>
        </w:rPr>
        <w:t>blank</w:t>
      </w:r>
    </w:p>
    <w:p w14:paraId="5BF6235C" w14:textId="77777777" w:rsidR="004D3A72" w:rsidRPr="00910DE4" w:rsidRDefault="004D3A72" w:rsidP="00434E47">
      <w:pPr>
        <w:numPr>
          <w:ilvl w:val="3"/>
          <w:numId w:val="125"/>
        </w:numPr>
        <w:spacing w:after="120"/>
        <w:ind w:left="2160"/>
        <w:contextualSpacing/>
        <w:rPr>
          <w:rFonts w:ascii="Arial" w:hAnsi="Arial" w:cs="Arial"/>
        </w:rPr>
      </w:pPr>
      <w:r w:rsidRPr="00910DE4">
        <w:rPr>
          <w:rFonts w:ascii="Arial" w:hAnsi="Arial" w:cs="Arial"/>
          <w:b/>
        </w:rPr>
        <w:t xml:space="preserve">Student’s Percentile Rank Compared to District: </w:t>
      </w:r>
      <w:r w:rsidRPr="00910DE4">
        <w:rPr>
          <w:rFonts w:ascii="Arial" w:hAnsi="Arial" w:cs="Arial"/>
        </w:rPr>
        <w:t>blank</w:t>
      </w:r>
    </w:p>
    <w:p w14:paraId="0CB775C3" w14:textId="77777777" w:rsidR="004D3A72" w:rsidRPr="00910DE4" w:rsidRDefault="004D3A72" w:rsidP="00434E47">
      <w:pPr>
        <w:numPr>
          <w:ilvl w:val="0"/>
          <w:numId w:val="108"/>
        </w:numPr>
        <w:rPr>
          <w:rFonts w:ascii="Arial" w:hAnsi="Arial" w:cs="Arial"/>
          <w:b/>
        </w:rPr>
      </w:pPr>
      <w:r w:rsidRPr="00910DE4">
        <w:rPr>
          <w:rFonts w:ascii="Arial" w:hAnsi="Arial" w:cs="Arial"/>
          <w:b/>
          <w:u w:val="single"/>
        </w:rPr>
        <w:t>Level 1</w:t>
      </w:r>
      <w:r>
        <w:rPr>
          <w:rFonts w:ascii="Arial" w:hAnsi="Arial" w:cs="Arial"/>
          <w:b/>
          <w:u w:val="single"/>
        </w:rPr>
        <w:t xml:space="preserve"> -</w:t>
      </w:r>
      <w:r w:rsidRPr="00910DE4">
        <w:rPr>
          <w:rFonts w:ascii="Arial" w:hAnsi="Arial" w:cs="Arial"/>
          <w:b/>
          <w:u w:val="single"/>
        </w:rPr>
        <w:t>_Level 2</w:t>
      </w:r>
    </w:p>
    <w:p w14:paraId="752D7E8C" w14:textId="77777777" w:rsidR="004D3A72" w:rsidRPr="00910DE4" w:rsidRDefault="004D3A72" w:rsidP="00434E47">
      <w:pPr>
        <w:numPr>
          <w:ilvl w:val="2"/>
          <w:numId w:val="126"/>
        </w:numPr>
        <w:ind w:left="1080"/>
        <w:rPr>
          <w:rFonts w:ascii="Arial" w:hAnsi="Arial" w:cs="Arial"/>
        </w:rPr>
      </w:pPr>
      <w:r w:rsidRPr="00910DE4">
        <w:rPr>
          <w:rFonts w:ascii="Arial" w:hAnsi="Arial" w:cs="Arial"/>
        </w:rPr>
        <w:t>Student refused entire test (Grades K-12):</w:t>
      </w:r>
    </w:p>
    <w:p w14:paraId="6D5CB05A" w14:textId="77777777" w:rsidR="004D3A72" w:rsidRPr="00910DE4" w:rsidRDefault="004D3A72" w:rsidP="00434E47">
      <w:pPr>
        <w:numPr>
          <w:ilvl w:val="1"/>
          <w:numId w:val="127"/>
        </w:numPr>
        <w:ind w:left="1530"/>
        <w:rPr>
          <w:rFonts w:ascii="Arial" w:eastAsia="Calibri" w:hAnsi="Arial" w:cs="Arial"/>
        </w:rPr>
      </w:pPr>
      <w:r w:rsidRPr="00910DE4">
        <w:rPr>
          <w:rFonts w:ascii="Arial" w:eastAsia="Calibri" w:hAnsi="Arial" w:cs="Arial"/>
          <w:b/>
        </w:rPr>
        <w:t>Level 1</w:t>
      </w:r>
      <w:r w:rsidRPr="00910DE4">
        <w:rPr>
          <w:rFonts w:ascii="Arial" w:eastAsia="Calibri" w:hAnsi="Arial" w:cs="Arial"/>
        </w:rPr>
        <w:t xml:space="preserve">: </w:t>
      </w:r>
      <w:r>
        <w:rPr>
          <w:rFonts w:ascii="Arial" w:eastAsia="Calibri" w:hAnsi="Arial" w:cs="Arial"/>
        </w:rPr>
        <w:t>Assessment Fact</w:t>
      </w:r>
      <w:r w:rsidRPr="00910DE4">
        <w:rPr>
          <w:rFonts w:ascii="Arial" w:eastAsia="Calibri" w:hAnsi="Arial" w:cs="Arial"/>
        </w:rPr>
        <w:t xml:space="preserve"> record with an Overall Scale Score of “999” and Proficiency Level (</w:t>
      </w:r>
      <w:r>
        <w:rPr>
          <w:rFonts w:ascii="Arial" w:eastAsia="Calibri" w:hAnsi="Arial" w:cs="Arial"/>
        </w:rPr>
        <w:t>Standard Achieved code</w:t>
      </w:r>
      <w:r w:rsidRPr="00910DE4">
        <w:rPr>
          <w:rFonts w:ascii="Arial" w:eastAsia="Calibri" w:hAnsi="Arial" w:cs="Arial"/>
        </w:rPr>
        <w:t>) of “96” and response records may be present.</w:t>
      </w:r>
    </w:p>
    <w:p w14:paraId="17E65154" w14:textId="77777777" w:rsidR="004D3A72" w:rsidRDefault="004D3A72" w:rsidP="00434E47">
      <w:pPr>
        <w:numPr>
          <w:ilvl w:val="1"/>
          <w:numId w:val="127"/>
        </w:numPr>
        <w:ind w:left="1530"/>
        <w:rPr>
          <w:rFonts w:ascii="Arial" w:eastAsia="Calibri" w:hAnsi="Arial" w:cs="Arial"/>
        </w:rPr>
      </w:pPr>
      <w:r w:rsidRPr="00910DE4">
        <w:rPr>
          <w:rFonts w:ascii="Arial" w:eastAsia="Calibri" w:hAnsi="Arial" w:cs="Arial"/>
          <w:b/>
        </w:rPr>
        <w:t>Level 2</w:t>
      </w:r>
      <w:r w:rsidRPr="00910DE4">
        <w:rPr>
          <w:rFonts w:ascii="Arial" w:eastAsia="Calibri" w:hAnsi="Arial" w:cs="Arial"/>
        </w:rPr>
        <w:t xml:space="preserve">: </w:t>
      </w:r>
      <w:r w:rsidRPr="00E507CF">
        <w:rPr>
          <w:rFonts w:ascii="Arial" w:eastAsia="Calibri" w:hAnsi="Arial" w:cs="Arial"/>
        </w:rPr>
        <w:t>Load plan to the L1C will extract the Assessment Fact because of the Standard Achieved code of “9</w:t>
      </w:r>
      <w:r>
        <w:rPr>
          <w:rFonts w:ascii="Arial" w:eastAsia="Calibri" w:hAnsi="Arial" w:cs="Arial"/>
        </w:rPr>
        <w:t>6.</w:t>
      </w:r>
      <w:r w:rsidRPr="00E507CF">
        <w:rPr>
          <w:rFonts w:ascii="Arial" w:eastAsia="Calibri" w:hAnsi="Arial" w:cs="Arial"/>
        </w:rPr>
        <w:t xml:space="preserve">” </w:t>
      </w:r>
      <w:r>
        <w:rPr>
          <w:rFonts w:ascii="Arial" w:eastAsia="Calibri" w:hAnsi="Arial" w:cs="Arial"/>
        </w:rPr>
        <w:t>If there are Assessment Response records, those data will also flow to Level 2/SIRS.</w:t>
      </w:r>
    </w:p>
    <w:p w14:paraId="79CAB4E4" w14:textId="77777777" w:rsidR="004D3A72" w:rsidRPr="00910DE4" w:rsidRDefault="004D3A72" w:rsidP="004D3A72">
      <w:pPr>
        <w:ind w:left="1530"/>
        <w:rPr>
          <w:rFonts w:ascii="Arial" w:eastAsia="Calibri" w:hAnsi="Arial" w:cs="Arial"/>
        </w:rPr>
      </w:pPr>
    </w:p>
    <w:p w14:paraId="708A8390" w14:textId="77777777" w:rsidR="004D3A72" w:rsidRPr="00511598" w:rsidRDefault="004D3A72" w:rsidP="004D3A72">
      <w:pPr>
        <w:pStyle w:val="Body"/>
        <w:spacing w:before="0"/>
        <w:ind w:firstLine="0"/>
        <w:rPr>
          <w:rFonts w:eastAsia="Calibri"/>
          <w:b/>
          <w:i/>
          <w:smallCaps/>
          <w:sz w:val="28"/>
          <w:u w:val="single"/>
        </w:rPr>
      </w:pPr>
      <w:r w:rsidRPr="00472866">
        <w:rPr>
          <w:b/>
          <w:i/>
        </w:rPr>
        <w:t>Administrative Error (</w:t>
      </w:r>
      <w:r>
        <w:rPr>
          <w:rFonts w:cs="Arial"/>
          <w:b/>
          <w:i/>
        </w:rPr>
        <w:t>Standard Achieved code</w:t>
      </w:r>
      <w:r w:rsidRPr="00472866">
        <w:rPr>
          <w:b/>
          <w:i/>
        </w:rPr>
        <w:t xml:space="preserve"> 97)</w:t>
      </w:r>
    </w:p>
    <w:p w14:paraId="0CE62B85" w14:textId="493C8C5D" w:rsidR="004D3A72" w:rsidRPr="006A050A" w:rsidRDefault="004D3A72" w:rsidP="00985EEA">
      <w:pPr>
        <w:spacing w:after="120"/>
        <w:ind w:firstLine="720"/>
        <w:contextualSpacing/>
        <w:rPr>
          <w:rFonts w:ascii="Arial" w:hAnsi="Arial" w:cs="Arial"/>
          <w:color w:val="000000"/>
        </w:rPr>
      </w:pPr>
      <w:r w:rsidRPr="00910DE4">
        <w:rPr>
          <w:rFonts w:ascii="Arial" w:hAnsi="Arial" w:cs="Arial"/>
          <w:bCs/>
          <w:iCs/>
        </w:rPr>
        <w:lastRenderedPageBreak/>
        <w:t xml:space="preserve">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These students must be reported with an Overall Scale Score of “999” and a Proficiency Level of “97,” indicating No Valid Score due to an administrative error. </w:t>
      </w:r>
      <w:r w:rsidRPr="00910DE4">
        <w:rPr>
          <w:rFonts w:ascii="Arial" w:hAnsi="Arial" w:cs="Arial"/>
        </w:rPr>
        <w:t xml:space="preserve">If a student is marked as </w:t>
      </w:r>
      <w:r>
        <w:rPr>
          <w:rFonts w:ascii="Arial" w:hAnsi="Arial" w:cs="Arial"/>
        </w:rPr>
        <w:t>administrative error</w:t>
      </w:r>
      <w:r w:rsidRPr="00910DE4">
        <w:rPr>
          <w:rFonts w:ascii="Arial" w:hAnsi="Arial" w:cs="Arial"/>
        </w:rPr>
        <w:t xml:space="preserve"> yet answered at least one question on the test, the Overall Scale Score of “999” and Proficiency of “9</w:t>
      </w:r>
      <w:r>
        <w:rPr>
          <w:rFonts w:ascii="Arial" w:hAnsi="Arial" w:cs="Arial"/>
        </w:rPr>
        <w:t>7</w:t>
      </w:r>
      <w:r w:rsidRPr="00910DE4">
        <w:rPr>
          <w:rFonts w:ascii="Arial" w:hAnsi="Arial" w:cs="Arial"/>
        </w:rPr>
        <w:t>” overrides any partial score that could be calculated by the questions answered.</w:t>
      </w:r>
      <w:r>
        <w:rPr>
          <w:rFonts w:ascii="Arial" w:hAnsi="Arial" w:cs="Arial"/>
          <w:color w:val="000000"/>
        </w:rPr>
        <w:t xml:space="preserve"> </w:t>
      </w:r>
      <w:r w:rsidRPr="009E5AC8">
        <w:rPr>
          <w:rFonts w:ascii="Arial" w:hAnsi="Arial" w:cs="Arial"/>
          <w:bCs/>
          <w:iCs/>
        </w:rPr>
        <w:t>These students will be counted as not tested in verification reports</w:t>
      </w:r>
      <w:r>
        <w:rPr>
          <w:rFonts w:ascii="Arial" w:hAnsi="Arial" w:cs="Arial"/>
          <w:bCs/>
          <w:iCs/>
        </w:rPr>
        <w:t>.</w:t>
      </w:r>
      <w:r w:rsidRPr="009E5AC8">
        <w:rPr>
          <w:rFonts w:ascii="Arial" w:hAnsi="Arial" w:cs="Arial"/>
          <w:bCs/>
          <w:iCs/>
        </w:rPr>
        <w:t xml:space="preserve"> For additional guidance on administrative errors, see the </w:t>
      </w:r>
      <w:hyperlink r:id="rId76" w:history="1">
        <w:r w:rsidRPr="00B07DCB">
          <w:rPr>
            <w:rFonts w:ascii="Arial" w:hAnsi="Arial" w:cs="Arial"/>
            <w:bCs/>
            <w:iCs/>
            <w:color w:val="0000FF"/>
            <w:u w:val="single"/>
          </w:rPr>
          <w:t>School Administrator's Manual</w:t>
        </w:r>
      </w:hyperlink>
      <w:r w:rsidRPr="00D97531">
        <w:rPr>
          <w:rFonts w:ascii="Arial" w:hAnsi="Arial" w:cs="Arial"/>
          <w:bCs/>
          <w:iCs/>
        </w:rPr>
        <w:t>.</w:t>
      </w:r>
      <w:r w:rsidRPr="009E5AC8">
        <w:rPr>
          <w:rFonts w:ascii="Arial" w:hAnsi="Arial" w:cs="Arial"/>
          <w:bCs/>
          <w:iCs/>
        </w:rPr>
        <w:t xml:space="preserve"> </w:t>
      </w:r>
    </w:p>
    <w:p w14:paraId="752038B2" w14:textId="77777777" w:rsidR="004D3A72" w:rsidRPr="00511598" w:rsidRDefault="004D3A72" w:rsidP="004D3A72">
      <w:pPr>
        <w:spacing w:after="120"/>
        <w:ind w:left="630"/>
        <w:contextualSpacing/>
        <w:rPr>
          <w:rFonts w:ascii="Arial" w:hAnsi="Arial"/>
          <w:color w:val="000000"/>
        </w:rPr>
      </w:pPr>
    </w:p>
    <w:p w14:paraId="702C0B62" w14:textId="77777777" w:rsidR="004D3A72" w:rsidRPr="00910DE4" w:rsidRDefault="004D3A72" w:rsidP="004D3A72">
      <w:pPr>
        <w:spacing w:after="120"/>
        <w:rPr>
          <w:rFonts w:ascii="Arial" w:hAnsi="Arial" w:cs="Arial"/>
          <w:b/>
          <w:bCs/>
          <w:iCs/>
        </w:rPr>
      </w:pPr>
      <w:r w:rsidRPr="00910DE4">
        <w:rPr>
          <w:rFonts w:ascii="Arial" w:hAnsi="Arial" w:cs="Arial"/>
          <w:bCs/>
          <w:iCs/>
        </w:rPr>
        <w:tab/>
        <w:t>The assessment reported for a graded student must be at the same grade level reported for the student for the score to be considered valid. The assessment reported for an ungraded student must be appropriate based on the student’s date of birth, as indicated in the “Assessments by Birth Date/Age for Ungraded Students in 202</w:t>
      </w:r>
      <w:r>
        <w:rPr>
          <w:rFonts w:ascii="Arial" w:hAnsi="Arial" w:cs="Arial"/>
          <w:bCs/>
          <w:iCs/>
        </w:rPr>
        <w:t>1</w:t>
      </w:r>
      <w:r w:rsidRPr="00910DE4">
        <w:rPr>
          <w:rFonts w:ascii="Arial" w:hAnsi="Arial" w:cs="Arial"/>
          <w:bCs/>
          <w:iCs/>
        </w:rPr>
        <w:t>–2</w:t>
      </w:r>
      <w:r>
        <w:rPr>
          <w:rFonts w:ascii="Arial" w:hAnsi="Arial" w:cs="Arial"/>
          <w:bCs/>
          <w:iCs/>
        </w:rPr>
        <w:t>2</w:t>
      </w:r>
      <w:r w:rsidRPr="00910DE4">
        <w:rPr>
          <w:rFonts w:ascii="Arial" w:hAnsi="Arial" w:cs="Arial"/>
          <w:bCs/>
          <w:iCs/>
        </w:rPr>
        <w:t>”.  An administrative error has occurred if the test level given (grade-band of the assessment K, 1-2, 3-4, 5-6, 7-8. 9-12) does not match the grade level of the student (K-12 or age range of UGE, UGS). The student must then be marked as administrative error.</w:t>
      </w:r>
    </w:p>
    <w:p w14:paraId="64BD9F38" w14:textId="77777777" w:rsidR="004D3A72" w:rsidRDefault="004D3A72" w:rsidP="004D3A72">
      <w:pPr>
        <w:spacing w:after="120"/>
        <w:rPr>
          <w:rFonts w:ascii="Arial" w:hAnsi="Arial" w:cs="Arial"/>
          <w:bCs/>
          <w:iCs/>
        </w:rPr>
      </w:pPr>
      <w:bookmarkStart w:id="581" w:name="IRS_GradeBand"/>
      <w:r w:rsidRPr="00910DE4">
        <w:rPr>
          <w:rFonts w:ascii="Arial" w:hAnsi="Arial" w:cs="Arial"/>
          <w:bCs/>
          <w:iCs/>
        </w:rPr>
        <w:tab/>
        <w:t xml:space="preserve">For example, a student reported as a first grader must be reported with an assessment within the 1–2 grade-band to have a Valid Score. A first grader who is reported with an assessment in the 3–4 grade-band will receive an overall scale score of “999” and a </w:t>
      </w:r>
      <w:r>
        <w:rPr>
          <w:rFonts w:ascii="Arial" w:hAnsi="Arial" w:cs="Arial"/>
          <w:bCs/>
          <w:iCs/>
        </w:rPr>
        <w:t>Standard Achieved code</w:t>
      </w:r>
      <w:r w:rsidRPr="00910DE4">
        <w:rPr>
          <w:rFonts w:ascii="Arial" w:hAnsi="Arial" w:cs="Arial"/>
          <w:bCs/>
          <w:iCs/>
        </w:rPr>
        <w:t xml:space="preserve"> of “97,” indicating administrative error. </w:t>
      </w:r>
      <w:bookmarkStart w:id="582" w:name="_Hlk91744881"/>
    </w:p>
    <w:p w14:paraId="5992017B" w14:textId="77777777" w:rsidR="004D3A72" w:rsidRPr="00C4284D" w:rsidRDefault="004D3A72" w:rsidP="004D3A72">
      <w:pPr>
        <w:spacing w:after="120"/>
        <w:rPr>
          <w:rFonts w:ascii="Arial" w:hAnsi="Arial"/>
          <w:bCs/>
        </w:rPr>
      </w:pPr>
      <w:r w:rsidRPr="00C4284D">
        <w:rPr>
          <w:rFonts w:ascii="Arial" w:hAnsi="Arial"/>
          <w:bCs/>
        </w:rPr>
        <w:t>The grade listed on the Total Record must correspond to the Grade Band level. If the grade on the Total record does not match any of the grade(s) in the grade band (K, 1-2, 3-4, 5-6, 7-8. 9-12), all 5 records will be rejected and L1 scanning center will receive a load error for these records and none of the student’s record will flow to Level 2 due to the error.</w:t>
      </w:r>
    </w:p>
    <w:bookmarkEnd w:id="581"/>
    <w:bookmarkEnd w:id="582"/>
    <w:p w14:paraId="514FB93A" w14:textId="77777777" w:rsidR="004D3A72" w:rsidRPr="00910DE4" w:rsidRDefault="004D3A72" w:rsidP="00434E47">
      <w:pPr>
        <w:numPr>
          <w:ilvl w:val="0"/>
          <w:numId w:val="108"/>
        </w:numPr>
        <w:rPr>
          <w:rFonts w:ascii="Arial" w:hAnsi="Arial" w:cs="Arial"/>
          <w:b/>
          <w:u w:val="single"/>
        </w:rPr>
      </w:pPr>
      <w:r w:rsidRPr="00910DE4">
        <w:rPr>
          <w:rFonts w:ascii="Arial" w:hAnsi="Arial" w:cs="Arial"/>
          <w:b/>
          <w:u w:val="single"/>
        </w:rPr>
        <w:t>Level 1</w:t>
      </w:r>
      <w:r>
        <w:rPr>
          <w:rFonts w:ascii="Arial" w:hAnsi="Arial" w:cs="Arial"/>
          <w:b/>
          <w:u w:val="single"/>
        </w:rPr>
        <w:t xml:space="preserve"> -</w:t>
      </w:r>
      <w:r w:rsidRPr="00910DE4">
        <w:rPr>
          <w:rFonts w:ascii="Arial" w:hAnsi="Arial" w:cs="Arial"/>
          <w:b/>
          <w:u w:val="single"/>
        </w:rPr>
        <w:t>_Level 2:</w:t>
      </w:r>
    </w:p>
    <w:p w14:paraId="7A81D556" w14:textId="77777777" w:rsidR="004D3A72" w:rsidRPr="00B07DCB" w:rsidRDefault="004D3A72" w:rsidP="00434E47">
      <w:pPr>
        <w:numPr>
          <w:ilvl w:val="0"/>
          <w:numId w:val="128"/>
        </w:numPr>
        <w:rPr>
          <w:rFonts w:ascii="Arial" w:eastAsia="Calibri" w:hAnsi="Arial" w:cs="Arial"/>
          <w:bCs/>
        </w:rPr>
      </w:pPr>
      <w:bookmarkStart w:id="583" w:name="_Hlk75777596"/>
      <w:r w:rsidRPr="00B07DCB">
        <w:rPr>
          <w:rFonts w:ascii="Arial" w:eastAsia="Calibri" w:hAnsi="Arial" w:cs="Arial"/>
          <w:b/>
        </w:rPr>
        <w:t>Level 1</w:t>
      </w:r>
      <w:r w:rsidRPr="00B07DCB">
        <w:rPr>
          <w:rFonts w:ascii="Arial" w:eastAsia="Calibri" w:hAnsi="Arial" w:cs="Arial"/>
          <w:bCs/>
        </w:rPr>
        <w:t xml:space="preserve">: </w:t>
      </w:r>
      <w:r>
        <w:rPr>
          <w:rFonts w:ascii="Arial" w:eastAsia="Calibri" w:hAnsi="Arial" w:cs="Arial"/>
          <w:bCs/>
        </w:rPr>
        <w:t>Assessment Fact</w:t>
      </w:r>
      <w:r w:rsidRPr="00B07DCB">
        <w:rPr>
          <w:rFonts w:ascii="Arial" w:eastAsia="Calibri" w:hAnsi="Arial" w:cs="Arial"/>
          <w:bCs/>
        </w:rPr>
        <w:t xml:space="preserve"> record with an Overall Scale Score of “999” and Proficiency Level (</w:t>
      </w:r>
      <w:r>
        <w:rPr>
          <w:rFonts w:ascii="Arial" w:eastAsia="Calibri" w:hAnsi="Arial" w:cs="Arial"/>
          <w:bCs/>
        </w:rPr>
        <w:t>Standard Achieved code</w:t>
      </w:r>
      <w:r w:rsidRPr="00B07DCB">
        <w:rPr>
          <w:rFonts w:ascii="Arial" w:eastAsia="Calibri" w:hAnsi="Arial" w:cs="Arial"/>
          <w:bCs/>
        </w:rPr>
        <w:t xml:space="preserve">) of “97” and response records may be present. </w:t>
      </w:r>
    </w:p>
    <w:bookmarkEnd w:id="583"/>
    <w:p w14:paraId="61E23A54" w14:textId="77777777" w:rsidR="004D3A72" w:rsidRPr="00910DE4" w:rsidRDefault="004D3A72" w:rsidP="00434E47">
      <w:pPr>
        <w:numPr>
          <w:ilvl w:val="0"/>
          <w:numId w:val="128"/>
        </w:numPr>
        <w:rPr>
          <w:rFonts w:ascii="Arial" w:eastAsia="Calibri" w:hAnsi="Arial" w:cs="Arial"/>
          <w:bCs/>
        </w:rPr>
      </w:pPr>
      <w:r w:rsidRPr="00910DE4">
        <w:rPr>
          <w:rFonts w:ascii="Arial" w:eastAsia="Calibri" w:hAnsi="Arial" w:cs="Arial"/>
          <w:b/>
        </w:rPr>
        <w:t>Level 2</w:t>
      </w:r>
      <w:r w:rsidRPr="00910DE4">
        <w:rPr>
          <w:rFonts w:ascii="Arial" w:eastAsia="Calibri" w:hAnsi="Arial" w:cs="Arial"/>
          <w:bCs/>
        </w:rPr>
        <w:t xml:space="preserve">: </w:t>
      </w:r>
      <w:r w:rsidRPr="00E507CF">
        <w:rPr>
          <w:rFonts w:ascii="Arial" w:eastAsia="Calibri" w:hAnsi="Arial" w:cs="Arial"/>
        </w:rPr>
        <w:t>Load plan to the L1C will extract the Assessment Fact because of the Standard Achieved code of “9</w:t>
      </w:r>
      <w:r>
        <w:rPr>
          <w:rFonts w:ascii="Arial" w:eastAsia="Calibri" w:hAnsi="Arial" w:cs="Arial"/>
        </w:rPr>
        <w:t>7</w:t>
      </w:r>
      <w:r w:rsidRPr="00E507CF">
        <w:rPr>
          <w:rFonts w:ascii="Arial" w:eastAsia="Calibri" w:hAnsi="Arial" w:cs="Arial"/>
        </w:rPr>
        <w:t xml:space="preserve">.” </w:t>
      </w:r>
      <w:r>
        <w:rPr>
          <w:rFonts w:ascii="Arial" w:eastAsia="Calibri" w:hAnsi="Arial" w:cs="Arial"/>
        </w:rPr>
        <w:t>If there are Assessment Response records, those data will also flow to Level 2/SIRS.</w:t>
      </w:r>
    </w:p>
    <w:p w14:paraId="3EE48C8C" w14:textId="77777777" w:rsidR="004D3A72" w:rsidRPr="00511598" w:rsidRDefault="004D3A72" w:rsidP="00434E47">
      <w:pPr>
        <w:numPr>
          <w:ilvl w:val="0"/>
          <w:numId w:val="128"/>
        </w:numPr>
        <w:rPr>
          <w:rFonts w:ascii="Arial" w:eastAsia="Calibri" w:hAnsi="Arial"/>
          <w:b/>
          <w:i/>
        </w:rPr>
      </w:pPr>
      <w:r w:rsidRPr="00910DE4">
        <w:rPr>
          <w:rFonts w:ascii="Arial" w:eastAsia="Calibri" w:hAnsi="Arial" w:cs="Arial"/>
          <w:bCs/>
        </w:rPr>
        <w:t xml:space="preserve">Schools cannot correct the enrollment record as that data collection process is closed. However, school can correct grade-band level (score data) via the Department’s </w:t>
      </w:r>
      <w:r>
        <w:rPr>
          <w:rFonts w:ascii="Arial" w:eastAsia="Calibri" w:hAnsi="Arial" w:cs="Arial"/>
          <w:bCs/>
        </w:rPr>
        <w:t>assessment</w:t>
      </w:r>
      <w:r w:rsidRPr="00910DE4">
        <w:rPr>
          <w:rFonts w:ascii="Arial" w:eastAsia="Calibri" w:hAnsi="Arial" w:cs="Arial"/>
          <w:bCs/>
        </w:rPr>
        <w:t xml:space="preserve"> clean-up process. </w:t>
      </w:r>
    </w:p>
    <w:p w14:paraId="60F09D24" w14:textId="77777777" w:rsidR="004D3A72" w:rsidRPr="00E507CF" w:rsidRDefault="004D3A72" w:rsidP="00434E47">
      <w:pPr>
        <w:pStyle w:val="ListParagraph"/>
        <w:numPr>
          <w:ilvl w:val="0"/>
          <w:numId w:val="108"/>
        </w:numPr>
        <w:spacing w:after="200" w:line="276" w:lineRule="auto"/>
        <w:rPr>
          <w:rFonts w:ascii="Arial" w:hAnsi="Arial"/>
        </w:rPr>
      </w:pPr>
      <w:r w:rsidRPr="00E507CF">
        <w:rPr>
          <w:rFonts w:ascii="Arial" w:hAnsi="Arial"/>
          <w:b/>
        </w:rPr>
        <w:t>Scoring students identified as Administrative Error:</w:t>
      </w:r>
      <w:r w:rsidRPr="00E507CF">
        <w:rPr>
          <w:rFonts w:ascii="Arial" w:hAnsi="Arial" w:cs="Arial"/>
        </w:rPr>
        <w:t xml:space="preserve"> If a student is marked as administrative error yet answered at least one question on the test, the Standard Achieved code of “97” indicating “Administrative Error” overrides any partial score that could be calculated by the questions answered. The vendor will return the student with a Standard Achieved code of “97” and scale score of “999” indicating not tested. Students identified as administrative error and will appear as not tested in the L2RPT verification reports.</w:t>
      </w:r>
    </w:p>
    <w:p w14:paraId="09C95675" w14:textId="77777777" w:rsidR="004D3A72" w:rsidRPr="00130AC6" w:rsidRDefault="004D3A72" w:rsidP="00434E47">
      <w:pPr>
        <w:pStyle w:val="ListParagraph"/>
        <w:numPr>
          <w:ilvl w:val="0"/>
          <w:numId w:val="108"/>
        </w:numPr>
        <w:spacing w:before="60" w:after="60" w:line="276" w:lineRule="auto"/>
        <w:rPr>
          <w:rFonts w:ascii="Arial" w:hAnsi="Arial" w:cs="Arial"/>
          <w:b/>
          <w:bCs/>
        </w:rPr>
      </w:pPr>
      <w:r w:rsidRPr="00130AC6">
        <w:rPr>
          <w:rFonts w:ascii="Arial" w:hAnsi="Arial" w:cs="Arial"/>
          <w:bCs/>
        </w:rPr>
        <w:t>Level 2 will not send students that are not coded as administrative error and have a mismatch between grade and item description (e.g. Grade 3 taking a grade 7 Total to MetriTech.</w:t>
      </w:r>
      <w:r w:rsidRPr="00130AC6">
        <w:rPr>
          <w:rFonts w:ascii="Arial" w:hAnsi="Arial" w:cs="Arial"/>
        </w:rPr>
        <w:t xml:space="preserve"> </w:t>
      </w:r>
      <w:r w:rsidRPr="00130AC6">
        <w:rPr>
          <w:rFonts w:ascii="Arial" w:hAnsi="Arial" w:cs="Arial"/>
          <w:bCs/>
        </w:rPr>
        <w:t xml:space="preserve">The grade listed on the Total Record must correspond to the Grade Band </w:t>
      </w:r>
      <w:r w:rsidRPr="00130AC6">
        <w:rPr>
          <w:rFonts w:ascii="Arial" w:hAnsi="Arial" w:cs="Arial"/>
          <w:bCs/>
        </w:rPr>
        <w:lastRenderedPageBreak/>
        <w:t>level. If the grade on the Total record does not match any of the grade(s) in the grade band (K, 1-2, 3-4, 5-6, 7-8. 9-12).</w:t>
      </w:r>
    </w:p>
    <w:p w14:paraId="0C067AF5" w14:textId="77777777" w:rsidR="004D3A72" w:rsidRPr="001E1FC3" w:rsidRDefault="004D3A72" w:rsidP="004D3A72">
      <w:pPr>
        <w:pStyle w:val="ListParagraph"/>
      </w:pPr>
    </w:p>
    <w:p w14:paraId="6FA7C22C" w14:textId="77777777" w:rsidR="004D3A72" w:rsidRPr="00472866" w:rsidRDefault="004D3A72" w:rsidP="004D3A72">
      <w:pPr>
        <w:pStyle w:val="Body"/>
        <w:spacing w:before="0"/>
        <w:ind w:firstLine="0"/>
        <w:rPr>
          <w:b/>
          <w:i/>
        </w:rPr>
      </w:pPr>
      <w:r w:rsidRPr="00472866">
        <w:rPr>
          <w:b/>
          <w:i/>
        </w:rPr>
        <w:t>Absent (</w:t>
      </w:r>
      <w:r>
        <w:rPr>
          <w:b/>
          <w:i/>
        </w:rPr>
        <w:t>Standard Achieved code</w:t>
      </w:r>
      <w:r w:rsidRPr="00472866">
        <w:rPr>
          <w:b/>
          <w:i/>
        </w:rPr>
        <w:t xml:space="preserve"> 99)</w:t>
      </w:r>
    </w:p>
    <w:p w14:paraId="11D10288" w14:textId="77777777" w:rsidR="004D3A72" w:rsidRPr="00910DE4" w:rsidRDefault="004D3A72" w:rsidP="00434E47">
      <w:pPr>
        <w:numPr>
          <w:ilvl w:val="0"/>
          <w:numId w:val="75"/>
        </w:numPr>
        <w:spacing w:after="120"/>
        <w:ind w:left="630"/>
        <w:contextualSpacing/>
        <w:rPr>
          <w:rFonts w:ascii="Arial" w:hAnsi="Arial" w:cs="Arial"/>
        </w:rPr>
      </w:pPr>
      <w:r w:rsidRPr="00910DE4">
        <w:rPr>
          <w:rFonts w:ascii="Arial" w:hAnsi="Arial" w:cs="Arial"/>
        </w:rPr>
        <w:t xml:space="preserve">In the case where a student leaves the test administration in the middle of a Modality (Grade K) or Session (Grades 1-12) and is not able to make up that part of the Modality/Session, school officials must decide whether to mark the student as absent for the entirety of that Modality (Grade K) or Session (Grades 1-12). </w:t>
      </w:r>
    </w:p>
    <w:p w14:paraId="1A5AC84A" w14:textId="77777777" w:rsidR="004D3A72" w:rsidRPr="00511598" w:rsidRDefault="004D3A72" w:rsidP="00434E47">
      <w:pPr>
        <w:numPr>
          <w:ilvl w:val="0"/>
          <w:numId w:val="75"/>
        </w:numPr>
        <w:tabs>
          <w:tab w:val="num" w:pos="1800"/>
        </w:tabs>
        <w:spacing w:after="120"/>
        <w:ind w:left="630"/>
        <w:contextualSpacing/>
        <w:rPr>
          <w:rFonts w:ascii="Arial" w:hAnsi="Arial"/>
          <w:color w:val="000000"/>
        </w:rPr>
      </w:pPr>
      <w:r w:rsidRPr="00910DE4">
        <w:rPr>
          <w:rFonts w:ascii="Arial" w:hAnsi="Arial" w:cs="Arial"/>
        </w:rPr>
        <w:t>If a student is marked as absent yet answered at least one question on the test, the Overall Scale Score of “999” and Proficiency of “99” overrides any partial score that could be calculated by the questions answered.</w:t>
      </w:r>
    </w:p>
    <w:p w14:paraId="27C29128" w14:textId="77777777" w:rsidR="004D3A72" w:rsidRDefault="004D3A72" w:rsidP="004D3A72">
      <w:pPr>
        <w:spacing w:after="120"/>
        <w:ind w:left="630"/>
        <w:contextualSpacing/>
        <w:rPr>
          <w:rFonts w:ascii="Arial" w:hAnsi="Arial" w:cs="Arial"/>
        </w:rPr>
      </w:pPr>
    </w:p>
    <w:p w14:paraId="6E476FF0" w14:textId="77777777" w:rsidR="004D3A72" w:rsidRPr="00425653" w:rsidRDefault="004D3A72" w:rsidP="004D3A72">
      <w:pPr>
        <w:rPr>
          <w:rFonts w:ascii="Arial" w:hAnsi="Arial" w:cs="Arial"/>
        </w:rPr>
      </w:pPr>
      <w:r w:rsidRPr="00637E3B">
        <w:rPr>
          <w:rFonts w:ascii="Arial" w:hAnsi="Arial" w:cs="Arial"/>
          <w:b/>
        </w:rPr>
        <w:t>Note: Students who are in attendance at their school of enrollment for both sessions of the test, during the test administration period or make-up period, are considered in attendance for the assessment and cannot be marked as absent unless t</w:t>
      </w:r>
      <w:r w:rsidRPr="00425653">
        <w:rPr>
          <w:rFonts w:ascii="Arial" w:hAnsi="Arial" w:cs="Arial"/>
          <w:b/>
        </w:rPr>
        <w:t>he student becomes ill during the test session or earlier that day</w:t>
      </w:r>
      <w:r w:rsidRPr="00425653">
        <w:rPr>
          <w:rFonts w:ascii="Arial" w:hAnsi="Arial" w:cs="Arial"/>
        </w:rPr>
        <w:t xml:space="preserve">. </w:t>
      </w:r>
    </w:p>
    <w:p w14:paraId="459E442C" w14:textId="77777777" w:rsidR="004D3A72" w:rsidRPr="00910DE4" w:rsidRDefault="004D3A72" w:rsidP="004D3A72">
      <w:pPr>
        <w:spacing w:after="120"/>
        <w:ind w:left="630"/>
        <w:contextualSpacing/>
        <w:rPr>
          <w:rFonts w:ascii="Arial" w:hAnsi="Arial" w:cs="Arial"/>
          <w:color w:val="000000"/>
        </w:rPr>
      </w:pPr>
    </w:p>
    <w:p w14:paraId="63AA1ABB" w14:textId="77777777" w:rsidR="004D3A72" w:rsidRPr="00910DE4" w:rsidRDefault="004D3A72" w:rsidP="00434E47">
      <w:pPr>
        <w:numPr>
          <w:ilvl w:val="0"/>
          <w:numId w:val="139"/>
        </w:numPr>
        <w:spacing w:after="120"/>
        <w:ind w:left="900"/>
        <w:contextualSpacing/>
        <w:rPr>
          <w:rFonts w:ascii="Arial" w:hAnsi="Arial" w:cs="Arial"/>
        </w:rPr>
      </w:pPr>
      <w:r w:rsidRPr="00910DE4">
        <w:rPr>
          <w:rFonts w:ascii="Arial" w:hAnsi="Arial" w:cs="Arial"/>
          <w:b/>
        </w:rPr>
        <w:t>Grade K</w:t>
      </w:r>
      <w:r w:rsidRPr="00910DE4">
        <w:rPr>
          <w:rFonts w:ascii="Arial" w:hAnsi="Arial" w:cs="Arial"/>
        </w:rPr>
        <w:t>:</w:t>
      </w:r>
    </w:p>
    <w:p w14:paraId="0FD07478" w14:textId="77777777" w:rsidR="004D3A72" w:rsidRPr="00910DE4" w:rsidRDefault="004D3A72" w:rsidP="00434E47">
      <w:pPr>
        <w:numPr>
          <w:ilvl w:val="1"/>
          <w:numId w:val="73"/>
        </w:numPr>
        <w:ind w:left="1440"/>
        <w:rPr>
          <w:rFonts w:ascii="Arial" w:hAnsi="Arial" w:cs="Arial"/>
        </w:rPr>
      </w:pPr>
      <w:r w:rsidRPr="00910DE4">
        <w:rPr>
          <w:rFonts w:ascii="Arial" w:hAnsi="Arial" w:cs="Arial"/>
        </w:rPr>
        <w:t>If a Grade K student is absent for one or more Modalities, the student must receive:</w:t>
      </w:r>
    </w:p>
    <w:p w14:paraId="4B10CEB9" w14:textId="77777777" w:rsidR="004D3A72" w:rsidRPr="00910DE4" w:rsidRDefault="004D3A72" w:rsidP="00434E47">
      <w:pPr>
        <w:numPr>
          <w:ilvl w:val="3"/>
          <w:numId w:val="125"/>
        </w:numPr>
        <w:spacing w:after="120"/>
        <w:ind w:left="1890"/>
        <w:contextualSpacing/>
        <w:rPr>
          <w:rFonts w:ascii="Arial" w:hAnsi="Arial" w:cs="Arial"/>
        </w:rPr>
      </w:pPr>
      <w:r w:rsidRPr="00910DE4">
        <w:rPr>
          <w:rFonts w:ascii="Arial" w:hAnsi="Arial" w:cs="Arial"/>
          <w:b/>
        </w:rPr>
        <w:t>Overall Scale Score</w:t>
      </w:r>
      <w:r w:rsidRPr="00910DE4">
        <w:rPr>
          <w:rFonts w:ascii="Arial" w:hAnsi="Arial" w:cs="Arial"/>
        </w:rPr>
        <w:t xml:space="preserve">: “999” </w:t>
      </w:r>
    </w:p>
    <w:p w14:paraId="5ED772B6" w14:textId="77777777" w:rsidR="004D3A72" w:rsidRPr="00910DE4" w:rsidRDefault="004D3A72" w:rsidP="00434E47">
      <w:pPr>
        <w:numPr>
          <w:ilvl w:val="3"/>
          <w:numId w:val="125"/>
        </w:numPr>
        <w:spacing w:after="120"/>
        <w:ind w:left="1890"/>
        <w:contextualSpacing/>
        <w:rPr>
          <w:rFonts w:ascii="Arial" w:hAnsi="Arial" w:cs="Arial"/>
        </w:rPr>
      </w:pPr>
      <w:r w:rsidRPr="00910DE4">
        <w:rPr>
          <w:rFonts w:ascii="Arial" w:hAnsi="Arial" w:cs="Arial"/>
          <w:b/>
        </w:rPr>
        <w:t>Proficiency Level:</w:t>
      </w:r>
      <w:r w:rsidRPr="00910DE4">
        <w:rPr>
          <w:rFonts w:ascii="Arial" w:hAnsi="Arial" w:cs="Arial"/>
        </w:rPr>
        <w:t xml:space="preserve"> “99”</w:t>
      </w:r>
    </w:p>
    <w:p w14:paraId="0A58925A" w14:textId="77777777" w:rsidR="004D3A72" w:rsidRPr="00910DE4" w:rsidRDefault="004D3A72" w:rsidP="00434E47">
      <w:pPr>
        <w:numPr>
          <w:ilvl w:val="3"/>
          <w:numId w:val="125"/>
        </w:numPr>
        <w:spacing w:after="120"/>
        <w:ind w:left="1890"/>
        <w:contextualSpacing/>
        <w:rPr>
          <w:rFonts w:ascii="Arial" w:hAnsi="Arial" w:cs="Arial"/>
        </w:rPr>
      </w:pPr>
      <w:r w:rsidRPr="00910DE4">
        <w:rPr>
          <w:rFonts w:ascii="Arial" w:hAnsi="Arial" w:cs="Arial"/>
          <w:b/>
        </w:rPr>
        <w:t xml:space="preserve">Overall State Percentile Rank: </w:t>
      </w:r>
      <w:r w:rsidRPr="00910DE4">
        <w:rPr>
          <w:rFonts w:ascii="Arial" w:hAnsi="Arial" w:cs="Arial"/>
        </w:rPr>
        <w:t>blank</w:t>
      </w:r>
    </w:p>
    <w:p w14:paraId="02F33F32" w14:textId="77777777" w:rsidR="004D3A72" w:rsidRPr="00910DE4" w:rsidRDefault="004D3A72" w:rsidP="00434E47">
      <w:pPr>
        <w:numPr>
          <w:ilvl w:val="3"/>
          <w:numId w:val="125"/>
        </w:numPr>
        <w:spacing w:after="120"/>
        <w:ind w:left="1890"/>
        <w:contextualSpacing/>
        <w:rPr>
          <w:rFonts w:ascii="Arial" w:hAnsi="Arial" w:cs="Arial"/>
        </w:rPr>
      </w:pPr>
      <w:r w:rsidRPr="00910DE4">
        <w:rPr>
          <w:rFonts w:ascii="Arial" w:hAnsi="Arial" w:cs="Arial"/>
          <w:b/>
        </w:rPr>
        <w:t xml:space="preserve">Student’s Percentile Rank compared to District: </w:t>
      </w:r>
      <w:r w:rsidRPr="00910DE4">
        <w:rPr>
          <w:rFonts w:ascii="Arial" w:hAnsi="Arial" w:cs="Arial"/>
        </w:rPr>
        <w:t>blank</w:t>
      </w:r>
    </w:p>
    <w:p w14:paraId="48CC12FE" w14:textId="77777777" w:rsidR="004D3A72" w:rsidRPr="00910DE4" w:rsidRDefault="004D3A72" w:rsidP="00434E47">
      <w:pPr>
        <w:numPr>
          <w:ilvl w:val="1"/>
          <w:numId w:val="73"/>
        </w:numPr>
        <w:spacing w:after="120"/>
        <w:ind w:left="1440"/>
        <w:contextualSpacing/>
        <w:rPr>
          <w:rFonts w:ascii="Arial" w:hAnsi="Arial" w:cs="Arial"/>
        </w:rPr>
      </w:pPr>
      <w:r w:rsidRPr="00910DE4">
        <w:rPr>
          <w:rFonts w:ascii="Arial" w:hAnsi="Arial" w:cs="Arial"/>
        </w:rPr>
        <w:t>If a Grade K student is absent for a Modality (i.e. student does not respond to at least one question for that Modality), the student will not receive a valid Raw Score or Scale Score for that Modality.</w:t>
      </w:r>
    </w:p>
    <w:p w14:paraId="58016C19" w14:textId="77777777" w:rsidR="004D3A72" w:rsidRPr="00910DE4" w:rsidRDefault="004D3A72" w:rsidP="00434E47">
      <w:pPr>
        <w:numPr>
          <w:ilvl w:val="2"/>
          <w:numId w:val="73"/>
        </w:numPr>
        <w:autoSpaceDE w:val="0"/>
        <w:autoSpaceDN w:val="0"/>
        <w:adjustRightInd w:val="0"/>
        <w:spacing w:after="120"/>
        <w:ind w:left="1800"/>
        <w:contextualSpacing/>
        <w:rPr>
          <w:rFonts w:ascii="Arial" w:hAnsi="Arial" w:cs="Arial"/>
        </w:rPr>
      </w:pPr>
      <w:r w:rsidRPr="00910DE4">
        <w:rPr>
          <w:rFonts w:ascii="Arial" w:hAnsi="Arial" w:cs="Arial"/>
        </w:rPr>
        <w:t>Listening: The student did not record an answer choice for at least one multiple-choice item (Note: A score of “U” is considered a valid score.). The student must receive:</w:t>
      </w:r>
    </w:p>
    <w:p w14:paraId="499CD30C" w14:textId="77777777" w:rsidR="004D3A72" w:rsidRPr="00910DE4" w:rsidRDefault="004D3A72" w:rsidP="00434E47">
      <w:pPr>
        <w:numPr>
          <w:ilvl w:val="0"/>
          <w:numId w:val="74"/>
        </w:numPr>
        <w:autoSpaceDE w:val="0"/>
        <w:autoSpaceDN w:val="0"/>
        <w:adjustRightInd w:val="0"/>
        <w:spacing w:after="120"/>
        <w:ind w:left="3060"/>
        <w:contextualSpacing/>
        <w:rPr>
          <w:rFonts w:ascii="Arial" w:hAnsi="Arial" w:cs="Arial"/>
        </w:rPr>
      </w:pPr>
      <w:r w:rsidRPr="00910DE4">
        <w:rPr>
          <w:rFonts w:ascii="Arial" w:hAnsi="Arial" w:cs="Arial"/>
          <w:b/>
        </w:rPr>
        <w:t xml:space="preserve">Listening Raw Score: </w:t>
      </w:r>
      <w:r w:rsidRPr="00910DE4">
        <w:rPr>
          <w:rFonts w:ascii="Arial" w:hAnsi="Arial" w:cs="Arial"/>
        </w:rPr>
        <w:t>blank</w:t>
      </w:r>
    </w:p>
    <w:p w14:paraId="205956A4" w14:textId="77777777" w:rsidR="004D3A72" w:rsidRPr="00910DE4" w:rsidRDefault="004D3A72" w:rsidP="00434E47">
      <w:pPr>
        <w:numPr>
          <w:ilvl w:val="0"/>
          <w:numId w:val="74"/>
        </w:numPr>
        <w:autoSpaceDE w:val="0"/>
        <w:autoSpaceDN w:val="0"/>
        <w:adjustRightInd w:val="0"/>
        <w:spacing w:after="120"/>
        <w:ind w:left="3060"/>
        <w:contextualSpacing/>
        <w:rPr>
          <w:rFonts w:ascii="Arial" w:hAnsi="Arial" w:cs="Arial"/>
        </w:rPr>
      </w:pPr>
      <w:r w:rsidRPr="00910DE4">
        <w:rPr>
          <w:rFonts w:ascii="Arial" w:hAnsi="Arial" w:cs="Arial"/>
          <w:b/>
        </w:rPr>
        <w:t xml:space="preserve">Listening Scale Score: </w:t>
      </w:r>
      <w:r w:rsidRPr="00910DE4">
        <w:rPr>
          <w:rFonts w:ascii="Arial" w:hAnsi="Arial" w:cs="Arial"/>
        </w:rPr>
        <w:t>“99”</w:t>
      </w:r>
    </w:p>
    <w:p w14:paraId="1E5D9EE8" w14:textId="77777777" w:rsidR="004D3A72" w:rsidRPr="00910DE4" w:rsidRDefault="004D3A72" w:rsidP="00434E47">
      <w:pPr>
        <w:numPr>
          <w:ilvl w:val="0"/>
          <w:numId w:val="74"/>
        </w:numPr>
        <w:autoSpaceDE w:val="0"/>
        <w:autoSpaceDN w:val="0"/>
        <w:adjustRightInd w:val="0"/>
        <w:spacing w:after="120"/>
        <w:ind w:left="3060"/>
        <w:contextualSpacing/>
        <w:rPr>
          <w:rFonts w:ascii="Arial" w:hAnsi="Arial" w:cs="Arial"/>
        </w:rPr>
      </w:pPr>
      <w:r w:rsidRPr="00910DE4">
        <w:rPr>
          <w:rFonts w:ascii="Arial" w:hAnsi="Arial" w:cs="Arial"/>
          <w:b/>
        </w:rPr>
        <w:t>Listening State Mean Scale Score by Grade:</w:t>
      </w:r>
      <w:r w:rsidRPr="00910DE4">
        <w:rPr>
          <w:rFonts w:ascii="Arial" w:hAnsi="Arial" w:cs="Arial"/>
        </w:rPr>
        <w:t xml:space="preserve"> blank</w:t>
      </w:r>
    </w:p>
    <w:p w14:paraId="08A5EF25" w14:textId="77777777" w:rsidR="004D3A72" w:rsidRPr="00910DE4" w:rsidRDefault="004D3A72" w:rsidP="00434E47">
      <w:pPr>
        <w:numPr>
          <w:ilvl w:val="0"/>
          <w:numId w:val="77"/>
        </w:numPr>
        <w:autoSpaceDE w:val="0"/>
        <w:autoSpaceDN w:val="0"/>
        <w:adjustRightInd w:val="0"/>
        <w:spacing w:after="120"/>
        <w:ind w:left="1800"/>
        <w:contextualSpacing/>
        <w:rPr>
          <w:rFonts w:ascii="Arial" w:hAnsi="Arial" w:cs="Arial"/>
        </w:rPr>
      </w:pPr>
      <w:r w:rsidRPr="00910DE4">
        <w:rPr>
          <w:rFonts w:ascii="Arial" w:hAnsi="Arial" w:cs="Arial"/>
        </w:rPr>
        <w:t>Speaking: The student did not record an answer for at least one constructed response item. (Note: A score of “S” is considered a valid score.) The student must receive:</w:t>
      </w:r>
    </w:p>
    <w:p w14:paraId="60D40F25" w14:textId="77777777" w:rsidR="004D3A72" w:rsidRPr="00910DE4" w:rsidRDefault="004D3A72" w:rsidP="00434E47">
      <w:pPr>
        <w:numPr>
          <w:ilvl w:val="1"/>
          <w:numId w:val="77"/>
        </w:numPr>
        <w:autoSpaceDE w:val="0"/>
        <w:autoSpaceDN w:val="0"/>
        <w:adjustRightInd w:val="0"/>
        <w:spacing w:after="120"/>
        <w:ind w:left="2880"/>
        <w:contextualSpacing/>
        <w:rPr>
          <w:rFonts w:ascii="Arial" w:hAnsi="Arial" w:cs="Arial"/>
        </w:rPr>
      </w:pPr>
      <w:r w:rsidRPr="00910DE4">
        <w:rPr>
          <w:rFonts w:ascii="Arial" w:hAnsi="Arial" w:cs="Arial"/>
          <w:b/>
        </w:rPr>
        <w:t xml:space="preserve">Speaking Raw Score: </w:t>
      </w:r>
      <w:r w:rsidRPr="00910DE4">
        <w:rPr>
          <w:rFonts w:ascii="Arial" w:hAnsi="Arial" w:cs="Arial"/>
        </w:rPr>
        <w:t>blank</w:t>
      </w:r>
    </w:p>
    <w:p w14:paraId="4255DAD4" w14:textId="77777777" w:rsidR="004D3A72" w:rsidRPr="00910DE4" w:rsidRDefault="004D3A72" w:rsidP="00434E47">
      <w:pPr>
        <w:numPr>
          <w:ilvl w:val="0"/>
          <w:numId w:val="74"/>
        </w:numPr>
        <w:autoSpaceDE w:val="0"/>
        <w:autoSpaceDN w:val="0"/>
        <w:adjustRightInd w:val="0"/>
        <w:spacing w:after="120"/>
        <w:ind w:left="2880"/>
        <w:contextualSpacing/>
        <w:rPr>
          <w:rFonts w:ascii="Arial" w:hAnsi="Arial" w:cs="Arial"/>
        </w:rPr>
      </w:pPr>
      <w:r w:rsidRPr="00910DE4">
        <w:rPr>
          <w:rFonts w:ascii="Arial" w:hAnsi="Arial" w:cs="Arial"/>
          <w:b/>
        </w:rPr>
        <w:t xml:space="preserve">Speaking Scale Score: </w:t>
      </w:r>
      <w:r w:rsidRPr="00910DE4">
        <w:rPr>
          <w:rFonts w:ascii="Arial" w:hAnsi="Arial" w:cs="Arial"/>
        </w:rPr>
        <w:t>“99”</w:t>
      </w:r>
    </w:p>
    <w:p w14:paraId="72B8CF6E" w14:textId="77777777" w:rsidR="004D3A72" w:rsidRPr="00910DE4" w:rsidRDefault="004D3A72" w:rsidP="00434E47">
      <w:pPr>
        <w:numPr>
          <w:ilvl w:val="0"/>
          <w:numId w:val="74"/>
        </w:numPr>
        <w:autoSpaceDE w:val="0"/>
        <w:autoSpaceDN w:val="0"/>
        <w:adjustRightInd w:val="0"/>
        <w:spacing w:after="120"/>
        <w:ind w:left="2880"/>
        <w:contextualSpacing/>
        <w:rPr>
          <w:rFonts w:ascii="Arial" w:hAnsi="Arial" w:cs="Arial"/>
        </w:rPr>
      </w:pPr>
      <w:r w:rsidRPr="00910DE4">
        <w:rPr>
          <w:rFonts w:ascii="Arial" w:hAnsi="Arial" w:cs="Arial"/>
          <w:b/>
        </w:rPr>
        <w:t>Speaking State Mean Scale Score by Grade:</w:t>
      </w:r>
      <w:r w:rsidRPr="00910DE4">
        <w:rPr>
          <w:rFonts w:ascii="Arial" w:hAnsi="Arial" w:cs="Arial"/>
        </w:rPr>
        <w:t xml:space="preserve"> blank</w:t>
      </w:r>
    </w:p>
    <w:p w14:paraId="36FA95B0" w14:textId="77777777" w:rsidR="004D3A72" w:rsidRPr="00910DE4" w:rsidRDefault="004D3A72" w:rsidP="00434E47">
      <w:pPr>
        <w:numPr>
          <w:ilvl w:val="2"/>
          <w:numId w:val="73"/>
        </w:numPr>
        <w:autoSpaceDE w:val="0"/>
        <w:autoSpaceDN w:val="0"/>
        <w:adjustRightInd w:val="0"/>
        <w:spacing w:after="120"/>
        <w:ind w:left="1800"/>
        <w:contextualSpacing/>
        <w:rPr>
          <w:rFonts w:ascii="Arial" w:hAnsi="Arial" w:cs="Arial"/>
        </w:rPr>
      </w:pPr>
      <w:r w:rsidRPr="00910DE4">
        <w:rPr>
          <w:rFonts w:ascii="Arial" w:hAnsi="Arial" w:cs="Arial"/>
        </w:rPr>
        <w:t>Reading: The student did not record an answer choice for at least one multiple-choice item. (Note: A score of “U” is considered a valid score.)  The student must receive:</w:t>
      </w:r>
    </w:p>
    <w:p w14:paraId="464D5BFA" w14:textId="77777777" w:rsidR="004D3A72" w:rsidRPr="00910DE4" w:rsidRDefault="004D3A72" w:rsidP="00434E47">
      <w:pPr>
        <w:numPr>
          <w:ilvl w:val="0"/>
          <w:numId w:val="74"/>
        </w:numPr>
        <w:autoSpaceDE w:val="0"/>
        <w:autoSpaceDN w:val="0"/>
        <w:adjustRightInd w:val="0"/>
        <w:spacing w:after="120"/>
        <w:ind w:left="2790" w:hanging="270"/>
        <w:contextualSpacing/>
        <w:rPr>
          <w:rFonts w:ascii="Arial" w:hAnsi="Arial" w:cs="Arial"/>
        </w:rPr>
      </w:pPr>
      <w:r w:rsidRPr="00910DE4">
        <w:rPr>
          <w:rFonts w:ascii="Arial" w:hAnsi="Arial" w:cs="Arial"/>
          <w:b/>
        </w:rPr>
        <w:t xml:space="preserve">Reading Raw Score: </w:t>
      </w:r>
      <w:r w:rsidRPr="00910DE4">
        <w:rPr>
          <w:rFonts w:ascii="Arial" w:hAnsi="Arial" w:cs="Arial"/>
        </w:rPr>
        <w:t>blank</w:t>
      </w:r>
    </w:p>
    <w:p w14:paraId="20CE53E6" w14:textId="77777777" w:rsidR="004D3A72" w:rsidRPr="00910DE4" w:rsidRDefault="004D3A72" w:rsidP="00434E47">
      <w:pPr>
        <w:numPr>
          <w:ilvl w:val="0"/>
          <w:numId w:val="74"/>
        </w:numPr>
        <w:autoSpaceDE w:val="0"/>
        <w:autoSpaceDN w:val="0"/>
        <w:adjustRightInd w:val="0"/>
        <w:spacing w:after="120"/>
        <w:ind w:left="2790" w:hanging="270"/>
        <w:contextualSpacing/>
        <w:rPr>
          <w:rFonts w:ascii="Arial" w:hAnsi="Arial" w:cs="Arial"/>
        </w:rPr>
      </w:pPr>
      <w:r w:rsidRPr="00910DE4">
        <w:rPr>
          <w:rFonts w:ascii="Arial" w:hAnsi="Arial" w:cs="Arial"/>
          <w:b/>
        </w:rPr>
        <w:t xml:space="preserve">Reading Scale Score: </w:t>
      </w:r>
      <w:r w:rsidRPr="00910DE4">
        <w:rPr>
          <w:rFonts w:ascii="Arial" w:hAnsi="Arial" w:cs="Arial"/>
        </w:rPr>
        <w:t>“99”</w:t>
      </w:r>
    </w:p>
    <w:p w14:paraId="26755C5F" w14:textId="77777777" w:rsidR="004D3A72" w:rsidRPr="00910DE4" w:rsidRDefault="004D3A72" w:rsidP="00434E47">
      <w:pPr>
        <w:numPr>
          <w:ilvl w:val="0"/>
          <w:numId w:val="74"/>
        </w:numPr>
        <w:autoSpaceDE w:val="0"/>
        <w:autoSpaceDN w:val="0"/>
        <w:adjustRightInd w:val="0"/>
        <w:spacing w:after="120"/>
        <w:ind w:left="2790" w:hanging="270"/>
        <w:contextualSpacing/>
        <w:rPr>
          <w:rFonts w:ascii="Arial" w:hAnsi="Arial" w:cs="Arial"/>
        </w:rPr>
      </w:pPr>
      <w:r w:rsidRPr="00910DE4">
        <w:rPr>
          <w:rFonts w:ascii="Arial" w:hAnsi="Arial" w:cs="Arial"/>
          <w:b/>
        </w:rPr>
        <w:t>Reading State Mean Scale Score by Grade:</w:t>
      </w:r>
      <w:r w:rsidRPr="00910DE4">
        <w:rPr>
          <w:rFonts w:ascii="Arial" w:hAnsi="Arial" w:cs="Arial"/>
        </w:rPr>
        <w:t xml:space="preserve"> blank</w:t>
      </w:r>
    </w:p>
    <w:p w14:paraId="7F657CBA" w14:textId="77777777" w:rsidR="004D3A72" w:rsidRPr="00910DE4" w:rsidRDefault="004D3A72" w:rsidP="00434E47">
      <w:pPr>
        <w:numPr>
          <w:ilvl w:val="2"/>
          <w:numId w:val="73"/>
        </w:numPr>
        <w:autoSpaceDE w:val="0"/>
        <w:autoSpaceDN w:val="0"/>
        <w:adjustRightInd w:val="0"/>
        <w:spacing w:after="120"/>
        <w:ind w:left="1800"/>
        <w:contextualSpacing/>
        <w:rPr>
          <w:rFonts w:ascii="Arial" w:hAnsi="Arial" w:cs="Arial"/>
        </w:rPr>
      </w:pPr>
      <w:r w:rsidRPr="00910DE4">
        <w:rPr>
          <w:rFonts w:ascii="Arial" w:hAnsi="Arial" w:cs="Arial"/>
        </w:rPr>
        <w:t>Writing: The student did not record an answer for at least one constructed-response item. (Note: A score of “A” is considered valid score.) The student must receive:</w:t>
      </w:r>
    </w:p>
    <w:p w14:paraId="736EF210" w14:textId="77777777" w:rsidR="004D3A72" w:rsidRPr="00910DE4" w:rsidRDefault="004D3A72" w:rsidP="00434E47">
      <w:pPr>
        <w:numPr>
          <w:ilvl w:val="0"/>
          <w:numId w:val="74"/>
        </w:numPr>
        <w:autoSpaceDE w:val="0"/>
        <w:autoSpaceDN w:val="0"/>
        <w:adjustRightInd w:val="0"/>
        <w:spacing w:after="120"/>
        <w:ind w:left="2790" w:hanging="270"/>
        <w:contextualSpacing/>
        <w:rPr>
          <w:rFonts w:ascii="Arial" w:hAnsi="Arial" w:cs="Arial"/>
        </w:rPr>
      </w:pPr>
      <w:r w:rsidRPr="00910DE4">
        <w:rPr>
          <w:rFonts w:ascii="Arial" w:hAnsi="Arial" w:cs="Arial"/>
          <w:b/>
        </w:rPr>
        <w:lastRenderedPageBreak/>
        <w:t xml:space="preserve">Writing Raw Score: </w:t>
      </w:r>
      <w:r w:rsidRPr="00910DE4">
        <w:rPr>
          <w:rFonts w:ascii="Arial" w:hAnsi="Arial" w:cs="Arial"/>
        </w:rPr>
        <w:t>blank</w:t>
      </w:r>
    </w:p>
    <w:p w14:paraId="024951D1" w14:textId="77777777" w:rsidR="004D3A72" w:rsidRPr="00910DE4" w:rsidRDefault="004D3A72" w:rsidP="00434E47">
      <w:pPr>
        <w:numPr>
          <w:ilvl w:val="0"/>
          <w:numId w:val="74"/>
        </w:numPr>
        <w:autoSpaceDE w:val="0"/>
        <w:autoSpaceDN w:val="0"/>
        <w:adjustRightInd w:val="0"/>
        <w:spacing w:after="120"/>
        <w:ind w:left="2790" w:hanging="270"/>
        <w:contextualSpacing/>
        <w:rPr>
          <w:rFonts w:ascii="Arial" w:hAnsi="Arial" w:cs="Arial"/>
        </w:rPr>
      </w:pPr>
      <w:r w:rsidRPr="00910DE4">
        <w:rPr>
          <w:rFonts w:ascii="Arial" w:hAnsi="Arial" w:cs="Arial"/>
          <w:b/>
        </w:rPr>
        <w:t xml:space="preserve">Writing Scale Score: </w:t>
      </w:r>
      <w:r w:rsidRPr="00910DE4">
        <w:rPr>
          <w:rFonts w:ascii="Arial" w:hAnsi="Arial" w:cs="Arial"/>
        </w:rPr>
        <w:t>“99”</w:t>
      </w:r>
    </w:p>
    <w:p w14:paraId="51D47818" w14:textId="77777777" w:rsidR="004D3A72" w:rsidRPr="00910DE4" w:rsidRDefault="004D3A72" w:rsidP="00434E47">
      <w:pPr>
        <w:numPr>
          <w:ilvl w:val="0"/>
          <w:numId w:val="74"/>
        </w:numPr>
        <w:autoSpaceDE w:val="0"/>
        <w:autoSpaceDN w:val="0"/>
        <w:adjustRightInd w:val="0"/>
        <w:spacing w:after="120"/>
        <w:ind w:left="2790" w:hanging="270"/>
        <w:contextualSpacing/>
        <w:rPr>
          <w:rFonts w:ascii="Arial" w:hAnsi="Arial" w:cs="Arial"/>
        </w:rPr>
      </w:pPr>
      <w:r w:rsidRPr="00910DE4">
        <w:rPr>
          <w:rFonts w:ascii="Arial" w:hAnsi="Arial" w:cs="Arial"/>
          <w:b/>
        </w:rPr>
        <w:t>Writing State Mean Scale Score by Grade:</w:t>
      </w:r>
      <w:r w:rsidRPr="00910DE4">
        <w:rPr>
          <w:rFonts w:ascii="Arial" w:hAnsi="Arial" w:cs="Arial"/>
        </w:rPr>
        <w:t xml:space="preserve"> blank</w:t>
      </w:r>
    </w:p>
    <w:p w14:paraId="5F102143" w14:textId="77777777" w:rsidR="004D3A72" w:rsidRPr="00910DE4" w:rsidRDefault="004D3A72" w:rsidP="00434E47">
      <w:pPr>
        <w:numPr>
          <w:ilvl w:val="0"/>
          <w:numId w:val="139"/>
        </w:numPr>
        <w:spacing w:after="120"/>
        <w:ind w:left="900"/>
        <w:contextualSpacing/>
        <w:rPr>
          <w:rFonts w:ascii="Arial" w:hAnsi="Arial" w:cs="Arial"/>
          <w:b/>
        </w:rPr>
      </w:pPr>
      <w:r w:rsidRPr="00910DE4">
        <w:rPr>
          <w:rFonts w:ascii="Arial" w:hAnsi="Arial" w:cs="Arial"/>
          <w:b/>
        </w:rPr>
        <w:t xml:space="preserve">Grades 1-12: </w:t>
      </w:r>
    </w:p>
    <w:p w14:paraId="08D8F171" w14:textId="77777777" w:rsidR="004D3A72" w:rsidRPr="00910DE4" w:rsidRDefault="004D3A72" w:rsidP="00434E47">
      <w:pPr>
        <w:numPr>
          <w:ilvl w:val="1"/>
          <w:numId w:val="73"/>
        </w:numPr>
        <w:spacing w:after="120"/>
        <w:jc w:val="both"/>
        <w:rPr>
          <w:rFonts w:ascii="Arial" w:hAnsi="Arial" w:cs="Arial"/>
        </w:rPr>
      </w:pPr>
      <w:r w:rsidRPr="00910DE4">
        <w:rPr>
          <w:rFonts w:ascii="Arial" w:hAnsi="Arial" w:cs="Arial"/>
        </w:rPr>
        <w:t>If a student is absent for all four Sessions:</w:t>
      </w:r>
    </w:p>
    <w:p w14:paraId="05B33753" w14:textId="77777777" w:rsidR="004D3A72" w:rsidRPr="00910DE4" w:rsidRDefault="004D3A72" w:rsidP="00434E47">
      <w:pPr>
        <w:numPr>
          <w:ilvl w:val="2"/>
          <w:numId w:val="73"/>
        </w:numPr>
        <w:tabs>
          <w:tab w:val="left" w:pos="2160"/>
        </w:tabs>
        <w:spacing w:after="120"/>
        <w:ind w:left="2340" w:hanging="540"/>
        <w:contextualSpacing/>
        <w:rPr>
          <w:rFonts w:ascii="Arial" w:hAnsi="Arial" w:cs="Arial"/>
        </w:rPr>
      </w:pPr>
      <w:r w:rsidRPr="00910DE4">
        <w:rPr>
          <w:rFonts w:ascii="Arial" w:hAnsi="Arial" w:cs="Arial"/>
          <w:b/>
          <w:bCs/>
        </w:rPr>
        <w:t>Overall Scale Score</w:t>
      </w:r>
      <w:r w:rsidRPr="00910DE4">
        <w:rPr>
          <w:rFonts w:ascii="Arial" w:hAnsi="Arial" w:cs="Arial"/>
        </w:rPr>
        <w:t xml:space="preserve">: “999” </w:t>
      </w:r>
    </w:p>
    <w:p w14:paraId="475E1244" w14:textId="77777777" w:rsidR="004D3A72" w:rsidRPr="00910DE4" w:rsidRDefault="004D3A72" w:rsidP="00434E47">
      <w:pPr>
        <w:numPr>
          <w:ilvl w:val="2"/>
          <w:numId w:val="73"/>
        </w:numPr>
        <w:tabs>
          <w:tab w:val="left" w:pos="2160"/>
        </w:tabs>
        <w:spacing w:after="120"/>
        <w:ind w:left="2340" w:hanging="540"/>
        <w:contextualSpacing/>
        <w:rPr>
          <w:rFonts w:ascii="Arial" w:hAnsi="Arial" w:cs="Arial"/>
        </w:rPr>
      </w:pPr>
      <w:r w:rsidRPr="00910DE4">
        <w:rPr>
          <w:rFonts w:ascii="Arial" w:hAnsi="Arial" w:cs="Arial"/>
          <w:b/>
          <w:bCs/>
        </w:rPr>
        <w:t>Proficiency Level:</w:t>
      </w:r>
      <w:r w:rsidRPr="00910DE4">
        <w:rPr>
          <w:rFonts w:ascii="Arial" w:hAnsi="Arial" w:cs="Arial"/>
        </w:rPr>
        <w:t xml:space="preserve"> “99”</w:t>
      </w:r>
    </w:p>
    <w:p w14:paraId="7EEF8D7F" w14:textId="77777777" w:rsidR="004D3A72" w:rsidRPr="00910DE4" w:rsidRDefault="004D3A72" w:rsidP="00434E47">
      <w:pPr>
        <w:numPr>
          <w:ilvl w:val="2"/>
          <w:numId w:val="73"/>
        </w:numPr>
        <w:tabs>
          <w:tab w:val="left" w:pos="2160"/>
        </w:tabs>
        <w:spacing w:after="120"/>
        <w:ind w:left="2340" w:hanging="540"/>
        <w:contextualSpacing/>
        <w:rPr>
          <w:rFonts w:ascii="Arial" w:hAnsi="Arial" w:cs="Arial"/>
        </w:rPr>
      </w:pPr>
      <w:r w:rsidRPr="00910DE4">
        <w:rPr>
          <w:rFonts w:ascii="Arial" w:hAnsi="Arial" w:cs="Arial"/>
          <w:b/>
          <w:bCs/>
        </w:rPr>
        <w:t>Overall State Percentile Rank:</w:t>
      </w:r>
      <w:r w:rsidRPr="00910DE4">
        <w:rPr>
          <w:rFonts w:ascii="Arial" w:hAnsi="Arial" w:cs="Arial"/>
        </w:rPr>
        <w:t xml:space="preserve"> blank</w:t>
      </w:r>
    </w:p>
    <w:p w14:paraId="47143653" w14:textId="77777777" w:rsidR="004D3A72" w:rsidRPr="00910DE4" w:rsidRDefault="004D3A72" w:rsidP="00434E47">
      <w:pPr>
        <w:numPr>
          <w:ilvl w:val="2"/>
          <w:numId w:val="73"/>
        </w:numPr>
        <w:tabs>
          <w:tab w:val="left" w:pos="2160"/>
        </w:tabs>
        <w:spacing w:after="120"/>
        <w:ind w:left="2340" w:hanging="540"/>
        <w:contextualSpacing/>
        <w:rPr>
          <w:rFonts w:ascii="Arial" w:hAnsi="Arial" w:cs="Arial"/>
        </w:rPr>
      </w:pPr>
      <w:r w:rsidRPr="00910DE4">
        <w:rPr>
          <w:rFonts w:ascii="Arial" w:hAnsi="Arial" w:cs="Arial"/>
          <w:b/>
          <w:bCs/>
        </w:rPr>
        <w:t>Student’s Percentile Rank compared to District</w:t>
      </w:r>
      <w:r w:rsidRPr="00910DE4">
        <w:rPr>
          <w:rFonts w:ascii="Arial" w:hAnsi="Arial" w:cs="Arial"/>
        </w:rPr>
        <w:t>: blank</w:t>
      </w:r>
    </w:p>
    <w:p w14:paraId="6D74EB49" w14:textId="77777777" w:rsidR="004D3A72" w:rsidRPr="00910DE4" w:rsidRDefault="004D3A72" w:rsidP="00434E47">
      <w:pPr>
        <w:numPr>
          <w:ilvl w:val="2"/>
          <w:numId w:val="73"/>
        </w:numPr>
        <w:tabs>
          <w:tab w:val="left" w:pos="2160"/>
        </w:tabs>
        <w:spacing w:after="120"/>
        <w:ind w:hanging="720"/>
        <w:contextualSpacing/>
        <w:rPr>
          <w:rFonts w:ascii="Arial" w:hAnsi="Arial" w:cs="Arial"/>
          <w:b/>
          <w:bCs/>
        </w:rPr>
      </w:pPr>
      <w:r w:rsidRPr="00910DE4">
        <w:rPr>
          <w:rFonts w:ascii="Arial" w:hAnsi="Arial" w:cs="Arial"/>
          <w:b/>
          <w:bCs/>
        </w:rPr>
        <w:t>All Modalities:</w:t>
      </w:r>
    </w:p>
    <w:p w14:paraId="39734741" w14:textId="77777777" w:rsidR="004D3A72" w:rsidRPr="00910DE4" w:rsidRDefault="004D3A72" w:rsidP="00434E47">
      <w:pPr>
        <w:numPr>
          <w:ilvl w:val="4"/>
          <w:numId w:val="73"/>
        </w:numPr>
        <w:tabs>
          <w:tab w:val="left" w:pos="2790"/>
        </w:tabs>
        <w:spacing w:after="120"/>
        <w:ind w:left="3240" w:hanging="720"/>
        <w:contextualSpacing/>
        <w:rPr>
          <w:rFonts w:ascii="Arial" w:hAnsi="Arial" w:cs="Arial"/>
        </w:rPr>
      </w:pPr>
      <w:r w:rsidRPr="00910DE4">
        <w:rPr>
          <w:rFonts w:ascii="Arial" w:hAnsi="Arial" w:cs="Arial"/>
          <w:b/>
        </w:rPr>
        <w:t>Raw Scores:</w:t>
      </w:r>
      <w:r w:rsidRPr="00910DE4">
        <w:rPr>
          <w:rFonts w:ascii="Arial" w:hAnsi="Arial" w:cs="Arial"/>
        </w:rPr>
        <w:t xml:space="preserve"> blank for all Modalities</w:t>
      </w:r>
    </w:p>
    <w:p w14:paraId="16816CA5" w14:textId="77777777" w:rsidR="004D3A72" w:rsidRPr="00910DE4" w:rsidRDefault="004D3A72" w:rsidP="00434E47">
      <w:pPr>
        <w:numPr>
          <w:ilvl w:val="4"/>
          <w:numId w:val="73"/>
        </w:numPr>
        <w:tabs>
          <w:tab w:val="left" w:pos="2790"/>
        </w:tabs>
        <w:spacing w:after="120"/>
        <w:ind w:left="3240" w:hanging="720"/>
        <w:contextualSpacing/>
        <w:rPr>
          <w:rFonts w:ascii="Arial" w:hAnsi="Arial" w:cs="Arial"/>
        </w:rPr>
      </w:pPr>
      <w:r w:rsidRPr="00910DE4">
        <w:rPr>
          <w:rFonts w:ascii="Arial" w:hAnsi="Arial" w:cs="Arial"/>
          <w:b/>
        </w:rPr>
        <w:t>Scale Scores</w:t>
      </w:r>
      <w:r w:rsidRPr="00910DE4">
        <w:rPr>
          <w:rFonts w:ascii="Arial" w:hAnsi="Arial" w:cs="Arial"/>
        </w:rPr>
        <w:t>: “99” for all Modalities</w:t>
      </w:r>
    </w:p>
    <w:p w14:paraId="7E31BC38" w14:textId="77777777" w:rsidR="004D3A72" w:rsidRPr="00910DE4" w:rsidRDefault="004D3A72" w:rsidP="00434E47">
      <w:pPr>
        <w:numPr>
          <w:ilvl w:val="4"/>
          <w:numId w:val="73"/>
        </w:numPr>
        <w:tabs>
          <w:tab w:val="left" w:pos="2790"/>
        </w:tabs>
        <w:spacing w:after="120"/>
        <w:ind w:left="3240" w:hanging="720"/>
        <w:contextualSpacing/>
        <w:rPr>
          <w:rFonts w:ascii="Arial" w:hAnsi="Arial" w:cs="Arial"/>
        </w:rPr>
      </w:pPr>
      <w:r w:rsidRPr="00910DE4">
        <w:rPr>
          <w:rFonts w:ascii="Arial" w:hAnsi="Arial" w:cs="Arial"/>
          <w:b/>
        </w:rPr>
        <w:t>State Mean Scale Score by Grade:</w:t>
      </w:r>
      <w:r w:rsidRPr="00910DE4">
        <w:rPr>
          <w:rFonts w:ascii="Arial" w:hAnsi="Arial" w:cs="Arial"/>
        </w:rPr>
        <w:t xml:space="preserve"> blank for all Modalities</w:t>
      </w:r>
    </w:p>
    <w:p w14:paraId="550EBF15" w14:textId="77777777" w:rsidR="004D3A72" w:rsidRPr="00910DE4" w:rsidRDefault="004D3A72" w:rsidP="00434E47">
      <w:pPr>
        <w:numPr>
          <w:ilvl w:val="1"/>
          <w:numId w:val="73"/>
        </w:numPr>
        <w:spacing w:after="120"/>
        <w:rPr>
          <w:rFonts w:ascii="Arial" w:hAnsi="Arial" w:cs="Arial"/>
        </w:rPr>
      </w:pPr>
      <w:r w:rsidRPr="00910DE4">
        <w:rPr>
          <w:rFonts w:ascii="Arial" w:hAnsi="Arial" w:cs="Arial"/>
        </w:rPr>
        <w:t xml:space="preserve">If a student is absent for </w:t>
      </w:r>
      <w:r w:rsidRPr="00910DE4">
        <w:rPr>
          <w:rFonts w:ascii="Arial" w:hAnsi="Arial" w:cs="Arial"/>
          <w:i/>
        </w:rPr>
        <w:t>one or more</w:t>
      </w:r>
      <w:r w:rsidRPr="00910DE4">
        <w:rPr>
          <w:rFonts w:ascii="Arial" w:hAnsi="Arial" w:cs="Arial"/>
        </w:rPr>
        <w:t xml:space="preserve"> of the four Sessions (including any make up Sessions):</w:t>
      </w:r>
    </w:p>
    <w:p w14:paraId="31C56385" w14:textId="77777777" w:rsidR="004D3A72" w:rsidRPr="00910DE4" w:rsidRDefault="004D3A72" w:rsidP="00434E47">
      <w:pPr>
        <w:numPr>
          <w:ilvl w:val="2"/>
          <w:numId w:val="73"/>
        </w:numPr>
        <w:spacing w:after="120"/>
        <w:contextualSpacing/>
        <w:rPr>
          <w:rFonts w:ascii="Arial" w:hAnsi="Arial" w:cs="Arial"/>
        </w:rPr>
      </w:pPr>
      <w:r w:rsidRPr="00910DE4">
        <w:rPr>
          <w:rFonts w:ascii="Arial" w:hAnsi="Arial" w:cs="Arial"/>
        </w:rPr>
        <w:t xml:space="preserve">The student must receive an </w:t>
      </w:r>
      <w:r w:rsidRPr="00910DE4">
        <w:rPr>
          <w:rFonts w:ascii="Arial" w:hAnsi="Arial" w:cs="Arial"/>
          <w:b/>
        </w:rPr>
        <w:t>Overall Scale Score:</w:t>
      </w:r>
      <w:r w:rsidRPr="00910DE4">
        <w:rPr>
          <w:rFonts w:ascii="Arial" w:hAnsi="Arial" w:cs="Arial"/>
        </w:rPr>
        <w:t xml:space="preserve"> “999” </w:t>
      </w:r>
    </w:p>
    <w:p w14:paraId="7C87A574" w14:textId="77777777" w:rsidR="004D3A72" w:rsidRPr="00910DE4" w:rsidRDefault="004D3A72" w:rsidP="00434E47">
      <w:pPr>
        <w:numPr>
          <w:ilvl w:val="2"/>
          <w:numId w:val="73"/>
        </w:numPr>
        <w:spacing w:after="120"/>
        <w:rPr>
          <w:rFonts w:ascii="Arial" w:hAnsi="Arial" w:cs="Arial"/>
        </w:rPr>
      </w:pPr>
      <w:r w:rsidRPr="00910DE4">
        <w:rPr>
          <w:rFonts w:ascii="Arial" w:hAnsi="Arial" w:cs="Arial"/>
        </w:rPr>
        <w:t>The student must receive a</w:t>
      </w:r>
      <w:r w:rsidRPr="00910DE4">
        <w:rPr>
          <w:rFonts w:ascii="Arial" w:hAnsi="Arial" w:cs="Arial"/>
          <w:b/>
        </w:rPr>
        <w:t xml:space="preserve"> Proficiency Level:</w:t>
      </w:r>
      <w:r w:rsidRPr="00910DE4">
        <w:rPr>
          <w:rFonts w:ascii="Arial" w:hAnsi="Arial" w:cs="Arial"/>
        </w:rPr>
        <w:t xml:space="preserve"> “99” </w:t>
      </w:r>
    </w:p>
    <w:p w14:paraId="7AE33F8F" w14:textId="77777777" w:rsidR="004D3A72" w:rsidRPr="00910DE4" w:rsidRDefault="004D3A72" w:rsidP="00434E47">
      <w:pPr>
        <w:numPr>
          <w:ilvl w:val="1"/>
          <w:numId w:val="73"/>
        </w:numPr>
        <w:spacing w:after="120"/>
        <w:contextualSpacing/>
        <w:rPr>
          <w:rFonts w:ascii="Arial" w:hAnsi="Arial" w:cs="Arial"/>
        </w:rPr>
      </w:pPr>
      <w:r w:rsidRPr="00910DE4">
        <w:rPr>
          <w:rFonts w:ascii="Arial" w:hAnsi="Arial" w:cs="Arial"/>
        </w:rPr>
        <w:t xml:space="preserve">If a student is marked absent for one or more the three Listening, Reading, and Writing Sessions (Sessions 1-3), the student will not receive a valid Raw Score or Scale Score for the Listening, Reading, or Writing Modalities. </w:t>
      </w:r>
    </w:p>
    <w:p w14:paraId="7B0A4ADB" w14:textId="77777777" w:rsidR="004D3A72" w:rsidRPr="00910DE4" w:rsidRDefault="004D3A72" w:rsidP="00434E47">
      <w:pPr>
        <w:numPr>
          <w:ilvl w:val="2"/>
          <w:numId w:val="73"/>
        </w:numPr>
        <w:spacing w:after="120"/>
        <w:contextualSpacing/>
        <w:rPr>
          <w:rFonts w:ascii="Arial" w:hAnsi="Arial" w:cs="Arial"/>
        </w:rPr>
      </w:pPr>
      <w:r w:rsidRPr="00910DE4">
        <w:rPr>
          <w:rFonts w:ascii="Arial" w:hAnsi="Arial" w:cs="Arial"/>
          <w:b/>
        </w:rPr>
        <w:t xml:space="preserve">Listening Raw Score: </w:t>
      </w:r>
      <w:r w:rsidRPr="00910DE4">
        <w:rPr>
          <w:rFonts w:ascii="Arial" w:hAnsi="Arial" w:cs="Arial"/>
        </w:rPr>
        <w:t>blank</w:t>
      </w:r>
    </w:p>
    <w:p w14:paraId="54E6A1C7" w14:textId="77777777" w:rsidR="004D3A72" w:rsidRPr="00910DE4" w:rsidRDefault="004D3A72" w:rsidP="00434E47">
      <w:pPr>
        <w:numPr>
          <w:ilvl w:val="2"/>
          <w:numId w:val="73"/>
        </w:numPr>
        <w:spacing w:after="120"/>
        <w:contextualSpacing/>
        <w:rPr>
          <w:rFonts w:ascii="Arial" w:hAnsi="Arial" w:cs="Arial"/>
        </w:rPr>
      </w:pPr>
      <w:r w:rsidRPr="00910DE4">
        <w:rPr>
          <w:rFonts w:ascii="Arial" w:hAnsi="Arial" w:cs="Arial"/>
          <w:b/>
        </w:rPr>
        <w:t>Listening Scale Score:</w:t>
      </w:r>
      <w:r w:rsidRPr="00910DE4">
        <w:rPr>
          <w:rFonts w:ascii="Arial" w:hAnsi="Arial" w:cs="Arial"/>
        </w:rPr>
        <w:t xml:space="preserve"> “99”</w:t>
      </w:r>
    </w:p>
    <w:p w14:paraId="2ED930A0" w14:textId="77777777" w:rsidR="004D3A72" w:rsidRPr="00910DE4" w:rsidRDefault="004D3A72" w:rsidP="00434E47">
      <w:pPr>
        <w:numPr>
          <w:ilvl w:val="2"/>
          <w:numId w:val="73"/>
        </w:numPr>
        <w:spacing w:after="120"/>
        <w:contextualSpacing/>
        <w:rPr>
          <w:rFonts w:ascii="Arial" w:hAnsi="Arial" w:cs="Arial"/>
        </w:rPr>
      </w:pPr>
      <w:r w:rsidRPr="00910DE4">
        <w:rPr>
          <w:rFonts w:ascii="Arial" w:hAnsi="Arial" w:cs="Arial"/>
          <w:b/>
        </w:rPr>
        <w:t xml:space="preserve">Listening State Mean Scale Score by Grade: </w:t>
      </w:r>
      <w:r w:rsidRPr="00910DE4">
        <w:rPr>
          <w:rFonts w:ascii="Arial" w:hAnsi="Arial" w:cs="Arial"/>
        </w:rPr>
        <w:t>blank</w:t>
      </w:r>
    </w:p>
    <w:p w14:paraId="5D2B4217" w14:textId="77777777" w:rsidR="004D3A72" w:rsidRPr="00910DE4" w:rsidRDefault="004D3A72" w:rsidP="00434E47">
      <w:pPr>
        <w:numPr>
          <w:ilvl w:val="2"/>
          <w:numId w:val="73"/>
        </w:numPr>
        <w:spacing w:after="120"/>
        <w:contextualSpacing/>
        <w:rPr>
          <w:rFonts w:ascii="Arial" w:hAnsi="Arial" w:cs="Arial"/>
        </w:rPr>
      </w:pPr>
      <w:r w:rsidRPr="00910DE4">
        <w:rPr>
          <w:rFonts w:ascii="Arial" w:hAnsi="Arial" w:cs="Arial"/>
          <w:b/>
        </w:rPr>
        <w:t xml:space="preserve">Reading Raw Score: </w:t>
      </w:r>
      <w:r w:rsidRPr="00910DE4">
        <w:rPr>
          <w:rFonts w:ascii="Arial" w:hAnsi="Arial" w:cs="Arial"/>
        </w:rPr>
        <w:t>blank</w:t>
      </w:r>
    </w:p>
    <w:p w14:paraId="5F934FA2" w14:textId="77777777" w:rsidR="004D3A72" w:rsidRPr="00910DE4" w:rsidRDefault="004D3A72" w:rsidP="00434E47">
      <w:pPr>
        <w:numPr>
          <w:ilvl w:val="2"/>
          <w:numId w:val="73"/>
        </w:numPr>
        <w:spacing w:after="120"/>
        <w:contextualSpacing/>
        <w:rPr>
          <w:rFonts w:ascii="Arial" w:hAnsi="Arial" w:cs="Arial"/>
        </w:rPr>
      </w:pPr>
      <w:r w:rsidRPr="00910DE4">
        <w:rPr>
          <w:rFonts w:ascii="Arial" w:hAnsi="Arial" w:cs="Arial"/>
          <w:b/>
        </w:rPr>
        <w:t xml:space="preserve">Reading Scale Score: </w:t>
      </w:r>
      <w:r w:rsidRPr="00910DE4">
        <w:rPr>
          <w:rFonts w:ascii="Arial" w:hAnsi="Arial" w:cs="Arial"/>
        </w:rPr>
        <w:t>“99”</w:t>
      </w:r>
    </w:p>
    <w:p w14:paraId="3162ED8B" w14:textId="77777777" w:rsidR="004D3A72" w:rsidRPr="00910DE4" w:rsidRDefault="004D3A72" w:rsidP="00434E47">
      <w:pPr>
        <w:numPr>
          <w:ilvl w:val="2"/>
          <w:numId w:val="73"/>
        </w:numPr>
        <w:spacing w:after="120"/>
        <w:contextualSpacing/>
        <w:rPr>
          <w:rFonts w:ascii="Arial" w:hAnsi="Arial" w:cs="Arial"/>
        </w:rPr>
      </w:pPr>
      <w:r w:rsidRPr="00910DE4">
        <w:rPr>
          <w:rFonts w:ascii="Arial" w:hAnsi="Arial" w:cs="Arial"/>
          <w:b/>
        </w:rPr>
        <w:t xml:space="preserve">Reading State Mean Scale Score by Grade: </w:t>
      </w:r>
      <w:r w:rsidRPr="00910DE4">
        <w:rPr>
          <w:rFonts w:ascii="Arial" w:hAnsi="Arial" w:cs="Arial"/>
        </w:rPr>
        <w:t>blank</w:t>
      </w:r>
    </w:p>
    <w:p w14:paraId="3B3FB25B" w14:textId="77777777" w:rsidR="004D3A72" w:rsidRPr="00910DE4" w:rsidRDefault="004D3A72" w:rsidP="00434E47">
      <w:pPr>
        <w:numPr>
          <w:ilvl w:val="2"/>
          <w:numId w:val="73"/>
        </w:numPr>
        <w:spacing w:after="120"/>
        <w:contextualSpacing/>
        <w:rPr>
          <w:rFonts w:ascii="Arial" w:hAnsi="Arial" w:cs="Arial"/>
        </w:rPr>
      </w:pPr>
      <w:r w:rsidRPr="00910DE4">
        <w:rPr>
          <w:rFonts w:ascii="Arial" w:hAnsi="Arial" w:cs="Arial"/>
          <w:b/>
        </w:rPr>
        <w:t xml:space="preserve">Writing Raw Score: </w:t>
      </w:r>
      <w:r w:rsidRPr="00910DE4">
        <w:rPr>
          <w:rFonts w:ascii="Arial" w:hAnsi="Arial" w:cs="Arial"/>
        </w:rPr>
        <w:t>blank</w:t>
      </w:r>
    </w:p>
    <w:p w14:paraId="15AA2421" w14:textId="77777777" w:rsidR="004D3A72" w:rsidRPr="00910DE4" w:rsidRDefault="004D3A72" w:rsidP="00434E47">
      <w:pPr>
        <w:numPr>
          <w:ilvl w:val="2"/>
          <w:numId w:val="73"/>
        </w:numPr>
        <w:spacing w:after="120"/>
        <w:contextualSpacing/>
        <w:rPr>
          <w:rFonts w:ascii="Arial" w:hAnsi="Arial" w:cs="Arial"/>
        </w:rPr>
      </w:pPr>
      <w:r w:rsidRPr="00910DE4">
        <w:rPr>
          <w:rFonts w:ascii="Arial" w:hAnsi="Arial" w:cs="Arial"/>
          <w:b/>
        </w:rPr>
        <w:t>Writing Scale Score:</w:t>
      </w:r>
      <w:r w:rsidRPr="00910DE4">
        <w:rPr>
          <w:rFonts w:ascii="Arial" w:hAnsi="Arial" w:cs="Arial"/>
        </w:rPr>
        <w:t xml:space="preserve"> “99”</w:t>
      </w:r>
    </w:p>
    <w:p w14:paraId="3B38BC03" w14:textId="77777777" w:rsidR="004D3A72" w:rsidRPr="00910DE4" w:rsidRDefault="004D3A72" w:rsidP="00434E47">
      <w:pPr>
        <w:numPr>
          <w:ilvl w:val="2"/>
          <w:numId w:val="73"/>
        </w:numPr>
        <w:spacing w:after="120"/>
        <w:contextualSpacing/>
        <w:rPr>
          <w:rFonts w:ascii="Arial" w:hAnsi="Arial" w:cs="Arial"/>
        </w:rPr>
      </w:pPr>
      <w:r w:rsidRPr="00910DE4">
        <w:rPr>
          <w:rFonts w:ascii="Arial" w:hAnsi="Arial" w:cs="Arial"/>
          <w:b/>
        </w:rPr>
        <w:t xml:space="preserve">Writing State Mean Scale Score by Grade: </w:t>
      </w:r>
      <w:r w:rsidRPr="00910DE4">
        <w:rPr>
          <w:rFonts w:ascii="Arial" w:hAnsi="Arial" w:cs="Arial"/>
        </w:rPr>
        <w:t>blank</w:t>
      </w:r>
    </w:p>
    <w:p w14:paraId="0A919782" w14:textId="77777777" w:rsidR="004D3A72" w:rsidRPr="00910DE4" w:rsidRDefault="004D3A72" w:rsidP="004D3A72">
      <w:pPr>
        <w:spacing w:after="120"/>
        <w:ind w:left="2520"/>
        <w:contextualSpacing/>
        <w:rPr>
          <w:rFonts w:ascii="Arial" w:hAnsi="Arial" w:cs="Arial"/>
        </w:rPr>
      </w:pPr>
    </w:p>
    <w:p w14:paraId="0E6E1698" w14:textId="77777777" w:rsidR="004D3A72" w:rsidRPr="00910DE4" w:rsidRDefault="004D3A72" w:rsidP="00434E47">
      <w:pPr>
        <w:numPr>
          <w:ilvl w:val="0"/>
          <w:numId w:val="87"/>
        </w:numPr>
        <w:ind w:left="1800"/>
        <w:contextualSpacing/>
        <w:rPr>
          <w:rFonts w:ascii="Arial" w:hAnsi="Arial" w:cs="Arial"/>
        </w:rPr>
      </w:pPr>
      <w:r w:rsidRPr="00910DE4">
        <w:rPr>
          <w:rFonts w:ascii="Arial" w:hAnsi="Arial" w:cs="Arial"/>
        </w:rPr>
        <w:t xml:space="preserve">If a student is marked absent for the Speaking Session (Session 4), the student will not receive a valid Raw Score or Scale Score for the Speaking Modality. </w:t>
      </w:r>
    </w:p>
    <w:p w14:paraId="306579D2" w14:textId="77777777" w:rsidR="004D3A72" w:rsidRPr="00910DE4" w:rsidRDefault="004D3A72" w:rsidP="00434E47">
      <w:pPr>
        <w:numPr>
          <w:ilvl w:val="2"/>
          <w:numId w:val="73"/>
        </w:numPr>
        <w:spacing w:after="120"/>
        <w:contextualSpacing/>
        <w:rPr>
          <w:rFonts w:ascii="Arial" w:hAnsi="Arial" w:cs="Arial"/>
        </w:rPr>
      </w:pPr>
      <w:r w:rsidRPr="00910DE4">
        <w:rPr>
          <w:rFonts w:ascii="Arial" w:hAnsi="Arial" w:cs="Arial"/>
          <w:b/>
        </w:rPr>
        <w:t xml:space="preserve">Speaking Raw Score: </w:t>
      </w:r>
      <w:r w:rsidRPr="00910DE4">
        <w:rPr>
          <w:rFonts w:ascii="Arial" w:hAnsi="Arial" w:cs="Arial"/>
        </w:rPr>
        <w:t>blank</w:t>
      </w:r>
    </w:p>
    <w:p w14:paraId="3FFF3465" w14:textId="77777777" w:rsidR="004D3A72" w:rsidRPr="00910DE4" w:rsidRDefault="004D3A72" w:rsidP="00434E47">
      <w:pPr>
        <w:numPr>
          <w:ilvl w:val="2"/>
          <w:numId w:val="73"/>
        </w:numPr>
        <w:spacing w:after="120"/>
        <w:contextualSpacing/>
        <w:rPr>
          <w:rFonts w:ascii="Arial" w:hAnsi="Arial" w:cs="Arial"/>
        </w:rPr>
      </w:pPr>
      <w:r w:rsidRPr="00910DE4">
        <w:rPr>
          <w:rFonts w:ascii="Arial" w:hAnsi="Arial" w:cs="Arial"/>
          <w:b/>
        </w:rPr>
        <w:t>Speaking Scale Score:</w:t>
      </w:r>
      <w:r w:rsidRPr="00910DE4">
        <w:rPr>
          <w:rFonts w:ascii="Arial" w:hAnsi="Arial" w:cs="Arial"/>
        </w:rPr>
        <w:t xml:space="preserve"> “99”</w:t>
      </w:r>
    </w:p>
    <w:p w14:paraId="3C89EEFE" w14:textId="77777777" w:rsidR="004D3A72" w:rsidRPr="00910DE4" w:rsidRDefault="004D3A72" w:rsidP="00434E47">
      <w:pPr>
        <w:numPr>
          <w:ilvl w:val="2"/>
          <w:numId w:val="73"/>
        </w:numPr>
        <w:spacing w:after="120"/>
        <w:contextualSpacing/>
        <w:rPr>
          <w:rFonts w:ascii="Arial" w:hAnsi="Arial" w:cs="Arial"/>
        </w:rPr>
      </w:pPr>
      <w:r w:rsidRPr="00910DE4">
        <w:rPr>
          <w:rFonts w:ascii="Arial" w:hAnsi="Arial" w:cs="Arial"/>
          <w:b/>
        </w:rPr>
        <w:t xml:space="preserve">Speaking State Mean Scale Score by Grade: </w:t>
      </w:r>
      <w:r w:rsidRPr="00910DE4">
        <w:rPr>
          <w:rFonts w:ascii="Arial" w:hAnsi="Arial" w:cs="Arial"/>
        </w:rPr>
        <w:t>blank</w:t>
      </w:r>
    </w:p>
    <w:p w14:paraId="12A25A1F" w14:textId="77777777" w:rsidR="004D3A72" w:rsidRPr="00910DE4" w:rsidRDefault="004D3A72" w:rsidP="004D3A72">
      <w:pPr>
        <w:spacing w:after="120"/>
        <w:ind w:left="2520"/>
        <w:contextualSpacing/>
        <w:rPr>
          <w:rFonts w:ascii="Arial" w:hAnsi="Arial" w:cs="Arial"/>
        </w:rPr>
      </w:pPr>
    </w:p>
    <w:p w14:paraId="7968148D" w14:textId="77777777" w:rsidR="004D3A72" w:rsidRPr="00910DE4" w:rsidRDefault="004D3A72" w:rsidP="00434E47">
      <w:pPr>
        <w:numPr>
          <w:ilvl w:val="1"/>
          <w:numId w:val="73"/>
        </w:numPr>
        <w:spacing w:after="120"/>
        <w:contextualSpacing/>
        <w:rPr>
          <w:rFonts w:ascii="Arial" w:hAnsi="Arial" w:cs="Arial"/>
        </w:rPr>
      </w:pPr>
      <w:r w:rsidRPr="00910DE4">
        <w:rPr>
          <w:rFonts w:ascii="Arial" w:hAnsi="Arial" w:cs="Arial"/>
        </w:rPr>
        <w:t>If a student is marked as absent for one or more of the Listening, Reading, and Writing Sessions (Sessions 1-3), and the Speaking Session (Session 4), the student will not receive a valid Raw Score or Scale Score for any Modality.</w:t>
      </w:r>
    </w:p>
    <w:p w14:paraId="28E95564" w14:textId="77777777" w:rsidR="004D3A72" w:rsidRPr="00511598" w:rsidRDefault="004D3A72" w:rsidP="00434E47">
      <w:pPr>
        <w:numPr>
          <w:ilvl w:val="2"/>
          <w:numId w:val="73"/>
        </w:numPr>
        <w:spacing w:after="120"/>
        <w:contextualSpacing/>
        <w:rPr>
          <w:rFonts w:ascii="Arial" w:hAnsi="Arial"/>
          <w:color w:val="000000"/>
        </w:rPr>
      </w:pPr>
      <w:bookmarkStart w:id="584" w:name="_Hlk60927290"/>
      <w:r w:rsidRPr="00511598">
        <w:rPr>
          <w:rFonts w:ascii="Arial" w:hAnsi="Arial"/>
          <w:b/>
          <w:color w:val="000000"/>
        </w:rPr>
        <w:t xml:space="preserve">Listening Raw Score: </w:t>
      </w:r>
      <w:r w:rsidRPr="00511598">
        <w:rPr>
          <w:rFonts w:ascii="Arial" w:hAnsi="Arial"/>
          <w:color w:val="000000"/>
        </w:rPr>
        <w:t>blank</w:t>
      </w:r>
    </w:p>
    <w:p w14:paraId="1A7DB406" w14:textId="77777777" w:rsidR="004D3A72" w:rsidRPr="00511598" w:rsidRDefault="004D3A72" w:rsidP="00434E47">
      <w:pPr>
        <w:numPr>
          <w:ilvl w:val="2"/>
          <w:numId w:val="73"/>
        </w:numPr>
        <w:spacing w:after="120"/>
        <w:contextualSpacing/>
        <w:rPr>
          <w:rFonts w:ascii="Arial" w:hAnsi="Arial"/>
          <w:color w:val="000000"/>
        </w:rPr>
      </w:pPr>
      <w:r w:rsidRPr="00511598">
        <w:rPr>
          <w:rFonts w:ascii="Arial" w:hAnsi="Arial"/>
          <w:b/>
          <w:color w:val="000000"/>
        </w:rPr>
        <w:t>Listening Scale Score:</w:t>
      </w:r>
      <w:r w:rsidRPr="00511598">
        <w:rPr>
          <w:rFonts w:ascii="Arial" w:hAnsi="Arial"/>
          <w:color w:val="000000"/>
        </w:rPr>
        <w:t xml:space="preserve"> “99”</w:t>
      </w:r>
    </w:p>
    <w:p w14:paraId="637003B9" w14:textId="77777777" w:rsidR="004D3A72" w:rsidRPr="00511598" w:rsidRDefault="004D3A72" w:rsidP="00434E47">
      <w:pPr>
        <w:numPr>
          <w:ilvl w:val="2"/>
          <w:numId w:val="73"/>
        </w:numPr>
        <w:spacing w:after="120"/>
        <w:contextualSpacing/>
        <w:rPr>
          <w:rFonts w:ascii="Arial" w:hAnsi="Arial"/>
          <w:color w:val="000000"/>
        </w:rPr>
      </w:pPr>
      <w:r w:rsidRPr="00511598">
        <w:rPr>
          <w:rFonts w:ascii="Arial" w:hAnsi="Arial"/>
          <w:b/>
          <w:color w:val="000000"/>
        </w:rPr>
        <w:t xml:space="preserve">Listening State Mean Scale Score by Grade: </w:t>
      </w:r>
      <w:r w:rsidRPr="00511598">
        <w:rPr>
          <w:rFonts w:ascii="Arial" w:hAnsi="Arial"/>
          <w:color w:val="000000"/>
        </w:rPr>
        <w:t>blank</w:t>
      </w:r>
    </w:p>
    <w:p w14:paraId="5B4BBD3A" w14:textId="77777777" w:rsidR="004D3A72" w:rsidRPr="00511598" w:rsidRDefault="004D3A72" w:rsidP="00434E47">
      <w:pPr>
        <w:numPr>
          <w:ilvl w:val="2"/>
          <w:numId w:val="73"/>
        </w:numPr>
        <w:spacing w:after="120"/>
        <w:contextualSpacing/>
        <w:rPr>
          <w:rFonts w:ascii="Arial" w:hAnsi="Arial"/>
          <w:color w:val="000000"/>
        </w:rPr>
      </w:pPr>
      <w:r w:rsidRPr="00511598">
        <w:rPr>
          <w:rFonts w:ascii="Arial" w:hAnsi="Arial"/>
          <w:b/>
          <w:color w:val="000000"/>
        </w:rPr>
        <w:t xml:space="preserve">Reading Raw Score: </w:t>
      </w:r>
      <w:r w:rsidRPr="00511598">
        <w:rPr>
          <w:rFonts w:ascii="Arial" w:hAnsi="Arial"/>
          <w:color w:val="000000"/>
        </w:rPr>
        <w:t>blank</w:t>
      </w:r>
    </w:p>
    <w:p w14:paraId="03A73EEE" w14:textId="77777777" w:rsidR="004D3A72" w:rsidRPr="00511598" w:rsidRDefault="004D3A72" w:rsidP="00434E47">
      <w:pPr>
        <w:numPr>
          <w:ilvl w:val="2"/>
          <w:numId w:val="73"/>
        </w:numPr>
        <w:spacing w:after="120"/>
        <w:contextualSpacing/>
        <w:rPr>
          <w:rFonts w:ascii="Arial" w:hAnsi="Arial"/>
          <w:color w:val="000000"/>
        </w:rPr>
      </w:pPr>
      <w:r w:rsidRPr="00511598">
        <w:rPr>
          <w:rFonts w:ascii="Arial" w:hAnsi="Arial"/>
          <w:b/>
          <w:color w:val="000000"/>
        </w:rPr>
        <w:t xml:space="preserve">Reading Scale Score: </w:t>
      </w:r>
      <w:r w:rsidRPr="00511598">
        <w:rPr>
          <w:rFonts w:ascii="Arial" w:hAnsi="Arial"/>
          <w:color w:val="000000"/>
        </w:rPr>
        <w:t>“99”</w:t>
      </w:r>
    </w:p>
    <w:p w14:paraId="4225D04E" w14:textId="77777777" w:rsidR="004D3A72" w:rsidRPr="00511598" w:rsidRDefault="004D3A72" w:rsidP="00434E47">
      <w:pPr>
        <w:numPr>
          <w:ilvl w:val="2"/>
          <w:numId w:val="73"/>
        </w:numPr>
        <w:spacing w:after="120"/>
        <w:contextualSpacing/>
        <w:rPr>
          <w:rFonts w:ascii="Arial" w:hAnsi="Arial"/>
          <w:color w:val="000000"/>
        </w:rPr>
      </w:pPr>
      <w:r w:rsidRPr="00511598">
        <w:rPr>
          <w:rFonts w:ascii="Arial" w:hAnsi="Arial"/>
          <w:b/>
          <w:color w:val="000000"/>
        </w:rPr>
        <w:t xml:space="preserve">Reading State Mean Scale Score by Grade: </w:t>
      </w:r>
      <w:r w:rsidRPr="00511598">
        <w:rPr>
          <w:rFonts w:ascii="Arial" w:hAnsi="Arial"/>
          <w:color w:val="000000"/>
        </w:rPr>
        <w:t>blank</w:t>
      </w:r>
    </w:p>
    <w:p w14:paraId="3FB521BE" w14:textId="77777777" w:rsidR="004D3A72" w:rsidRPr="00511598" w:rsidRDefault="004D3A72" w:rsidP="00434E47">
      <w:pPr>
        <w:numPr>
          <w:ilvl w:val="2"/>
          <w:numId w:val="73"/>
        </w:numPr>
        <w:spacing w:after="120"/>
        <w:contextualSpacing/>
        <w:rPr>
          <w:rFonts w:ascii="Arial" w:hAnsi="Arial"/>
          <w:color w:val="000000"/>
        </w:rPr>
      </w:pPr>
      <w:r w:rsidRPr="00511598">
        <w:rPr>
          <w:rFonts w:ascii="Arial" w:hAnsi="Arial"/>
          <w:b/>
          <w:color w:val="000000"/>
        </w:rPr>
        <w:t xml:space="preserve">Writing Raw Score: </w:t>
      </w:r>
      <w:r w:rsidRPr="00511598">
        <w:rPr>
          <w:rFonts w:ascii="Arial" w:hAnsi="Arial"/>
          <w:color w:val="000000"/>
        </w:rPr>
        <w:t>blank</w:t>
      </w:r>
    </w:p>
    <w:p w14:paraId="22DC54F6" w14:textId="77777777" w:rsidR="004D3A72" w:rsidRPr="00511598" w:rsidRDefault="004D3A72" w:rsidP="00434E47">
      <w:pPr>
        <w:numPr>
          <w:ilvl w:val="2"/>
          <w:numId w:val="73"/>
        </w:numPr>
        <w:spacing w:after="120"/>
        <w:contextualSpacing/>
        <w:rPr>
          <w:rFonts w:ascii="Arial" w:hAnsi="Arial"/>
          <w:color w:val="000000"/>
        </w:rPr>
      </w:pPr>
      <w:r w:rsidRPr="00511598">
        <w:rPr>
          <w:rFonts w:ascii="Arial" w:hAnsi="Arial"/>
          <w:b/>
          <w:color w:val="000000"/>
        </w:rPr>
        <w:t>Writing Scale Score:</w:t>
      </w:r>
      <w:r w:rsidRPr="00511598">
        <w:rPr>
          <w:rFonts w:ascii="Arial" w:hAnsi="Arial"/>
          <w:color w:val="000000"/>
        </w:rPr>
        <w:t xml:space="preserve"> “99”</w:t>
      </w:r>
    </w:p>
    <w:p w14:paraId="79B41A29" w14:textId="77777777" w:rsidR="004D3A72" w:rsidRPr="00511598" w:rsidRDefault="004D3A72" w:rsidP="00434E47">
      <w:pPr>
        <w:numPr>
          <w:ilvl w:val="2"/>
          <w:numId w:val="73"/>
        </w:numPr>
        <w:spacing w:after="120"/>
        <w:contextualSpacing/>
        <w:rPr>
          <w:rFonts w:ascii="Arial" w:hAnsi="Arial"/>
          <w:color w:val="000000"/>
        </w:rPr>
      </w:pPr>
      <w:r w:rsidRPr="00511598">
        <w:rPr>
          <w:rFonts w:ascii="Arial" w:hAnsi="Arial"/>
          <w:b/>
          <w:color w:val="000000"/>
        </w:rPr>
        <w:lastRenderedPageBreak/>
        <w:t xml:space="preserve">Writing State Mean Scale Score by Grade: </w:t>
      </w:r>
      <w:r w:rsidRPr="00511598">
        <w:rPr>
          <w:rFonts w:ascii="Arial" w:hAnsi="Arial"/>
          <w:color w:val="000000"/>
        </w:rPr>
        <w:t>blank</w:t>
      </w:r>
    </w:p>
    <w:p w14:paraId="0D5C8AF6" w14:textId="77777777" w:rsidR="004D3A72" w:rsidRPr="00511598" w:rsidRDefault="004D3A72" w:rsidP="00434E47">
      <w:pPr>
        <w:numPr>
          <w:ilvl w:val="2"/>
          <w:numId w:val="73"/>
        </w:numPr>
        <w:spacing w:after="120"/>
        <w:contextualSpacing/>
        <w:rPr>
          <w:rFonts w:ascii="Arial" w:hAnsi="Arial"/>
          <w:color w:val="000000"/>
        </w:rPr>
      </w:pPr>
      <w:r w:rsidRPr="00511598">
        <w:rPr>
          <w:rFonts w:ascii="Arial" w:hAnsi="Arial"/>
          <w:b/>
          <w:color w:val="000000"/>
        </w:rPr>
        <w:t xml:space="preserve">Speaking Raw Score: </w:t>
      </w:r>
      <w:r w:rsidRPr="00511598">
        <w:rPr>
          <w:rFonts w:ascii="Arial" w:hAnsi="Arial"/>
          <w:color w:val="000000"/>
        </w:rPr>
        <w:t>blank</w:t>
      </w:r>
    </w:p>
    <w:p w14:paraId="324BC0C8" w14:textId="77777777" w:rsidR="004D3A72" w:rsidRPr="00511598" w:rsidRDefault="004D3A72" w:rsidP="00434E47">
      <w:pPr>
        <w:numPr>
          <w:ilvl w:val="2"/>
          <w:numId w:val="73"/>
        </w:numPr>
        <w:spacing w:after="120"/>
        <w:contextualSpacing/>
        <w:rPr>
          <w:rFonts w:ascii="Arial" w:hAnsi="Arial"/>
          <w:color w:val="000000"/>
        </w:rPr>
      </w:pPr>
      <w:r w:rsidRPr="00511598">
        <w:rPr>
          <w:rFonts w:ascii="Arial" w:hAnsi="Arial"/>
          <w:b/>
          <w:color w:val="000000"/>
        </w:rPr>
        <w:t>Speaking Scale Score:</w:t>
      </w:r>
      <w:r w:rsidRPr="00511598">
        <w:rPr>
          <w:rFonts w:ascii="Arial" w:hAnsi="Arial"/>
          <w:color w:val="000000"/>
        </w:rPr>
        <w:t xml:space="preserve"> “99”</w:t>
      </w:r>
    </w:p>
    <w:p w14:paraId="1F2F8217" w14:textId="77777777" w:rsidR="004D3A72" w:rsidRPr="00511598" w:rsidRDefault="004D3A72" w:rsidP="00434E47">
      <w:pPr>
        <w:numPr>
          <w:ilvl w:val="2"/>
          <w:numId w:val="73"/>
        </w:numPr>
        <w:spacing w:after="360"/>
        <w:contextualSpacing/>
        <w:rPr>
          <w:rFonts w:ascii="Arial" w:hAnsi="Arial"/>
          <w:b/>
          <w:u w:val="single"/>
        </w:rPr>
      </w:pPr>
      <w:r w:rsidRPr="00511598">
        <w:rPr>
          <w:rFonts w:ascii="Arial" w:hAnsi="Arial"/>
          <w:b/>
          <w:color w:val="000000"/>
        </w:rPr>
        <w:t xml:space="preserve">Speaking State Mean Scale Score by Grade: </w:t>
      </w:r>
      <w:r w:rsidRPr="00511598">
        <w:rPr>
          <w:rFonts w:ascii="Arial" w:hAnsi="Arial"/>
          <w:color w:val="000000"/>
        </w:rPr>
        <w:t>blank</w:t>
      </w:r>
      <w:bookmarkEnd w:id="584"/>
    </w:p>
    <w:p w14:paraId="7C9E6021" w14:textId="77777777" w:rsidR="004D3A72" w:rsidRPr="00910DE4" w:rsidRDefault="004D3A72" w:rsidP="00434E47">
      <w:pPr>
        <w:numPr>
          <w:ilvl w:val="0"/>
          <w:numId w:val="108"/>
        </w:numPr>
        <w:spacing w:after="120"/>
        <w:rPr>
          <w:rFonts w:ascii="Arial" w:hAnsi="Arial" w:cs="Arial"/>
          <w:b/>
        </w:rPr>
      </w:pPr>
      <w:r w:rsidRPr="00910DE4">
        <w:rPr>
          <w:rFonts w:ascii="Arial" w:hAnsi="Arial" w:cs="Arial"/>
          <w:b/>
          <w:u w:val="single"/>
        </w:rPr>
        <w:t>Level 1</w:t>
      </w:r>
      <w:r>
        <w:rPr>
          <w:rFonts w:ascii="Arial" w:hAnsi="Arial" w:cs="Arial"/>
          <w:b/>
          <w:u w:val="single"/>
        </w:rPr>
        <w:t xml:space="preserve"> - </w:t>
      </w:r>
      <w:r w:rsidRPr="00910DE4">
        <w:rPr>
          <w:rFonts w:ascii="Arial" w:hAnsi="Arial" w:cs="Arial"/>
          <w:b/>
          <w:u w:val="single"/>
        </w:rPr>
        <w:t>Level 2</w:t>
      </w:r>
    </w:p>
    <w:p w14:paraId="62DABF88" w14:textId="77777777" w:rsidR="004D3A72" w:rsidRPr="00910DE4" w:rsidRDefault="004D3A72" w:rsidP="00434E47">
      <w:pPr>
        <w:numPr>
          <w:ilvl w:val="2"/>
          <w:numId w:val="126"/>
        </w:numPr>
        <w:ind w:left="1080"/>
        <w:rPr>
          <w:rFonts w:ascii="Arial" w:hAnsi="Arial" w:cs="Arial"/>
        </w:rPr>
      </w:pPr>
      <w:r w:rsidRPr="00910DE4">
        <w:rPr>
          <w:rFonts w:ascii="Arial" w:hAnsi="Arial" w:cs="Arial"/>
        </w:rPr>
        <w:t>Student was marked absent for ALL four Modalities (Grade K) or all four Sessions (Grades 1-12):</w:t>
      </w:r>
    </w:p>
    <w:p w14:paraId="7CF2B3D2" w14:textId="77777777" w:rsidR="004D3A72" w:rsidRPr="00910DE4" w:rsidRDefault="004D3A72" w:rsidP="00434E47">
      <w:pPr>
        <w:numPr>
          <w:ilvl w:val="1"/>
          <w:numId w:val="127"/>
        </w:numPr>
        <w:ind w:left="1530"/>
        <w:rPr>
          <w:rFonts w:ascii="Arial" w:eastAsia="Calibri" w:hAnsi="Arial" w:cs="Arial"/>
        </w:rPr>
      </w:pPr>
      <w:r w:rsidRPr="00910DE4">
        <w:rPr>
          <w:rFonts w:ascii="Arial" w:eastAsia="Calibri" w:hAnsi="Arial" w:cs="Arial"/>
          <w:b/>
        </w:rPr>
        <w:t>Level 1</w:t>
      </w:r>
      <w:r w:rsidRPr="00910DE4">
        <w:rPr>
          <w:rFonts w:ascii="Arial" w:eastAsia="Calibri" w:hAnsi="Arial" w:cs="Arial"/>
        </w:rPr>
        <w:t xml:space="preserve">: </w:t>
      </w:r>
      <w:r>
        <w:rPr>
          <w:rFonts w:ascii="Arial" w:eastAsia="Calibri" w:hAnsi="Arial" w:cs="Arial"/>
        </w:rPr>
        <w:t>Assessment Fact</w:t>
      </w:r>
      <w:r w:rsidRPr="00910DE4">
        <w:rPr>
          <w:rFonts w:ascii="Arial" w:eastAsia="Calibri" w:hAnsi="Arial" w:cs="Arial"/>
        </w:rPr>
        <w:t xml:space="preserve"> record with an Overall Scale Score of “999” and Proficiency Level (</w:t>
      </w:r>
      <w:r>
        <w:rPr>
          <w:rFonts w:ascii="Arial" w:eastAsia="Calibri" w:hAnsi="Arial" w:cs="Arial"/>
        </w:rPr>
        <w:t>Standard Achieved code</w:t>
      </w:r>
      <w:r w:rsidRPr="00910DE4">
        <w:rPr>
          <w:rFonts w:ascii="Arial" w:eastAsia="Calibri" w:hAnsi="Arial" w:cs="Arial"/>
        </w:rPr>
        <w:t>) of “99” and response records may be present.</w:t>
      </w:r>
    </w:p>
    <w:p w14:paraId="05E98351" w14:textId="77777777" w:rsidR="004D3A72" w:rsidRPr="00910DE4" w:rsidRDefault="004D3A72" w:rsidP="00434E47">
      <w:pPr>
        <w:numPr>
          <w:ilvl w:val="1"/>
          <w:numId w:val="127"/>
        </w:numPr>
        <w:ind w:left="1530"/>
        <w:rPr>
          <w:rFonts w:ascii="Arial" w:eastAsia="Calibri" w:hAnsi="Arial" w:cs="Arial"/>
        </w:rPr>
      </w:pPr>
      <w:r w:rsidRPr="00910DE4">
        <w:rPr>
          <w:rFonts w:ascii="Arial" w:eastAsia="Calibri" w:hAnsi="Arial" w:cs="Arial"/>
          <w:b/>
        </w:rPr>
        <w:t>Level 2</w:t>
      </w:r>
      <w:r w:rsidRPr="00910DE4">
        <w:rPr>
          <w:rFonts w:ascii="Arial" w:eastAsia="Calibri" w:hAnsi="Arial" w:cs="Arial"/>
        </w:rPr>
        <w:t xml:space="preserve">: </w:t>
      </w:r>
      <w:r w:rsidRPr="00E507CF">
        <w:rPr>
          <w:rFonts w:ascii="Arial" w:eastAsia="Calibri" w:hAnsi="Arial" w:cs="Arial"/>
        </w:rPr>
        <w:t xml:space="preserve">Load plan to the L1C will extract the Assessment Fact because of the Standard Achieved code of “99.” </w:t>
      </w:r>
      <w:r>
        <w:rPr>
          <w:rFonts w:ascii="Arial" w:eastAsia="Calibri" w:hAnsi="Arial" w:cs="Arial"/>
        </w:rPr>
        <w:t>If there are Assessment Response records, those data will also flow to Level 2/SIRS.</w:t>
      </w:r>
    </w:p>
    <w:p w14:paraId="6A5F6FFF" w14:textId="77777777" w:rsidR="004D3A72" w:rsidRPr="00910DE4" w:rsidRDefault="004D3A72" w:rsidP="00434E47">
      <w:pPr>
        <w:numPr>
          <w:ilvl w:val="2"/>
          <w:numId w:val="126"/>
        </w:numPr>
        <w:ind w:left="1080"/>
        <w:rPr>
          <w:rFonts w:ascii="Arial" w:hAnsi="Arial" w:cs="Arial"/>
        </w:rPr>
      </w:pPr>
      <w:r w:rsidRPr="00910DE4">
        <w:rPr>
          <w:rFonts w:ascii="Arial" w:hAnsi="Arial" w:cs="Arial"/>
        </w:rPr>
        <w:t>Student was absent for a Modality (K) or a Session (1-12):</w:t>
      </w:r>
    </w:p>
    <w:p w14:paraId="6A5884F7" w14:textId="77777777" w:rsidR="004D3A72" w:rsidRPr="00910DE4" w:rsidRDefault="004D3A72" w:rsidP="00434E47">
      <w:pPr>
        <w:numPr>
          <w:ilvl w:val="1"/>
          <w:numId w:val="127"/>
        </w:numPr>
        <w:ind w:left="1530"/>
        <w:rPr>
          <w:rFonts w:ascii="Arial" w:eastAsia="Calibri" w:hAnsi="Arial" w:cs="Arial"/>
        </w:rPr>
      </w:pPr>
      <w:r w:rsidRPr="00910DE4">
        <w:rPr>
          <w:rFonts w:ascii="Arial" w:eastAsia="Calibri" w:hAnsi="Arial" w:cs="Arial"/>
          <w:b/>
        </w:rPr>
        <w:t>Level 1:</w:t>
      </w:r>
      <w:r w:rsidRPr="00910DE4">
        <w:rPr>
          <w:rFonts w:ascii="Arial" w:eastAsia="Calibri" w:hAnsi="Arial" w:cs="Arial"/>
        </w:rPr>
        <w:t xml:space="preserve"> Assessment Fact records and Assessment Response records should be sent to Level 2. MC responses must be a “Z” the CR response value must be a “Z.” </w:t>
      </w:r>
    </w:p>
    <w:p w14:paraId="60F1F72F" w14:textId="77777777" w:rsidR="004D3A72" w:rsidRDefault="004D3A72" w:rsidP="00434E47">
      <w:pPr>
        <w:numPr>
          <w:ilvl w:val="1"/>
          <w:numId w:val="127"/>
        </w:numPr>
        <w:ind w:left="1530"/>
        <w:rPr>
          <w:rFonts w:ascii="Arial" w:eastAsia="Calibri" w:hAnsi="Arial" w:cs="Arial"/>
        </w:rPr>
      </w:pPr>
      <w:r w:rsidRPr="00910DE4">
        <w:rPr>
          <w:rFonts w:ascii="Arial" w:eastAsia="Calibri" w:hAnsi="Arial" w:cs="Arial"/>
          <w:b/>
        </w:rPr>
        <w:t>Level 2</w:t>
      </w:r>
      <w:r w:rsidRPr="00910DE4">
        <w:rPr>
          <w:rFonts w:ascii="Arial" w:eastAsia="Calibri" w:hAnsi="Arial" w:cs="Arial"/>
        </w:rPr>
        <w:t xml:space="preserve">: </w:t>
      </w:r>
      <w:r w:rsidRPr="00E507CF">
        <w:rPr>
          <w:rFonts w:ascii="Arial" w:eastAsia="Calibri" w:hAnsi="Arial" w:cs="Arial"/>
        </w:rPr>
        <w:t xml:space="preserve">Load plan to the L1C will extract the Assessment Fact because of the Standard Achieved code of “99.” </w:t>
      </w:r>
      <w:r>
        <w:rPr>
          <w:rFonts w:ascii="Arial" w:eastAsia="Calibri" w:hAnsi="Arial" w:cs="Arial"/>
        </w:rPr>
        <w:t>If there are Assessment Response records, those data will also flow to Level 2/SIRS.</w:t>
      </w:r>
    </w:p>
    <w:p w14:paraId="021137C8" w14:textId="77777777" w:rsidR="003D5792" w:rsidRPr="00910DE4" w:rsidRDefault="003D5792" w:rsidP="00434E47">
      <w:pPr>
        <w:numPr>
          <w:ilvl w:val="1"/>
          <w:numId w:val="127"/>
        </w:numPr>
        <w:ind w:left="1530"/>
        <w:rPr>
          <w:rFonts w:ascii="Arial" w:eastAsia="Calibri" w:hAnsi="Arial" w:cs="Arial"/>
        </w:rPr>
      </w:pPr>
    </w:p>
    <w:bookmarkEnd w:id="573"/>
    <w:bookmarkEnd w:id="580"/>
    <w:p w14:paraId="3DA49ECA" w14:textId="77777777" w:rsidR="004D3A72" w:rsidRPr="00B07DCB" w:rsidRDefault="004D3A72" w:rsidP="00434E47">
      <w:pPr>
        <w:numPr>
          <w:ilvl w:val="0"/>
          <w:numId w:val="108"/>
        </w:numPr>
        <w:rPr>
          <w:rFonts w:ascii="Arial" w:hAnsi="Arial" w:cs="Arial"/>
        </w:rPr>
      </w:pPr>
      <w:r w:rsidRPr="00B07DCB">
        <w:rPr>
          <w:rFonts w:ascii="Arial" w:hAnsi="Arial" w:cs="Arial"/>
          <w:b/>
        </w:rPr>
        <w:t>Scoring students identified as Absent:</w:t>
      </w:r>
      <w:r w:rsidRPr="00B07DCB">
        <w:rPr>
          <w:rFonts w:ascii="Arial" w:hAnsi="Arial" w:cs="Arial"/>
        </w:rPr>
        <w:t xml:space="preserve"> If a student is marked as absent yet answered at least one question on the test, the </w:t>
      </w:r>
      <w:r>
        <w:rPr>
          <w:rFonts w:ascii="Arial" w:hAnsi="Arial" w:cs="Arial"/>
        </w:rPr>
        <w:t>Standard Achieved code</w:t>
      </w:r>
      <w:r w:rsidRPr="00B07DCB">
        <w:rPr>
          <w:rFonts w:ascii="Arial" w:hAnsi="Arial" w:cs="Arial"/>
        </w:rPr>
        <w:t xml:space="preserve"> of “99” indicating “Absent” overrides any partial score that could be calculated by the questions answered. The vendor will return the student with a </w:t>
      </w:r>
      <w:r>
        <w:rPr>
          <w:rFonts w:ascii="Arial" w:hAnsi="Arial" w:cs="Arial"/>
        </w:rPr>
        <w:t>Standard Achieved code</w:t>
      </w:r>
      <w:r w:rsidRPr="00B07DCB">
        <w:rPr>
          <w:rFonts w:ascii="Arial" w:hAnsi="Arial" w:cs="Arial"/>
        </w:rPr>
        <w:t xml:space="preserve"> of “99” and scale score of “999” indicating not tested. Students identified as absent will appear as not tested in the L2RPT verification reports.</w:t>
      </w:r>
    </w:p>
    <w:p w14:paraId="4945A5BD" w14:textId="2DF7C06E" w:rsidR="002E39A8" w:rsidRPr="000E16CD" w:rsidRDefault="002E39A8" w:rsidP="00CB3A20">
      <w:pPr>
        <w:pStyle w:val="Heading2"/>
      </w:pPr>
      <w:bookmarkStart w:id="585" w:name="_Toc110765615"/>
      <w:bookmarkEnd w:id="579"/>
      <w:r w:rsidRPr="000E16CD">
        <w:t>Walk-in "Enrollments”</w:t>
      </w:r>
      <w:bookmarkEnd w:id="557"/>
      <w:bookmarkEnd w:id="558"/>
      <w:bookmarkEnd w:id="585"/>
      <w:r w:rsidR="00352511">
        <w:t xml:space="preserve"> </w:t>
      </w:r>
    </w:p>
    <w:bookmarkEnd w:id="340"/>
    <w:p w14:paraId="0197E5F8" w14:textId="3F1F801A" w:rsidR="00B655AC" w:rsidRDefault="00B655AC" w:rsidP="00B655AC">
      <w:pPr>
        <w:pStyle w:val="Body"/>
      </w:pPr>
      <w:r w:rsidRPr="000E16CD">
        <w:t>Walk-ins are students who are not on the school attendance register but take a State assessment in the school</w:t>
      </w:r>
      <w:r w:rsidRPr="002F6E7F">
        <w:t xml:space="preserve">. Reason for Beginning Enrollment Code 5555 — </w:t>
      </w:r>
      <w:r w:rsidRPr="002F6E7F">
        <w:rPr>
          <w:i/>
        </w:rPr>
        <w:t xml:space="preserve">Student enrolled for the purpose of recording a test score (walk-in) </w:t>
      </w:r>
      <w:r w:rsidRPr="002F6E7F">
        <w:t xml:space="preserve">is used to provide an enrollment record for the student so that the test score may be reported.  An example of a walk-in student is one who drops out of school, does not re-enroll, but wants to take a state assessment to complete a diploma requirement. The school that administered the assessment must be reported as the building of location on the enrollment record. The scores of these students are not used to determine accountability status.  All walk-in enrollments must end with a Reason for Ending Enrollment Code 8228 – </w:t>
      </w:r>
      <w:r w:rsidRPr="002F6E7F">
        <w:rPr>
          <w:i/>
        </w:rPr>
        <w:t xml:space="preserve">End “Walk-In” enrollment. </w:t>
      </w:r>
      <w:r w:rsidRPr="002F6E7F">
        <w:t xml:space="preserve">The Ending Enrollment Date must be at least one day after the Beginning Enrollment Date. Do </w:t>
      </w:r>
      <w:r w:rsidRPr="002F6E7F">
        <w:rPr>
          <w:i/>
        </w:rPr>
        <w:t>not</w:t>
      </w:r>
      <w:r w:rsidRPr="002F6E7F">
        <w:t xml:space="preserve"> use Reason for Beginning Enrollment Code 5555</w:t>
      </w:r>
      <w:r w:rsidRPr="002F6E7F">
        <w:rPr>
          <w:i/>
        </w:rPr>
        <w:t xml:space="preserve"> </w:t>
      </w:r>
      <w:r w:rsidRPr="002F6E7F">
        <w:t>to report students in county jails</w:t>
      </w:r>
      <w:r>
        <w:t>.</w:t>
      </w:r>
      <w:r w:rsidRPr="002F6E7F">
        <w:t xml:space="preserve"> Reason for Beginning Enrollment Code</w:t>
      </w:r>
      <w:r w:rsidRPr="000E16CD">
        <w:t xml:space="preserve"> 5555 may not be used for students taking grades 3–8 NYSTP assessments.</w:t>
      </w:r>
    </w:p>
    <w:p w14:paraId="684C585D" w14:textId="77777777" w:rsidR="00D37BC3" w:rsidRDefault="00D37BC3" w:rsidP="00DA166A">
      <w:pPr>
        <w:pStyle w:val="CommentText"/>
      </w:pPr>
    </w:p>
    <w:p w14:paraId="481488A5" w14:textId="26A6CE7D" w:rsidR="00DA166A" w:rsidRDefault="00DA166A" w:rsidP="00DA166A">
      <w:pPr>
        <w:pStyle w:val="CommentText"/>
        <w:rPr>
          <w:rFonts w:ascii="Arial" w:hAnsi="Arial" w:cs="Arial"/>
          <w:sz w:val="24"/>
          <w:szCs w:val="24"/>
        </w:rPr>
      </w:pPr>
      <w:r>
        <w:tab/>
      </w:r>
      <w:r w:rsidRPr="00E73803">
        <w:rPr>
          <w:rFonts w:ascii="Arial" w:hAnsi="Arial" w:cs="Arial"/>
          <w:sz w:val="24"/>
          <w:szCs w:val="24"/>
        </w:rPr>
        <w:t xml:space="preserve">Parentally-placed students enrolled in </w:t>
      </w:r>
      <w:r w:rsidR="008A16CE">
        <w:rPr>
          <w:rFonts w:ascii="Arial" w:hAnsi="Arial" w:cs="Arial"/>
          <w:sz w:val="24"/>
          <w:szCs w:val="24"/>
        </w:rPr>
        <w:t>a 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00877F92">
        <w:rPr>
          <w:rFonts w:ascii="Arial" w:hAnsi="Arial" w:cs="Arial"/>
          <w:sz w:val="24"/>
          <w:szCs w:val="24"/>
        </w:rPr>
        <w:t xml:space="preserve"> (nonpublic)</w:t>
      </w:r>
      <w:r w:rsidRPr="00E73803">
        <w:rPr>
          <w:rFonts w:ascii="Arial" w:hAnsi="Arial" w:cs="Arial"/>
          <w:sz w:val="24"/>
          <w:szCs w:val="24"/>
        </w:rPr>
        <w:t xml:space="preserve"> school are the instructional responsibility of that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00877F92">
        <w:rPr>
          <w:rFonts w:ascii="Arial" w:hAnsi="Arial" w:cs="Arial"/>
          <w:sz w:val="24"/>
          <w:szCs w:val="24"/>
        </w:rPr>
        <w:t xml:space="preserve"> (nonpublic)</w:t>
      </w:r>
      <w:r w:rsidRPr="00E73803">
        <w:rPr>
          <w:rFonts w:ascii="Arial" w:hAnsi="Arial" w:cs="Arial"/>
          <w:sz w:val="24"/>
          <w:szCs w:val="24"/>
        </w:rPr>
        <w:t xml:space="preserve"> school. If a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00877F92">
        <w:rPr>
          <w:rFonts w:ascii="Arial" w:hAnsi="Arial" w:cs="Arial"/>
          <w:sz w:val="24"/>
          <w:szCs w:val="24"/>
        </w:rPr>
        <w:t xml:space="preserve"> (nonpublic)</w:t>
      </w:r>
      <w:r w:rsidRPr="00E73803">
        <w:rPr>
          <w:rFonts w:ascii="Arial" w:hAnsi="Arial" w:cs="Arial"/>
          <w:sz w:val="24"/>
          <w:szCs w:val="24"/>
        </w:rPr>
        <w:t xml:space="preserve"> school chooses not to administer the State assessments (and therefore does not contract with a RIC), the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 xml:space="preserve">or </w:t>
      </w:r>
      <w:r w:rsidR="00E36AAE">
        <w:rPr>
          <w:rFonts w:ascii="Arial" w:hAnsi="Arial" w:cs="Arial"/>
          <w:sz w:val="24"/>
          <w:szCs w:val="24"/>
        </w:rPr>
        <w:t>independent</w:t>
      </w:r>
      <w:r w:rsidR="00877F92">
        <w:rPr>
          <w:rFonts w:ascii="Arial" w:hAnsi="Arial" w:cs="Arial"/>
          <w:sz w:val="24"/>
          <w:szCs w:val="24"/>
        </w:rPr>
        <w:t xml:space="preserve"> (nonpublic)</w:t>
      </w:r>
      <w:r w:rsidR="003F47AC">
        <w:rPr>
          <w:rFonts w:ascii="Arial" w:hAnsi="Arial" w:cs="Arial"/>
          <w:sz w:val="24"/>
          <w:szCs w:val="24"/>
        </w:rPr>
        <w:t xml:space="preserve"> </w:t>
      </w:r>
      <w:r w:rsidRPr="00E73803">
        <w:rPr>
          <w:rFonts w:ascii="Arial" w:hAnsi="Arial" w:cs="Arial"/>
          <w:sz w:val="24"/>
          <w:szCs w:val="24"/>
        </w:rPr>
        <w:t xml:space="preserve">school cannot send their students to another school (public, charter,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Pr="00E73803">
        <w:rPr>
          <w:rFonts w:ascii="Arial" w:hAnsi="Arial" w:cs="Arial"/>
          <w:sz w:val="24"/>
          <w:szCs w:val="24"/>
        </w:rPr>
        <w:t xml:space="preserve">) for the purpose </w:t>
      </w:r>
      <w:r w:rsidRPr="00E73803">
        <w:rPr>
          <w:rFonts w:ascii="Arial" w:hAnsi="Arial" w:cs="Arial"/>
          <w:sz w:val="24"/>
          <w:szCs w:val="24"/>
        </w:rPr>
        <w:lastRenderedPageBreak/>
        <w:t xml:space="preserve">of taking the assessments and asking that school to use the Reason for Beginning Enrollment Code 5555 for those students. The assessment(s) must be reported by the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00877F92">
        <w:rPr>
          <w:rFonts w:ascii="Arial" w:hAnsi="Arial" w:cs="Arial"/>
          <w:sz w:val="24"/>
          <w:szCs w:val="24"/>
        </w:rPr>
        <w:t xml:space="preserve"> (nonpublic)</w:t>
      </w:r>
      <w:r w:rsidRPr="00E73803">
        <w:rPr>
          <w:rFonts w:ascii="Arial" w:hAnsi="Arial" w:cs="Arial"/>
          <w:sz w:val="24"/>
          <w:szCs w:val="24"/>
        </w:rPr>
        <w:t xml:space="preserve"> school where the student is officially enrolled.</w:t>
      </w:r>
    </w:p>
    <w:p w14:paraId="2B49643D" w14:textId="3C6305A5" w:rsidR="00DA166A" w:rsidRPr="00DA166A" w:rsidRDefault="00DA166A" w:rsidP="00DA166A">
      <w:pPr>
        <w:pStyle w:val="BodyText"/>
      </w:pPr>
    </w:p>
    <w:p w14:paraId="23BD81EF" w14:textId="77777777" w:rsidR="001A2A44" w:rsidRPr="000E16CD" w:rsidRDefault="00256E8C" w:rsidP="001C637F">
      <w:pPr>
        <w:pStyle w:val="Heading1"/>
        <w:rPr>
          <w:u w:val="single"/>
        </w:rPr>
      </w:pPr>
      <w:bookmarkStart w:id="586" w:name="_Toc178653421"/>
      <w:bookmarkStart w:id="587" w:name="_Toc179863467"/>
      <w:bookmarkStart w:id="588" w:name="_Toc290554811"/>
      <w:bookmarkStart w:id="589" w:name="_Toc178653419"/>
      <w:bookmarkStart w:id="590" w:name="_Toc179863465"/>
      <w:bookmarkStart w:id="591" w:name="_Toc290554795"/>
      <w:r w:rsidRPr="000E16CD">
        <w:rPr>
          <w:u w:val="single"/>
        </w:rPr>
        <w:br w:type="page"/>
      </w:r>
      <w:bookmarkStart w:id="592" w:name="_Toc110765616"/>
      <w:r w:rsidR="00A94AC0" w:rsidRPr="000E16CD">
        <w:rPr>
          <w:u w:val="single"/>
        </w:rPr>
        <w:lastRenderedPageBreak/>
        <w:t xml:space="preserve">Chapter 3: </w:t>
      </w:r>
      <w:r w:rsidR="0063438B" w:rsidRPr="000E16CD">
        <w:rPr>
          <w:u w:val="single"/>
        </w:rPr>
        <w:t>Staff</w:t>
      </w:r>
      <w:r w:rsidR="00A94AC0" w:rsidRPr="000E16CD">
        <w:rPr>
          <w:u w:val="single"/>
        </w:rPr>
        <w:t xml:space="preserve"> Reporting Rules</w:t>
      </w:r>
      <w:bookmarkEnd w:id="592"/>
      <w:r w:rsidR="00A94AC0" w:rsidRPr="000E16CD">
        <w:rPr>
          <w:u w:val="single"/>
        </w:rPr>
        <w:t xml:space="preserve"> </w:t>
      </w:r>
    </w:p>
    <w:p w14:paraId="382E6040" w14:textId="77777777" w:rsidR="00D151B4" w:rsidRPr="004E2152" w:rsidRDefault="00D151B4" w:rsidP="00D151B4">
      <w:pPr>
        <w:spacing w:before="240"/>
        <w:ind w:firstLine="720"/>
        <w:rPr>
          <w:rFonts w:ascii="Arial" w:hAnsi="Arial" w:cs="Arial"/>
        </w:rPr>
      </w:pPr>
      <w:r w:rsidRPr="008B21B4">
        <w:rPr>
          <w:rFonts w:ascii="Arial" w:hAnsi="Arial" w:cs="Arial"/>
        </w:rPr>
        <w:t xml:space="preserve">Data on teachers and principals of public schools and BOCES and teachers and leaders of charter schools, including all courses taught by teachers and the students enrolled in these courses, must be reported in the SIRS. </w:t>
      </w:r>
    </w:p>
    <w:p w14:paraId="662F5A74" w14:textId="77777777" w:rsidR="00D151B4" w:rsidRPr="007C63BE" w:rsidRDefault="00D151B4" w:rsidP="00D151B4">
      <w:pPr>
        <w:spacing w:before="240"/>
        <w:ind w:firstLine="720"/>
        <w:rPr>
          <w:rFonts w:ascii="Arial" w:hAnsi="Arial" w:cs="Arial"/>
        </w:rPr>
      </w:pPr>
      <w:r w:rsidRPr="00403EBE">
        <w:rPr>
          <w:rFonts w:ascii="Arial" w:hAnsi="Arial" w:cs="Arial"/>
        </w:rPr>
        <w:t xml:space="preserve">These data are required by state and federal laws and regulations </w:t>
      </w:r>
      <w:r w:rsidRPr="00CA2C2D">
        <w:rPr>
          <w:rFonts w:ascii="Arial" w:hAnsi="Arial" w:cs="Arial"/>
        </w:rPr>
        <w:t>for numerous purposes</w:t>
      </w:r>
      <w:r w:rsidR="0073291C">
        <w:rPr>
          <w:rFonts w:ascii="Arial" w:hAnsi="Arial" w:cs="Arial"/>
        </w:rPr>
        <w:t>,</w:t>
      </w:r>
      <w:r w:rsidRPr="00CA2C2D">
        <w:rPr>
          <w:rFonts w:ascii="Arial" w:hAnsi="Arial" w:cs="Arial"/>
        </w:rPr>
        <w:t xml:space="preserve"> including </w:t>
      </w:r>
      <w:r w:rsidRPr="00CA2C2D">
        <w:rPr>
          <w:rFonts w:ascii="Arial" w:hAnsi="Arial" w:cs="Arial"/>
          <w:color w:val="000000"/>
        </w:rPr>
        <w:t>teacher/leader evaluation requirements outlined in Education Law §3012-</w:t>
      </w:r>
      <w:r w:rsidR="003F418C" w:rsidRPr="007C63BE">
        <w:rPr>
          <w:rFonts w:ascii="Arial" w:hAnsi="Arial" w:cs="Arial"/>
        </w:rPr>
        <w:t xml:space="preserve"> </w:t>
      </w:r>
      <w:r w:rsidRPr="007C63BE">
        <w:rPr>
          <w:rFonts w:ascii="Arial" w:hAnsi="Arial" w:cs="Arial"/>
        </w:rPr>
        <w:t>d</w:t>
      </w:r>
      <w:r w:rsidR="0073291C">
        <w:rPr>
          <w:rFonts w:ascii="Arial" w:hAnsi="Arial" w:cs="Arial"/>
        </w:rPr>
        <w:t>;</w:t>
      </w:r>
      <w:r w:rsidRPr="00C75334">
        <w:rPr>
          <w:rFonts w:ascii="Arial" w:hAnsi="Arial" w:cs="Arial"/>
        </w:rPr>
        <w:t xml:space="preserve"> Annual Professional Performance Review (APPR) (https://www.engageny.org/tle-library</w:t>
      </w:r>
      <w:r w:rsidR="0073291C">
        <w:rPr>
          <w:rFonts w:ascii="Arial" w:hAnsi="Arial" w:cs="Arial"/>
        </w:rPr>
        <w:t>;</w:t>
      </w:r>
      <w:r w:rsidRPr="00C75334">
        <w:rPr>
          <w:rFonts w:ascii="Arial" w:hAnsi="Arial" w:cs="Arial"/>
        </w:rPr>
        <w:t xml:space="preserve"> Teacher-Leader Effectiveness (TLE)</w:t>
      </w:r>
      <w:r w:rsidR="0073291C">
        <w:rPr>
          <w:rFonts w:ascii="Arial" w:hAnsi="Arial" w:cs="Arial"/>
        </w:rPr>
        <w:t>;</w:t>
      </w:r>
      <w:r w:rsidRPr="00C75334">
        <w:rPr>
          <w:rFonts w:ascii="Arial" w:hAnsi="Arial" w:cs="Arial"/>
        </w:rPr>
        <w:t xml:space="preserve"> and PMF (Personnel Master File)</w:t>
      </w:r>
      <w:r w:rsidR="0073291C">
        <w:rPr>
          <w:rFonts w:ascii="Arial" w:hAnsi="Arial" w:cs="Arial"/>
        </w:rPr>
        <w:t>,</w:t>
      </w:r>
      <w:r w:rsidRPr="00C75334">
        <w:rPr>
          <w:rFonts w:ascii="Arial" w:hAnsi="Arial" w:cs="Arial"/>
        </w:rPr>
        <w:t xml:space="preserve"> </w:t>
      </w:r>
      <w:r w:rsidRPr="007C63BE">
        <w:rPr>
          <w:rFonts w:ascii="Arial" w:hAnsi="Arial" w:cs="Arial"/>
        </w:rPr>
        <w:t xml:space="preserve">which includes files submitted to the U.S. Department of Education concerning course and student counts and teacher certification data. </w:t>
      </w:r>
      <w:r w:rsidRPr="007C63BE">
        <w:rPr>
          <w:rFonts w:ascii="Arial" w:hAnsi="Arial" w:cs="Arial"/>
          <w:color w:val="000000"/>
        </w:rPr>
        <w:t>Many of these data sets are also required to be made publicly available and will be displayed in the NYS Scho</w:t>
      </w:r>
      <w:r w:rsidRPr="00C75334">
        <w:rPr>
          <w:rFonts w:ascii="Arial" w:hAnsi="Arial" w:cs="Arial"/>
          <w:color w:val="000000"/>
        </w:rPr>
        <w:t xml:space="preserve">ol Report Cards.  </w:t>
      </w:r>
      <w:r w:rsidRPr="007C63BE">
        <w:rPr>
          <w:rFonts w:ascii="Arial" w:hAnsi="Arial" w:cs="Arial"/>
          <w:color w:val="000000"/>
        </w:rPr>
        <w:t>Other information is necessary to support the policy development and reform agenda of the Board of Regents</w:t>
      </w:r>
      <w:r w:rsidRPr="007C63BE">
        <w:rPr>
          <w:rFonts w:ascii="Arial" w:hAnsi="Arial" w:cs="Arial"/>
        </w:rPr>
        <w:t xml:space="preserve">. </w:t>
      </w:r>
    </w:p>
    <w:p w14:paraId="4B63E744" w14:textId="77777777" w:rsidR="00D151B4" w:rsidRPr="007C63BE" w:rsidRDefault="00D151B4" w:rsidP="003F73A2">
      <w:pPr>
        <w:pStyle w:val="Heading2"/>
      </w:pPr>
      <w:bookmarkStart w:id="593" w:name="_Toc110765617"/>
      <w:r w:rsidRPr="007C63BE">
        <w:t>Reporting Requirements</w:t>
      </w:r>
      <w:bookmarkEnd w:id="593"/>
      <w:r w:rsidRPr="007C63BE">
        <w:t xml:space="preserve"> </w:t>
      </w:r>
    </w:p>
    <w:p w14:paraId="52ABF265" w14:textId="77777777" w:rsidR="00D151B4" w:rsidRPr="007C63BE" w:rsidRDefault="00D151B4" w:rsidP="00D151B4">
      <w:pPr>
        <w:autoSpaceDE w:val="0"/>
        <w:autoSpaceDN w:val="0"/>
        <w:adjustRightInd w:val="0"/>
        <w:rPr>
          <w:rFonts w:ascii="Arial" w:hAnsi="Arial" w:cs="Arial"/>
          <w:color w:val="000000"/>
        </w:rPr>
      </w:pPr>
    </w:p>
    <w:p w14:paraId="297EEC9A" w14:textId="0749E381" w:rsidR="00D151B4" w:rsidRPr="007C63BE"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All public school districts, BOCES, and charter schools are required to submit school year data using the templates below.</w:t>
      </w:r>
    </w:p>
    <w:p w14:paraId="0547969B" w14:textId="77777777" w:rsidR="00D151B4" w:rsidRPr="007C63BE" w:rsidRDefault="00D151B4" w:rsidP="00D151B4">
      <w:pPr>
        <w:autoSpaceDE w:val="0"/>
        <w:autoSpaceDN w:val="0"/>
        <w:adjustRightInd w:val="0"/>
        <w:ind w:firstLine="720"/>
        <w:rPr>
          <w:rFonts w:ascii="Arial" w:hAnsi="Arial" w:cs="Arial"/>
          <w:color w:val="000000"/>
        </w:rPr>
      </w:pPr>
    </w:p>
    <w:p w14:paraId="266976CD" w14:textId="2C60E0EE" w:rsidR="00D151B4" w:rsidRPr="00F82D03"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 xml:space="preserve">Student Management System and Human Resource Management System vendors support schools and districts in reporting these data to the SIRS. If your management system vendor has not yet provided you with the functionality to report all required data, please contact </w:t>
      </w:r>
      <w:r w:rsidR="00F63E1A">
        <w:rPr>
          <w:rFonts w:ascii="Arial" w:hAnsi="Arial" w:cs="Arial"/>
          <w:color w:val="000000"/>
        </w:rPr>
        <w:t xml:space="preserve">them directly, or contact </w:t>
      </w:r>
      <w:r w:rsidRPr="00C75334">
        <w:rPr>
          <w:rFonts w:ascii="Arial" w:hAnsi="Arial" w:cs="Arial"/>
          <w:color w:val="000000"/>
        </w:rPr>
        <w:t xml:space="preserve">your </w:t>
      </w:r>
      <w:hyperlink r:id="rId77" w:history="1">
        <w:r w:rsidR="001617D2">
          <w:rPr>
            <w:rStyle w:val="Hyperlink"/>
            <w:rFonts w:ascii="Arial" w:hAnsi="Arial" w:cs="Arial"/>
          </w:rPr>
          <w:t>RIC or Big 5 City School District data center</w:t>
        </w:r>
      </w:hyperlink>
      <w:r w:rsidR="001617D2">
        <w:rPr>
          <w:rFonts w:ascii="Arial" w:hAnsi="Arial" w:cs="Arial"/>
          <w:color w:val="000000"/>
        </w:rPr>
        <w:t>.</w:t>
      </w:r>
    </w:p>
    <w:p w14:paraId="36FF5CAE" w14:textId="727F8DCC" w:rsidR="00D151B4" w:rsidRPr="007C63BE" w:rsidRDefault="000C4890" w:rsidP="00D151B4">
      <w:pPr>
        <w:spacing w:before="240"/>
        <w:ind w:firstLine="720"/>
        <w:rPr>
          <w:rFonts w:ascii="Arial" w:hAnsi="Arial" w:cs="Arial"/>
          <w:color w:val="000000"/>
        </w:rPr>
      </w:pPr>
      <w:r>
        <w:rPr>
          <w:rFonts w:ascii="Arial" w:hAnsi="Arial" w:cs="Arial"/>
          <w:color w:val="000000"/>
        </w:rPr>
        <w:t>See the</w:t>
      </w:r>
      <w:r w:rsidR="00D151B4" w:rsidRPr="007C63BE">
        <w:rPr>
          <w:rFonts w:ascii="Arial" w:hAnsi="Arial" w:cs="Arial"/>
          <w:color w:val="000000"/>
        </w:rPr>
        <w:t xml:space="preserve"> </w:t>
      </w:r>
      <w:hyperlink r:id="rId78" w:history="1">
        <w:r w:rsidRPr="000C4890">
          <w:rPr>
            <w:rStyle w:val="Hyperlink"/>
            <w:rFonts w:ascii="Arial" w:hAnsi="Arial" w:cs="Arial"/>
          </w:rPr>
          <w:t>T</w:t>
        </w:r>
        <w:r w:rsidR="00D151B4" w:rsidRPr="000C4890">
          <w:rPr>
            <w:rStyle w:val="Hyperlink"/>
            <w:rFonts w:ascii="Arial" w:hAnsi="Arial" w:cs="Arial"/>
          </w:rPr>
          <w:t>eacher/</w:t>
        </w:r>
        <w:r w:rsidRPr="000C4890">
          <w:rPr>
            <w:rStyle w:val="Hyperlink"/>
            <w:rFonts w:ascii="Arial" w:hAnsi="Arial" w:cs="Arial"/>
          </w:rPr>
          <w:t>S</w:t>
        </w:r>
        <w:r w:rsidR="00D151B4" w:rsidRPr="000C4890">
          <w:rPr>
            <w:rStyle w:val="Hyperlink"/>
            <w:rFonts w:ascii="Arial" w:hAnsi="Arial" w:cs="Arial"/>
          </w:rPr>
          <w:t xml:space="preserve">taff </w:t>
        </w:r>
        <w:r w:rsidRPr="000C4890">
          <w:rPr>
            <w:rStyle w:val="Hyperlink"/>
            <w:rFonts w:ascii="Arial" w:hAnsi="Arial" w:cs="Arial"/>
          </w:rPr>
          <w:t>D</w:t>
        </w:r>
        <w:r w:rsidR="00D151B4" w:rsidRPr="000C4890">
          <w:rPr>
            <w:rStyle w:val="Hyperlink"/>
            <w:rFonts w:ascii="Arial" w:hAnsi="Arial" w:cs="Arial"/>
          </w:rPr>
          <w:t>ata</w:t>
        </w:r>
      </w:hyperlink>
      <w:r>
        <w:rPr>
          <w:rFonts w:ascii="Arial" w:hAnsi="Arial" w:cs="Arial"/>
          <w:color w:val="000000"/>
        </w:rPr>
        <w:t xml:space="preserve"> web page for further information.</w:t>
      </w:r>
    </w:p>
    <w:p w14:paraId="7D93609D" w14:textId="511BE188" w:rsidR="00D151B4" w:rsidRPr="00F82D03" w:rsidRDefault="00B82427" w:rsidP="00D151B4">
      <w:pPr>
        <w:spacing w:before="240"/>
        <w:ind w:firstLine="720"/>
        <w:rPr>
          <w:rFonts w:ascii="Arial" w:hAnsi="Arial" w:cs="Arial"/>
          <w:color w:val="000000"/>
        </w:rPr>
      </w:pPr>
      <w:r w:rsidRPr="007C63BE">
        <w:rPr>
          <w:rFonts w:ascii="Arial" w:hAnsi="Arial" w:cs="Arial"/>
          <w:color w:val="000000"/>
        </w:rPr>
        <w:t xml:space="preserve">For templates used to report staff data, see </w:t>
      </w:r>
      <w:r>
        <w:rPr>
          <w:rFonts w:ascii="Arial" w:hAnsi="Arial" w:cs="Arial"/>
          <w:color w:val="000000"/>
        </w:rPr>
        <w:t>t</w:t>
      </w:r>
      <w:r w:rsidRPr="007C63BE">
        <w:rPr>
          <w:rFonts w:ascii="Arial" w:hAnsi="Arial" w:cs="Arial"/>
          <w:color w:val="000000"/>
        </w:rPr>
        <w:t xml:space="preserve">echnical </w:t>
      </w:r>
      <w:r>
        <w:rPr>
          <w:rFonts w:ascii="Arial" w:hAnsi="Arial" w:cs="Arial"/>
          <w:color w:val="000000"/>
        </w:rPr>
        <w:t>information by year on the</w:t>
      </w:r>
      <w:r w:rsidR="00D151B4" w:rsidRPr="007C63BE">
        <w:rPr>
          <w:rFonts w:ascii="Arial" w:hAnsi="Arial" w:cs="Arial"/>
          <w:color w:val="000000"/>
        </w:rPr>
        <w:t xml:space="preserve"> </w:t>
      </w:r>
      <w:hyperlink r:id="rId79" w:history="1">
        <w:r>
          <w:rPr>
            <w:rStyle w:val="Hyperlink"/>
            <w:rFonts w:ascii="Arial" w:hAnsi="Arial" w:cs="Arial"/>
          </w:rPr>
          <w:t>vendor support</w:t>
        </w:r>
      </w:hyperlink>
      <w:r>
        <w:rPr>
          <w:rFonts w:ascii="Arial" w:hAnsi="Arial" w:cs="Arial"/>
          <w:color w:val="000000"/>
        </w:rPr>
        <w:t xml:space="preserve"> web page.</w:t>
      </w:r>
    </w:p>
    <w:p w14:paraId="19EE6C56" w14:textId="77777777" w:rsidR="00D151B4" w:rsidRPr="00C75334" w:rsidRDefault="00D151B4" w:rsidP="0024440A">
      <w:pPr>
        <w:spacing w:before="240"/>
        <w:rPr>
          <w:rFonts w:ascii="Arial" w:hAnsi="Arial" w:cs="Arial"/>
        </w:rPr>
      </w:pPr>
      <w:r w:rsidRPr="00C75334">
        <w:rPr>
          <w:rFonts w:ascii="Arial" w:hAnsi="Arial" w:cs="Arial"/>
          <w:color w:val="000000"/>
        </w:rPr>
        <w:t>The following templates are used to report staff data or data linked to staff:</w:t>
      </w:r>
    </w:p>
    <w:p w14:paraId="3675A534" w14:textId="77777777" w:rsidR="00D151B4" w:rsidRPr="0024440A" w:rsidRDefault="00D151B4" w:rsidP="003F73A2">
      <w:pPr>
        <w:pStyle w:val="Heading2"/>
        <w:rPr>
          <w:color w:val="0000FF"/>
        </w:rPr>
      </w:pPr>
      <w:bookmarkStart w:id="594" w:name="_Toc110765618"/>
      <w:r w:rsidRPr="0024440A">
        <w:t>Staff Snapshot Template Data (SIRS 320)</w:t>
      </w:r>
      <w:bookmarkEnd w:id="594"/>
    </w:p>
    <w:p w14:paraId="5A4F9F78" w14:textId="77777777" w:rsidR="00D151B4" w:rsidRPr="007C63BE" w:rsidRDefault="00D151B4" w:rsidP="00D151B4">
      <w:pPr>
        <w:jc w:val="center"/>
        <w:rPr>
          <w:b/>
        </w:rPr>
      </w:pPr>
    </w:p>
    <w:p w14:paraId="036AB1F6" w14:textId="2DCB3EDB" w:rsidR="00A40356" w:rsidRDefault="00A40356" w:rsidP="00A40356">
      <w:pPr>
        <w:rPr>
          <w:rFonts w:ascii="Arial" w:hAnsi="Arial" w:cs="Arial"/>
        </w:rPr>
      </w:pPr>
      <w:r w:rsidRPr="007C63BE">
        <w:rPr>
          <w:rFonts w:ascii="Arial" w:hAnsi="Arial" w:cs="Arial"/>
          <w:b/>
        </w:rPr>
        <w:t>Staff Snapshot Template:</w:t>
      </w:r>
      <w:r w:rsidRPr="007C63BE">
        <w:rPr>
          <w:rFonts w:ascii="Arial" w:hAnsi="Arial" w:cs="Arial"/>
        </w:rPr>
        <w:t xml:space="preserve"> </w:t>
      </w:r>
      <w:r w:rsidRPr="0073291C">
        <w:rPr>
          <w:rFonts w:ascii="Arial" w:hAnsi="Arial" w:cs="Arial"/>
        </w:rPr>
        <w:t xml:space="preserve">A Staff Snapshot record must be reported to the State Data Warehouse (Level 2) before any other staff record </w:t>
      </w:r>
      <w:r w:rsidRPr="00AB25F5">
        <w:rPr>
          <w:rFonts w:ascii="Arial" w:hAnsi="Arial" w:cs="Arial"/>
        </w:rPr>
        <w:t>type for that person can be reported</w:t>
      </w:r>
      <w:r w:rsidRPr="00AB25F5">
        <w:rPr>
          <w:rFonts w:ascii="Arial" w:hAnsi="Arial" w:cs="Arial"/>
          <w:color w:val="FF0000"/>
        </w:rPr>
        <w:t xml:space="preserve"> </w:t>
      </w:r>
      <w:r w:rsidRPr="00AB25F5">
        <w:rPr>
          <w:rFonts w:ascii="Arial" w:hAnsi="Arial" w:cs="Arial"/>
        </w:rPr>
        <w:t xml:space="preserve">(i.e., Staff Assignment, Staff Evaluation Rating, Staff Tenure, Staff Attendance, Course Instructor Assignment). This template must be used by school districts, charter schools and BOCES to report data for teachers and non-teaching professionals. </w:t>
      </w:r>
      <w:r>
        <w:rPr>
          <w:rFonts w:ascii="Arial" w:hAnsi="Arial" w:cs="Arial"/>
        </w:rPr>
        <w:t xml:space="preserve">In cases where an employee is on leave or suspended, but still employed, an active Staff Snapshot </w:t>
      </w:r>
      <w:r w:rsidRPr="00C02F09">
        <w:rPr>
          <w:rFonts w:ascii="Arial" w:hAnsi="Arial" w:cs="Arial"/>
        </w:rPr>
        <w:t xml:space="preserve">record may be reported using the INACTIVE staff status. For staff that are out for the entire school year, a record is not required. </w:t>
      </w:r>
    </w:p>
    <w:p w14:paraId="16F623F7" w14:textId="77777777" w:rsidR="00CE6FB9" w:rsidRPr="00C02F09" w:rsidRDefault="00CE6FB9" w:rsidP="00A40356">
      <w:pPr>
        <w:rPr>
          <w:rFonts w:ascii="Arial" w:hAnsi="Arial" w:cs="Arial"/>
        </w:rPr>
      </w:pPr>
    </w:p>
    <w:p w14:paraId="1F9D51B7" w14:textId="22883D95" w:rsidR="00524D3D" w:rsidRDefault="00AB5A62" w:rsidP="00524D3D">
      <w:pPr>
        <w:rPr>
          <w:rFonts w:ascii="Arial" w:hAnsi="Arial" w:cs="Arial"/>
        </w:rPr>
      </w:pPr>
      <w:r>
        <w:rPr>
          <w:rFonts w:ascii="Arial" w:hAnsi="Arial" w:cs="Arial"/>
        </w:rPr>
        <w:tab/>
      </w:r>
      <w:r w:rsidR="00524D3D" w:rsidRPr="00C02F09">
        <w:rPr>
          <w:rFonts w:ascii="Arial" w:hAnsi="Arial" w:cs="Arial"/>
        </w:rPr>
        <w:t xml:space="preserve">LEAs must submit </w:t>
      </w:r>
      <w:r w:rsidR="00DA7001">
        <w:rPr>
          <w:rFonts w:ascii="Arial" w:hAnsi="Arial" w:cs="Arial"/>
        </w:rPr>
        <w:t>race and ethnicity</w:t>
      </w:r>
      <w:r w:rsidR="00524D3D" w:rsidRPr="00C02F09">
        <w:rPr>
          <w:rFonts w:ascii="Arial" w:hAnsi="Arial" w:cs="Arial"/>
        </w:rPr>
        <w:t xml:space="preserve"> data in Staff Snapshot. Edits will prevent a Staff Snapshot record from moving in the absence of these fields. Please note that Districts are required to report the Hispanic Indicator (Y/N) and associated Race code(s), using the State Race codes in the SIRS manual. Leaving Race code 1 blank is only allowable if the Hispanic Indicator is set to Y. A new Race code</w:t>
      </w:r>
      <w:r w:rsidR="00046D72">
        <w:rPr>
          <w:rFonts w:ascii="Arial" w:hAnsi="Arial" w:cs="Arial"/>
        </w:rPr>
        <w:t>, DECLINE,</w:t>
      </w:r>
      <w:r w:rsidR="00524D3D" w:rsidRPr="00C02F09">
        <w:rPr>
          <w:rFonts w:ascii="Arial" w:hAnsi="Arial" w:cs="Arial"/>
        </w:rPr>
        <w:t xml:space="preserve"> </w:t>
      </w:r>
      <w:r w:rsidR="00046D72">
        <w:rPr>
          <w:rFonts w:ascii="Arial" w:hAnsi="Arial" w:cs="Arial"/>
        </w:rPr>
        <w:t>was</w:t>
      </w:r>
      <w:r w:rsidR="00524D3D" w:rsidRPr="00C02F09">
        <w:rPr>
          <w:rFonts w:ascii="Arial" w:hAnsi="Arial" w:cs="Arial"/>
        </w:rPr>
        <w:t xml:space="preserve"> implemented in 2018-19</w:t>
      </w:r>
      <w:r w:rsidR="00046D72">
        <w:rPr>
          <w:rFonts w:ascii="Arial" w:hAnsi="Arial" w:cs="Arial"/>
        </w:rPr>
        <w:t>, for both the</w:t>
      </w:r>
      <w:r w:rsidR="00524D3D" w:rsidRPr="00C02F09">
        <w:rPr>
          <w:rFonts w:ascii="Arial" w:hAnsi="Arial" w:cs="Arial"/>
        </w:rPr>
        <w:t xml:space="preserve"> </w:t>
      </w:r>
      <w:r w:rsidR="00524D3D" w:rsidRPr="00C02F09">
        <w:rPr>
          <w:rFonts w:ascii="Arial" w:hAnsi="Arial" w:cs="Arial"/>
        </w:rPr>
        <w:lastRenderedPageBreak/>
        <w:t xml:space="preserve">code and </w:t>
      </w:r>
      <w:r w:rsidR="00046D72">
        <w:rPr>
          <w:rFonts w:ascii="Arial" w:hAnsi="Arial" w:cs="Arial"/>
        </w:rPr>
        <w:t xml:space="preserve">the </w:t>
      </w:r>
      <w:r w:rsidR="00524D3D" w:rsidRPr="00C02F09">
        <w:rPr>
          <w:rFonts w:ascii="Arial" w:hAnsi="Arial" w:cs="Arial"/>
        </w:rPr>
        <w:t xml:space="preserve">description. This code should not be defaulted for all staff reported in Staff Snapshot and is only allowable on an individual basis if a staff person refuses to identify a race with his or her district. </w:t>
      </w:r>
      <w:r w:rsidR="00524D3D">
        <w:rPr>
          <w:rFonts w:ascii="Arial" w:hAnsi="Arial" w:cs="Arial"/>
        </w:rPr>
        <w:t xml:space="preserve">Refer to the Staff Snapshot template for edits on the </w:t>
      </w:r>
      <w:hyperlink r:id="rId80" w:history="1">
        <w:r w:rsidR="00524D3D" w:rsidRPr="00524D3D">
          <w:rPr>
            <w:rStyle w:val="Hyperlink"/>
            <w:rFonts w:ascii="Arial" w:hAnsi="Arial" w:cs="Arial"/>
          </w:rPr>
          <w:t>vendor support</w:t>
        </w:r>
      </w:hyperlink>
      <w:r w:rsidR="00524D3D">
        <w:rPr>
          <w:rFonts w:ascii="Arial" w:hAnsi="Arial" w:cs="Arial"/>
        </w:rPr>
        <w:t xml:space="preserve"> web page.</w:t>
      </w:r>
    </w:p>
    <w:p w14:paraId="5D22F17C" w14:textId="77777777" w:rsidR="00D151B4" w:rsidRPr="007C63BE" w:rsidRDefault="00D151B4" w:rsidP="00D151B4">
      <w:pPr>
        <w:rPr>
          <w:rFonts w:ascii="Arial" w:hAnsi="Arial" w:cs="Arial"/>
        </w:rPr>
      </w:pPr>
    </w:p>
    <w:p w14:paraId="38C65995" w14:textId="1370AAE8" w:rsidR="00D151B4" w:rsidRPr="00F82D03" w:rsidRDefault="00D151B4" w:rsidP="009F78D3">
      <w:pPr>
        <w:ind w:firstLine="720"/>
        <w:rPr>
          <w:rFonts w:ascii="Arial" w:hAnsi="Arial" w:cs="Arial"/>
        </w:rPr>
      </w:pPr>
      <w:r w:rsidRPr="00F8199A">
        <w:rPr>
          <w:rFonts w:ascii="Arial" w:hAnsi="Arial" w:cs="Arial"/>
        </w:rPr>
        <w:t>A</w:t>
      </w:r>
      <w:r w:rsidR="00C732C8">
        <w:rPr>
          <w:rFonts w:ascii="Arial" w:hAnsi="Arial" w:cs="Arial"/>
        </w:rPr>
        <w:t>ll</w:t>
      </w:r>
      <w:r w:rsidRPr="00F8199A">
        <w:rPr>
          <w:rFonts w:ascii="Arial" w:hAnsi="Arial" w:cs="Arial"/>
        </w:rPr>
        <w:t xml:space="preserve"> staff (including substitutes and non-teaching professionals) reported to the SIRS </w:t>
      </w:r>
      <w:r w:rsidR="00F8199A">
        <w:rPr>
          <w:rFonts w:ascii="Arial" w:hAnsi="Arial" w:cs="Arial"/>
        </w:rPr>
        <w:t>must</w:t>
      </w:r>
      <w:r w:rsidRPr="00F8199A">
        <w:rPr>
          <w:rFonts w:ascii="Arial" w:hAnsi="Arial" w:cs="Arial"/>
        </w:rPr>
        <w:t xml:space="preserve"> have TEACH IDs.</w:t>
      </w:r>
      <w:r w:rsidRPr="007C63BE">
        <w:rPr>
          <w:rFonts w:ascii="Arial" w:hAnsi="Arial" w:cs="Arial"/>
          <w:color w:val="FF0000"/>
        </w:rPr>
        <w:t xml:space="preserve"> </w:t>
      </w:r>
      <w:r w:rsidRPr="007C63BE">
        <w:rPr>
          <w:rFonts w:ascii="Arial" w:hAnsi="Arial" w:cs="Arial"/>
        </w:rPr>
        <w:t xml:space="preserve">Information about TEACH accounts and TEACH IDs can be found </w:t>
      </w:r>
      <w:r w:rsidR="006507FF">
        <w:rPr>
          <w:rFonts w:ascii="Arial" w:hAnsi="Arial" w:cs="Arial"/>
        </w:rPr>
        <w:t>on the</w:t>
      </w:r>
      <w:r w:rsidRPr="007C63BE">
        <w:rPr>
          <w:rFonts w:ascii="Arial" w:hAnsi="Arial" w:cs="Arial"/>
        </w:rPr>
        <w:t xml:space="preserve"> </w:t>
      </w:r>
      <w:hyperlink r:id="rId81" w:history="1">
        <w:r w:rsidR="006507FF">
          <w:rPr>
            <w:rStyle w:val="Hyperlink"/>
            <w:rFonts w:ascii="Arial" w:hAnsi="Arial" w:cs="Arial"/>
          </w:rPr>
          <w:t>Office of Teaching Initiatives</w:t>
        </w:r>
      </w:hyperlink>
      <w:r w:rsidR="006507FF">
        <w:rPr>
          <w:rFonts w:ascii="Arial" w:hAnsi="Arial" w:cs="Arial"/>
        </w:rPr>
        <w:t xml:space="preserve"> web page.</w:t>
      </w:r>
    </w:p>
    <w:p w14:paraId="2C677B67" w14:textId="788D824F" w:rsidR="00D151B4" w:rsidRDefault="00D151B4" w:rsidP="00D151B4">
      <w:pPr>
        <w:rPr>
          <w:rFonts w:ascii="Arial" w:hAnsi="Arial" w:cs="Arial"/>
        </w:rPr>
      </w:pPr>
    </w:p>
    <w:p w14:paraId="67CCFE78" w14:textId="2E9DB116" w:rsidR="001D11CF" w:rsidRPr="0065241E" w:rsidRDefault="001D11CF" w:rsidP="00D151B4">
      <w:pPr>
        <w:rPr>
          <w:rFonts w:ascii="Arial" w:hAnsi="Arial" w:cs="Arial"/>
          <w:b/>
        </w:rPr>
      </w:pPr>
      <w:r w:rsidRPr="006477BB">
        <w:rPr>
          <w:rFonts w:ascii="Arial" w:hAnsi="Arial" w:cs="Arial"/>
          <w:b/>
        </w:rPr>
        <w:t>Who Should Be Reported?</w:t>
      </w:r>
    </w:p>
    <w:p w14:paraId="5504A066" w14:textId="77777777" w:rsidR="001D11CF" w:rsidRPr="00C75334" w:rsidRDefault="001D11CF" w:rsidP="00D151B4">
      <w:pPr>
        <w:rPr>
          <w:rFonts w:ascii="Arial" w:hAnsi="Arial" w:cs="Arial"/>
        </w:rPr>
      </w:pPr>
    </w:p>
    <w:p w14:paraId="18F5E2D5" w14:textId="5FAF50BF" w:rsidR="00D151B4" w:rsidRPr="007C63BE" w:rsidRDefault="00D151B4" w:rsidP="009F78D3">
      <w:pPr>
        <w:ind w:firstLine="720"/>
        <w:rPr>
          <w:rFonts w:ascii="Arial" w:hAnsi="Arial" w:cs="Arial"/>
        </w:rPr>
      </w:pPr>
      <w:r w:rsidRPr="00C75334">
        <w:rPr>
          <w:rFonts w:ascii="Arial" w:hAnsi="Arial" w:cs="Arial"/>
        </w:rPr>
        <w:t xml:space="preserve">“All staff” in the Staff Snapshot template includes any staff person who must be reported to meet any reporting requirements. All teaching staff, </w:t>
      </w:r>
      <w:r w:rsidRPr="00E73803">
        <w:rPr>
          <w:rFonts w:ascii="Arial" w:hAnsi="Arial" w:cs="Arial"/>
        </w:rPr>
        <w:t xml:space="preserve">including </w:t>
      </w:r>
      <w:r w:rsidR="00F63E1A" w:rsidRPr="00E73803">
        <w:rPr>
          <w:rFonts w:ascii="Arial" w:hAnsi="Arial" w:cs="Arial"/>
        </w:rPr>
        <w:t>long-term</w:t>
      </w:r>
      <w:r w:rsidR="00F63E1A">
        <w:rPr>
          <w:rFonts w:ascii="Arial" w:hAnsi="Arial" w:cs="Arial"/>
        </w:rPr>
        <w:t xml:space="preserve"> </w:t>
      </w:r>
      <w:r w:rsidRPr="00C75334">
        <w:rPr>
          <w:rFonts w:ascii="Arial" w:hAnsi="Arial" w:cs="Arial"/>
        </w:rPr>
        <w:t>substitute teachers serving as the teacher of record responsible for the course</w:t>
      </w:r>
      <w:r w:rsidR="00F8199A">
        <w:rPr>
          <w:rFonts w:ascii="Arial" w:hAnsi="Arial" w:cs="Arial"/>
        </w:rPr>
        <w:t>,</w:t>
      </w:r>
      <w:r w:rsidRPr="00C75334">
        <w:rPr>
          <w:rFonts w:ascii="Arial" w:hAnsi="Arial" w:cs="Arial"/>
        </w:rPr>
        <w:t xml:space="preserve"> should be included in this template. In addition, all non-teaching</w:t>
      </w:r>
      <w:r w:rsidR="00F8199A">
        <w:rPr>
          <w:rFonts w:ascii="Arial" w:hAnsi="Arial" w:cs="Arial"/>
        </w:rPr>
        <w:t xml:space="preserve"> </w:t>
      </w:r>
      <w:r w:rsidRPr="00C75334">
        <w:rPr>
          <w:rFonts w:ascii="Arial" w:hAnsi="Arial" w:cs="Arial"/>
        </w:rPr>
        <w:t xml:space="preserve">professional staff as defined by the PMF non-teaching assignment codes and descriptions should be included in Staff Snapshot. </w:t>
      </w:r>
      <w:r w:rsidR="00DC3340" w:rsidRPr="00A27774">
        <w:rPr>
          <w:rFonts w:ascii="Arial" w:hAnsi="Arial" w:cs="Arial"/>
          <w:b/>
        </w:rPr>
        <w:t>A local educational agency (district, BOCES, or charter school) can report only one (1) Staff Snapshot record per staff member per year.</w:t>
      </w:r>
      <w:r w:rsidRPr="007C63BE">
        <w:rPr>
          <w:rFonts w:ascii="Arial" w:hAnsi="Arial" w:cs="Arial"/>
          <w:color w:val="FF0000"/>
        </w:rPr>
        <w:t xml:space="preserve"> </w:t>
      </w:r>
      <w:r w:rsidRPr="007C63BE">
        <w:rPr>
          <w:rFonts w:ascii="Arial" w:hAnsi="Arial" w:cs="Arial"/>
        </w:rPr>
        <w:t xml:space="preserve">A staff member should be reported with the district code for a location code if the staff member is associated with more than one building in the LEA. </w:t>
      </w:r>
    </w:p>
    <w:p w14:paraId="2C0BB2A3" w14:textId="77777777" w:rsidR="00D151B4" w:rsidRPr="007C63BE" w:rsidRDefault="00D151B4" w:rsidP="00D151B4">
      <w:pPr>
        <w:pStyle w:val="Body"/>
        <w:spacing w:before="0"/>
        <w:ind w:firstLine="0"/>
        <w:rPr>
          <w:rFonts w:cs="Arial"/>
          <w:szCs w:val="24"/>
        </w:rPr>
      </w:pPr>
    </w:p>
    <w:p w14:paraId="1F813567" w14:textId="77777777" w:rsidR="00EE3344" w:rsidRPr="003F418C" w:rsidRDefault="00D151B4" w:rsidP="00EE3344">
      <w:pPr>
        <w:rPr>
          <w:rFonts w:ascii="Arial" w:hAnsi="Arial" w:cs="Arial"/>
        </w:rPr>
      </w:pPr>
      <w:r w:rsidRPr="007C63BE">
        <w:rPr>
          <w:rFonts w:ascii="Arial" w:hAnsi="Arial" w:cs="Arial"/>
          <w:b/>
        </w:rPr>
        <w:t xml:space="preserve">Teaching Staff: </w:t>
      </w:r>
      <w:r w:rsidRPr="007C63BE">
        <w:rPr>
          <w:rFonts w:ascii="Arial" w:hAnsi="Arial" w:cs="Arial"/>
        </w:rPr>
        <w:t xml:space="preserve">Include all teaching staff that should be reported for APPR and PMF (course) purposes. </w:t>
      </w:r>
      <w:r w:rsidRPr="00C75334">
        <w:rPr>
          <w:rFonts w:ascii="Arial" w:hAnsi="Arial" w:cs="Arial"/>
        </w:rPr>
        <w:t xml:space="preserve">Do not include individuals not employed on a </w:t>
      </w:r>
      <w:r w:rsidRPr="00B94BE2">
        <w:rPr>
          <w:rFonts w:ascii="Arial" w:hAnsi="Arial" w:cs="Arial"/>
        </w:rPr>
        <w:t>regular basis</w:t>
      </w:r>
      <w:r w:rsidR="00EE3344" w:rsidRPr="00B94BE2">
        <w:rPr>
          <w:rFonts w:ascii="Arial" w:hAnsi="Arial" w:cs="Arial"/>
        </w:rPr>
        <w:t xml:space="preserve"> (e.g. short-term substitutes)</w:t>
      </w:r>
      <w:r w:rsidR="00F8199A" w:rsidRPr="00B94BE2">
        <w:rPr>
          <w:rFonts w:ascii="Arial" w:hAnsi="Arial" w:cs="Arial"/>
        </w:rPr>
        <w:t>,</w:t>
      </w:r>
      <w:r w:rsidRPr="00B94BE2">
        <w:rPr>
          <w:rFonts w:ascii="Arial" w:hAnsi="Arial" w:cs="Arial"/>
        </w:rPr>
        <w:t xml:space="preserve"> teachers working exclusively with non-public school students</w:t>
      </w:r>
      <w:r w:rsidR="00F8199A" w:rsidRPr="00B94BE2">
        <w:rPr>
          <w:rFonts w:ascii="Arial" w:hAnsi="Arial" w:cs="Arial"/>
        </w:rPr>
        <w:t>,</w:t>
      </w:r>
      <w:r w:rsidRPr="00B94BE2">
        <w:rPr>
          <w:rFonts w:ascii="Arial" w:hAnsi="Arial" w:cs="Arial"/>
        </w:rPr>
        <w:t xml:space="preserve"> teacher aides or assistants</w:t>
      </w:r>
      <w:r w:rsidR="00F8199A" w:rsidRPr="00B94BE2">
        <w:rPr>
          <w:rFonts w:ascii="Arial" w:hAnsi="Arial" w:cs="Arial"/>
        </w:rPr>
        <w:t>,</w:t>
      </w:r>
      <w:r w:rsidRPr="00B94BE2">
        <w:rPr>
          <w:rFonts w:ascii="Arial" w:hAnsi="Arial" w:cs="Arial"/>
        </w:rPr>
        <w:t xml:space="preserve"> or ROTC teachers. </w:t>
      </w:r>
      <w:r w:rsidR="00EE3344" w:rsidRPr="00B94BE2">
        <w:rPr>
          <w:rFonts w:ascii="Arial" w:hAnsi="Arial" w:cs="Arial"/>
        </w:rPr>
        <w:t>Only teachers should be reported with TEACHER in the job description field.  Administrators not providing direct instruction to students should not be reported as teachers.</w:t>
      </w:r>
      <w:r w:rsidR="00EE3344">
        <w:rPr>
          <w:rFonts w:ascii="Arial" w:hAnsi="Arial" w:cs="Arial"/>
        </w:rPr>
        <w:t xml:space="preserve"> </w:t>
      </w:r>
    </w:p>
    <w:p w14:paraId="04130AE7" w14:textId="3AEA6338" w:rsidR="00D151B4" w:rsidRPr="00C75334" w:rsidRDefault="00D151B4" w:rsidP="00D151B4">
      <w:pPr>
        <w:rPr>
          <w:rFonts w:ascii="Arial" w:hAnsi="Arial" w:cs="Arial"/>
        </w:rPr>
      </w:pPr>
    </w:p>
    <w:p w14:paraId="6995EF0C" w14:textId="3F52438A" w:rsidR="00D151B4" w:rsidRPr="00C75334" w:rsidRDefault="00D151B4" w:rsidP="00D151B4">
      <w:pPr>
        <w:rPr>
          <w:rFonts w:ascii="Arial" w:hAnsi="Arial" w:cs="Arial"/>
        </w:rPr>
      </w:pPr>
      <w:r w:rsidRPr="006A4386">
        <w:rPr>
          <w:rFonts w:ascii="Arial" w:hAnsi="Arial" w:cs="Arial"/>
          <w:b/>
        </w:rPr>
        <w:t xml:space="preserve">Substitute or </w:t>
      </w:r>
      <w:r w:rsidR="00F8199A" w:rsidRPr="006A4386">
        <w:rPr>
          <w:rFonts w:ascii="Arial" w:hAnsi="Arial" w:cs="Arial"/>
          <w:b/>
        </w:rPr>
        <w:t>I</w:t>
      </w:r>
      <w:r w:rsidRPr="006A4386">
        <w:rPr>
          <w:rFonts w:ascii="Arial" w:hAnsi="Arial" w:cs="Arial"/>
          <w:b/>
        </w:rPr>
        <w:t xml:space="preserve">nterim </w:t>
      </w:r>
      <w:r w:rsidR="00F8199A" w:rsidRPr="006A4386">
        <w:rPr>
          <w:rFonts w:ascii="Arial" w:hAnsi="Arial" w:cs="Arial"/>
          <w:b/>
        </w:rPr>
        <w:t>S</w:t>
      </w:r>
      <w:r w:rsidRPr="006A4386">
        <w:rPr>
          <w:rFonts w:ascii="Arial" w:hAnsi="Arial" w:cs="Arial"/>
          <w:b/>
        </w:rPr>
        <w:t>taff</w:t>
      </w:r>
      <w:r w:rsidR="00F63E1A" w:rsidRPr="006A4386">
        <w:rPr>
          <w:rFonts w:ascii="Arial" w:hAnsi="Arial" w:cs="Arial"/>
          <w:b/>
        </w:rPr>
        <w:t>:</w:t>
      </w:r>
      <w:r w:rsidR="00F63E1A" w:rsidRPr="006A4386">
        <w:rPr>
          <w:rFonts w:ascii="Arial" w:hAnsi="Arial" w:cs="Arial"/>
        </w:rPr>
        <w:t xml:space="preserve"> Substitute staff</w:t>
      </w:r>
      <w:r w:rsidRPr="006A4386">
        <w:rPr>
          <w:rFonts w:ascii="Arial" w:hAnsi="Arial" w:cs="Arial"/>
        </w:rPr>
        <w:t xml:space="preserve">, long-term or otherwise, are not covered by §3012-d for evaluation purposes </w:t>
      </w:r>
      <w:r w:rsidRPr="006A4386">
        <w:rPr>
          <w:rFonts w:ascii="Arial" w:hAnsi="Arial" w:cs="Arial"/>
          <w:b/>
          <w:i/>
          <w:iCs/>
        </w:rPr>
        <w:t>unless</w:t>
      </w:r>
      <w:r w:rsidRPr="006A4386">
        <w:rPr>
          <w:rFonts w:ascii="Arial" w:hAnsi="Arial" w:cs="Arial"/>
          <w:iCs/>
        </w:rPr>
        <w:t xml:space="preserve"> they are serving as the teacher of record</w:t>
      </w:r>
      <w:r w:rsidRPr="006A4386">
        <w:rPr>
          <w:rFonts w:ascii="Arial" w:hAnsi="Arial" w:cs="Arial"/>
        </w:rPr>
        <w:t>. D</w:t>
      </w:r>
      <w:r w:rsidRPr="006A4386">
        <w:rPr>
          <w:rFonts w:ascii="Arial" w:hAnsi="Arial" w:cs="Arial"/>
          <w:iCs/>
        </w:rPr>
        <w:t xml:space="preserve">istricts/BOCES </w:t>
      </w:r>
      <w:r w:rsidR="00F8199A" w:rsidRPr="006A4386">
        <w:rPr>
          <w:rFonts w:ascii="Arial" w:hAnsi="Arial" w:cs="Arial"/>
          <w:iCs/>
        </w:rPr>
        <w:t xml:space="preserve">must </w:t>
      </w:r>
      <w:r w:rsidRPr="006A4386">
        <w:rPr>
          <w:rFonts w:ascii="Arial" w:hAnsi="Arial" w:cs="Arial"/>
          <w:iCs/>
        </w:rPr>
        <w:t>collect data elements to support teacher of record determinations</w:t>
      </w:r>
      <w:r w:rsidRPr="006A4386">
        <w:rPr>
          <w:rFonts w:ascii="Arial" w:hAnsi="Arial" w:cs="Arial"/>
        </w:rPr>
        <w:t xml:space="preserve"> (Please see Sections B2, B3, D1, and M2 of </w:t>
      </w:r>
      <w:hyperlink r:id="rId82" w:history="1">
        <w:r w:rsidR="00D30948" w:rsidRPr="006A4386">
          <w:rPr>
            <w:rStyle w:val="Hyperlink"/>
            <w:rFonts w:ascii="Arial" w:hAnsi="Arial" w:cs="Arial"/>
          </w:rPr>
          <w:t>Guidance on New York’s Annual Professional Performance Review Law and Regulations</w:t>
        </w:r>
      </w:hyperlink>
      <w:r w:rsidRPr="006A4386">
        <w:rPr>
          <w:rFonts w:ascii="Arial" w:hAnsi="Arial" w:cs="Arial"/>
        </w:rPr>
        <w:t>). </w:t>
      </w:r>
      <w:r w:rsidR="00C732C8" w:rsidRPr="006A4386">
        <w:rPr>
          <w:rFonts w:ascii="Arial" w:hAnsi="Arial" w:cs="Arial"/>
        </w:rPr>
        <w:t>Any staff</w:t>
      </w:r>
      <w:r w:rsidRPr="006A4386">
        <w:rPr>
          <w:rFonts w:ascii="Arial" w:hAnsi="Arial" w:cs="Arial"/>
        </w:rPr>
        <w:t xml:space="preserve"> to be included in other staff templates (e.g.</w:t>
      </w:r>
      <w:r w:rsidR="00F8199A" w:rsidRPr="006A4386">
        <w:rPr>
          <w:rFonts w:ascii="Arial" w:hAnsi="Arial" w:cs="Arial"/>
        </w:rPr>
        <w:t>,</w:t>
      </w:r>
      <w:r w:rsidRPr="006A4386">
        <w:rPr>
          <w:rFonts w:ascii="Arial" w:hAnsi="Arial" w:cs="Arial"/>
        </w:rPr>
        <w:t xml:space="preserve"> Course Instructor Assignment, Staff Evaluation)</w:t>
      </w:r>
      <w:r w:rsidR="00C732C8" w:rsidRPr="006A4386">
        <w:rPr>
          <w:rFonts w:ascii="Arial" w:hAnsi="Arial" w:cs="Arial"/>
        </w:rPr>
        <w:t xml:space="preserve"> </w:t>
      </w:r>
      <w:r w:rsidRPr="006A4386">
        <w:rPr>
          <w:rFonts w:ascii="Arial" w:hAnsi="Arial" w:cs="Arial"/>
        </w:rPr>
        <w:t>must be included in Staff Snapshot. Interim building principals subject to evaluation must be reported in Staff Snapshot and Staff Assignment.</w:t>
      </w:r>
      <w:r w:rsidRPr="00C75334">
        <w:rPr>
          <w:rFonts w:ascii="Arial" w:hAnsi="Arial" w:cs="Arial"/>
        </w:rPr>
        <w:t xml:space="preserve"> </w:t>
      </w:r>
    </w:p>
    <w:p w14:paraId="380082DD" w14:textId="77777777" w:rsidR="00D151B4" w:rsidRPr="00C75334" w:rsidRDefault="00D151B4" w:rsidP="00D151B4">
      <w:pPr>
        <w:rPr>
          <w:rFonts w:ascii="Arial" w:hAnsi="Arial" w:cs="Arial"/>
        </w:rPr>
      </w:pPr>
    </w:p>
    <w:p w14:paraId="08C441DB" w14:textId="668BF2EA" w:rsidR="00EE3344" w:rsidRPr="00B94BE2" w:rsidRDefault="00D151B4" w:rsidP="00EE3344">
      <w:pPr>
        <w:rPr>
          <w:rFonts w:ascii="Arial" w:hAnsi="Arial" w:cs="Arial"/>
        </w:rPr>
      </w:pPr>
      <w:r w:rsidRPr="007C63BE">
        <w:rPr>
          <w:rFonts w:ascii="Arial" w:hAnsi="Arial" w:cs="Arial"/>
          <w:b/>
        </w:rPr>
        <w:t xml:space="preserve">Non-Teaching Professional Staff: </w:t>
      </w:r>
      <w:r w:rsidRPr="007C63BE">
        <w:rPr>
          <w:rFonts w:ascii="Arial" w:hAnsi="Arial" w:cs="Arial"/>
        </w:rPr>
        <w:t xml:space="preserve">To determine which staff are considered “non-teaching professionals,” refer to the non-teaching assignment codes found in the SIRS manual and the file posted </w:t>
      </w:r>
      <w:r w:rsidR="00655442">
        <w:rPr>
          <w:rFonts w:ascii="Arial" w:hAnsi="Arial" w:cs="Arial"/>
        </w:rPr>
        <w:t xml:space="preserve">on the </w:t>
      </w:r>
      <w:hyperlink r:id="rId83" w:history="1">
        <w:r w:rsidR="00655442">
          <w:rPr>
            <w:rStyle w:val="Hyperlink"/>
            <w:rFonts w:ascii="Arial" w:hAnsi="Arial" w:cs="Arial"/>
          </w:rPr>
          <w:t>Teacher/Staff Data</w:t>
        </w:r>
      </w:hyperlink>
      <w:r w:rsidR="00655442">
        <w:rPr>
          <w:rFonts w:ascii="Arial" w:hAnsi="Arial" w:cs="Arial"/>
        </w:rPr>
        <w:t xml:space="preserve"> web page.</w:t>
      </w:r>
      <w:r w:rsidRPr="00F82D03">
        <w:rPr>
          <w:rFonts w:ascii="Arial" w:hAnsi="Arial" w:cs="Arial"/>
        </w:rPr>
        <w:t xml:space="preserve"> Leave Teacher Title and Principal Title blank (fields 8, 105) if they do not apply. Do not include clerical staff, bus drivers, maintenance, </w:t>
      </w:r>
      <w:r w:rsidR="0073444B" w:rsidRPr="00BA2517">
        <w:rPr>
          <w:rFonts w:ascii="Arial" w:hAnsi="Arial" w:cs="Arial"/>
        </w:rPr>
        <w:t>teaching assistants, teacher aides,</w:t>
      </w:r>
      <w:r w:rsidR="0073444B">
        <w:rPr>
          <w:rFonts w:ascii="Arial" w:hAnsi="Arial" w:cs="Arial"/>
        </w:rPr>
        <w:t xml:space="preserve"> </w:t>
      </w:r>
      <w:r w:rsidRPr="00F82D03">
        <w:rPr>
          <w:rFonts w:ascii="Arial" w:hAnsi="Arial" w:cs="Arial"/>
        </w:rPr>
        <w:t>or food s</w:t>
      </w:r>
      <w:r w:rsidRPr="00C75334">
        <w:rPr>
          <w:rFonts w:ascii="Arial" w:hAnsi="Arial" w:cs="Arial"/>
        </w:rPr>
        <w:t xml:space="preserve">ervice workers. </w:t>
      </w:r>
      <w:r w:rsidRPr="00C732C8">
        <w:rPr>
          <w:rFonts w:ascii="Arial" w:hAnsi="Arial" w:cs="Arial"/>
        </w:rPr>
        <w:t>All non-teaching professional staff employed in districts, BOCES and charter schools must be included in the Staff Assignment template.</w:t>
      </w:r>
      <w:r w:rsidRPr="00C75334">
        <w:rPr>
          <w:rFonts w:ascii="Arial" w:hAnsi="Arial" w:cs="Arial"/>
          <w:color w:val="FF0000"/>
        </w:rPr>
        <w:t xml:space="preserve"> </w:t>
      </w:r>
      <w:r w:rsidR="003933B1" w:rsidRPr="00EE3344">
        <w:rPr>
          <w:rFonts w:ascii="Arial" w:hAnsi="Arial" w:cs="Arial"/>
        </w:rPr>
        <w:t xml:space="preserve">Attention should </w:t>
      </w:r>
      <w:r w:rsidR="00217971" w:rsidRPr="00EE3344">
        <w:rPr>
          <w:rFonts w:ascii="Arial" w:hAnsi="Arial" w:cs="Arial"/>
        </w:rPr>
        <w:t xml:space="preserve">be </w:t>
      </w:r>
      <w:r w:rsidR="00293111" w:rsidRPr="00EE3344">
        <w:rPr>
          <w:rFonts w:ascii="Arial" w:hAnsi="Arial" w:cs="Arial"/>
        </w:rPr>
        <w:t>given</w:t>
      </w:r>
      <w:r w:rsidR="003933B1" w:rsidRPr="00EE3344">
        <w:rPr>
          <w:rFonts w:ascii="Arial" w:hAnsi="Arial" w:cs="Arial"/>
        </w:rPr>
        <w:t xml:space="preserve"> to the reporting of school counselors, nurses, and social workers. Some of this information will be reported publicly on data.nysed.gov</w:t>
      </w:r>
      <w:r w:rsidR="003933B1" w:rsidRPr="00B94BE2">
        <w:rPr>
          <w:rFonts w:ascii="Arial" w:hAnsi="Arial" w:cs="Arial"/>
        </w:rPr>
        <w:t>.</w:t>
      </w:r>
      <w:r w:rsidR="00EE3344" w:rsidRPr="00B94BE2">
        <w:rPr>
          <w:rFonts w:ascii="Arial" w:hAnsi="Arial" w:cs="Arial"/>
        </w:rPr>
        <w:t xml:space="preserve"> These staff assigned specifically to a building should be reported using the building location code. Staff reported with the district code as the location will only be displayed on the public site at the district level. </w:t>
      </w:r>
    </w:p>
    <w:p w14:paraId="70D9A896" w14:textId="6C1F1837" w:rsidR="003933B1" w:rsidRPr="003933B1" w:rsidRDefault="003933B1" w:rsidP="003933B1">
      <w:pPr>
        <w:rPr>
          <w:rFonts w:ascii="Arial" w:hAnsi="Arial" w:cs="Arial"/>
          <w:highlight w:val="yellow"/>
        </w:rPr>
      </w:pPr>
    </w:p>
    <w:p w14:paraId="0F33B939" w14:textId="77777777" w:rsidR="00FB1010" w:rsidRPr="00E73803" w:rsidRDefault="00F63E1A" w:rsidP="00F63E1A">
      <w:pPr>
        <w:autoSpaceDE w:val="0"/>
        <w:autoSpaceDN w:val="0"/>
        <w:adjustRightInd w:val="0"/>
        <w:spacing w:before="240"/>
        <w:rPr>
          <w:rFonts w:ascii="Arial" w:hAnsi="Arial" w:cs="Arial"/>
          <w:b/>
        </w:rPr>
      </w:pPr>
      <w:bookmarkStart w:id="595" w:name="_Hlk517872025"/>
      <w:r w:rsidRPr="00E73803">
        <w:rPr>
          <w:rFonts w:ascii="Arial" w:hAnsi="Arial" w:cs="Arial"/>
          <w:b/>
        </w:rPr>
        <w:lastRenderedPageBreak/>
        <w:t>Reporting Salary Data</w:t>
      </w:r>
    </w:p>
    <w:p w14:paraId="7B8DC27F" w14:textId="10C3C050" w:rsidR="00F63E1A" w:rsidRPr="00E73803" w:rsidRDefault="00AC579E" w:rsidP="00F63E1A">
      <w:pPr>
        <w:autoSpaceDE w:val="0"/>
        <w:autoSpaceDN w:val="0"/>
        <w:adjustRightInd w:val="0"/>
        <w:spacing w:before="240"/>
        <w:rPr>
          <w:rFonts w:ascii="Arial" w:hAnsi="Arial" w:cs="Arial"/>
          <w:kern w:val="24"/>
        </w:rPr>
      </w:pPr>
      <w:r w:rsidRPr="00E73803">
        <w:rPr>
          <w:rFonts w:ascii="Arial" w:hAnsi="Arial" w:cs="Arial"/>
        </w:rPr>
        <w:tab/>
      </w:r>
      <w:r w:rsidR="00F63E1A" w:rsidRPr="00E73803">
        <w:rPr>
          <w:rFonts w:ascii="Arial" w:hAnsi="Arial" w:cs="Arial"/>
        </w:rPr>
        <w:t>Report the total amount paid for the staff member's primary assignment(s). If the staff member has more than one primary assignment (e.g. teacher and Director of Curriculum), report the combined salary for all primary assignments. Do not include any extra pay received for extra services outside the professional and instructional responsibilities. For example, do not include additional pay received for supervising extra-curricular activities beyond the normal assignments, such as for coaching or supervising clubs. Instructional and professional stipends related to the staff person's primary assignments should be included</w:t>
      </w:r>
      <w:r w:rsidRPr="00E73803">
        <w:rPr>
          <w:rFonts w:ascii="Arial" w:hAnsi="Arial" w:cs="Arial"/>
        </w:rPr>
        <w:t>,</w:t>
      </w:r>
      <w:r w:rsidR="00F63E1A" w:rsidRPr="00E73803">
        <w:rPr>
          <w:rFonts w:ascii="Arial" w:hAnsi="Arial" w:cs="Arial"/>
        </w:rPr>
        <w:t xml:space="preserve"> such as for chairing a department or serving as both teacher and administrator. Staff members should also include stipends for college credits, in-services, mentoring, longevity/steps, and compensation activities that pertain to their pedagogical duties as long as it is part of the contracted annual salary.  Do not include summer school pay or overtime pay. Round the annual salary amount to the nearest whole dollar. For staff working in multiple LEAs, each LEA that plans to load that staff record into Staff Snapshot </w:t>
      </w:r>
      <w:r w:rsidRPr="00E73803">
        <w:rPr>
          <w:rFonts w:ascii="Arial" w:hAnsi="Arial" w:cs="Arial"/>
        </w:rPr>
        <w:t>must</w:t>
      </w:r>
      <w:r w:rsidR="00F63E1A" w:rsidRPr="00E73803">
        <w:rPr>
          <w:rFonts w:ascii="Arial" w:hAnsi="Arial" w:cs="Arial"/>
        </w:rPr>
        <w:t xml:space="preserve"> report the amount paid to the staff person.</w:t>
      </w:r>
      <w:r w:rsidR="00F63E1A" w:rsidRPr="00E73803">
        <w:rPr>
          <w:rFonts w:ascii="Arial" w:hAnsi="Arial" w:cs="Arial"/>
          <w:kern w:val="24"/>
        </w:rPr>
        <w:t xml:space="preserve"> If an LEA is unable to provide an annual salary for staff they need to report (e.g. hourly, per diem substitutes)</w:t>
      </w:r>
      <w:r w:rsidRPr="00E73803">
        <w:rPr>
          <w:rFonts w:ascii="Arial" w:hAnsi="Arial" w:cs="Arial"/>
          <w:kern w:val="24"/>
        </w:rPr>
        <w:t>,</w:t>
      </w:r>
      <w:r w:rsidR="00F63E1A" w:rsidRPr="00E73803">
        <w:rPr>
          <w:rFonts w:ascii="Arial" w:hAnsi="Arial" w:cs="Arial"/>
          <w:kern w:val="24"/>
        </w:rPr>
        <w:t xml:space="preserve"> a day rate may be substituted for the annual salary. LEAs should make an effort to report hourly employees with the amount expected to be paid for the year (annualize the hourly salary if possible). Do not include salaries paid for private school work. </w:t>
      </w:r>
    </w:p>
    <w:p w14:paraId="751A24E4" w14:textId="77777777" w:rsidR="00321EDE" w:rsidRDefault="00321EDE" w:rsidP="00F63E1A">
      <w:pPr>
        <w:rPr>
          <w:rFonts w:ascii="Bookman Old Style" w:hAnsi="Bookman Old Style" w:cs="Arial"/>
          <w:b/>
          <w:bCs/>
          <w:kern w:val="24"/>
        </w:rPr>
      </w:pPr>
    </w:p>
    <w:p w14:paraId="7A165631" w14:textId="07063119" w:rsidR="00321EDE" w:rsidRPr="00321EDE" w:rsidRDefault="00321EDE" w:rsidP="00321EDE">
      <w:pPr>
        <w:spacing w:line="360" w:lineRule="auto"/>
        <w:jc w:val="center"/>
        <w:rPr>
          <w:rFonts w:ascii="Arial" w:hAnsi="Arial" w:cs="Arial"/>
          <w:kern w:val="24"/>
        </w:rPr>
      </w:pPr>
      <w:r w:rsidRPr="00321EDE">
        <w:rPr>
          <w:rFonts w:ascii="Bookman Old Style" w:hAnsi="Bookman Old Style" w:cs="Arial"/>
          <w:b/>
          <w:bCs/>
          <w:kern w:val="24"/>
        </w:rPr>
        <w:t>Salary Scenarios</w:t>
      </w:r>
      <w:bookmarkEnd w:id="595"/>
    </w:p>
    <w:tbl>
      <w:tblPr>
        <w:tblStyle w:val="TableGrid1"/>
        <w:tblpPr w:leftFromText="180" w:rightFromText="180" w:vertAnchor="text" w:tblpXSpec="center" w:tblpY="1"/>
        <w:tblW w:w="10327" w:type="dxa"/>
        <w:jc w:val="center"/>
        <w:tblLayout w:type="fixed"/>
        <w:tblLook w:val="04A0" w:firstRow="1" w:lastRow="0" w:firstColumn="1" w:lastColumn="0" w:noHBand="0" w:noVBand="1"/>
        <w:tblCaption w:val="Salary Scenarios"/>
        <w:tblDescription w:val="Table describes reporting scenarios for different types of salaried and hourly employees."/>
      </w:tblPr>
      <w:tblGrid>
        <w:gridCol w:w="2245"/>
        <w:gridCol w:w="1710"/>
        <w:gridCol w:w="1242"/>
        <w:gridCol w:w="1728"/>
        <w:gridCol w:w="1350"/>
        <w:gridCol w:w="2052"/>
      </w:tblGrid>
      <w:tr w:rsidR="00F63E1A" w:rsidRPr="00E73803" w14:paraId="7C49ABDB" w14:textId="77777777" w:rsidTr="26E23403">
        <w:trPr>
          <w:tblHeader/>
          <w:jc w:val="center"/>
        </w:trPr>
        <w:tc>
          <w:tcPr>
            <w:tcW w:w="2245" w:type="dxa"/>
            <w:shd w:val="clear" w:color="auto" w:fill="D9D9D9" w:themeFill="background1" w:themeFillShade="D9"/>
            <w:vAlign w:val="center"/>
          </w:tcPr>
          <w:p w14:paraId="7B84108F" w14:textId="77777777" w:rsidR="00321EDE" w:rsidRDefault="00321EDE" w:rsidP="00321EDE">
            <w:pPr>
              <w:jc w:val="center"/>
              <w:rPr>
                <w:rFonts w:ascii="Bookman Old Style" w:hAnsi="Bookman Old Style" w:cs="Arial"/>
                <w:b/>
                <w:sz w:val="22"/>
                <w:szCs w:val="22"/>
              </w:rPr>
            </w:pPr>
          </w:p>
          <w:p w14:paraId="67D60C84" w14:textId="204B157D"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Scenario</w:t>
            </w:r>
          </w:p>
        </w:tc>
        <w:tc>
          <w:tcPr>
            <w:tcW w:w="1710" w:type="dxa"/>
            <w:shd w:val="clear" w:color="auto" w:fill="D9D9D9" w:themeFill="background1" w:themeFillShade="D9"/>
            <w:vAlign w:val="center"/>
          </w:tcPr>
          <w:p w14:paraId="19AB0F7A"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What to Report</w:t>
            </w:r>
          </w:p>
        </w:tc>
        <w:tc>
          <w:tcPr>
            <w:tcW w:w="1242" w:type="dxa"/>
            <w:shd w:val="clear" w:color="auto" w:fill="D9D9D9" w:themeFill="background1" w:themeFillShade="D9"/>
            <w:vAlign w:val="center"/>
          </w:tcPr>
          <w:p w14:paraId="527D87E5"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Annual Salary (field 52)</w:t>
            </w:r>
          </w:p>
        </w:tc>
        <w:tc>
          <w:tcPr>
            <w:tcW w:w="1728" w:type="dxa"/>
            <w:shd w:val="clear" w:color="auto" w:fill="D9D9D9" w:themeFill="background1" w:themeFillShade="D9"/>
            <w:vAlign w:val="center"/>
          </w:tcPr>
          <w:p w14:paraId="34D34E75"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Employment (FTE) (field 60)</w:t>
            </w:r>
          </w:p>
        </w:tc>
        <w:tc>
          <w:tcPr>
            <w:tcW w:w="1350" w:type="dxa"/>
            <w:shd w:val="clear" w:color="auto" w:fill="D9D9D9" w:themeFill="background1" w:themeFillShade="D9"/>
            <w:vAlign w:val="center"/>
          </w:tcPr>
          <w:p w14:paraId="2975B86B"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Contract Work Days (field 53)</w:t>
            </w:r>
          </w:p>
        </w:tc>
        <w:tc>
          <w:tcPr>
            <w:tcW w:w="2052" w:type="dxa"/>
            <w:shd w:val="clear" w:color="auto" w:fill="D9D9D9" w:themeFill="background1" w:themeFillShade="D9"/>
            <w:vAlign w:val="center"/>
          </w:tcPr>
          <w:p w14:paraId="2430B983"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Annual Contract Months (field 110)</w:t>
            </w:r>
          </w:p>
        </w:tc>
      </w:tr>
      <w:tr w:rsidR="00F63E1A" w:rsidRPr="00E73803" w14:paraId="0417A708" w14:textId="77777777" w:rsidTr="26E23403">
        <w:trPr>
          <w:jc w:val="center"/>
        </w:trPr>
        <w:tc>
          <w:tcPr>
            <w:tcW w:w="2245" w:type="dxa"/>
          </w:tcPr>
          <w:p w14:paraId="3152E586"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  An employee has an annual contract salary of $100,000, is a 100% FTE, and works for the entire school year.</w:t>
            </w:r>
          </w:p>
        </w:tc>
        <w:tc>
          <w:tcPr>
            <w:tcW w:w="1710" w:type="dxa"/>
          </w:tcPr>
          <w:p w14:paraId="543C0DFC"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Report the annual contract salary amount.</w:t>
            </w:r>
          </w:p>
        </w:tc>
        <w:tc>
          <w:tcPr>
            <w:tcW w:w="1242" w:type="dxa"/>
          </w:tcPr>
          <w:p w14:paraId="1EF16141"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$100,000</w:t>
            </w:r>
          </w:p>
        </w:tc>
        <w:tc>
          <w:tcPr>
            <w:tcW w:w="1728" w:type="dxa"/>
          </w:tcPr>
          <w:p w14:paraId="2D2CB2E3"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1.0</w:t>
            </w:r>
          </w:p>
        </w:tc>
        <w:tc>
          <w:tcPr>
            <w:tcW w:w="1350" w:type="dxa"/>
          </w:tcPr>
          <w:p w14:paraId="26D771C1" w14:textId="77777777" w:rsidR="00F63E1A" w:rsidRPr="00321EDE" w:rsidRDefault="00F63E1A" w:rsidP="00321EDE">
            <w:pPr>
              <w:rPr>
                <w:rFonts w:ascii="Bookman Old Style" w:hAnsi="Bookman Old Style" w:cs="Arial"/>
                <w:sz w:val="22"/>
                <w:szCs w:val="22"/>
              </w:rPr>
            </w:pPr>
            <w:r w:rsidRPr="00321EDE">
              <w:rPr>
                <w:rFonts w:ascii="Bookman Old Style" w:hAnsi="Bookman Old Style" w:cs="Arial"/>
                <w:sz w:val="22"/>
                <w:szCs w:val="22"/>
              </w:rPr>
              <w:t># of days stated in the staff member's contract.</w:t>
            </w:r>
          </w:p>
        </w:tc>
        <w:tc>
          <w:tcPr>
            <w:tcW w:w="2052" w:type="dxa"/>
          </w:tcPr>
          <w:p w14:paraId="3233B0F0"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of months staff member is expected to work.</w:t>
            </w:r>
          </w:p>
        </w:tc>
      </w:tr>
      <w:tr w:rsidR="00F63E1A" w:rsidRPr="00E73803" w14:paraId="68B4C7D0" w14:textId="77777777" w:rsidTr="26E23403">
        <w:trPr>
          <w:trHeight w:val="4202"/>
          <w:jc w:val="center"/>
        </w:trPr>
        <w:tc>
          <w:tcPr>
            <w:tcW w:w="2245" w:type="dxa"/>
          </w:tcPr>
          <w:p w14:paraId="1A6F8818" w14:textId="7EF6483C"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xml:space="preserve">2) An employee has an annual contract salary of $50,000 and works for the entire school year. This employee works in the district half-time. </w:t>
            </w:r>
          </w:p>
        </w:tc>
        <w:tc>
          <w:tcPr>
            <w:tcW w:w="1710" w:type="dxa"/>
          </w:tcPr>
          <w:p w14:paraId="43C4BE4F"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The FTE annual contract salary amount should be $50,000. Report this amount and complete the Employment basis in Staff Snapshot (field 60) as .5.</w:t>
            </w:r>
          </w:p>
        </w:tc>
        <w:tc>
          <w:tcPr>
            <w:tcW w:w="1242" w:type="dxa"/>
          </w:tcPr>
          <w:p w14:paraId="6DC5C260"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$50,000</w:t>
            </w:r>
          </w:p>
        </w:tc>
        <w:tc>
          <w:tcPr>
            <w:tcW w:w="1728" w:type="dxa"/>
          </w:tcPr>
          <w:p w14:paraId="56BEC95F"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0.5</w:t>
            </w:r>
          </w:p>
        </w:tc>
        <w:tc>
          <w:tcPr>
            <w:tcW w:w="1350" w:type="dxa"/>
          </w:tcPr>
          <w:p w14:paraId="70401BF3"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052" w:type="dxa"/>
          </w:tcPr>
          <w:p w14:paraId="667D1C55" w14:textId="77777777" w:rsidR="00F63E1A" w:rsidRPr="00E73803" w:rsidRDefault="00F63E1A" w:rsidP="00321EDE">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r w:rsidR="00F63E1A" w:rsidRPr="00E73803" w14:paraId="03A5B4A5" w14:textId="77777777" w:rsidTr="26E23403">
        <w:trPr>
          <w:jc w:val="center"/>
        </w:trPr>
        <w:tc>
          <w:tcPr>
            <w:tcW w:w="2245" w:type="dxa"/>
          </w:tcPr>
          <w:p w14:paraId="7A6255B8" w14:textId="4D5B4598"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lastRenderedPageBreak/>
              <w:t xml:space="preserve">3) An employee’s annual contract salary amount was $40,000, but the person left the district before the end of the year (e.g. left on leave, resigned), and was </w:t>
            </w:r>
            <w:r w:rsidR="00AC579E" w:rsidRPr="00E73803">
              <w:rPr>
                <w:rFonts w:ascii="Bookman Old Style" w:hAnsi="Bookman Old Style" w:cs="Arial"/>
                <w:sz w:val="22"/>
                <w:szCs w:val="22"/>
              </w:rPr>
              <w:t>only</w:t>
            </w:r>
            <w:r w:rsidRPr="00E73803">
              <w:rPr>
                <w:rFonts w:ascii="Bookman Old Style" w:hAnsi="Bookman Old Style" w:cs="Arial"/>
                <w:sz w:val="22"/>
                <w:szCs w:val="22"/>
              </w:rPr>
              <w:t xml:space="preserve"> paid $20,000</w:t>
            </w:r>
            <w:r w:rsidR="00AC579E" w:rsidRPr="00E73803">
              <w:rPr>
                <w:rFonts w:ascii="Bookman Old Style" w:hAnsi="Bookman Old Style" w:cs="Arial"/>
                <w:sz w:val="22"/>
                <w:szCs w:val="22"/>
              </w:rPr>
              <w:t>.</w:t>
            </w:r>
            <w:r w:rsidRPr="00E73803">
              <w:rPr>
                <w:rFonts w:ascii="Bookman Old Style" w:hAnsi="Bookman Old Style" w:cs="Arial"/>
                <w:sz w:val="22"/>
                <w:szCs w:val="22"/>
              </w:rPr>
              <w:t xml:space="preserve"> </w:t>
            </w:r>
            <w:r w:rsidR="00AC579E" w:rsidRPr="00E73803">
              <w:rPr>
                <w:rFonts w:ascii="Bookman Old Style" w:hAnsi="Bookman Old Style" w:cs="Arial"/>
                <w:sz w:val="22"/>
                <w:szCs w:val="22"/>
              </w:rPr>
              <w:t>R</w:t>
            </w:r>
            <w:r w:rsidRPr="00E73803">
              <w:rPr>
                <w:rFonts w:ascii="Bookman Old Style" w:hAnsi="Bookman Old Style" w:cs="Arial"/>
                <w:sz w:val="22"/>
                <w:szCs w:val="22"/>
              </w:rPr>
              <w:t>eport what the district ended up paying or the contract amount at the beginning of the school year?</w:t>
            </w:r>
          </w:p>
        </w:tc>
        <w:tc>
          <w:tcPr>
            <w:tcW w:w="1710" w:type="dxa"/>
          </w:tcPr>
          <w:p w14:paraId="297F67E9" w14:textId="236F07A2" w:rsidR="00F63E1A" w:rsidRPr="00E73803" w:rsidRDefault="00524D3D" w:rsidP="00321EDE">
            <w:pPr>
              <w:rPr>
                <w:rFonts w:ascii="Bookman Old Style" w:hAnsi="Bookman Old Style" w:cs="Arial"/>
                <w:sz w:val="22"/>
                <w:szCs w:val="22"/>
              </w:rPr>
            </w:pPr>
            <w:r w:rsidRPr="00E73803">
              <w:rPr>
                <w:rFonts w:ascii="Bookman Old Style" w:hAnsi="Bookman Old Style" w:cs="Arial"/>
                <w:sz w:val="22"/>
                <w:szCs w:val="22"/>
              </w:rPr>
              <w:t>Report</w:t>
            </w:r>
            <w:r w:rsidR="00F63E1A" w:rsidRPr="00E73803">
              <w:rPr>
                <w:rFonts w:ascii="Bookman Old Style" w:hAnsi="Bookman Old Style" w:cs="Arial"/>
                <w:sz w:val="22"/>
                <w:szCs w:val="22"/>
              </w:rPr>
              <w:t xml:space="preserve"> the annual contract salary amount for the staff person</w:t>
            </w:r>
            <w:r w:rsidR="00AC579E" w:rsidRPr="00E73803">
              <w:rPr>
                <w:rFonts w:ascii="Bookman Old Style" w:hAnsi="Bookman Old Style" w:cs="Arial"/>
                <w:sz w:val="22"/>
                <w:szCs w:val="22"/>
              </w:rPr>
              <w:t>;</w:t>
            </w:r>
            <w:r w:rsidR="00F63E1A" w:rsidRPr="00E73803">
              <w:rPr>
                <w:rFonts w:ascii="Bookman Old Style" w:hAnsi="Bookman Old Style" w:cs="Arial"/>
                <w:sz w:val="22"/>
                <w:szCs w:val="22"/>
              </w:rPr>
              <w:t xml:space="preserve"> do not reduce the amount based on actual expenditures because the person departed early.</w:t>
            </w:r>
          </w:p>
        </w:tc>
        <w:tc>
          <w:tcPr>
            <w:tcW w:w="1242" w:type="dxa"/>
          </w:tcPr>
          <w:p w14:paraId="17C2170F"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$40,000</w:t>
            </w:r>
          </w:p>
        </w:tc>
        <w:tc>
          <w:tcPr>
            <w:tcW w:w="1728" w:type="dxa"/>
          </w:tcPr>
          <w:p w14:paraId="0BFB63E2"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1.0</w:t>
            </w:r>
          </w:p>
        </w:tc>
        <w:tc>
          <w:tcPr>
            <w:tcW w:w="1350" w:type="dxa"/>
          </w:tcPr>
          <w:p w14:paraId="463388E1"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052" w:type="dxa"/>
          </w:tcPr>
          <w:p w14:paraId="4216E6EC" w14:textId="77777777" w:rsidR="00F63E1A" w:rsidRPr="00E73803" w:rsidRDefault="00F63E1A" w:rsidP="00321EDE">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r w:rsidR="00F63E1A" w:rsidRPr="00E73803" w14:paraId="5F2B16D7" w14:textId="77777777" w:rsidTr="26E23403">
        <w:trPr>
          <w:trHeight w:val="1070"/>
          <w:jc w:val="center"/>
        </w:trPr>
        <w:tc>
          <w:tcPr>
            <w:tcW w:w="2245" w:type="dxa"/>
          </w:tcPr>
          <w:p w14:paraId="070FC74E" w14:textId="09A79C12"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xml:space="preserve">4) An employee entered the district in December with an annual contract salary of $80,000 but will only be paid $50,000 by the end of the school year because the person started the position late in the school year. </w:t>
            </w:r>
          </w:p>
        </w:tc>
        <w:tc>
          <w:tcPr>
            <w:tcW w:w="1710" w:type="dxa"/>
          </w:tcPr>
          <w:p w14:paraId="035DB902"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Report the $80,000 annual contract salary amount for the staff person, regardless of actual expenditure.</w:t>
            </w:r>
          </w:p>
        </w:tc>
        <w:tc>
          <w:tcPr>
            <w:tcW w:w="1242" w:type="dxa"/>
          </w:tcPr>
          <w:p w14:paraId="3D8F21A6"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$80,000</w:t>
            </w:r>
          </w:p>
        </w:tc>
        <w:tc>
          <w:tcPr>
            <w:tcW w:w="1728" w:type="dxa"/>
          </w:tcPr>
          <w:p w14:paraId="370A9F51"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1.0</w:t>
            </w:r>
          </w:p>
        </w:tc>
        <w:tc>
          <w:tcPr>
            <w:tcW w:w="1350" w:type="dxa"/>
          </w:tcPr>
          <w:p w14:paraId="2D8EC13E"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052" w:type="dxa"/>
          </w:tcPr>
          <w:p w14:paraId="589820B1" w14:textId="77777777" w:rsidR="00F63E1A" w:rsidRPr="00E73803" w:rsidRDefault="00F63E1A" w:rsidP="00321EDE">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bl>
    <w:p w14:paraId="7E54EB02" w14:textId="6C713CF6" w:rsidR="26E23403" w:rsidRDefault="26E23403"/>
    <w:p w14:paraId="19BDD828" w14:textId="77777777" w:rsidR="00052D57" w:rsidRDefault="00052D57">
      <w:pPr>
        <w:rPr>
          <w:rFonts w:ascii="Bookman Old Style" w:hAnsi="Bookman Old Style"/>
          <w:b/>
          <w:bCs/>
        </w:rPr>
      </w:pPr>
    </w:p>
    <w:p w14:paraId="2D7FF200" w14:textId="231A3B2B" w:rsidR="00052D57" w:rsidRDefault="00052D57" w:rsidP="00052D57">
      <w:pPr>
        <w:spacing w:line="360" w:lineRule="auto"/>
        <w:jc w:val="center"/>
      </w:pPr>
      <w:r w:rsidRPr="00052D57">
        <w:rPr>
          <w:rFonts w:ascii="Bookman Old Style" w:hAnsi="Bookman Old Style"/>
          <w:b/>
          <w:bCs/>
        </w:rPr>
        <w:t>Hourly/Per Diem Scenarios</w:t>
      </w:r>
    </w:p>
    <w:tbl>
      <w:tblPr>
        <w:tblStyle w:val="TableGrid1"/>
        <w:tblpPr w:leftFromText="180" w:rightFromText="180" w:vertAnchor="text" w:tblpXSpec="center" w:tblpY="1"/>
        <w:tblW w:w="10327" w:type="dxa"/>
        <w:jc w:val="center"/>
        <w:tblLayout w:type="fixed"/>
        <w:tblLook w:val="04A0" w:firstRow="1" w:lastRow="0" w:firstColumn="1" w:lastColumn="0" w:noHBand="0" w:noVBand="1"/>
        <w:tblCaption w:val="Salary Scenarios"/>
        <w:tblDescription w:val="Table describes reporting scenarios for different types of salaried and hourly employees."/>
      </w:tblPr>
      <w:tblGrid>
        <w:gridCol w:w="2245"/>
        <w:gridCol w:w="1710"/>
        <w:gridCol w:w="1242"/>
        <w:gridCol w:w="1728"/>
        <w:gridCol w:w="1254"/>
        <w:gridCol w:w="2148"/>
      </w:tblGrid>
      <w:tr w:rsidR="004D2CCE" w:rsidRPr="00E73803" w14:paraId="39995F8D" w14:textId="77777777" w:rsidTr="000C01D0">
        <w:trPr>
          <w:jc w:val="center"/>
        </w:trPr>
        <w:tc>
          <w:tcPr>
            <w:tcW w:w="2245" w:type="dxa"/>
            <w:shd w:val="clear" w:color="auto" w:fill="D9D9D9" w:themeFill="background1" w:themeFillShade="D9"/>
            <w:vAlign w:val="center"/>
          </w:tcPr>
          <w:p w14:paraId="5E7B566F" w14:textId="5108359F"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Scenario</w:t>
            </w:r>
          </w:p>
        </w:tc>
        <w:tc>
          <w:tcPr>
            <w:tcW w:w="1710" w:type="dxa"/>
            <w:shd w:val="clear" w:color="auto" w:fill="D9D9D9" w:themeFill="background1" w:themeFillShade="D9"/>
            <w:vAlign w:val="center"/>
          </w:tcPr>
          <w:p w14:paraId="3CAFC8DA" w14:textId="42FDE47C"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What to Report</w:t>
            </w:r>
          </w:p>
        </w:tc>
        <w:tc>
          <w:tcPr>
            <w:tcW w:w="1242" w:type="dxa"/>
            <w:shd w:val="clear" w:color="auto" w:fill="D9D9D9" w:themeFill="background1" w:themeFillShade="D9"/>
            <w:vAlign w:val="center"/>
          </w:tcPr>
          <w:p w14:paraId="3EB91595" w14:textId="21334D14"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Annual Salary (field 52)</w:t>
            </w:r>
          </w:p>
        </w:tc>
        <w:tc>
          <w:tcPr>
            <w:tcW w:w="1728" w:type="dxa"/>
            <w:shd w:val="clear" w:color="auto" w:fill="D9D9D9" w:themeFill="background1" w:themeFillShade="D9"/>
            <w:vAlign w:val="center"/>
          </w:tcPr>
          <w:p w14:paraId="5D7DCC6B" w14:textId="4820BE8C"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Employment (FTE) (field 60)</w:t>
            </w:r>
          </w:p>
        </w:tc>
        <w:tc>
          <w:tcPr>
            <w:tcW w:w="1254" w:type="dxa"/>
            <w:shd w:val="clear" w:color="auto" w:fill="D9D9D9" w:themeFill="background1" w:themeFillShade="D9"/>
            <w:vAlign w:val="center"/>
          </w:tcPr>
          <w:p w14:paraId="3E18162A" w14:textId="2B3AE93C"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Contract Work Days (field 53)</w:t>
            </w:r>
          </w:p>
        </w:tc>
        <w:tc>
          <w:tcPr>
            <w:tcW w:w="2148" w:type="dxa"/>
            <w:shd w:val="clear" w:color="auto" w:fill="D9D9D9" w:themeFill="background1" w:themeFillShade="D9"/>
            <w:vAlign w:val="center"/>
          </w:tcPr>
          <w:p w14:paraId="3D17154F" w14:textId="0E127D9D"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Annual Contract Months (field 110)</w:t>
            </w:r>
          </w:p>
        </w:tc>
      </w:tr>
      <w:tr w:rsidR="004D2CCE" w:rsidRPr="00E73803" w14:paraId="084E4B98" w14:textId="77777777" w:rsidTr="00321EDE">
        <w:trPr>
          <w:jc w:val="center"/>
        </w:trPr>
        <w:tc>
          <w:tcPr>
            <w:tcW w:w="2245" w:type="dxa"/>
          </w:tcPr>
          <w:p w14:paraId="6E5CD0E4"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 An employee is an annualized hourly employee with an FTE of 100%, work days of 200, actual hours per day of 6.5, and an hourly rate of $15.00 (e.g. nurses, substitutes).</w:t>
            </w:r>
          </w:p>
        </w:tc>
        <w:tc>
          <w:tcPr>
            <w:tcW w:w="1710" w:type="dxa"/>
          </w:tcPr>
          <w:p w14:paraId="79C6B722"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For hourly employees, use the actual number of hours worked (expected to work) as the multiplier. Work Days × Hours Per Day × Hourly Rate.</w:t>
            </w:r>
          </w:p>
        </w:tc>
        <w:tc>
          <w:tcPr>
            <w:tcW w:w="1242" w:type="dxa"/>
          </w:tcPr>
          <w:p w14:paraId="576C7A60"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$19,500</w:t>
            </w:r>
          </w:p>
        </w:tc>
        <w:tc>
          <w:tcPr>
            <w:tcW w:w="1728" w:type="dxa"/>
          </w:tcPr>
          <w:p w14:paraId="779FABC8"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c>
          <w:tcPr>
            <w:tcW w:w="1254" w:type="dxa"/>
          </w:tcPr>
          <w:p w14:paraId="438E21F9"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3EBA3349"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48323762" w14:textId="77777777" w:rsidTr="00321EDE">
        <w:trPr>
          <w:jc w:val="center"/>
        </w:trPr>
        <w:tc>
          <w:tcPr>
            <w:tcW w:w="2245" w:type="dxa"/>
          </w:tcPr>
          <w:p w14:paraId="3EB6B20D"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lastRenderedPageBreak/>
              <w:t>2)  An employee is an annualized hourly employee with an FTE of 50%, work days of 200, actual hours per day of 6.5 and an hourly rate of $15.00.</w:t>
            </w:r>
          </w:p>
        </w:tc>
        <w:tc>
          <w:tcPr>
            <w:tcW w:w="1710" w:type="dxa"/>
          </w:tcPr>
          <w:p w14:paraId="01D98088"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Same as above.</w:t>
            </w:r>
          </w:p>
        </w:tc>
        <w:tc>
          <w:tcPr>
            <w:tcW w:w="1242" w:type="dxa"/>
          </w:tcPr>
          <w:p w14:paraId="102492CA"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$9,750</w:t>
            </w:r>
          </w:p>
        </w:tc>
        <w:tc>
          <w:tcPr>
            <w:tcW w:w="1728" w:type="dxa"/>
          </w:tcPr>
          <w:p w14:paraId="661FF765"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0.5</w:t>
            </w:r>
          </w:p>
        </w:tc>
        <w:tc>
          <w:tcPr>
            <w:tcW w:w="1254" w:type="dxa"/>
          </w:tcPr>
          <w:p w14:paraId="7362CE61"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309466A3"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61A09A49" w14:textId="77777777" w:rsidTr="00321EDE">
        <w:trPr>
          <w:jc w:val="center"/>
        </w:trPr>
        <w:tc>
          <w:tcPr>
            <w:tcW w:w="2245" w:type="dxa"/>
          </w:tcPr>
          <w:p w14:paraId="49837EF8" w14:textId="7E1B239F"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3)  An employee is an annualized daily employee with an FTE of 100%, actual work days of 200, and a daily rate of $100.00 (e.g., interim administrators).</w:t>
            </w:r>
          </w:p>
        </w:tc>
        <w:tc>
          <w:tcPr>
            <w:tcW w:w="1710" w:type="dxa"/>
          </w:tcPr>
          <w:p w14:paraId="54AADE2A"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For per diem employees, Work Days × Daily Rate x FTE.</w:t>
            </w:r>
          </w:p>
          <w:p w14:paraId="3A19C494" w14:textId="77777777" w:rsidR="004D2CCE" w:rsidRPr="00E73803" w:rsidRDefault="004D2CCE" w:rsidP="00321EDE">
            <w:pPr>
              <w:rPr>
                <w:rFonts w:ascii="Bookman Old Style" w:hAnsi="Bookman Old Style" w:cs="Arial"/>
                <w:sz w:val="22"/>
                <w:szCs w:val="22"/>
              </w:rPr>
            </w:pPr>
          </w:p>
        </w:tc>
        <w:tc>
          <w:tcPr>
            <w:tcW w:w="1242" w:type="dxa"/>
          </w:tcPr>
          <w:p w14:paraId="09973B02"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$20,000</w:t>
            </w:r>
          </w:p>
        </w:tc>
        <w:tc>
          <w:tcPr>
            <w:tcW w:w="1728" w:type="dxa"/>
          </w:tcPr>
          <w:p w14:paraId="09BF7C05"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c>
          <w:tcPr>
            <w:tcW w:w="1254" w:type="dxa"/>
          </w:tcPr>
          <w:p w14:paraId="12057973"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7710FC01"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03AB400C" w14:textId="77777777" w:rsidTr="00321EDE">
        <w:trPr>
          <w:jc w:val="center"/>
        </w:trPr>
        <w:tc>
          <w:tcPr>
            <w:tcW w:w="2245" w:type="dxa"/>
          </w:tcPr>
          <w:p w14:paraId="694BE052"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4)  An employee is an annualized daily employee with an FTE of 50%, actual work days of 200, and a daily rate of $100.00.</w:t>
            </w:r>
          </w:p>
        </w:tc>
        <w:tc>
          <w:tcPr>
            <w:tcW w:w="1710" w:type="dxa"/>
          </w:tcPr>
          <w:p w14:paraId="1EE9A905"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Same as above.</w:t>
            </w:r>
          </w:p>
          <w:p w14:paraId="0505E8A1" w14:textId="77777777" w:rsidR="004D2CCE" w:rsidRPr="00E73803" w:rsidRDefault="004D2CCE" w:rsidP="00321EDE">
            <w:pPr>
              <w:jc w:val="center"/>
              <w:rPr>
                <w:rFonts w:ascii="Bookman Old Style" w:hAnsi="Bookman Old Style" w:cs="Arial"/>
                <w:sz w:val="22"/>
                <w:szCs w:val="22"/>
              </w:rPr>
            </w:pPr>
          </w:p>
        </w:tc>
        <w:tc>
          <w:tcPr>
            <w:tcW w:w="1242" w:type="dxa"/>
          </w:tcPr>
          <w:p w14:paraId="4EBA2AB9"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$10,000</w:t>
            </w:r>
          </w:p>
        </w:tc>
        <w:tc>
          <w:tcPr>
            <w:tcW w:w="1728" w:type="dxa"/>
          </w:tcPr>
          <w:p w14:paraId="5705EAED"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0.5</w:t>
            </w:r>
          </w:p>
        </w:tc>
        <w:tc>
          <w:tcPr>
            <w:tcW w:w="1254" w:type="dxa"/>
          </w:tcPr>
          <w:p w14:paraId="19125945"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6FF7775E"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60F3968D" w14:textId="77777777" w:rsidTr="00321EDE">
        <w:trPr>
          <w:jc w:val="center"/>
        </w:trPr>
        <w:tc>
          <w:tcPr>
            <w:tcW w:w="2245" w:type="dxa"/>
          </w:tcPr>
          <w:p w14:paraId="5BC4B93D"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5) An employee works on a day-to-day basis (e.g. substitute teacher), has an hourly rate of $20.00, standard hours per day of 7 and actual hours per day of 7.</w:t>
            </w:r>
          </w:p>
        </w:tc>
        <w:tc>
          <w:tcPr>
            <w:tcW w:w="1710" w:type="dxa"/>
          </w:tcPr>
          <w:p w14:paraId="250351CC"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Equate to a daily rate using the actual number of hours worked (expected to work) as the multiplier.  Hours Per Day × Hourly Rate.</w:t>
            </w:r>
          </w:p>
        </w:tc>
        <w:tc>
          <w:tcPr>
            <w:tcW w:w="1242" w:type="dxa"/>
          </w:tcPr>
          <w:p w14:paraId="0B65C386"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$140</w:t>
            </w:r>
          </w:p>
        </w:tc>
        <w:tc>
          <w:tcPr>
            <w:tcW w:w="1728" w:type="dxa"/>
          </w:tcPr>
          <w:p w14:paraId="5A0A98EF"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c>
          <w:tcPr>
            <w:tcW w:w="1254" w:type="dxa"/>
          </w:tcPr>
          <w:p w14:paraId="6399FDEF"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w:t>
            </w:r>
          </w:p>
        </w:tc>
        <w:tc>
          <w:tcPr>
            <w:tcW w:w="2148" w:type="dxa"/>
          </w:tcPr>
          <w:p w14:paraId="25AFB65B"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w:t>
            </w:r>
          </w:p>
        </w:tc>
      </w:tr>
    </w:tbl>
    <w:p w14:paraId="056D25D7" w14:textId="77777777" w:rsidR="00052D57" w:rsidRPr="00E73803" w:rsidRDefault="00052D57" w:rsidP="00052D57">
      <w:pPr>
        <w:rPr>
          <w:rFonts w:ascii="Bookman Old Style" w:hAnsi="Bookman Old Style" w:cs="Arial"/>
          <w:b/>
          <w:sz w:val="22"/>
          <w:szCs w:val="22"/>
        </w:rPr>
      </w:pPr>
      <w:r w:rsidRPr="00E73803">
        <w:rPr>
          <w:rFonts w:ascii="Bookman Old Style" w:hAnsi="Bookman Old Style" w:cs="Arial"/>
          <w:b/>
          <w:sz w:val="22"/>
          <w:szCs w:val="22"/>
        </w:rPr>
        <w:t>Definitions:</w:t>
      </w:r>
    </w:p>
    <w:p w14:paraId="47514F05" w14:textId="77777777" w:rsidR="00052D57" w:rsidRPr="00E73803" w:rsidRDefault="00052D57" w:rsidP="00052D57">
      <w:pPr>
        <w:rPr>
          <w:rFonts w:ascii="Bookman Old Style" w:hAnsi="Bookman Old Style" w:cs="Arial"/>
          <w:sz w:val="22"/>
          <w:szCs w:val="22"/>
        </w:rPr>
      </w:pPr>
      <w:r w:rsidRPr="00E73803">
        <w:rPr>
          <w:rFonts w:ascii="Bookman Old Style" w:hAnsi="Bookman Old Style" w:cs="Arial"/>
          <w:b/>
          <w:sz w:val="22"/>
          <w:szCs w:val="22"/>
        </w:rPr>
        <w:t xml:space="preserve">Annual contract salary - </w:t>
      </w:r>
      <w:r w:rsidRPr="00E73803">
        <w:rPr>
          <w:rFonts w:ascii="Bookman Old Style" w:hAnsi="Bookman Old Style" w:cs="Arial"/>
          <w:sz w:val="22"/>
          <w:szCs w:val="22"/>
        </w:rPr>
        <w:t>The total amount of compensation provided to the staff person for services to the district for teaching and non-teaching professional responsibilities. This amount should be based on the person's expected annual contract or agreement for the year. Instructional and professional stipends related to the staff person's primary assignments should be included, such as those for chairing a department, serving as both teacher and administrator, or teaching an extra class(es). Stipends related to extracurricular activities such as coaching and after school clubs should be excluded. Do not include summer school pay or overtime pay.</w:t>
      </w:r>
    </w:p>
    <w:p w14:paraId="15514936" w14:textId="77777777" w:rsidR="00052D57" w:rsidRPr="00E73803" w:rsidRDefault="00052D57" w:rsidP="00052D57">
      <w:pPr>
        <w:rPr>
          <w:rFonts w:ascii="Bookman Old Style" w:hAnsi="Bookman Old Style" w:cs="Arial"/>
          <w:sz w:val="22"/>
          <w:szCs w:val="22"/>
        </w:rPr>
      </w:pPr>
      <w:r w:rsidRPr="00E73803">
        <w:rPr>
          <w:rFonts w:ascii="Bookman Old Style" w:hAnsi="Bookman Old Style" w:cs="Arial"/>
          <w:b/>
          <w:sz w:val="22"/>
          <w:szCs w:val="22"/>
        </w:rPr>
        <w:t>Hourly employee -</w:t>
      </w:r>
      <w:r w:rsidRPr="00E73803">
        <w:rPr>
          <w:rFonts w:ascii="Bookman Old Style" w:hAnsi="Bookman Old Style" w:cs="Arial"/>
          <w:sz w:val="22"/>
          <w:szCs w:val="22"/>
        </w:rPr>
        <w:t xml:space="preserve"> A staff person paid an hourly wage for their services.</w:t>
      </w:r>
    </w:p>
    <w:p w14:paraId="6A7260A6" w14:textId="77777777" w:rsidR="00052D57" w:rsidRDefault="00052D57" w:rsidP="00052D57">
      <w:pPr>
        <w:rPr>
          <w:rFonts w:ascii="Bookman Old Style" w:hAnsi="Bookman Old Style" w:cs="Arial"/>
          <w:sz w:val="22"/>
          <w:szCs w:val="22"/>
        </w:rPr>
      </w:pPr>
      <w:r w:rsidRPr="00E73803">
        <w:rPr>
          <w:rFonts w:ascii="Bookman Old Style" w:hAnsi="Bookman Old Style" w:cs="Arial"/>
          <w:b/>
          <w:sz w:val="22"/>
          <w:szCs w:val="22"/>
        </w:rPr>
        <w:t xml:space="preserve">Daily employee - </w:t>
      </w:r>
      <w:r w:rsidRPr="00E73803">
        <w:rPr>
          <w:rFonts w:ascii="Bookman Old Style" w:hAnsi="Bookman Old Style" w:cs="Arial"/>
          <w:sz w:val="22"/>
          <w:szCs w:val="22"/>
        </w:rPr>
        <w:t>A staff person paid a daily wage for their services.</w:t>
      </w:r>
    </w:p>
    <w:p w14:paraId="40F2BDCF" w14:textId="77777777" w:rsidR="00052D57" w:rsidRDefault="00052D57" w:rsidP="00052D57">
      <w:pPr>
        <w:rPr>
          <w:rFonts w:ascii="Arial" w:hAnsi="Arial" w:cs="Arial"/>
          <w:b/>
        </w:rPr>
      </w:pPr>
      <w:r w:rsidRPr="00E73803">
        <w:rPr>
          <w:rFonts w:ascii="Bookman Old Style" w:hAnsi="Bookman Old Style" w:cs="Arial"/>
          <w:b/>
          <w:sz w:val="22"/>
          <w:szCs w:val="22"/>
        </w:rPr>
        <w:t xml:space="preserve">Day-to-day employee - </w:t>
      </w:r>
      <w:r w:rsidRPr="00E73803">
        <w:rPr>
          <w:rFonts w:ascii="Bookman Old Style" w:hAnsi="Bookman Old Style" w:cs="Arial"/>
          <w:sz w:val="22"/>
          <w:szCs w:val="22"/>
        </w:rPr>
        <w:t>A staff person who may not have a regular contract and works in the district as needed (e.g. substitute teachers).</w:t>
      </w:r>
    </w:p>
    <w:p w14:paraId="6A68142B" w14:textId="723F715B" w:rsidR="00AC579E" w:rsidRPr="00E73803" w:rsidRDefault="00F63E1A" w:rsidP="00F63E1A">
      <w:pPr>
        <w:rPr>
          <w:rFonts w:ascii="Arial" w:hAnsi="Arial" w:cs="Arial"/>
        </w:rPr>
      </w:pPr>
      <w:r w:rsidRPr="00E73803">
        <w:rPr>
          <w:rFonts w:ascii="Arial" w:hAnsi="Arial" w:cs="Arial"/>
          <w:b/>
        </w:rPr>
        <w:lastRenderedPageBreak/>
        <w:t>Reporting Itinerant Staff</w:t>
      </w:r>
    </w:p>
    <w:p w14:paraId="03F96BFA" w14:textId="77777777" w:rsidR="00EF7A53" w:rsidRPr="00E73803" w:rsidRDefault="00EC2339" w:rsidP="00EF7A53">
      <w:pPr>
        <w:spacing w:before="240"/>
        <w:rPr>
          <w:rFonts w:ascii="Arial" w:hAnsi="Arial" w:cs="Arial"/>
          <w:bCs/>
        </w:rPr>
      </w:pPr>
      <w:r w:rsidRPr="00E73803">
        <w:rPr>
          <w:rFonts w:ascii="Arial" w:hAnsi="Arial" w:cs="Arial"/>
          <w:bCs/>
        </w:rPr>
        <w:tab/>
      </w:r>
      <w:bookmarkStart w:id="596" w:name="_Hlk518288874"/>
      <w:r w:rsidR="00EF7A53" w:rsidRPr="00E73803">
        <w:rPr>
          <w:rFonts w:ascii="Arial" w:hAnsi="Arial" w:cs="Arial"/>
          <w:bCs/>
        </w:rPr>
        <w:t>The Itinerant flag allows an LEA to report a staff person responsible for students in this LEA but employed by another LEA (district, BOCES, or charter school). The fields required to report itinerant staff on the Staff Snapshot template are District Code, Location Code, Status/Active Indicator, Itinerant Status, Staff ID, Birth Date, Staff First and Last Name, Snapshot Date, Position Title, and email (Fields 1, 2, 8, 14, 40, 41, 50, 56, 57, 65, 66, 76). If reporting an itinerant principal, Field 105 (Principal Title) is required. Typically, itinerant staff are teachers employed by another LEA but responsible for a course in this LEA. The instruction of these “traveling teachers” may take the form of traditional in-person classroom instruction or distance learning.  In cases of itinerant or shared teachers/staff across LEAs, data sharing agreements may be needed.  Report “N” if the staff person is employed by this LEA. Report “Y” if the staff is employed by another LEA/BOCES but is the staff person of record for a course. The receiving district where the course is being taught should report the course information in Course Instructor Assignment</w:t>
      </w:r>
      <w:r w:rsidR="00EF7A53">
        <w:rPr>
          <w:rFonts w:ascii="Arial" w:hAnsi="Arial" w:cs="Arial"/>
          <w:bCs/>
        </w:rPr>
        <w:t xml:space="preserve"> and</w:t>
      </w:r>
      <w:r w:rsidR="00EF7A53" w:rsidRPr="00E73803">
        <w:rPr>
          <w:rFonts w:ascii="Arial" w:hAnsi="Arial" w:cs="Arial"/>
          <w:bCs/>
        </w:rPr>
        <w:t xml:space="preserve"> Student Class Entry where applicable.  The employer must report staff evaluation, attendance, and tenure data, as well as course data taught at the employer location.  </w:t>
      </w:r>
    </w:p>
    <w:p w14:paraId="5D71FE9E" w14:textId="77777777" w:rsidR="00E33B2E" w:rsidRPr="00E73803" w:rsidRDefault="00E33B2E" w:rsidP="00CB6E46">
      <w:pPr>
        <w:spacing w:before="240"/>
        <w:jc w:val="center"/>
        <w:rPr>
          <w:rFonts w:ascii="Arial" w:hAnsi="Arial" w:cs="Arial"/>
          <w:b/>
          <w:bCs/>
        </w:rPr>
      </w:pPr>
      <w:r w:rsidRPr="00E73803">
        <w:rPr>
          <w:rFonts w:ascii="Arial" w:hAnsi="Arial" w:cs="Arial"/>
          <w:b/>
          <w:bCs/>
        </w:rPr>
        <w:t>Examples of Itinerant Staff Reporting</w:t>
      </w:r>
    </w:p>
    <w:tbl>
      <w:tblPr>
        <w:tblStyle w:val="TableGrid"/>
        <w:tblpPr w:leftFromText="180" w:rightFromText="180" w:vertAnchor="text" w:tblpY="111"/>
        <w:tblW w:w="5498" w:type="pct"/>
        <w:tblLook w:val="04A0" w:firstRow="1" w:lastRow="0" w:firstColumn="1" w:lastColumn="0" w:noHBand="0" w:noVBand="1"/>
        <w:tblCaption w:val="Examples of Itinerant Staff Reporting"/>
      </w:tblPr>
      <w:tblGrid>
        <w:gridCol w:w="3291"/>
        <w:gridCol w:w="505"/>
        <w:gridCol w:w="1809"/>
        <w:gridCol w:w="266"/>
        <w:gridCol w:w="2983"/>
        <w:gridCol w:w="239"/>
        <w:gridCol w:w="182"/>
        <w:gridCol w:w="195"/>
        <w:gridCol w:w="1603"/>
      </w:tblGrid>
      <w:tr w:rsidR="00E33B2E" w:rsidRPr="000C01D0" w14:paraId="01382BB7" w14:textId="77777777" w:rsidTr="000C01D0">
        <w:trPr>
          <w:trHeight w:val="845"/>
        </w:trPr>
        <w:tc>
          <w:tcPr>
            <w:tcW w:w="2531" w:type="pct"/>
            <w:gridSpan w:val="3"/>
            <w:shd w:val="clear" w:color="auto" w:fill="D9D9D9" w:themeFill="background1" w:themeFillShade="D9"/>
          </w:tcPr>
          <w:p w14:paraId="514C4089"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BOCES</w:t>
            </w:r>
          </w:p>
          <w:p w14:paraId="7554AD9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Employs Staff</w:t>
            </w:r>
          </w:p>
          <w:p w14:paraId="4C949AA7"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sz w:val="22"/>
                <w:szCs w:val="22"/>
              </w:rPr>
              <w:t xml:space="preserve">Teacher </w:t>
            </w:r>
            <w:r w:rsidRPr="000C01D0">
              <w:rPr>
                <w:rFonts w:ascii="Bookman Old Style" w:hAnsi="Bookman Old Style" w:cs="Arial"/>
                <w:sz w:val="22"/>
                <w:szCs w:val="22"/>
                <w:u w:val="single"/>
              </w:rPr>
              <w:t>does not</w:t>
            </w:r>
            <w:r w:rsidRPr="000C01D0">
              <w:rPr>
                <w:rFonts w:ascii="Bookman Old Style" w:hAnsi="Bookman Old Style" w:cs="Arial"/>
                <w:sz w:val="22"/>
                <w:szCs w:val="22"/>
              </w:rPr>
              <w:t xml:space="preserve"> teach BOCES courses</w:t>
            </w:r>
          </w:p>
        </w:tc>
        <w:tc>
          <w:tcPr>
            <w:tcW w:w="120" w:type="pct"/>
            <w:vMerge w:val="restart"/>
            <w:shd w:val="clear" w:color="auto" w:fill="auto"/>
          </w:tcPr>
          <w:p w14:paraId="7BFDCB03" w14:textId="77777777" w:rsidR="00E33B2E" w:rsidRPr="000C01D0" w:rsidRDefault="00E33B2E" w:rsidP="00E33B2E">
            <w:pPr>
              <w:rPr>
                <w:rFonts w:ascii="Bookman Old Style" w:hAnsi="Bookman Old Style" w:cs="Arial"/>
                <w:b/>
                <w:sz w:val="22"/>
                <w:szCs w:val="22"/>
                <w:u w:val="single"/>
              </w:rPr>
            </w:pPr>
          </w:p>
        </w:tc>
        <w:tc>
          <w:tcPr>
            <w:tcW w:w="2349" w:type="pct"/>
            <w:gridSpan w:val="5"/>
            <w:shd w:val="clear" w:color="auto" w:fill="D9D9D9" w:themeFill="background1" w:themeFillShade="D9"/>
          </w:tcPr>
          <w:p w14:paraId="526223D5"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 xml:space="preserve">District </w:t>
            </w:r>
          </w:p>
          <w:p w14:paraId="1A05720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Does not Employ Staff</w:t>
            </w:r>
          </w:p>
          <w:p w14:paraId="5DF4539A"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 xml:space="preserve">BOCES Teacher </w:t>
            </w:r>
            <w:r w:rsidRPr="000C01D0">
              <w:rPr>
                <w:rFonts w:ascii="Bookman Old Style" w:hAnsi="Bookman Old Style" w:cs="Arial"/>
                <w:sz w:val="22"/>
                <w:szCs w:val="22"/>
                <w:u w:val="single"/>
              </w:rPr>
              <w:t>does</w:t>
            </w:r>
            <w:r w:rsidRPr="000C01D0">
              <w:rPr>
                <w:rFonts w:ascii="Bookman Old Style" w:hAnsi="Bookman Old Style" w:cs="Arial"/>
                <w:sz w:val="22"/>
                <w:szCs w:val="22"/>
              </w:rPr>
              <w:t xml:space="preserve"> teach courses in this district</w:t>
            </w:r>
          </w:p>
        </w:tc>
      </w:tr>
      <w:tr w:rsidR="00E33B2E" w:rsidRPr="000C01D0" w14:paraId="5C10C4CE" w14:textId="77777777" w:rsidTr="00E33B2E">
        <w:tc>
          <w:tcPr>
            <w:tcW w:w="1486" w:type="pct"/>
          </w:tcPr>
          <w:p w14:paraId="62F1CD1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(complete)</w:t>
            </w:r>
          </w:p>
        </w:tc>
        <w:tc>
          <w:tcPr>
            <w:tcW w:w="228" w:type="pct"/>
          </w:tcPr>
          <w:p w14:paraId="7156D63B"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2B65950A"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c>
          <w:tcPr>
            <w:tcW w:w="120" w:type="pct"/>
            <w:vMerge/>
            <w:shd w:val="clear" w:color="auto" w:fill="auto"/>
          </w:tcPr>
          <w:p w14:paraId="731360FE" w14:textId="77777777" w:rsidR="00E33B2E" w:rsidRPr="000C01D0" w:rsidRDefault="00E33B2E" w:rsidP="00E33B2E">
            <w:pPr>
              <w:rPr>
                <w:rFonts w:ascii="Bookman Old Style" w:hAnsi="Bookman Old Style" w:cs="Arial"/>
                <w:sz w:val="22"/>
                <w:szCs w:val="22"/>
              </w:rPr>
            </w:pPr>
          </w:p>
        </w:tc>
        <w:tc>
          <w:tcPr>
            <w:tcW w:w="1455" w:type="pct"/>
            <w:gridSpan w:val="2"/>
          </w:tcPr>
          <w:p w14:paraId="497CF19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(fewer fields)</w:t>
            </w:r>
          </w:p>
        </w:tc>
        <w:tc>
          <w:tcPr>
            <w:tcW w:w="170" w:type="pct"/>
            <w:gridSpan w:val="2"/>
          </w:tcPr>
          <w:p w14:paraId="594D683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724" w:type="pct"/>
          </w:tcPr>
          <w:p w14:paraId="09A362C5"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Y</w:t>
            </w:r>
          </w:p>
        </w:tc>
      </w:tr>
      <w:tr w:rsidR="00E33B2E" w:rsidRPr="000C01D0" w14:paraId="259418A1" w14:textId="77777777" w:rsidTr="00E33B2E">
        <w:tc>
          <w:tcPr>
            <w:tcW w:w="1486" w:type="pct"/>
          </w:tcPr>
          <w:p w14:paraId="0A5AF73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228" w:type="pct"/>
          </w:tcPr>
          <w:p w14:paraId="5ECBC84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4ACF6C4A"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127A2F92" w14:textId="77777777" w:rsidR="00E33B2E" w:rsidRPr="000C01D0" w:rsidRDefault="00E33B2E" w:rsidP="00E33B2E">
            <w:pPr>
              <w:rPr>
                <w:rFonts w:ascii="Bookman Old Style" w:hAnsi="Bookman Old Style" w:cs="Arial"/>
                <w:sz w:val="22"/>
                <w:szCs w:val="22"/>
              </w:rPr>
            </w:pPr>
          </w:p>
        </w:tc>
        <w:tc>
          <w:tcPr>
            <w:tcW w:w="1455" w:type="pct"/>
            <w:gridSpan w:val="2"/>
          </w:tcPr>
          <w:p w14:paraId="747FC1F6"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170" w:type="pct"/>
            <w:gridSpan w:val="2"/>
          </w:tcPr>
          <w:p w14:paraId="6440F6F9" w14:textId="77777777" w:rsidR="00E33B2E" w:rsidRPr="000C01D0" w:rsidRDefault="00E33B2E" w:rsidP="00E33B2E">
            <w:pPr>
              <w:jc w:val="center"/>
              <w:rPr>
                <w:rFonts w:ascii="Bookman Old Style" w:hAnsi="Bookman Old Style" w:cs="Arial"/>
                <w:sz w:val="22"/>
                <w:szCs w:val="22"/>
              </w:rPr>
            </w:pPr>
          </w:p>
        </w:tc>
        <w:tc>
          <w:tcPr>
            <w:tcW w:w="724" w:type="pct"/>
          </w:tcPr>
          <w:p w14:paraId="2B4F8AFF" w14:textId="77777777" w:rsidR="00E33B2E" w:rsidRPr="000C01D0" w:rsidRDefault="00E33B2E" w:rsidP="00084793">
            <w:pPr>
              <w:jc w:val="center"/>
              <w:rPr>
                <w:rFonts w:ascii="Bookman Old Style" w:hAnsi="Bookman Old Style" w:cs="Arial"/>
                <w:sz w:val="22"/>
                <w:szCs w:val="22"/>
              </w:rPr>
            </w:pPr>
          </w:p>
        </w:tc>
      </w:tr>
      <w:tr w:rsidR="00E33B2E" w:rsidRPr="000C01D0" w14:paraId="06542CCB" w14:textId="77777777" w:rsidTr="00E33B2E">
        <w:tc>
          <w:tcPr>
            <w:tcW w:w="1486" w:type="pct"/>
          </w:tcPr>
          <w:p w14:paraId="3D81909C"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228" w:type="pct"/>
          </w:tcPr>
          <w:p w14:paraId="2E958C6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3A377207"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7C1E5BFE" w14:textId="77777777" w:rsidR="00E33B2E" w:rsidRPr="000C01D0" w:rsidRDefault="00E33B2E" w:rsidP="00E33B2E">
            <w:pPr>
              <w:rPr>
                <w:rFonts w:ascii="Bookman Old Style" w:hAnsi="Bookman Old Style" w:cs="Arial"/>
                <w:sz w:val="22"/>
                <w:szCs w:val="22"/>
              </w:rPr>
            </w:pPr>
          </w:p>
        </w:tc>
        <w:tc>
          <w:tcPr>
            <w:tcW w:w="1455" w:type="pct"/>
            <w:gridSpan w:val="2"/>
          </w:tcPr>
          <w:p w14:paraId="33BC1D3B"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170" w:type="pct"/>
            <w:gridSpan w:val="2"/>
          </w:tcPr>
          <w:p w14:paraId="52BA20F2" w14:textId="77777777" w:rsidR="00E33B2E" w:rsidRPr="000C01D0" w:rsidRDefault="00E33B2E" w:rsidP="00E33B2E">
            <w:pPr>
              <w:jc w:val="center"/>
              <w:rPr>
                <w:rFonts w:ascii="Bookman Old Style" w:hAnsi="Bookman Old Style" w:cs="Arial"/>
                <w:sz w:val="22"/>
                <w:szCs w:val="22"/>
              </w:rPr>
            </w:pPr>
          </w:p>
        </w:tc>
        <w:tc>
          <w:tcPr>
            <w:tcW w:w="724" w:type="pct"/>
          </w:tcPr>
          <w:p w14:paraId="498ECCD0" w14:textId="77777777" w:rsidR="00E33B2E" w:rsidRPr="000C01D0" w:rsidRDefault="00E33B2E" w:rsidP="00084793">
            <w:pPr>
              <w:jc w:val="center"/>
              <w:rPr>
                <w:rFonts w:ascii="Bookman Old Style" w:hAnsi="Bookman Old Style" w:cs="Arial"/>
                <w:sz w:val="22"/>
                <w:szCs w:val="22"/>
              </w:rPr>
            </w:pPr>
          </w:p>
        </w:tc>
      </w:tr>
      <w:tr w:rsidR="00E33B2E" w:rsidRPr="000C01D0" w14:paraId="11540DA0" w14:textId="77777777" w:rsidTr="00E33B2E">
        <w:tc>
          <w:tcPr>
            <w:tcW w:w="1486" w:type="pct"/>
          </w:tcPr>
          <w:p w14:paraId="66472A6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228" w:type="pct"/>
          </w:tcPr>
          <w:p w14:paraId="5333B12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011EF970"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1C53E4E1" w14:textId="77777777" w:rsidR="00E33B2E" w:rsidRPr="000C01D0" w:rsidRDefault="00E33B2E" w:rsidP="00E33B2E">
            <w:pPr>
              <w:rPr>
                <w:rFonts w:ascii="Bookman Old Style" w:hAnsi="Bookman Old Style" w:cs="Arial"/>
                <w:sz w:val="22"/>
                <w:szCs w:val="22"/>
              </w:rPr>
            </w:pPr>
          </w:p>
        </w:tc>
        <w:tc>
          <w:tcPr>
            <w:tcW w:w="1455" w:type="pct"/>
            <w:gridSpan w:val="2"/>
          </w:tcPr>
          <w:p w14:paraId="59803F2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170" w:type="pct"/>
            <w:gridSpan w:val="2"/>
          </w:tcPr>
          <w:p w14:paraId="28031E49" w14:textId="77777777" w:rsidR="00E33B2E" w:rsidRPr="000C01D0" w:rsidRDefault="00E33B2E" w:rsidP="00E33B2E">
            <w:pPr>
              <w:jc w:val="center"/>
              <w:rPr>
                <w:rFonts w:ascii="Bookman Old Style" w:hAnsi="Bookman Old Style" w:cs="Arial"/>
                <w:sz w:val="22"/>
                <w:szCs w:val="22"/>
              </w:rPr>
            </w:pPr>
          </w:p>
        </w:tc>
        <w:tc>
          <w:tcPr>
            <w:tcW w:w="724" w:type="pct"/>
          </w:tcPr>
          <w:p w14:paraId="1AAD9C5B" w14:textId="77777777" w:rsidR="00E33B2E" w:rsidRPr="000C01D0" w:rsidRDefault="00E33B2E" w:rsidP="00084793">
            <w:pPr>
              <w:jc w:val="center"/>
              <w:rPr>
                <w:rFonts w:ascii="Bookman Old Style" w:hAnsi="Bookman Old Style" w:cs="Arial"/>
                <w:sz w:val="22"/>
                <w:szCs w:val="22"/>
              </w:rPr>
            </w:pPr>
          </w:p>
        </w:tc>
      </w:tr>
      <w:tr w:rsidR="00E33B2E" w:rsidRPr="000C01D0" w14:paraId="445CAE89" w14:textId="77777777" w:rsidTr="00E33B2E">
        <w:tc>
          <w:tcPr>
            <w:tcW w:w="1486" w:type="pct"/>
          </w:tcPr>
          <w:p w14:paraId="609B804D"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Course Instructor Assignment</w:t>
            </w:r>
          </w:p>
        </w:tc>
        <w:tc>
          <w:tcPr>
            <w:tcW w:w="228" w:type="pct"/>
          </w:tcPr>
          <w:p w14:paraId="4895E742" w14:textId="77777777" w:rsidR="00E33B2E" w:rsidRPr="000C01D0" w:rsidRDefault="00E33B2E" w:rsidP="00E33B2E">
            <w:pPr>
              <w:jc w:val="center"/>
              <w:rPr>
                <w:rFonts w:ascii="Bookman Old Style" w:hAnsi="Bookman Old Style" w:cs="Arial"/>
                <w:sz w:val="22"/>
                <w:szCs w:val="22"/>
              </w:rPr>
            </w:pPr>
          </w:p>
        </w:tc>
        <w:tc>
          <w:tcPr>
            <w:tcW w:w="817" w:type="pct"/>
            <w:shd w:val="clear" w:color="auto" w:fill="auto"/>
          </w:tcPr>
          <w:p w14:paraId="39D5AE49"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558C0228" w14:textId="77777777" w:rsidR="00E33B2E" w:rsidRPr="000C01D0" w:rsidRDefault="00E33B2E" w:rsidP="00E33B2E">
            <w:pPr>
              <w:rPr>
                <w:rFonts w:ascii="Bookman Old Style" w:hAnsi="Bookman Old Style" w:cs="Arial"/>
                <w:sz w:val="22"/>
                <w:szCs w:val="22"/>
              </w:rPr>
            </w:pPr>
          </w:p>
        </w:tc>
        <w:tc>
          <w:tcPr>
            <w:tcW w:w="1455" w:type="pct"/>
            <w:gridSpan w:val="2"/>
          </w:tcPr>
          <w:p w14:paraId="773B97FD"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Course Instructor Assignment</w:t>
            </w:r>
          </w:p>
        </w:tc>
        <w:tc>
          <w:tcPr>
            <w:tcW w:w="170" w:type="pct"/>
            <w:gridSpan w:val="2"/>
          </w:tcPr>
          <w:p w14:paraId="4442AE7C"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724" w:type="pct"/>
          </w:tcPr>
          <w:p w14:paraId="4D2CA256" w14:textId="77777777" w:rsidR="00E33B2E" w:rsidRPr="000C01D0" w:rsidRDefault="00E33B2E" w:rsidP="00084793">
            <w:pPr>
              <w:jc w:val="center"/>
              <w:rPr>
                <w:rFonts w:ascii="Bookman Old Style" w:hAnsi="Bookman Old Style" w:cs="Arial"/>
                <w:sz w:val="22"/>
                <w:szCs w:val="22"/>
              </w:rPr>
            </w:pPr>
          </w:p>
        </w:tc>
      </w:tr>
      <w:tr w:rsidR="00E33B2E" w:rsidRPr="000C01D0" w14:paraId="66A1775A" w14:textId="77777777" w:rsidTr="00E33B2E">
        <w:tc>
          <w:tcPr>
            <w:tcW w:w="1486" w:type="pct"/>
            <w:tcBorders>
              <w:bottom w:val="single" w:sz="4" w:space="0" w:color="auto"/>
            </w:tcBorders>
          </w:tcPr>
          <w:p w14:paraId="32A089D3"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228" w:type="pct"/>
            <w:tcBorders>
              <w:bottom w:val="single" w:sz="4" w:space="0" w:color="auto"/>
            </w:tcBorders>
          </w:tcPr>
          <w:p w14:paraId="53D42524" w14:textId="77777777" w:rsidR="00E33B2E" w:rsidRPr="000C01D0" w:rsidRDefault="00E33B2E" w:rsidP="00E33B2E">
            <w:pPr>
              <w:jc w:val="center"/>
              <w:rPr>
                <w:rFonts w:ascii="Bookman Old Style" w:hAnsi="Bookman Old Style" w:cs="Arial"/>
                <w:sz w:val="22"/>
                <w:szCs w:val="22"/>
              </w:rPr>
            </w:pPr>
          </w:p>
        </w:tc>
        <w:tc>
          <w:tcPr>
            <w:tcW w:w="817" w:type="pct"/>
            <w:tcBorders>
              <w:bottom w:val="single" w:sz="4" w:space="0" w:color="auto"/>
            </w:tcBorders>
            <w:shd w:val="clear" w:color="auto" w:fill="auto"/>
          </w:tcPr>
          <w:p w14:paraId="0CA1A67B"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307C6C57" w14:textId="77777777" w:rsidR="00E33B2E" w:rsidRPr="000C01D0" w:rsidRDefault="00E33B2E" w:rsidP="00E33B2E">
            <w:pPr>
              <w:rPr>
                <w:rFonts w:ascii="Bookman Old Style" w:hAnsi="Bookman Old Style" w:cs="Arial"/>
                <w:sz w:val="22"/>
                <w:szCs w:val="22"/>
              </w:rPr>
            </w:pPr>
          </w:p>
        </w:tc>
        <w:tc>
          <w:tcPr>
            <w:tcW w:w="1455" w:type="pct"/>
            <w:gridSpan w:val="2"/>
            <w:tcBorders>
              <w:bottom w:val="single" w:sz="4" w:space="0" w:color="auto"/>
            </w:tcBorders>
          </w:tcPr>
          <w:p w14:paraId="30550D2A"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170" w:type="pct"/>
            <w:gridSpan w:val="2"/>
            <w:tcBorders>
              <w:bottom w:val="single" w:sz="4" w:space="0" w:color="auto"/>
            </w:tcBorders>
          </w:tcPr>
          <w:p w14:paraId="49E6C9A4"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724" w:type="pct"/>
            <w:tcBorders>
              <w:bottom w:val="single" w:sz="4" w:space="0" w:color="auto"/>
            </w:tcBorders>
          </w:tcPr>
          <w:p w14:paraId="35D27A10" w14:textId="77777777" w:rsidR="00E33B2E" w:rsidRPr="000C01D0" w:rsidRDefault="00E33B2E" w:rsidP="00084793">
            <w:pPr>
              <w:jc w:val="center"/>
              <w:rPr>
                <w:rFonts w:ascii="Bookman Old Style" w:hAnsi="Bookman Old Style" w:cs="Arial"/>
                <w:sz w:val="22"/>
                <w:szCs w:val="22"/>
              </w:rPr>
            </w:pPr>
          </w:p>
        </w:tc>
      </w:tr>
      <w:tr w:rsidR="00E33B2E" w:rsidRPr="000C01D0" w14:paraId="23289A71" w14:textId="77777777" w:rsidTr="000C01D0">
        <w:trPr>
          <w:trHeight w:val="773"/>
        </w:trPr>
        <w:tc>
          <w:tcPr>
            <w:tcW w:w="2531" w:type="pct"/>
            <w:gridSpan w:val="3"/>
            <w:tcBorders>
              <w:top w:val="single" w:sz="4" w:space="0" w:color="auto"/>
            </w:tcBorders>
            <w:shd w:val="clear" w:color="auto" w:fill="D9D9D9" w:themeFill="background1" w:themeFillShade="D9"/>
          </w:tcPr>
          <w:p w14:paraId="0C945AA1"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sz w:val="22"/>
                <w:szCs w:val="22"/>
              </w:rPr>
              <w:br w:type="page"/>
            </w:r>
            <w:r w:rsidRPr="000C01D0">
              <w:rPr>
                <w:rFonts w:ascii="Bookman Old Style" w:hAnsi="Bookman Old Style" w:cs="Arial"/>
                <w:b/>
                <w:sz w:val="22"/>
                <w:szCs w:val="22"/>
                <w:u w:val="single"/>
              </w:rPr>
              <w:t>District A or BOCES</w:t>
            </w:r>
          </w:p>
          <w:p w14:paraId="3265873D"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Employs Staff</w:t>
            </w:r>
          </w:p>
          <w:p w14:paraId="7C020433" w14:textId="77777777" w:rsidR="00E33B2E" w:rsidRPr="000C01D0" w:rsidRDefault="00E33B2E" w:rsidP="00E33B2E">
            <w:pPr>
              <w:jc w:val="center"/>
              <w:rPr>
                <w:rFonts w:ascii="Bookman Old Style" w:hAnsi="Bookman Old Style" w:cs="Arial"/>
                <w:sz w:val="22"/>
                <w:szCs w:val="22"/>
                <w:u w:val="single"/>
              </w:rPr>
            </w:pPr>
            <w:r w:rsidRPr="000C01D0">
              <w:rPr>
                <w:rFonts w:ascii="Bookman Old Style" w:hAnsi="Bookman Old Style" w:cs="Arial"/>
                <w:sz w:val="22"/>
                <w:szCs w:val="22"/>
              </w:rPr>
              <w:t xml:space="preserve">Teacher </w:t>
            </w:r>
            <w:r w:rsidRPr="000C01D0">
              <w:rPr>
                <w:rFonts w:ascii="Bookman Old Style" w:hAnsi="Bookman Old Style" w:cs="Arial"/>
                <w:sz w:val="22"/>
                <w:szCs w:val="22"/>
                <w:u w:val="single"/>
              </w:rPr>
              <w:t>does</w:t>
            </w:r>
            <w:r w:rsidRPr="000C01D0">
              <w:rPr>
                <w:rFonts w:ascii="Bookman Old Style" w:hAnsi="Bookman Old Style" w:cs="Arial"/>
                <w:sz w:val="22"/>
                <w:szCs w:val="22"/>
              </w:rPr>
              <w:t xml:space="preserve"> teach courses in this location</w:t>
            </w:r>
          </w:p>
        </w:tc>
        <w:tc>
          <w:tcPr>
            <w:tcW w:w="120" w:type="pct"/>
            <w:vMerge w:val="restart"/>
            <w:shd w:val="clear" w:color="auto" w:fill="auto"/>
          </w:tcPr>
          <w:p w14:paraId="74681EF2" w14:textId="77777777" w:rsidR="00E33B2E" w:rsidRPr="000C01D0" w:rsidRDefault="00E33B2E" w:rsidP="00E33B2E">
            <w:pPr>
              <w:jc w:val="center"/>
              <w:rPr>
                <w:rFonts w:ascii="Bookman Old Style" w:hAnsi="Bookman Old Style" w:cs="Arial"/>
                <w:b/>
                <w:sz w:val="22"/>
                <w:szCs w:val="22"/>
                <w:u w:val="single"/>
              </w:rPr>
            </w:pPr>
          </w:p>
        </w:tc>
        <w:tc>
          <w:tcPr>
            <w:tcW w:w="2349" w:type="pct"/>
            <w:gridSpan w:val="5"/>
            <w:tcBorders>
              <w:top w:val="single" w:sz="4" w:space="0" w:color="auto"/>
            </w:tcBorders>
            <w:shd w:val="clear" w:color="auto" w:fill="D9D9D9" w:themeFill="background1" w:themeFillShade="D9"/>
          </w:tcPr>
          <w:p w14:paraId="59782505"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 xml:space="preserve">District B </w:t>
            </w:r>
          </w:p>
          <w:p w14:paraId="71311B7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Does not Employ Staff</w:t>
            </w:r>
          </w:p>
          <w:p w14:paraId="03F683BD"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 xml:space="preserve">District A or BOCES teacher </w:t>
            </w:r>
            <w:r w:rsidRPr="000C01D0">
              <w:rPr>
                <w:rFonts w:ascii="Bookman Old Style" w:hAnsi="Bookman Old Style" w:cs="Arial"/>
                <w:sz w:val="22"/>
                <w:szCs w:val="22"/>
                <w:u w:val="single"/>
              </w:rPr>
              <w:t>does</w:t>
            </w:r>
            <w:r w:rsidRPr="000C01D0">
              <w:rPr>
                <w:rFonts w:ascii="Bookman Old Style" w:hAnsi="Bookman Old Style" w:cs="Arial"/>
                <w:sz w:val="22"/>
                <w:szCs w:val="22"/>
              </w:rPr>
              <w:t xml:space="preserve"> teach courses in District B as well</w:t>
            </w:r>
          </w:p>
        </w:tc>
      </w:tr>
      <w:tr w:rsidR="00E33B2E" w:rsidRPr="000C01D0" w14:paraId="43921EEB" w14:textId="77777777" w:rsidTr="00E33B2E">
        <w:tc>
          <w:tcPr>
            <w:tcW w:w="1486" w:type="pct"/>
          </w:tcPr>
          <w:p w14:paraId="67B99E0A"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(complete)</w:t>
            </w:r>
          </w:p>
        </w:tc>
        <w:tc>
          <w:tcPr>
            <w:tcW w:w="228" w:type="pct"/>
          </w:tcPr>
          <w:p w14:paraId="56F0E04A"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71D95DFB"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c>
          <w:tcPr>
            <w:tcW w:w="120" w:type="pct"/>
            <w:vMerge/>
            <w:shd w:val="clear" w:color="auto" w:fill="auto"/>
          </w:tcPr>
          <w:p w14:paraId="3AF763FD" w14:textId="77777777" w:rsidR="00E33B2E" w:rsidRPr="000C01D0" w:rsidRDefault="00E33B2E" w:rsidP="00E33B2E">
            <w:pPr>
              <w:rPr>
                <w:rFonts w:ascii="Bookman Old Style" w:hAnsi="Bookman Old Style" w:cs="Arial"/>
                <w:sz w:val="22"/>
                <w:szCs w:val="22"/>
              </w:rPr>
            </w:pPr>
          </w:p>
        </w:tc>
        <w:tc>
          <w:tcPr>
            <w:tcW w:w="1347" w:type="pct"/>
          </w:tcPr>
          <w:p w14:paraId="3FC3B9DA"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(fewer fields)</w:t>
            </w:r>
          </w:p>
        </w:tc>
        <w:tc>
          <w:tcPr>
            <w:tcW w:w="190" w:type="pct"/>
            <w:gridSpan w:val="2"/>
          </w:tcPr>
          <w:p w14:paraId="52BDAAF9"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5154F6E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Y</w:t>
            </w:r>
          </w:p>
        </w:tc>
      </w:tr>
      <w:tr w:rsidR="00E33B2E" w:rsidRPr="000C01D0" w14:paraId="07B318AB" w14:textId="77777777" w:rsidTr="00E33B2E">
        <w:tc>
          <w:tcPr>
            <w:tcW w:w="1486" w:type="pct"/>
          </w:tcPr>
          <w:p w14:paraId="57B8ED05"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228" w:type="pct"/>
          </w:tcPr>
          <w:p w14:paraId="6C69B5E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2E734325"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16E3A428" w14:textId="77777777" w:rsidR="00E33B2E" w:rsidRPr="000C01D0" w:rsidRDefault="00E33B2E" w:rsidP="00E33B2E">
            <w:pPr>
              <w:rPr>
                <w:rFonts w:ascii="Bookman Old Style" w:hAnsi="Bookman Old Style" w:cs="Arial"/>
                <w:sz w:val="22"/>
                <w:szCs w:val="22"/>
              </w:rPr>
            </w:pPr>
          </w:p>
        </w:tc>
        <w:tc>
          <w:tcPr>
            <w:tcW w:w="1347" w:type="pct"/>
          </w:tcPr>
          <w:p w14:paraId="361D517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190" w:type="pct"/>
            <w:gridSpan w:val="2"/>
          </w:tcPr>
          <w:p w14:paraId="1DCB589D" w14:textId="77777777" w:rsidR="00E33B2E" w:rsidRPr="000C01D0" w:rsidRDefault="00E33B2E" w:rsidP="00E33B2E">
            <w:pPr>
              <w:jc w:val="center"/>
              <w:rPr>
                <w:rFonts w:ascii="Bookman Old Style" w:hAnsi="Bookman Old Style" w:cs="Arial"/>
                <w:sz w:val="22"/>
                <w:szCs w:val="22"/>
              </w:rPr>
            </w:pPr>
          </w:p>
        </w:tc>
        <w:tc>
          <w:tcPr>
            <w:tcW w:w="812" w:type="pct"/>
            <w:gridSpan w:val="2"/>
          </w:tcPr>
          <w:p w14:paraId="1D1347B8" w14:textId="77777777" w:rsidR="00E33B2E" w:rsidRPr="000C01D0" w:rsidRDefault="00E33B2E" w:rsidP="00084793">
            <w:pPr>
              <w:jc w:val="center"/>
              <w:rPr>
                <w:rFonts w:ascii="Bookman Old Style" w:hAnsi="Bookman Old Style" w:cs="Arial"/>
                <w:sz w:val="22"/>
                <w:szCs w:val="22"/>
              </w:rPr>
            </w:pPr>
          </w:p>
        </w:tc>
      </w:tr>
      <w:tr w:rsidR="00E33B2E" w:rsidRPr="000C01D0" w14:paraId="6F308C62" w14:textId="77777777" w:rsidTr="00E33B2E">
        <w:tc>
          <w:tcPr>
            <w:tcW w:w="1486" w:type="pct"/>
          </w:tcPr>
          <w:p w14:paraId="7CC5FBC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228" w:type="pct"/>
          </w:tcPr>
          <w:p w14:paraId="5259398A"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44015626"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0252C2AE" w14:textId="77777777" w:rsidR="00E33B2E" w:rsidRPr="000C01D0" w:rsidRDefault="00E33B2E" w:rsidP="00E33B2E">
            <w:pPr>
              <w:rPr>
                <w:rFonts w:ascii="Bookman Old Style" w:hAnsi="Bookman Old Style" w:cs="Arial"/>
                <w:sz w:val="22"/>
                <w:szCs w:val="22"/>
              </w:rPr>
            </w:pPr>
          </w:p>
        </w:tc>
        <w:tc>
          <w:tcPr>
            <w:tcW w:w="1347" w:type="pct"/>
          </w:tcPr>
          <w:p w14:paraId="3C033CA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190" w:type="pct"/>
            <w:gridSpan w:val="2"/>
          </w:tcPr>
          <w:p w14:paraId="633A3898" w14:textId="77777777" w:rsidR="00E33B2E" w:rsidRPr="000C01D0" w:rsidRDefault="00E33B2E" w:rsidP="00E33B2E">
            <w:pPr>
              <w:jc w:val="center"/>
              <w:rPr>
                <w:rFonts w:ascii="Bookman Old Style" w:hAnsi="Bookman Old Style" w:cs="Arial"/>
                <w:sz w:val="22"/>
                <w:szCs w:val="22"/>
              </w:rPr>
            </w:pPr>
          </w:p>
        </w:tc>
        <w:tc>
          <w:tcPr>
            <w:tcW w:w="812" w:type="pct"/>
            <w:gridSpan w:val="2"/>
          </w:tcPr>
          <w:p w14:paraId="4B9A07F8" w14:textId="77777777" w:rsidR="00E33B2E" w:rsidRPr="000C01D0" w:rsidRDefault="00E33B2E" w:rsidP="00084793">
            <w:pPr>
              <w:jc w:val="center"/>
              <w:rPr>
                <w:rFonts w:ascii="Bookman Old Style" w:hAnsi="Bookman Old Style" w:cs="Arial"/>
                <w:sz w:val="22"/>
                <w:szCs w:val="22"/>
              </w:rPr>
            </w:pPr>
          </w:p>
        </w:tc>
      </w:tr>
      <w:tr w:rsidR="00E33B2E" w:rsidRPr="000C01D0" w14:paraId="39EECB9B" w14:textId="77777777" w:rsidTr="00E33B2E">
        <w:tc>
          <w:tcPr>
            <w:tcW w:w="1486" w:type="pct"/>
          </w:tcPr>
          <w:p w14:paraId="34867CE5"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228" w:type="pct"/>
          </w:tcPr>
          <w:p w14:paraId="2672293F"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04A51761"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4C7E8E46" w14:textId="77777777" w:rsidR="00E33B2E" w:rsidRPr="000C01D0" w:rsidRDefault="00E33B2E" w:rsidP="00E33B2E">
            <w:pPr>
              <w:rPr>
                <w:rFonts w:ascii="Bookman Old Style" w:hAnsi="Bookman Old Style" w:cs="Arial"/>
                <w:sz w:val="22"/>
                <w:szCs w:val="22"/>
              </w:rPr>
            </w:pPr>
          </w:p>
        </w:tc>
        <w:tc>
          <w:tcPr>
            <w:tcW w:w="1347" w:type="pct"/>
          </w:tcPr>
          <w:p w14:paraId="2E24E973"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190" w:type="pct"/>
            <w:gridSpan w:val="2"/>
          </w:tcPr>
          <w:p w14:paraId="591CA855" w14:textId="77777777" w:rsidR="00E33B2E" w:rsidRPr="000C01D0" w:rsidRDefault="00E33B2E" w:rsidP="00E33B2E">
            <w:pPr>
              <w:jc w:val="center"/>
              <w:rPr>
                <w:rFonts w:ascii="Bookman Old Style" w:hAnsi="Bookman Old Style" w:cs="Arial"/>
                <w:sz w:val="22"/>
                <w:szCs w:val="22"/>
              </w:rPr>
            </w:pPr>
          </w:p>
        </w:tc>
        <w:tc>
          <w:tcPr>
            <w:tcW w:w="812" w:type="pct"/>
            <w:gridSpan w:val="2"/>
          </w:tcPr>
          <w:p w14:paraId="3B72B0A0" w14:textId="77777777" w:rsidR="00E33B2E" w:rsidRPr="000C01D0" w:rsidRDefault="00E33B2E" w:rsidP="00084793">
            <w:pPr>
              <w:jc w:val="center"/>
              <w:rPr>
                <w:rFonts w:ascii="Bookman Old Style" w:hAnsi="Bookman Old Style" w:cs="Arial"/>
                <w:sz w:val="22"/>
                <w:szCs w:val="22"/>
              </w:rPr>
            </w:pPr>
          </w:p>
        </w:tc>
      </w:tr>
      <w:tr w:rsidR="00E33B2E" w:rsidRPr="000C01D0" w14:paraId="116EFA26" w14:textId="77777777" w:rsidTr="00E33B2E">
        <w:tc>
          <w:tcPr>
            <w:tcW w:w="1486" w:type="pct"/>
          </w:tcPr>
          <w:p w14:paraId="1905DF37"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Course Instructor Assignment</w:t>
            </w:r>
          </w:p>
        </w:tc>
        <w:tc>
          <w:tcPr>
            <w:tcW w:w="228" w:type="pct"/>
          </w:tcPr>
          <w:p w14:paraId="1150F5A9"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69ECFC1B"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43907BFD" w14:textId="77777777" w:rsidR="00E33B2E" w:rsidRPr="000C01D0" w:rsidRDefault="00E33B2E" w:rsidP="00E33B2E">
            <w:pPr>
              <w:rPr>
                <w:rFonts w:ascii="Bookman Old Style" w:hAnsi="Bookman Old Style" w:cs="Arial"/>
                <w:sz w:val="22"/>
                <w:szCs w:val="22"/>
              </w:rPr>
            </w:pPr>
          </w:p>
        </w:tc>
        <w:tc>
          <w:tcPr>
            <w:tcW w:w="1347" w:type="pct"/>
          </w:tcPr>
          <w:p w14:paraId="18F16D22"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Course Instructor Assignment</w:t>
            </w:r>
          </w:p>
        </w:tc>
        <w:tc>
          <w:tcPr>
            <w:tcW w:w="190" w:type="pct"/>
            <w:gridSpan w:val="2"/>
          </w:tcPr>
          <w:p w14:paraId="00F46B2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3BBE5FD3" w14:textId="77777777" w:rsidR="00E33B2E" w:rsidRPr="000C01D0" w:rsidRDefault="00E33B2E" w:rsidP="00084793">
            <w:pPr>
              <w:jc w:val="center"/>
              <w:rPr>
                <w:rFonts w:ascii="Bookman Old Style" w:hAnsi="Bookman Old Style" w:cs="Arial"/>
                <w:sz w:val="22"/>
                <w:szCs w:val="22"/>
              </w:rPr>
            </w:pPr>
          </w:p>
        </w:tc>
      </w:tr>
      <w:tr w:rsidR="00E33B2E" w:rsidRPr="000C01D0" w14:paraId="631FE7D6" w14:textId="77777777" w:rsidTr="00E33B2E">
        <w:tc>
          <w:tcPr>
            <w:tcW w:w="1486" w:type="pct"/>
            <w:tcBorders>
              <w:bottom w:val="single" w:sz="4" w:space="0" w:color="auto"/>
            </w:tcBorders>
          </w:tcPr>
          <w:p w14:paraId="697F303C"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228" w:type="pct"/>
            <w:tcBorders>
              <w:bottom w:val="single" w:sz="4" w:space="0" w:color="auto"/>
            </w:tcBorders>
          </w:tcPr>
          <w:p w14:paraId="4F6A62FC"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tcBorders>
              <w:bottom w:val="single" w:sz="4" w:space="0" w:color="auto"/>
            </w:tcBorders>
            <w:shd w:val="clear" w:color="auto" w:fill="auto"/>
          </w:tcPr>
          <w:p w14:paraId="3F643AAF"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032C1CF3" w14:textId="77777777" w:rsidR="00E33B2E" w:rsidRPr="000C01D0" w:rsidRDefault="00E33B2E" w:rsidP="00E33B2E">
            <w:pPr>
              <w:rPr>
                <w:rFonts w:ascii="Bookman Old Style" w:hAnsi="Bookman Old Style" w:cs="Arial"/>
                <w:sz w:val="22"/>
                <w:szCs w:val="22"/>
              </w:rPr>
            </w:pPr>
          </w:p>
        </w:tc>
        <w:tc>
          <w:tcPr>
            <w:tcW w:w="1347" w:type="pct"/>
            <w:tcBorders>
              <w:bottom w:val="single" w:sz="4" w:space="0" w:color="auto"/>
            </w:tcBorders>
          </w:tcPr>
          <w:p w14:paraId="4E5F53CB"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190" w:type="pct"/>
            <w:gridSpan w:val="2"/>
            <w:tcBorders>
              <w:bottom w:val="single" w:sz="4" w:space="0" w:color="auto"/>
            </w:tcBorders>
          </w:tcPr>
          <w:p w14:paraId="3A1E7175"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Borders>
              <w:bottom w:val="single" w:sz="4" w:space="0" w:color="auto"/>
            </w:tcBorders>
          </w:tcPr>
          <w:p w14:paraId="3CF376C3" w14:textId="77777777" w:rsidR="00E33B2E" w:rsidRPr="000C01D0" w:rsidRDefault="00E33B2E" w:rsidP="00084793">
            <w:pPr>
              <w:jc w:val="center"/>
              <w:rPr>
                <w:rFonts w:ascii="Bookman Old Style" w:hAnsi="Bookman Old Style" w:cs="Arial"/>
                <w:sz w:val="22"/>
                <w:szCs w:val="22"/>
              </w:rPr>
            </w:pPr>
          </w:p>
        </w:tc>
      </w:tr>
      <w:tr w:rsidR="00E33B2E" w:rsidRPr="000C01D0" w14:paraId="38C046D2" w14:textId="77777777" w:rsidTr="000C01D0">
        <w:trPr>
          <w:trHeight w:val="557"/>
        </w:trPr>
        <w:tc>
          <w:tcPr>
            <w:tcW w:w="2531" w:type="pct"/>
            <w:gridSpan w:val="3"/>
            <w:tcBorders>
              <w:top w:val="single" w:sz="4" w:space="0" w:color="auto"/>
            </w:tcBorders>
            <w:shd w:val="clear" w:color="auto" w:fill="D9D9D9" w:themeFill="background1" w:themeFillShade="D9"/>
          </w:tcPr>
          <w:p w14:paraId="0A8E5395"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A</w:t>
            </w:r>
          </w:p>
          <w:p w14:paraId="1129356D"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sz w:val="22"/>
                <w:szCs w:val="22"/>
              </w:rPr>
              <w:t>Employs Staff (50%)</w:t>
            </w:r>
          </w:p>
        </w:tc>
        <w:tc>
          <w:tcPr>
            <w:tcW w:w="120" w:type="pct"/>
            <w:vMerge/>
            <w:shd w:val="clear" w:color="auto" w:fill="auto"/>
          </w:tcPr>
          <w:p w14:paraId="74F35635" w14:textId="77777777" w:rsidR="00E33B2E" w:rsidRPr="000C01D0" w:rsidRDefault="00E33B2E" w:rsidP="00E33B2E">
            <w:pPr>
              <w:jc w:val="center"/>
              <w:rPr>
                <w:rFonts w:ascii="Bookman Old Style" w:hAnsi="Bookman Old Style" w:cs="Arial"/>
                <w:b/>
                <w:sz w:val="22"/>
                <w:szCs w:val="22"/>
                <w:u w:val="single"/>
              </w:rPr>
            </w:pPr>
          </w:p>
        </w:tc>
        <w:tc>
          <w:tcPr>
            <w:tcW w:w="2349" w:type="pct"/>
            <w:gridSpan w:val="5"/>
            <w:tcBorders>
              <w:top w:val="single" w:sz="4" w:space="0" w:color="auto"/>
            </w:tcBorders>
            <w:shd w:val="clear" w:color="auto" w:fill="D9D9D9" w:themeFill="background1" w:themeFillShade="D9"/>
          </w:tcPr>
          <w:p w14:paraId="363F37A0"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B</w:t>
            </w:r>
          </w:p>
          <w:p w14:paraId="3245BF15"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Employs Same Staff from District A (50%)</w:t>
            </w:r>
          </w:p>
        </w:tc>
      </w:tr>
      <w:tr w:rsidR="00E33B2E" w:rsidRPr="000C01D0" w14:paraId="17EEB67F" w14:textId="77777777" w:rsidTr="000C01D0">
        <w:tc>
          <w:tcPr>
            <w:tcW w:w="1486" w:type="pct"/>
          </w:tcPr>
          <w:p w14:paraId="4369B6FD"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(complete)</w:t>
            </w:r>
          </w:p>
        </w:tc>
        <w:tc>
          <w:tcPr>
            <w:tcW w:w="228" w:type="pct"/>
          </w:tcPr>
          <w:p w14:paraId="499DD37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46C54D1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c>
          <w:tcPr>
            <w:tcW w:w="120" w:type="pct"/>
            <w:vMerge/>
            <w:shd w:val="clear" w:color="auto" w:fill="auto"/>
          </w:tcPr>
          <w:p w14:paraId="1A2C8B83" w14:textId="77777777" w:rsidR="00E33B2E" w:rsidRPr="000C01D0" w:rsidRDefault="00E33B2E" w:rsidP="00E33B2E">
            <w:pPr>
              <w:rPr>
                <w:rFonts w:ascii="Bookman Old Style" w:hAnsi="Bookman Old Style" w:cs="Arial"/>
                <w:sz w:val="22"/>
                <w:szCs w:val="22"/>
              </w:rPr>
            </w:pPr>
          </w:p>
        </w:tc>
        <w:tc>
          <w:tcPr>
            <w:tcW w:w="1347" w:type="pct"/>
          </w:tcPr>
          <w:p w14:paraId="39F0CD9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(complete)</w:t>
            </w:r>
          </w:p>
        </w:tc>
        <w:tc>
          <w:tcPr>
            <w:tcW w:w="190" w:type="pct"/>
            <w:gridSpan w:val="2"/>
            <w:vAlign w:val="center"/>
          </w:tcPr>
          <w:p w14:paraId="660D2CF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228308A0"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r>
      <w:tr w:rsidR="00E33B2E" w:rsidRPr="000C01D0" w14:paraId="1C5686AD" w14:textId="77777777" w:rsidTr="000C01D0">
        <w:tc>
          <w:tcPr>
            <w:tcW w:w="1486" w:type="pct"/>
          </w:tcPr>
          <w:p w14:paraId="3BDBEDD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228" w:type="pct"/>
          </w:tcPr>
          <w:p w14:paraId="7F404AC9"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6082009F"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765EBA7C" w14:textId="77777777" w:rsidR="00E33B2E" w:rsidRPr="000C01D0" w:rsidRDefault="00E33B2E" w:rsidP="00E33B2E">
            <w:pPr>
              <w:rPr>
                <w:rFonts w:ascii="Bookman Old Style" w:hAnsi="Bookman Old Style" w:cs="Arial"/>
                <w:sz w:val="22"/>
                <w:szCs w:val="22"/>
              </w:rPr>
            </w:pPr>
          </w:p>
        </w:tc>
        <w:tc>
          <w:tcPr>
            <w:tcW w:w="1347" w:type="pct"/>
          </w:tcPr>
          <w:p w14:paraId="2B252860"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190" w:type="pct"/>
            <w:gridSpan w:val="2"/>
            <w:vAlign w:val="center"/>
          </w:tcPr>
          <w:p w14:paraId="4B8AB222"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22E0923A" w14:textId="77777777" w:rsidR="00E33B2E" w:rsidRPr="000C01D0" w:rsidRDefault="00E33B2E" w:rsidP="00084793">
            <w:pPr>
              <w:jc w:val="center"/>
              <w:rPr>
                <w:rFonts w:ascii="Bookman Old Style" w:hAnsi="Bookman Old Style" w:cs="Arial"/>
                <w:sz w:val="22"/>
                <w:szCs w:val="22"/>
              </w:rPr>
            </w:pPr>
          </w:p>
        </w:tc>
      </w:tr>
      <w:tr w:rsidR="00E33B2E" w:rsidRPr="000C01D0" w14:paraId="35317586" w14:textId="77777777" w:rsidTr="000C01D0">
        <w:tc>
          <w:tcPr>
            <w:tcW w:w="1486" w:type="pct"/>
          </w:tcPr>
          <w:p w14:paraId="3E7958E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228" w:type="pct"/>
          </w:tcPr>
          <w:p w14:paraId="5053E597"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3D9BA5A0"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172DC7D0" w14:textId="77777777" w:rsidR="00E33B2E" w:rsidRPr="000C01D0" w:rsidRDefault="00E33B2E" w:rsidP="00E33B2E">
            <w:pPr>
              <w:rPr>
                <w:rFonts w:ascii="Bookman Old Style" w:hAnsi="Bookman Old Style" w:cs="Arial"/>
                <w:sz w:val="22"/>
                <w:szCs w:val="22"/>
              </w:rPr>
            </w:pPr>
          </w:p>
        </w:tc>
        <w:tc>
          <w:tcPr>
            <w:tcW w:w="1347" w:type="pct"/>
          </w:tcPr>
          <w:p w14:paraId="5257447D"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190" w:type="pct"/>
            <w:gridSpan w:val="2"/>
            <w:vAlign w:val="center"/>
          </w:tcPr>
          <w:p w14:paraId="78EB45A6"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74DBF420" w14:textId="77777777" w:rsidR="00E33B2E" w:rsidRPr="000C01D0" w:rsidRDefault="00E33B2E" w:rsidP="00E33B2E">
            <w:pPr>
              <w:jc w:val="center"/>
              <w:rPr>
                <w:rFonts w:ascii="Bookman Old Style" w:hAnsi="Bookman Old Style" w:cs="Arial"/>
                <w:sz w:val="22"/>
                <w:szCs w:val="22"/>
              </w:rPr>
            </w:pPr>
          </w:p>
        </w:tc>
      </w:tr>
      <w:tr w:rsidR="00E33B2E" w:rsidRPr="000C01D0" w14:paraId="2BD4DE50" w14:textId="77777777" w:rsidTr="000C01D0">
        <w:tc>
          <w:tcPr>
            <w:tcW w:w="1486" w:type="pct"/>
          </w:tcPr>
          <w:p w14:paraId="45765FE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228" w:type="pct"/>
          </w:tcPr>
          <w:p w14:paraId="694B2DE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042C440C"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313B2706" w14:textId="77777777" w:rsidR="00E33B2E" w:rsidRPr="000C01D0" w:rsidRDefault="00E33B2E" w:rsidP="00E33B2E">
            <w:pPr>
              <w:rPr>
                <w:rFonts w:ascii="Bookman Old Style" w:hAnsi="Bookman Old Style" w:cs="Arial"/>
                <w:sz w:val="22"/>
                <w:szCs w:val="22"/>
              </w:rPr>
            </w:pPr>
          </w:p>
        </w:tc>
        <w:tc>
          <w:tcPr>
            <w:tcW w:w="1347" w:type="pct"/>
          </w:tcPr>
          <w:p w14:paraId="4554E087"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190" w:type="pct"/>
            <w:gridSpan w:val="2"/>
            <w:vAlign w:val="center"/>
          </w:tcPr>
          <w:p w14:paraId="6436829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1A3CDC1C" w14:textId="77777777" w:rsidR="00E33B2E" w:rsidRPr="000C01D0" w:rsidRDefault="00E33B2E" w:rsidP="00E33B2E">
            <w:pPr>
              <w:jc w:val="center"/>
              <w:rPr>
                <w:rFonts w:ascii="Bookman Old Style" w:hAnsi="Bookman Old Style" w:cs="Arial"/>
                <w:sz w:val="22"/>
                <w:szCs w:val="22"/>
              </w:rPr>
            </w:pPr>
          </w:p>
        </w:tc>
      </w:tr>
      <w:tr w:rsidR="00E33B2E" w:rsidRPr="000C01D0" w14:paraId="23899DD8" w14:textId="77777777" w:rsidTr="000C01D0">
        <w:tc>
          <w:tcPr>
            <w:tcW w:w="1486" w:type="pct"/>
          </w:tcPr>
          <w:p w14:paraId="2061691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lastRenderedPageBreak/>
              <w:t>Course Instructor Assignment</w:t>
            </w:r>
          </w:p>
        </w:tc>
        <w:tc>
          <w:tcPr>
            <w:tcW w:w="228" w:type="pct"/>
          </w:tcPr>
          <w:p w14:paraId="540A9DBB"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3651F61C"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015B6E96" w14:textId="77777777" w:rsidR="00E33B2E" w:rsidRPr="000C01D0" w:rsidRDefault="00E33B2E" w:rsidP="00E33B2E">
            <w:pPr>
              <w:rPr>
                <w:rFonts w:ascii="Bookman Old Style" w:hAnsi="Bookman Old Style" w:cs="Arial"/>
                <w:sz w:val="22"/>
                <w:szCs w:val="22"/>
              </w:rPr>
            </w:pPr>
          </w:p>
        </w:tc>
        <w:tc>
          <w:tcPr>
            <w:tcW w:w="1347" w:type="pct"/>
          </w:tcPr>
          <w:p w14:paraId="2BAE1EE0" w14:textId="5FCC06F2"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Course Instructor Assignment</w:t>
            </w:r>
          </w:p>
        </w:tc>
        <w:tc>
          <w:tcPr>
            <w:tcW w:w="190" w:type="pct"/>
            <w:gridSpan w:val="2"/>
            <w:vAlign w:val="center"/>
          </w:tcPr>
          <w:p w14:paraId="51E33B8F"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1570CD88" w14:textId="77777777" w:rsidR="00E33B2E" w:rsidRPr="000C01D0" w:rsidRDefault="00E33B2E" w:rsidP="00E33B2E">
            <w:pPr>
              <w:jc w:val="center"/>
              <w:rPr>
                <w:rFonts w:ascii="Bookman Old Style" w:hAnsi="Bookman Old Style" w:cs="Arial"/>
                <w:sz w:val="22"/>
                <w:szCs w:val="22"/>
              </w:rPr>
            </w:pPr>
          </w:p>
        </w:tc>
      </w:tr>
      <w:tr w:rsidR="00E33B2E" w:rsidRPr="000C01D0" w14:paraId="5EED684E" w14:textId="77777777" w:rsidTr="000C01D0">
        <w:tc>
          <w:tcPr>
            <w:tcW w:w="1486" w:type="pct"/>
            <w:tcBorders>
              <w:bottom w:val="single" w:sz="4" w:space="0" w:color="auto"/>
            </w:tcBorders>
          </w:tcPr>
          <w:p w14:paraId="71792D3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228" w:type="pct"/>
            <w:tcBorders>
              <w:bottom w:val="single" w:sz="4" w:space="0" w:color="auto"/>
            </w:tcBorders>
          </w:tcPr>
          <w:p w14:paraId="50C8E80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tcBorders>
              <w:bottom w:val="single" w:sz="4" w:space="0" w:color="auto"/>
            </w:tcBorders>
            <w:shd w:val="clear" w:color="auto" w:fill="auto"/>
          </w:tcPr>
          <w:p w14:paraId="467A4C5A"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5CD0038B" w14:textId="77777777" w:rsidR="00E33B2E" w:rsidRPr="000C01D0" w:rsidRDefault="00E33B2E" w:rsidP="00E33B2E">
            <w:pPr>
              <w:rPr>
                <w:rFonts w:ascii="Bookman Old Style" w:hAnsi="Bookman Old Style" w:cs="Arial"/>
                <w:sz w:val="22"/>
                <w:szCs w:val="22"/>
              </w:rPr>
            </w:pPr>
          </w:p>
        </w:tc>
        <w:tc>
          <w:tcPr>
            <w:tcW w:w="1347" w:type="pct"/>
            <w:tcBorders>
              <w:bottom w:val="single" w:sz="4" w:space="0" w:color="auto"/>
            </w:tcBorders>
          </w:tcPr>
          <w:p w14:paraId="3324C616"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190" w:type="pct"/>
            <w:gridSpan w:val="2"/>
            <w:tcBorders>
              <w:bottom w:val="single" w:sz="4" w:space="0" w:color="auto"/>
            </w:tcBorders>
            <w:vAlign w:val="center"/>
          </w:tcPr>
          <w:p w14:paraId="24D0049F"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Borders>
              <w:bottom w:val="single" w:sz="4" w:space="0" w:color="auto"/>
            </w:tcBorders>
          </w:tcPr>
          <w:p w14:paraId="5B4E1E4D" w14:textId="77777777" w:rsidR="00E33B2E" w:rsidRPr="000C01D0" w:rsidRDefault="00E33B2E" w:rsidP="00E33B2E">
            <w:pPr>
              <w:jc w:val="center"/>
              <w:rPr>
                <w:rFonts w:ascii="Bookman Old Style" w:hAnsi="Bookman Old Style" w:cs="Arial"/>
                <w:sz w:val="22"/>
                <w:szCs w:val="22"/>
              </w:rPr>
            </w:pPr>
          </w:p>
        </w:tc>
      </w:tr>
      <w:tr w:rsidR="00E33B2E" w:rsidRPr="000C01D0" w14:paraId="6B08A729" w14:textId="77777777" w:rsidTr="000C01D0">
        <w:tc>
          <w:tcPr>
            <w:tcW w:w="2531" w:type="pct"/>
            <w:gridSpan w:val="3"/>
            <w:tcBorders>
              <w:top w:val="single" w:sz="4" w:space="0" w:color="auto"/>
            </w:tcBorders>
            <w:shd w:val="clear" w:color="auto" w:fill="D9D9D9" w:themeFill="background1" w:themeFillShade="D9"/>
          </w:tcPr>
          <w:p w14:paraId="39133B03"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A or BOCES</w:t>
            </w:r>
          </w:p>
          <w:p w14:paraId="31CBBEED"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Employs Non-Teaching Staff</w:t>
            </w:r>
          </w:p>
          <w:p w14:paraId="706865F5"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(Professional Coun</w:t>
            </w:r>
            <w:r w:rsidRPr="000C01D0">
              <w:rPr>
                <w:rFonts w:ascii="Bookman Old Style" w:hAnsi="Bookman Old Style" w:cs="Arial"/>
                <w:sz w:val="22"/>
                <w:szCs w:val="22"/>
                <w:shd w:val="clear" w:color="auto" w:fill="D5DCE4" w:themeFill="text2" w:themeFillTint="33"/>
              </w:rPr>
              <w:t>s</w:t>
            </w:r>
            <w:r w:rsidRPr="000C01D0">
              <w:rPr>
                <w:rFonts w:ascii="Bookman Old Style" w:hAnsi="Bookman Old Style" w:cs="Arial"/>
                <w:sz w:val="22"/>
                <w:szCs w:val="22"/>
              </w:rPr>
              <w:t xml:space="preserve">elor, Social Worker…) </w:t>
            </w:r>
          </w:p>
          <w:p w14:paraId="701C5C5D"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sz w:val="22"/>
                <w:szCs w:val="22"/>
              </w:rPr>
              <w:t>Not working in District A or BOCES in assignment role</w:t>
            </w:r>
          </w:p>
        </w:tc>
        <w:tc>
          <w:tcPr>
            <w:tcW w:w="120" w:type="pct"/>
            <w:vMerge/>
            <w:shd w:val="clear" w:color="auto" w:fill="auto"/>
          </w:tcPr>
          <w:p w14:paraId="0B105F70" w14:textId="77777777" w:rsidR="00E33B2E" w:rsidRPr="000C01D0" w:rsidRDefault="00E33B2E" w:rsidP="00E33B2E">
            <w:pPr>
              <w:jc w:val="center"/>
              <w:rPr>
                <w:rFonts w:ascii="Bookman Old Style" w:hAnsi="Bookman Old Style" w:cs="Arial"/>
                <w:b/>
                <w:sz w:val="22"/>
                <w:szCs w:val="22"/>
                <w:u w:val="single"/>
              </w:rPr>
            </w:pPr>
          </w:p>
        </w:tc>
        <w:tc>
          <w:tcPr>
            <w:tcW w:w="2349" w:type="pct"/>
            <w:gridSpan w:val="5"/>
            <w:tcBorders>
              <w:top w:val="single" w:sz="4" w:space="0" w:color="auto"/>
            </w:tcBorders>
            <w:shd w:val="clear" w:color="auto" w:fill="D9D9D9" w:themeFill="background1" w:themeFillShade="D9"/>
          </w:tcPr>
          <w:p w14:paraId="0E2A04B6"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B</w:t>
            </w:r>
          </w:p>
          <w:p w14:paraId="7D03765B"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Does not Employ Non-Teaching Staff</w:t>
            </w:r>
          </w:p>
          <w:p w14:paraId="08E082C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Professional Counselor, Social Worker, etc.</w:t>
            </w:r>
          </w:p>
          <w:p w14:paraId="2805368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(in-person or via technical connection)</w:t>
            </w:r>
          </w:p>
        </w:tc>
      </w:tr>
      <w:tr w:rsidR="00E33B2E" w:rsidRPr="000C01D0" w14:paraId="573BB257" w14:textId="77777777" w:rsidTr="000C01D0">
        <w:tc>
          <w:tcPr>
            <w:tcW w:w="1486" w:type="pct"/>
          </w:tcPr>
          <w:p w14:paraId="4601C7DB"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(complete)</w:t>
            </w:r>
          </w:p>
        </w:tc>
        <w:tc>
          <w:tcPr>
            <w:tcW w:w="228" w:type="pct"/>
          </w:tcPr>
          <w:p w14:paraId="4D5CEF0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014BC56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c>
          <w:tcPr>
            <w:tcW w:w="120" w:type="pct"/>
            <w:vMerge/>
            <w:shd w:val="clear" w:color="auto" w:fill="auto"/>
          </w:tcPr>
          <w:p w14:paraId="52E0C7AD" w14:textId="77777777" w:rsidR="00E33B2E" w:rsidRPr="000C01D0" w:rsidRDefault="00E33B2E" w:rsidP="00E33B2E">
            <w:pPr>
              <w:rPr>
                <w:rFonts w:ascii="Bookman Old Style" w:hAnsi="Bookman Old Style" w:cs="Arial"/>
                <w:sz w:val="22"/>
                <w:szCs w:val="22"/>
              </w:rPr>
            </w:pPr>
          </w:p>
        </w:tc>
        <w:tc>
          <w:tcPr>
            <w:tcW w:w="1347" w:type="pct"/>
          </w:tcPr>
          <w:p w14:paraId="145907BA"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(fewer fields)</w:t>
            </w:r>
          </w:p>
        </w:tc>
        <w:tc>
          <w:tcPr>
            <w:tcW w:w="190" w:type="pct"/>
            <w:gridSpan w:val="2"/>
          </w:tcPr>
          <w:p w14:paraId="368A1B46"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6B4528D0"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Y</w:t>
            </w:r>
          </w:p>
        </w:tc>
      </w:tr>
      <w:tr w:rsidR="00E33B2E" w:rsidRPr="000C01D0" w14:paraId="16832489" w14:textId="77777777" w:rsidTr="000C01D0">
        <w:tc>
          <w:tcPr>
            <w:tcW w:w="1486" w:type="pct"/>
          </w:tcPr>
          <w:p w14:paraId="28359A55"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228" w:type="pct"/>
          </w:tcPr>
          <w:p w14:paraId="2B6E89D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4AAAEA93"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Principal Only</w:t>
            </w:r>
          </w:p>
        </w:tc>
        <w:tc>
          <w:tcPr>
            <w:tcW w:w="120" w:type="pct"/>
            <w:vMerge/>
            <w:shd w:val="clear" w:color="auto" w:fill="auto"/>
          </w:tcPr>
          <w:p w14:paraId="19F5F1B5" w14:textId="77777777" w:rsidR="00E33B2E" w:rsidRPr="000C01D0" w:rsidRDefault="00E33B2E" w:rsidP="00E33B2E">
            <w:pPr>
              <w:rPr>
                <w:rFonts w:ascii="Bookman Old Style" w:hAnsi="Bookman Old Style" w:cs="Arial"/>
                <w:sz w:val="22"/>
                <w:szCs w:val="22"/>
              </w:rPr>
            </w:pPr>
          </w:p>
        </w:tc>
        <w:tc>
          <w:tcPr>
            <w:tcW w:w="1347" w:type="pct"/>
          </w:tcPr>
          <w:p w14:paraId="0B465A3D"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190" w:type="pct"/>
            <w:gridSpan w:val="2"/>
          </w:tcPr>
          <w:p w14:paraId="25009374" w14:textId="77777777" w:rsidR="00E33B2E" w:rsidRPr="000C01D0" w:rsidRDefault="00E33B2E" w:rsidP="00084793">
            <w:pPr>
              <w:jc w:val="center"/>
              <w:rPr>
                <w:rFonts w:ascii="Bookman Old Style" w:hAnsi="Bookman Old Style" w:cs="Arial"/>
                <w:sz w:val="22"/>
                <w:szCs w:val="22"/>
              </w:rPr>
            </w:pPr>
          </w:p>
        </w:tc>
        <w:tc>
          <w:tcPr>
            <w:tcW w:w="812" w:type="pct"/>
            <w:gridSpan w:val="2"/>
          </w:tcPr>
          <w:p w14:paraId="222592F2" w14:textId="77777777" w:rsidR="00E33B2E" w:rsidRPr="000C01D0" w:rsidRDefault="00E33B2E" w:rsidP="00084793">
            <w:pPr>
              <w:jc w:val="center"/>
              <w:rPr>
                <w:rFonts w:ascii="Bookman Old Style" w:hAnsi="Bookman Old Style" w:cs="Arial"/>
                <w:sz w:val="22"/>
                <w:szCs w:val="22"/>
              </w:rPr>
            </w:pPr>
          </w:p>
        </w:tc>
      </w:tr>
      <w:tr w:rsidR="00E33B2E" w:rsidRPr="000C01D0" w14:paraId="5B302E1A" w14:textId="77777777" w:rsidTr="000C01D0">
        <w:tc>
          <w:tcPr>
            <w:tcW w:w="1486" w:type="pct"/>
            <w:tcBorders>
              <w:bottom w:val="single" w:sz="4" w:space="0" w:color="auto"/>
            </w:tcBorders>
          </w:tcPr>
          <w:p w14:paraId="401D4E5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228" w:type="pct"/>
            <w:tcBorders>
              <w:bottom w:val="single" w:sz="4" w:space="0" w:color="auto"/>
            </w:tcBorders>
          </w:tcPr>
          <w:p w14:paraId="3F53771C"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tcBorders>
              <w:bottom w:val="single" w:sz="4" w:space="0" w:color="auto"/>
            </w:tcBorders>
            <w:shd w:val="clear" w:color="auto" w:fill="auto"/>
          </w:tcPr>
          <w:p w14:paraId="000D51A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Principal Only</w:t>
            </w:r>
          </w:p>
        </w:tc>
        <w:tc>
          <w:tcPr>
            <w:tcW w:w="120" w:type="pct"/>
            <w:vMerge/>
            <w:shd w:val="clear" w:color="auto" w:fill="auto"/>
          </w:tcPr>
          <w:p w14:paraId="1A023D66" w14:textId="77777777" w:rsidR="00E33B2E" w:rsidRPr="000C01D0" w:rsidRDefault="00E33B2E" w:rsidP="00E33B2E">
            <w:pPr>
              <w:rPr>
                <w:rFonts w:ascii="Bookman Old Style" w:hAnsi="Bookman Old Style" w:cs="Arial"/>
                <w:sz w:val="22"/>
                <w:szCs w:val="22"/>
              </w:rPr>
            </w:pPr>
          </w:p>
        </w:tc>
        <w:tc>
          <w:tcPr>
            <w:tcW w:w="1347" w:type="pct"/>
            <w:tcBorders>
              <w:bottom w:val="single" w:sz="4" w:space="0" w:color="auto"/>
            </w:tcBorders>
          </w:tcPr>
          <w:p w14:paraId="62FA41B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190" w:type="pct"/>
            <w:gridSpan w:val="2"/>
            <w:tcBorders>
              <w:bottom w:val="single" w:sz="4" w:space="0" w:color="auto"/>
            </w:tcBorders>
          </w:tcPr>
          <w:p w14:paraId="35B7811C" w14:textId="77777777" w:rsidR="00E33B2E" w:rsidRPr="000C01D0" w:rsidRDefault="00E33B2E" w:rsidP="00084793">
            <w:pPr>
              <w:jc w:val="center"/>
              <w:rPr>
                <w:rFonts w:ascii="Bookman Old Style" w:hAnsi="Bookman Old Style" w:cs="Arial"/>
                <w:sz w:val="22"/>
                <w:szCs w:val="22"/>
              </w:rPr>
            </w:pPr>
          </w:p>
        </w:tc>
        <w:tc>
          <w:tcPr>
            <w:tcW w:w="812" w:type="pct"/>
            <w:gridSpan w:val="2"/>
            <w:tcBorders>
              <w:bottom w:val="single" w:sz="4" w:space="0" w:color="auto"/>
            </w:tcBorders>
          </w:tcPr>
          <w:p w14:paraId="5BE0D3F4" w14:textId="77777777" w:rsidR="00E33B2E" w:rsidRPr="000C01D0" w:rsidRDefault="00E33B2E" w:rsidP="00084793">
            <w:pPr>
              <w:jc w:val="center"/>
              <w:rPr>
                <w:rFonts w:ascii="Bookman Old Style" w:hAnsi="Bookman Old Style" w:cs="Arial"/>
                <w:sz w:val="22"/>
                <w:szCs w:val="22"/>
              </w:rPr>
            </w:pPr>
          </w:p>
        </w:tc>
      </w:tr>
      <w:tr w:rsidR="00E33B2E" w:rsidRPr="000C01D0" w14:paraId="2967718D" w14:textId="77777777" w:rsidTr="000C01D0">
        <w:tc>
          <w:tcPr>
            <w:tcW w:w="1486" w:type="pct"/>
            <w:tcBorders>
              <w:bottom w:val="single" w:sz="4" w:space="0" w:color="auto"/>
            </w:tcBorders>
          </w:tcPr>
          <w:p w14:paraId="62657BF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Assignment</w:t>
            </w:r>
          </w:p>
        </w:tc>
        <w:tc>
          <w:tcPr>
            <w:tcW w:w="228" w:type="pct"/>
            <w:tcBorders>
              <w:bottom w:val="single" w:sz="4" w:space="0" w:color="auto"/>
            </w:tcBorders>
          </w:tcPr>
          <w:p w14:paraId="6A5117AE" w14:textId="77777777" w:rsidR="00E33B2E" w:rsidRPr="000C01D0" w:rsidRDefault="00E33B2E" w:rsidP="00084793">
            <w:pPr>
              <w:jc w:val="center"/>
              <w:rPr>
                <w:rFonts w:ascii="Bookman Old Style" w:hAnsi="Bookman Old Style" w:cs="Arial"/>
                <w:sz w:val="22"/>
                <w:szCs w:val="22"/>
              </w:rPr>
            </w:pPr>
          </w:p>
        </w:tc>
        <w:tc>
          <w:tcPr>
            <w:tcW w:w="817" w:type="pct"/>
            <w:tcBorders>
              <w:bottom w:val="single" w:sz="4" w:space="0" w:color="auto"/>
            </w:tcBorders>
            <w:shd w:val="clear" w:color="auto" w:fill="auto"/>
          </w:tcPr>
          <w:p w14:paraId="44065876"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427C7013" w14:textId="77777777" w:rsidR="00E33B2E" w:rsidRPr="000C01D0" w:rsidRDefault="00E33B2E" w:rsidP="00E33B2E">
            <w:pPr>
              <w:rPr>
                <w:rFonts w:ascii="Bookman Old Style" w:hAnsi="Bookman Old Style" w:cs="Arial"/>
                <w:sz w:val="22"/>
                <w:szCs w:val="22"/>
              </w:rPr>
            </w:pPr>
          </w:p>
        </w:tc>
        <w:tc>
          <w:tcPr>
            <w:tcW w:w="1347" w:type="pct"/>
            <w:tcBorders>
              <w:bottom w:val="single" w:sz="4" w:space="0" w:color="auto"/>
            </w:tcBorders>
          </w:tcPr>
          <w:p w14:paraId="3AE44E23"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Assignment</w:t>
            </w:r>
          </w:p>
        </w:tc>
        <w:tc>
          <w:tcPr>
            <w:tcW w:w="190" w:type="pct"/>
            <w:gridSpan w:val="2"/>
            <w:tcBorders>
              <w:bottom w:val="single" w:sz="4" w:space="0" w:color="auto"/>
            </w:tcBorders>
          </w:tcPr>
          <w:p w14:paraId="63966842"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Borders>
              <w:bottom w:val="single" w:sz="4" w:space="0" w:color="auto"/>
            </w:tcBorders>
          </w:tcPr>
          <w:p w14:paraId="1C2A9A20" w14:textId="77777777" w:rsidR="00E33B2E" w:rsidRPr="000C01D0" w:rsidRDefault="00E33B2E" w:rsidP="00084793">
            <w:pPr>
              <w:jc w:val="center"/>
              <w:rPr>
                <w:rFonts w:ascii="Bookman Old Style" w:hAnsi="Bookman Old Style" w:cs="Arial"/>
                <w:sz w:val="22"/>
                <w:szCs w:val="22"/>
              </w:rPr>
            </w:pPr>
          </w:p>
        </w:tc>
      </w:tr>
      <w:tr w:rsidR="00E33B2E" w:rsidRPr="000C01D0" w14:paraId="6A9B0E9B" w14:textId="77777777" w:rsidTr="000C01D0">
        <w:tc>
          <w:tcPr>
            <w:tcW w:w="2531" w:type="pct"/>
            <w:gridSpan w:val="3"/>
            <w:tcBorders>
              <w:top w:val="single" w:sz="4" w:space="0" w:color="auto"/>
            </w:tcBorders>
            <w:shd w:val="clear" w:color="auto" w:fill="D9D9D9" w:themeFill="background1" w:themeFillShade="D9"/>
          </w:tcPr>
          <w:p w14:paraId="007C0358"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A or BOCES</w:t>
            </w:r>
          </w:p>
          <w:p w14:paraId="309907A2"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Employs Non-Teaching Staff</w:t>
            </w:r>
          </w:p>
          <w:p w14:paraId="79C6A25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(Professional Coun</w:t>
            </w:r>
            <w:r w:rsidRPr="000C01D0">
              <w:rPr>
                <w:rFonts w:ascii="Bookman Old Style" w:hAnsi="Bookman Old Style" w:cs="Arial"/>
                <w:sz w:val="22"/>
                <w:szCs w:val="22"/>
                <w:shd w:val="clear" w:color="auto" w:fill="D5DCE4" w:themeFill="text2" w:themeFillTint="33"/>
              </w:rPr>
              <w:t>s</w:t>
            </w:r>
            <w:r w:rsidRPr="000C01D0">
              <w:rPr>
                <w:rFonts w:ascii="Bookman Old Style" w:hAnsi="Bookman Old Style" w:cs="Arial"/>
                <w:sz w:val="22"/>
                <w:szCs w:val="22"/>
              </w:rPr>
              <w:t xml:space="preserve">elor, Social Worker…) </w:t>
            </w:r>
          </w:p>
          <w:p w14:paraId="544E32A4"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sz w:val="22"/>
                <w:szCs w:val="22"/>
              </w:rPr>
              <w:t>Does work in District A or BOCES in assignment role</w:t>
            </w:r>
          </w:p>
        </w:tc>
        <w:tc>
          <w:tcPr>
            <w:tcW w:w="120" w:type="pct"/>
            <w:vMerge/>
            <w:shd w:val="clear" w:color="auto" w:fill="auto"/>
          </w:tcPr>
          <w:p w14:paraId="56F98FC6" w14:textId="77777777" w:rsidR="00E33B2E" w:rsidRPr="000C01D0" w:rsidRDefault="00E33B2E" w:rsidP="00E33B2E">
            <w:pPr>
              <w:jc w:val="center"/>
              <w:rPr>
                <w:rFonts w:ascii="Bookman Old Style" w:hAnsi="Bookman Old Style" w:cs="Arial"/>
                <w:b/>
                <w:sz w:val="22"/>
                <w:szCs w:val="22"/>
                <w:u w:val="single"/>
              </w:rPr>
            </w:pPr>
          </w:p>
        </w:tc>
        <w:tc>
          <w:tcPr>
            <w:tcW w:w="2349" w:type="pct"/>
            <w:gridSpan w:val="5"/>
            <w:tcBorders>
              <w:top w:val="single" w:sz="4" w:space="0" w:color="auto"/>
            </w:tcBorders>
            <w:shd w:val="clear" w:color="auto" w:fill="D9D9D9" w:themeFill="background1" w:themeFillShade="D9"/>
          </w:tcPr>
          <w:p w14:paraId="3F0D82BC"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B</w:t>
            </w:r>
          </w:p>
          <w:p w14:paraId="045D3E0B"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Does not Employ Non-Teaching Staff</w:t>
            </w:r>
          </w:p>
          <w:p w14:paraId="0821D40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Professional Counselor, Social Worker, etc.</w:t>
            </w:r>
          </w:p>
          <w:p w14:paraId="14CF2A6B"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(in-person or via technical connection)</w:t>
            </w:r>
          </w:p>
        </w:tc>
      </w:tr>
      <w:tr w:rsidR="00E33B2E" w:rsidRPr="000C01D0" w14:paraId="217073E6" w14:textId="77777777" w:rsidTr="000C01D0">
        <w:tc>
          <w:tcPr>
            <w:tcW w:w="1486" w:type="pct"/>
          </w:tcPr>
          <w:p w14:paraId="598C31F0"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(complete)</w:t>
            </w:r>
          </w:p>
        </w:tc>
        <w:tc>
          <w:tcPr>
            <w:tcW w:w="228" w:type="pct"/>
          </w:tcPr>
          <w:p w14:paraId="7264B806"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1CF4B757"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c>
          <w:tcPr>
            <w:tcW w:w="120" w:type="pct"/>
            <w:vMerge/>
            <w:shd w:val="clear" w:color="auto" w:fill="auto"/>
          </w:tcPr>
          <w:p w14:paraId="732A5381" w14:textId="77777777" w:rsidR="00E33B2E" w:rsidRPr="000C01D0" w:rsidRDefault="00E33B2E" w:rsidP="00E33B2E">
            <w:pPr>
              <w:rPr>
                <w:rFonts w:ascii="Bookman Old Style" w:hAnsi="Bookman Old Style" w:cs="Arial"/>
                <w:sz w:val="22"/>
                <w:szCs w:val="22"/>
              </w:rPr>
            </w:pPr>
          </w:p>
        </w:tc>
        <w:tc>
          <w:tcPr>
            <w:tcW w:w="1347" w:type="pct"/>
          </w:tcPr>
          <w:p w14:paraId="39D25FF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(fewer fields)</w:t>
            </w:r>
          </w:p>
        </w:tc>
        <w:tc>
          <w:tcPr>
            <w:tcW w:w="190" w:type="pct"/>
            <w:gridSpan w:val="2"/>
          </w:tcPr>
          <w:p w14:paraId="56B87A5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7E3A663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Y</w:t>
            </w:r>
          </w:p>
        </w:tc>
      </w:tr>
      <w:tr w:rsidR="00E33B2E" w:rsidRPr="000C01D0" w14:paraId="254B23E7" w14:textId="77777777" w:rsidTr="000C01D0">
        <w:tc>
          <w:tcPr>
            <w:tcW w:w="1486" w:type="pct"/>
          </w:tcPr>
          <w:p w14:paraId="721AF447"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228" w:type="pct"/>
          </w:tcPr>
          <w:p w14:paraId="0F1A2AB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79E4E5D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Principal Only</w:t>
            </w:r>
          </w:p>
        </w:tc>
        <w:tc>
          <w:tcPr>
            <w:tcW w:w="120" w:type="pct"/>
            <w:vMerge/>
            <w:shd w:val="clear" w:color="auto" w:fill="auto"/>
          </w:tcPr>
          <w:p w14:paraId="5D539BD7" w14:textId="77777777" w:rsidR="00E33B2E" w:rsidRPr="000C01D0" w:rsidRDefault="00E33B2E" w:rsidP="00E33B2E">
            <w:pPr>
              <w:rPr>
                <w:rFonts w:ascii="Bookman Old Style" w:hAnsi="Bookman Old Style" w:cs="Arial"/>
                <w:sz w:val="22"/>
                <w:szCs w:val="22"/>
              </w:rPr>
            </w:pPr>
          </w:p>
        </w:tc>
        <w:tc>
          <w:tcPr>
            <w:tcW w:w="1347" w:type="pct"/>
          </w:tcPr>
          <w:p w14:paraId="6B8E5C72"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190" w:type="pct"/>
            <w:gridSpan w:val="2"/>
          </w:tcPr>
          <w:p w14:paraId="4F7D7D58" w14:textId="77777777" w:rsidR="00E33B2E" w:rsidRPr="000C01D0" w:rsidRDefault="00E33B2E" w:rsidP="00084793">
            <w:pPr>
              <w:jc w:val="center"/>
              <w:rPr>
                <w:rFonts w:ascii="Bookman Old Style" w:hAnsi="Bookman Old Style" w:cs="Arial"/>
                <w:sz w:val="22"/>
                <w:szCs w:val="22"/>
              </w:rPr>
            </w:pPr>
          </w:p>
        </w:tc>
        <w:tc>
          <w:tcPr>
            <w:tcW w:w="812" w:type="pct"/>
            <w:gridSpan w:val="2"/>
          </w:tcPr>
          <w:p w14:paraId="1C3E8398" w14:textId="77777777" w:rsidR="00E33B2E" w:rsidRPr="000C01D0" w:rsidRDefault="00E33B2E" w:rsidP="00084793">
            <w:pPr>
              <w:jc w:val="center"/>
              <w:rPr>
                <w:rFonts w:ascii="Bookman Old Style" w:hAnsi="Bookman Old Style" w:cs="Arial"/>
                <w:sz w:val="22"/>
                <w:szCs w:val="22"/>
              </w:rPr>
            </w:pPr>
          </w:p>
        </w:tc>
      </w:tr>
      <w:tr w:rsidR="00E33B2E" w:rsidRPr="000C01D0" w14:paraId="0E3F363F" w14:textId="77777777" w:rsidTr="000C01D0">
        <w:tc>
          <w:tcPr>
            <w:tcW w:w="1486" w:type="pct"/>
          </w:tcPr>
          <w:p w14:paraId="4EAD2BE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228" w:type="pct"/>
          </w:tcPr>
          <w:p w14:paraId="647A5F10"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459DC55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Principal Only</w:t>
            </w:r>
          </w:p>
        </w:tc>
        <w:tc>
          <w:tcPr>
            <w:tcW w:w="120" w:type="pct"/>
            <w:vMerge/>
            <w:shd w:val="clear" w:color="auto" w:fill="auto"/>
          </w:tcPr>
          <w:p w14:paraId="50A8CDAF" w14:textId="77777777" w:rsidR="00E33B2E" w:rsidRPr="000C01D0" w:rsidRDefault="00E33B2E" w:rsidP="00E33B2E">
            <w:pPr>
              <w:rPr>
                <w:rFonts w:ascii="Bookman Old Style" w:hAnsi="Bookman Old Style" w:cs="Arial"/>
                <w:sz w:val="22"/>
                <w:szCs w:val="22"/>
              </w:rPr>
            </w:pPr>
          </w:p>
        </w:tc>
        <w:tc>
          <w:tcPr>
            <w:tcW w:w="1347" w:type="pct"/>
          </w:tcPr>
          <w:p w14:paraId="76E7910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190" w:type="pct"/>
            <w:gridSpan w:val="2"/>
          </w:tcPr>
          <w:p w14:paraId="2CB4C82A" w14:textId="77777777" w:rsidR="00E33B2E" w:rsidRPr="000C01D0" w:rsidRDefault="00E33B2E" w:rsidP="00084793">
            <w:pPr>
              <w:jc w:val="center"/>
              <w:rPr>
                <w:rFonts w:ascii="Bookman Old Style" w:hAnsi="Bookman Old Style" w:cs="Arial"/>
                <w:sz w:val="22"/>
                <w:szCs w:val="22"/>
              </w:rPr>
            </w:pPr>
          </w:p>
        </w:tc>
        <w:tc>
          <w:tcPr>
            <w:tcW w:w="812" w:type="pct"/>
            <w:gridSpan w:val="2"/>
          </w:tcPr>
          <w:p w14:paraId="2E6FB353" w14:textId="77777777" w:rsidR="00E33B2E" w:rsidRPr="000C01D0" w:rsidRDefault="00E33B2E" w:rsidP="00084793">
            <w:pPr>
              <w:jc w:val="center"/>
              <w:rPr>
                <w:rFonts w:ascii="Bookman Old Style" w:hAnsi="Bookman Old Style" w:cs="Arial"/>
                <w:sz w:val="22"/>
                <w:szCs w:val="22"/>
              </w:rPr>
            </w:pPr>
          </w:p>
        </w:tc>
      </w:tr>
      <w:tr w:rsidR="00E33B2E" w:rsidRPr="000C01D0" w14:paraId="2F3AF83C" w14:textId="77777777" w:rsidTr="000C01D0">
        <w:tc>
          <w:tcPr>
            <w:tcW w:w="1486" w:type="pct"/>
          </w:tcPr>
          <w:p w14:paraId="2A10C01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Assignment</w:t>
            </w:r>
          </w:p>
        </w:tc>
        <w:tc>
          <w:tcPr>
            <w:tcW w:w="228" w:type="pct"/>
          </w:tcPr>
          <w:p w14:paraId="5FA6FF56"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249E682D"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6C0F4955" w14:textId="77777777" w:rsidR="00E33B2E" w:rsidRPr="000C01D0" w:rsidRDefault="00E33B2E" w:rsidP="00E33B2E">
            <w:pPr>
              <w:rPr>
                <w:rFonts w:ascii="Bookman Old Style" w:hAnsi="Bookman Old Style" w:cs="Arial"/>
                <w:sz w:val="22"/>
                <w:szCs w:val="22"/>
              </w:rPr>
            </w:pPr>
          </w:p>
        </w:tc>
        <w:tc>
          <w:tcPr>
            <w:tcW w:w="1347" w:type="pct"/>
          </w:tcPr>
          <w:p w14:paraId="217D2A8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Assignment</w:t>
            </w:r>
          </w:p>
        </w:tc>
        <w:tc>
          <w:tcPr>
            <w:tcW w:w="190" w:type="pct"/>
            <w:gridSpan w:val="2"/>
          </w:tcPr>
          <w:p w14:paraId="59D659FC"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0F46EE91" w14:textId="77777777" w:rsidR="00E33B2E" w:rsidRPr="000C01D0" w:rsidRDefault="00E33B2E" w:rsidP="00084793">
            <w:pPr>
              <w:jc w:val="center"/>
              <w:rPr>
                <w:rFonts w:ascii="Bookman Old Style" w:hAnsi="Bookman Old Style" w:cs="Arial"/>
                <w:sz w:val="22"/>
                <w:szCs w:val="22"/>
              </w:rPr>
            </w:pPr>
          </w:p>
        </w:tc>
      </w:tr>
    </w:tbl>
    <w:bookmarkEnd w:id="596"/>
    <w:p w14:paraId="70AAE139" w14:textId="4E9371FB" w:rsidR="00EF7A53" w:rsidRPr="00E73803" w:rsidRDefault="00EC2339" w:rsidP="00EF7A53">
      <w:pPr>
        <w:spacing w:before="240"/>
        <w:rPr>
          <w:rFonts w:ascii="Arial" w:hAnsi="Arial" w:cs="Arial"/>
          <w:bCs/>
        </w:rPr>
      </w:pPr>
      <w:r w:rsidRPr="00E73803">
        <w:rPr>
          <w:rFonts w:ascii="Arial" w:hAnsi="Arial" w:cs="Arial"/>
          <w:bCs/>
        </w:rPr>
        <w:tab/>
      </w:r>
      <w:bookmarkStart w:id="597" w:name="_Hlk518290447"/>
      <w:r w:rsidR="00EF7A53" w:rsidRPr="00E73803">
        <w:rPr>
          <w:rFonts w:ascii="Arial" w:hAnsi="Arial" w:cs="Arial"/>
          <w:bCs/>
        </w:rPr>
        <w:t xml:space="preserve">While the itinerant field is designed to allow for the collection of complete course instruction by teachers, LEAs should also report itinerant non-teaching professional staff such as pupil personnel and school health services staff received from another district or BOCES. These staff would include nurses, school counselors, social workers and psychologists. </w:t>
      </w:r>
      <w:r w:rsidR="00AC76E5">
        <w:rPr>
          <w:rFonts w:ascii="Arial" w:hAnsi="Arial" w:cs="Arial"/>
          <w:bCs/>
        </w:rPr>
        <w:t>A</w:t>
      </w:r>
      <w:r w:rsidR="00EF7A53" w:rsidRPr="00E73803">
        <w:rPr>
          <w:rFonts w:ascii="Arial" w:hAnsi="Arial" w:cs="Arial"/>
          <w:bCs/>
        </w:rPr>
        <w:t xml:space="preserve">dditionally, shared or itinerant superintendents should be reported. These staff would also need to be reported in Staff Assignment.  BOCES staff not assigned on a permanent or consistent basis to a district should only be reported as BOCES staff. Those working in multiple districts may be reported solely by the BOCES. </w:t>
      </w:r>
    </w:p>
    <w:bookmarkEnd w:id="597"/>
    <w:p w14:paraId="079B0504" w14:textId="77777777" w:rsidR="00EF7A53" w:rsidRDefault="00EF7A53" w:rsidP="00F63E1A">
      <w:pPr>
        <w:rPr>
          <w:rFonts w:ascii="Arial" w:hAnsi="Arial" w:cs="Arial"/>
          <w:b/>
        </w:rPr>
      </w:pPr>
    </w:p>
    <w:p w14:paraId="0F79F4F3" w14:textId="519F208E" w:rsidR="008F6E6F" w:rsidRPr="00E73803" w:rsidRDefault="00F63E1A" w:rsidP="00F63E1A">
      <w:pPr>
        <w:rPr>
          <w:rFonts w:ascii="Arial" w:hAnsi="Arial" w:cs="Arial"/>
          <w:b/>
        </w:rPr>
      </w:pPr>
      <w:r w:rsidRPr="00E73803">
        <w:rPr>
          <w:rFonts w:ascii="Arial" w:hAnsi="Arial" w:cs="Arial"/>
          <w:b/>
        </w:rPr>
        <w:t>Years of Teaching Experience (Total Years of Professional Educational Experience): Field 102 (Teaching and Non-</w:t>
      </w:r>
      <w:r w:rsidR="0017753A">
        <w:rPr>
          <w:rFonts w:ascii="Arial" w:hAnsi="Arial" w:cs="Arial"/>
          <w:b/>
        </w:rPr>
        <w:t>T</w:t>
      </w:r>
      <w:r w:rsidRPr="00E73803">
        <w:rPr>
          <w:rFonts w:ascii="Arial" w:hAnsi="Arial" w:cs="Arial"/>
          <w:b/>
        </w:rPr>
        <w:t xml:space="preserve">eaching </w:t>
      </w:r>
      <w:r w:rsidR="0017753A">
        <w:rPr>
          <w:rFonts w:ascii="Arial" w:hAnsi="Arial" w:cs="Arial"/>
          <w:b/>
        </w:rPr>
        <w:t>P</w:t>
      </w:r>
      <w:r w:rsidRPr="00E73803">
        <w:rPr>
          <w:rFonts w:ascii="Arial" w:hAnsi="Arial" w:cs="Arial"/>
          <w:b/>
        </w:rPr>
        <w:t xml:space="preserve">rofessionals) </w:t>
      </w:r>
    </w:p>
    <w:p w14:paraId="4D741FC3" w14:textId="09887963" w:rsidR="00EF7A53" w:rsidRDefault="008F6E6F" w:rsidP="00EF7A53">
      <w:pPr>
        <w:spacing w:before="240"/>
        <w:rPr>
          <w:rFonts w:ascii="Arial" w:hAnsi="Arial" w:cs="Arial"/>
        </w:rPr>
      </w:pPr>
      <w:r w:rsidRPr="00E73803">
        <w:rPr>
          <w:rFonts w:ascii="Arial" w:hAnsi="Arial" w:cs="Arial"/>
        </w:rPr>
        <w:tab/>
      </w:r>
      <w:r w:rsidR="00EF7A53" w:rsidRPr="00E73803">
        <w:rPr>
          <w:rFonts w:ascii="Arial" w:hAnsi="Arial" w:cs="Arial"/>
        </w:rPr>
        <w:t xml:space="preserve">Combine all years of professional educational experience, including other public school districts, </w:t>
      </w:r>
      <w:r w:rsidR="0017753A">
        <w:rPr>
          <w:rFonts w:ascii="Arial" w:hAnsi="Arial" w:cs="Arial"/>
        </w:rPr>
        <w:t>r</w:t>
      </w:r>
      <w:r w:rsidR="00E36AAE">
        <w:rPr>
          <w:rFonts w:ascii="Arial" w:hAnsi="Arial" w:cs="Arial"/>
        </w:rPr>
        <w:t>eligious and independent</w:t>
      </w:r>
      <w:r w:rsidR="00877F92">
        <w:rPr>
          <w:rFonts w:ascii="Arial" w:hAnsi="Arial" w:cs="Arial"/>
        </w:rPr>
        <w:t xml:space="preserve"> (nonpublic)</w:t>
      </w:r>
      <w:r w:rsidR="00EF7A53" w:rsidRPr="00E73803">
        <w:rPr>
          <w:rFonts w:ascii="Arial" w:hAnsi="Arial" w:cs="Arial"/>
        </w:rPr>
        <w:t xml:space="preserve"> schools, BOCES, and college or university experience within NYS. Experience in non-teaching, professional PMF assignments as reported in Staff Assignment should be included. The non-teaching professional staff experience should be in the educational setting. Long-term substitute experience should be reported, this has generally been considered at least three (3) months or more in a school year.  Experience as a teacher aide or assistant would not be included. Experience as an administrative intern, paid or unpaid would not be included. This year counts as one full year of experience. The Total Years Educational Experience (field 43) must be greater than or equal to the total years of educational experience in this district Report as a whole number. </w:t>
      </w:r>
    </w:p>
    <w:p w14:paraId="5CFC8235" w14:textId="77777777" w:rsidR="000C46E5" w:rsidRDefault="000C46E5">
      <w:pPr>
        <w:rPr>
          <w:rFonts w:ascii="Arial" w:hAnsi="Arial" w:cs="Arial"/>
          <w:b/>
          <w:bCs/>
          <w:iCs/>
          <w:sz w:val="28"/>
          <w:szCs w:val="28"/>
        </w:rPr>
      </w:pPr>
      <w:r>
        <w:br w:type="page"/>
      </w:r>
    </w:p>
    <w:p w14:paraId="3F5CDBC1" w14:textId="0520F8FC" w:rsidR="00D151B4" w:rsidRPr="0024440A" w:rsidRDefault="00D151B4" w:rsidP="00EF7A53">
      <w:pPr>
        <w:pStyle w:val="Heading2"/>
      </w:pPr>
      <w:bookmarkStart w:id="598" w:name="_Toc110765619"/>
      <w:r w:rsidRPr="0024440A">
        <w:lastRenderedPageBreak/>
        <w:t>Staff Assignment Template (SIRS 318)</w:t>
      </w:r>
      <w:bookmarkEnd w:id="598"/>
    </w:p>
    <w:p w14:paraId="68674CEF" w14:textId="77777777" w:rsidR="00D151B4" w:rsidRPr="007C63BE" w:rsidRDefault="00D151B4" w:rsidP="00D151B4">
      <w:pPr>
        <w:jc w:val="center"/>
        <w:rPr>
          <w:rFonts w:ascii="Arial" w:hAnsi="Arial" w:cs="Arial"/>
          <w:b/>
        </w:rPr>
      </w:pPr>
    </w:p>
    <w:p w14:paraId="5DFF5426" w14:textId="2F17B00F" w:rsidR="00D151B4" w:rsidRPr="007C63BE" w:rsidRDefault="00D151B4" w:rsidP="009F78D3">
      <w:pPr>
        <w:ind w:firstLine="720"/>
        <w:rPr>
          <w:rFonts w:ascii="Arial" w:hAnsi="Arial" w:cs="Arial"/>
        </w:rPr>
      </w:pPr>
      <w:r w:rsidRPr="007C63BE">
        <w:rPr>
          <w:rFonts w:ascii="Arial" w:hAnsi="Arial" w:cs="Arial"/>
        </w:rPr>
        <w:t xml:space="preserve">This template collects data for Personnel Master File (PMF BEDS) and Annual Professional Performance Review (APPR) purposes. This template also includes information to link principals to students enrolled in programs they supervise, including assignment start and end dates. Report one (1) record for each location, assignment, and grade-level combination related to the staff person. </w:t>
      </w:r>
      <w:r w:rsidRPr="00BD1475">
        <w:rPr>
          <w:rFonts w:ascii="Arial" w:hAnsi="Arial" w:cs="Arial"/>
        </w:rPr>
        <w:t xml:space="preserve">If a staff member is responsible for assignments within </w:t>
      </w:r>
      <w:r w:rsidR="00BD1475" w:rsidRPr="00BD1475">
        <w:rPr>
          <w:rFonts w:ascii="Arial" w:hAnsi="Arial" w:cs="Arial"/>
        </w:rPr>
        <w:t>more than one</w:t>
      </w:r>
      <w:r w:rsidRPr="00BD1475">
        <w:rPr>
          <w:rFonts w:ascii="Arial" w:hAnsi="Arial" w:cs="Arial"/>
        </w:rPr>
        <w:t xml:space="preserve"> building in the LEA, they should report each of those specific </w:t>
      </w:r>
      <w:r w:rsidRPr="00AD7276">
        <w:rPr>
          <w:rFonts w:ascii="Arial" w:hAnsi="Arial" w:cs="Arial"/>
        </w:rPr>
        <w:t xml:space="preserve">buildings. </w:t>
      </w:r>
      <w:r w:rsidR="00613792" w:rsidRPr="00AD7276">
        <w:rPr>
          <w:rFonts w:ascii="Arial" w:hAnsi="Arial" w:cs="Arial"/>
        </w:rPr>
        <w:t xml:space="preserve">This includes pupil personnel (e.g. counselors, social workers) and health services staff (nurses). </w:t>
      </w:r>
      <w:r w:rsidRPr="00AD7276">
        <w:rPr>
          <w:rFonts w:ascii="Arial" w:hAnsi="Arial" w:cs="Arial"/>
        </w:rPr>
        <w:t>If</w:t>
      </w:r>
      <w:r w:rsidRPr="007C63BE">
        <w:rPr>
          <w:rFonts w:ascii="Arial" w:hAnsi="Arial" w:cs="Arial"/>
        </w:rPr>
        <w:t xml:space="preserve"> they have district-wide responsibility, they may report the district code so that only one row would be reported.</w:t>
      </w:r>
    </w:p>
    <w:p w14:paraId="274C2227" w14:textId="77777777" w:rsidR="00D151B4" w:rsidRPr="007C63BE" w:rsidRDefault="00D151B4" w:rsidP="00D151B4">
      <w:pPr>
        <w:rPr>
          <w:rFonts w:ascii="Arial" w:hAnsi="Arial" w:cs="Arial"/>
        </w:rPr>
      </w:pPr>
    </w:p>
    <w:p w14:paraId="2EC6FEAC" w14:textId="53A57E37" w:rsidR="00D151B4" w:rsidRPr="007C63BE" w:rsidRDefault="00D151B4" w:rsidP="009F78D3">
      <w:pPr>
        <w:ind w:firstLine="720"/>
        <w:rPr>
          <w:rFonts w:ascii="Arial" w:hAnsi="Arial" w:cs="Arial"/>
        </w:rPr>
      </w:pPr>
      <w:r w:rsidRPr="007C63BE">
        <w:rPr>
          <w:rFonts w:ascii="Arial" w:hAnsi="Arial" w:cs="Arial"/>
        </w:rPr>
        <w:t xml:space="preserve">A Staff Snapshot record must be loaded to SIRS (Level 2) prior to reporting any Staff Assignment records for staff members. Staff Assignment is a delete and replace or purge and reload template. </w:t>
      </w:r>
    </w:p>
    <w:p w14:paraId="64997D8B" w14:textId="2EDEDE0F" w:rsidR="00052D57" w:rsidRDefault="00052D57">
      <w:pPr>
        <w:rPr>
          <w:rFonts w:ascii="Arial" w:hAnsi="Arial" w:cs="Arial"/>
          <w:b/>
        </w:rPr>
      </w:pPr>
    </w:p>
    <w:p w14:paraId="36CDEF06" w14:textId="0DBB46D8" w:rsidR="001D11CF" w:rsidRPr="001D11CF" w:rsidRDefault="001D11CF" w:rsidP="00D151B4">
      <w:pPr>
        <w:rPr>
          <w:rFonts w:ascii="Arial" w:hAnsi="Arial" w:cs="Arial"/>
          <w:b/>
        </w:rPr>
      </w:pPr>
      <w:r w:rsidRPr="006477BB">
        <w:rPr>
          <w:rFonts w:ascii="Arial" w:hAnsi="Arial" w:cs="Arial"/>
          <w:b/>
        </w:rPr>
        <w:t>Who Should Be Reported?</w:t>
      </w:r>
    </w:p>
    <w:p w14:paraId="0ED26863" w14:textId="77777777" w:rsidR="001D11CF" w:rsidRDefault="001D11CF" w:rsidP="00D151B4">
      <w:pPr>
        <w:rPr>
          <w:rFonts w:ascii="Arial" w:hAnsi="Arial" w:cs="Arial"/>
        </w:rPr>
      </w:pPr>
    </w:p>
    <w:p w14:paraId="2CB50596" w14:textId="3633CCFD" w:rsidR="00D151B4" w:rsidRPr="00C75334" w:rsidRDefault="0022771C" w:rsidP="00C5540A">
      <w:pPr>
        <w:ind w:firstLine="720"/>
        <w:rPr>
          <w:rFonts w:ascii="Arial" w:hAnsi="Arial" w:cs="Arial"/>
        </w:rPr>
      </w:pPr>
      <w:r>
        <w:rPr>
          <w:rFonts w:ascii="Arial" w:hAnsi="Arial" w:cs="Arial"/>
        </w:rPr>
        <w:t>A</w:t>
      </w:r>
      <w:r w:rsidR="00D151B4" w:rsidRPr="007C63BE">
        <w:rPr>
          <w:rFonts w:ascii="Arial" w:hAnsi="Arial" w:cs="Arial"/>
        </w:rPr>
        <w:t>ll non-teaching professional staff, including building principals, must be reported</w:t>
      </w:r>
      <w:r>
        <w:rPr>
          <w:rFonts w:ascii="Arial" w:hAnsi="Arial" w:cs="Arial"/>
        </w:rPr>
        <w:t xml:space="preserve"> in this template</w:t>
      </w:r>
      <w:r w:rsidR="00D151B4" w:rsidRPr="007C63BE">
        <w:rPr>
          <w:rFonts w:ascii="Arial" w:hAnsi="Arial" w:cs="Arial"/>
        </w:rPr>
        <w:t xml:space="preserve">. To determine which staff are considered “non-teaching professionals,” refer to the non-teaching assignment codes found in the </w:t>
      </w:r>
      <w:r w:rsidR="00C732C8">
        <w:rPr>
          <w:rFonts w:ascii="Arial" w:hAnsi="Arial" w:cs="Arial"/>
        </w:rPr>
        <w:t>Assignment Codes and Descriptions</w:t>
      </w:r>
      <w:r>
        <w:rPr>
          <w:rFonts w:ascii="Arial" w:hAnsi="Arial" w:cs="Arial"/>
        </w:rPr>
        <w:t xml:space="preserve"> in Chapter 5.</w:t>
      </w:r>
      <w:r w:rsidR="00D151B4" w:rsidRPr="00F82D03">
        <w:rPr>
          <w:rFonts w:ascii="Arial" w:hAnsi="Arial" w:cs="Arial"/>
        </w:rPr>
        <w:t xml:space="preserve">  If </w:t>
      </w:r>
      <w:r>
        <w:rPr>
          <w:rFonts w:ascii="Arial" w:hAnsi="Arial" w:cs="Arial"/>
        </w:rPr>
        <w:t>there is not</w:t>
      </w:r>
      <w:r w:rsidR="00D151B4" w:rsidRPr="00F82D03">
        <w:rPr>
          <w:rFonts w:ascii="Arial" w:hAnsi="Arial" w:cs="Arial"/>
        </w:rPr>
        <w:t xml:space="preserve"> an exact assignment description (i.e. title) for a staff person, choose the </w:t>
      </w:r>
      <w:r w:rsidR="00524D3D">
        <w:rPr>
          <w:rFonts w:ascii="Arial" w:hAnsi="Arial" w:cs="Arial"/>
        </w:rPr>
        <w:t>assignment</w:t>
      </w:r>
      <w:r w:rsidR="00D151B4" w:rsidRPr="00F82D03">
        <w:rPr>
          <w:rFonts w:ascii="Arial" w:hAnsi="Arial" w:cs="Arial"/>
        </w:rPr>
        <w:t xml:space="preserve"> from the PM</w:t>
      </w:r>
      <w:r w:rsidR="00D151B4" w:rsidRPr="00C75334">
        <w:rPr>
          <w:rFonts w:ascii="Arial" w:hAnsi="Arial" w:cs="Arial"/>
        </w:rPr>
        <w:t>F non-teaching codes that most closely match</w:t>
      </w:r>
      <w:r>
        <w:rPr>
          <w:rFonts w:ascii="Arial" w:hAnsi="Arial" w:cs="Arial"/>
        </w:rPr>
        <w:t>e</w:t>
      </w:r>
      <w:r w:rsidR="00D151B4" w:rsidRPr="00C75334">
        <w:rPr>
          <w:rFonts w:ascii="Arial" w:hAnsi="Arial" w:cs="Arial"/>
        </w:rPr>
        <w:t>s the staff person’s current assignment (e.g.</w:t>
      </w:r>
      <w:r>
        <w:rPr>
          <w:rFonts w:ascii="Arial" w:hAnsi="Arial" w:cs="Arial"/>
        </w:rPr>
        <w:t>, for a staff member with a title of</w:t>
      </w:r>
      <w:r w:rsidR="00D151B4" w:rsidRPr="00C75334">
        <w:rPr>
          <w:rFonts w:ascii="Arial" w:hAnsi="Arial" w:cs="Arial"/>
        </w:rPr>
        <w:t xml:space="preserve"> Assistant Coordinator of Staff Development, codes in “Other General Staff” or in specific content subject areas</w:t>
      </w:r>
      <w:r>
        <w:rPr>
          <w:rFonts w:ascii="Arial" w:hAnsi="Arial" w:cs="Arial"/>
        </w:rPr>
        <w:t xml:space="preserve"> </w:t>
      </w:r>
      <w:r w:rsidR="00050CB9">
        <w:rPr>
          <w:rFonts w:ascii="Arial" w:hAnsi="Arial" w:cs="Arial"/>
        </w:rPr>
        <w:t>c</w:t>
      </w:r>
      <w:r>
        <w:rPr>
          <w:rFonts w:ascii="Arial" w:hAnsi="Arial" w:cs="Arial"/>
        </w:rPr>
        <w:t>ould be appropriate</w:t>
      </w:r>
      <w:r w:rsidR="00D151B4" w:rsidRPr="00C75334">
        <w:rPr>
          <w:rFonts w:ascii="Arial" w:hAnsi="Arial" w:cs="Arial"/>
        </w:rPr>
        <w:t>).  All categories also include an “Other” code. Do not report clerical staff, bus drivers, maintenance</w:t>
      </w:r>
      <w:r w:rsidR="00D151B4" w:rsidRPr="00BA2517">
        <w:rPr>
          <w:rFonts w:ascii="Arial" w:hAnsi="Arial" w:cs="Arial"/>
        </w:rPr>
        <w:t xml:space="preserve">, </w:t>
      </w:r>
      <w:r w:rsidR="0073444B" w:rsidRPr="00BA2517">
        <w:rPr>
          <w:rFonts w:ascii="Arial" w:hAnsi="Arial" w:cs="Arial"/>
        </w:rPr>
        <w:t xml:space="preserve">teaching assistants, teacher aides, </w:t>
      </w:r>
      <w:r w:rsidR="00D151B4" w:rsidRPr="00BA2517">
        <w:rPr>
          <w:rFonts w:ascii="Arial" w:hAnsi="Arial" w:cs="Arial"/>
        </w:rPr>
        <w:t>or food service workers.</w:t>
      </w:r>
      <w:r w:rsidR="00C5540A" w:rsidRPr="00BA2517">
        <w:rPr>
          <w:rFonts w:ascii="Arial" w:hAnsi="Arial" w:cs="Arial"/>
        </w:rPr>
        <w:t xml:space="preserve"> </w:t>
      </w:r>
      <w:r w:rsidR="0073444B" w:rsidRPr="00BA2517">
        <w:rPr>
          <w:rFonts w:ascii="Arial" w:hAnsi="Arial" w:cs="Arial"/>
        </w:rPr>
        <w:t xml:space="preserve"> All non-teaching professional staff employed in districts, BOCES and charter schools must be included in the Staff Assignment template.</w:t>
      </w:r>
    </w:p>
    <w:p w14:paraId="37A418E5" w14:textId="163DFC75" w:rsidR="00D151B4" w:rsidRDefault="00D151B4" w:rsidP="00C5540A">
      <w:pPr>
        <w:spacing w:before="240"/>
        <w:ind w:firstLine="720"/>
        <w:rPr>
          <w:rFonts w:ascii="Arial" w:hAnsi="Arial" w:cs="Arial"/>
        </w:rPr>
      </w:pPr>
      <w:r w:rsidRPr="00C75334">
        <w:rPr>
          <w:rFonts w:ascii="Arial" w:hAnsi="Arial" w:cs="Arial"/>
        </w:rPr>
        <w:t>Principal PMF assignment codes (1102 – 1110) will be used to link the principal to the students enrolled in the program/lo</w:t>
      </w:r>
      <w:r w:rsidRPr="007C63BE">
        <w:rPr>
          <w:rFonts w:ascii="Arial" w:hAnsi="Arial" w:cs="Arial"/>
        </w:rPr>
        <w:t xml:space="preserve">cation that they supervise for APPR purposes.  Principals </w:t>
      </w:r>
      <w:r w:rsidR="0022771C">
        <w:rPr>
          <w:rFonts w:ascii="Arial" w:hAnsi="Arial" w:cs="Arial"/>
        </w:rPr>
        <w:t>r</w:t>
      </w:r>
      <w:r w:rsidRPr="007C63BE">
        <w:rPr>
          <w:rFonts w:ascii="Arial" w:hAnsi="Arial" w:cs="Arial"/>
        </w:rPr>
        <w:t>esponsible for all grade levels within a location should be reported with a grade level of “ALL.” If a principal is not responsible for all grade levels within a location, report multiple Staff Assignment records for the principal</w:t>
      </w:r>
      <w:r w:rsidR="0022771C">
        <w:rPr>
          <w:rFonts w:ascii="Arial" w:hAnsi="Arial" w:cs="Arial"/>
        </w:rPr>
        <w:t xml:space="preserve"> (</w:t>
      </w:r>
      <w:r w:rsidRPr="007C63BE">
        <w:rPr>
          <w:rFonts w:ascii="Arial" w:hAnsi="Arial" w:cs="Arial"/>
        </w:rPr>
        <w:t>one for each grade level the principal is responsible for</w:t>
      </w:r>
      <w:r w:rsidR="0022771C">
        <w:rPr>
          <w:rFonts w:ascii="Arial" w:hAnsi="Arial" w:cs="Arial"/>
        </w:rPr>
        <w:t>)</w:t>
      </w:r>
      <w:r w:rsidRPr="007C63BE">
        <w:rPr>
          <w:rFonts w:ascii="Arial" w:hAnsi="Arial" w:cs="Arial"/>
        </w:rPr>
        <w:t>.</w:t>
      </w:r>
    </w:p>
    <w:p w14:paraId="245ADD33" w14:textId="597DD8D5" w:rsidR="00CC1A76" w:rsidRPr="00F644B4" w:rsidRDefault="00F644B4" w:rsidP="00F644B4">
      <w:pPr>
        <w:spacing w:before="240" w:line="360" w:lineRule="auto"/>
        <w:ind w:firstLine="720"/>
        <w:rPr>
          <w:rFonts w:ascii="Bookman Old Style" w:hAnsi="Bookman Old Style" w:cs="Arial"/>
          <w:b/>
          <w:bCs/>
        </w:rPr>
      </w:pPr>
      <w:r>
        <w:rPr>
          <w:rFonts w:ascii="Bookman Old Style" w:hAnsi="Bookman Old Style" w:cs="Arial"/>
          <w:b/>
          <w:bCs/>
        </w:rPr>
        <w:t xml:space="preserve">            </w:t>
      </w:r>
      <w:r w:rsidR="00CC1A76" w:rsidRPr="00F644B4">
        <w:rPr>
          <w:rFonts w:ascii="Bookman Old Style" w:hAnsi="Bookman Old Style" w:cs="Arial"/>
          <w:b/>
          <w:bCs/>
        </w:rPr>
        <w:t>P</w:t>
      </w:r>
      <w:r w:rsidRPr="00F644B4">
        <w:rPr>
          <w:rFonts w:ascii="Bookman Old Style" w:hAnsi="Bookman Old Style" w:cs="Arial"/>
          <w:b/>
          <w:bCs/>
        </w:rPr>
        <w:t>rincipal</w:t>
      </w:r>
      <w:r w:rsidR="00CC1A76" w:rsidRPr="00F644B4">
        <w:rPr>
          <w:rFonts w:ascii="Bookman Old Style" w:hAnsi="Bookman Old Style" w:cs="Arial"/>
          <w:b/>
          <w:bCs/>
        </w:rPr>
        <w:t xml:space="preserve"> A</w:t>
      </w:r>
      <w:r w:rsidRPr="00F644B4">
        <w:rPr>
          <w:rFonts w:ascii="Bookman Old Style" w:hAnsi="Bookman Old Style" w:cs="Arial"/>
          <w:b/>
          <w:bCs/>
        </w:rPr>
        <w:t>ssignment</w:t>
      </w:r>
      <w:r w:rsidR="00CC1A76" w:rsidRPr="00F644B4">
        <w:rPr>
          <w:rFonts w:ascii="Bookman Old Style" w:hAnsi="Bookman Old Style" w:cs="Arial"/>
          <w:b/>
          <w:bCs/>
        </w:rPr>
        <w:t xml:space="preserve"> </w:t>
      </w:r>
      <w:r w:rsidRPr="00F644B4">
        <w:rPr>
          <w:rFonts w:ascii="Bookman Old Style" w:hAnsi="Bookman Old Style" w:cs="Arial"/>
          <w:b/>
          <w:bCs/>
        </w:rPr>
        <w:t>Codes Used for PMF and APPR</w:t>
      </w:r>
    </w:p>
    <w:tbl>
      <w:tblPr>
        <w:tblStyle w:val="TableGrid1"/>
        <w:tblW w:w="3126" w:type="pct"/>
        <w:jc w:val="center"/>
        <w:tblLook w:val="04A0" w:firstRow="1" w:lastRow="0" w:firstColumn="1" w:lastColumn="0" w:noHBand="0" w:noVBand="1"/>
      </w:tblPr>
      <w:tblGrid>
        <w:gridCol w:w="874"/>
        <w:gridCol w:w="5422"/>
      </w:tblGrid>
      <w:tr w:rsidR="00D151B4" w:rsidRPr="007C63BE" w14:paraId="4AE423E8" w14:textId="77777777" w:rsidTr="00F644B4">
        <w:trPr>
          <w:jc w:val="center"/>
        </w:trPr>
        <w:tc>
          <w:tcPr>
            <w:tcW w:w="694" w:type="pct"/>
          </w:tcPr>
          <w:p w14:paraId="193054D7"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1102</w:t>
            </w:r>
          </w:p>
        </w:tc>
        <w:tc>
          <w:tcPr>
            <w:tcW w:w="4306" w:type="pct"/>
          </w:tcPr>
          <w:p w14:paraId="6E338E3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ELEMENTARY SCHOOL</w:t>
            </w:r>
          </w:p>
        </w:tc>
      </w:tr>
      <w:tr w:rsidR="00D151B4" w:rsidRPr="007C63BE" w14:paraId="0495DA28" w14:textId="77777777" w:rsidTr="00F644B4">
        <w:trPr>
          <w:jc w:val="center"/>
        </w:trPr>
        <w:tc>
          <w:tcPr>
            <w:tcW w:w="694" w:type="pct"/>
          </w:tcPr>
          <w:p w14:paraId="2D425738"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1104</w:t>
            </w:r>
          </w:p>
        </w:tc>
        <w:tc>
          <w:tcPr>
            <w:tcW w:w="4306" w:type="pct"/>
          </w:tcPr>
          <w:p w14:paraId="6518D44F"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MIDDLE SCHOOL</w:t>
            </w:r>
          </w:p>
        </w:tc>
      </w:tr>
      <w:tr w:rsidR="00D151B4" w:rsidRPr="007C63BE" w14:paraId="1F88D816" w14:textId="77777777" w:rsidTr="00F644B4">
        <w:trPr>
          <w:jc w:val="center"/>
        </w:trPr>
        <w:tc>
          <w:tcPr>
            <w:tcW w:w="694" w:type="pct"/>
          </w:tcPr>
          <w:p w14:paraId="03DEE2E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1106</w:t>
            </w:r>
          </w:p>
        </w:tc>
        <w:tc>
          <w:tcPr>
            <w:tcW w:w="4306" w:type="pct"/>
          </w:tcPr>
          <w:p w14:paraId="18B2D457"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 HIGH SCHOOL</w:t>
            </w:r>
          </w:p>
        </w:tc>
      </w:tr>
      <w:tr w:rsidR="00D151B4" w:rsidRPr="007C63BE" w14:paraId="5F849742" w14:textId="77777777" w:rsidTr="00F644B4">
        <w:trPr>
          <w:jc w:val="center"/>
        </w:trPr>
        <w:tc>
          <w:tcPr>
            <w:tcW w:w="694" w:type="pct"/>
          </w:tcPr>
          <w:p w14:paraId="5FD68C99"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1107</w:t>
            </w:r>
          </w:p>
        </w:tc>
        <w:tc>
          <w:tcPr>
            <w:tcW w:w="4306" w:type="pct"/>
          </w:tcPr>
          <w:p w14:paraId="44DCA3CC"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K - 12 SCHOOL</w:t>
            </w:r>
          </w:p>
        </w:tc>
      </w:tr>
      <w:tr w:rsidR="00D151B4" w:rsidRPr="007C63BE" w14:paraId="02DA62CB" w14:textId="77777777" w:rsidTr="00F644B4">
        <w:trPr>
          <w:jc w:val="center"/>
        </w:trPr>
        <w:tc>
          <w:tcPr>
            <w:tcW w:w="694" w:type="pct"/>
          </w:tcPr>
          <w:p w14:paraId="7CABAA1F"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1108</w:t>
            </w:r>
          </w:p>
        </w:tc>
        <w:tc>
          <w:tcPr>
            <w:tcW w:w="4306" w:type="pct"/>
          </w:tcPr>
          <w:p w14:paraId="60AA5DB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SENIOR HIGH SCHOOL</w:t>
            </w:r>
          </w:p>
        </w:tc>
      </w:tr>
      <w:tr w:rsidR="00D151B4" w:rsidRPr="007C63BE" w14:paraId="1312B117" w14:textId="77777777" w:rsidTr="00F644B4">
        <w:trPr>
          <w:jc w:val="center"/>
        </w:trPr>
        <w:tc>
          <w:tcPr>
            <w:tcW w:w="694" w:type="pct"/>
          </w:tcPr>
          <w:p w14:paraId="0F0CBE65"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1109</w:t>
            </w:r>
          </w:p>
        </w:tc>
        <w:tc>
          <w:tcPr>
            <w:tcW w:w="4306" w:type="pct"/>
          </w:tcPr>
          <w:p w14:paraId="76F0E874"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JUNIOR/SENIOR H S</w:t>
            </w:r>
          </w:p>
        </w:tc>
      </w:tr>
      <w:tr w:rsidR="00D151B4" w:rsidRPr="007C63BE" w14:paraId="6841EB75" w14:textId="77777777" w:rsidTr="00F644B4">
        <w:trPr>
          <w:jc w:val="center"/>
        </w:trPr>
        <w:tc>
          <w:tcPr>
            <w:tcW w:w="694" w:type="pct"/>
          </w:tcPr>
          <w:p w14:paraId="4F20781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1110</w:t>
            </w:r>
          </w:p>
        </w:tc>
        <w:tc>
          <w:tcPr>
            <w:tcW w:w="4306" w:type="pct"/>
          </w:tcPr>
          <w:p w14:paraId="2BAB5E00"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SPECIAL SCHOOL</w:t>
            </w:r>
          </w:p>
        </w:tc>
      </w:tr>
    </w:tbl>
    <w:p w14:paraId="43F2CFF4" w14:textId="77777777" w:rsidR="00D151B4" w:rsidRPr="007C63BE" w:rsidRDefault="00D151B4" w:rsidP="00D151B4">
      <w:pPr>
        <w:rPr>
          <w:rFonts w:ascii="Arial" w:hAnsi="Arial" w:cs="Arial"/>
          <w:b/>
          <w:u w:val="single"/>
        </w:rPr>
      </w:pPr>
    </w:p>
    <w:p w14:paraId="6076FBA5" w14:textId="1C570C50" w:rsidR="00D151B4" w:rsidRDefault="00D151B4" w:rsidP="00C5540A">
      <w:pPr>
        <w:ind w:firstLine="720"/>
        <w:rPr>
          <w:rFonts w:ascii="Arial" w:hAnsi="Arial" w:cs="Arial"/>
          <w:b/>
          <w:u w:val="single"/>
        </w:rPr>
      </w:pPr>
      <w:r w:rsidRPr="007C63BE">
        <w:rPr>
          <w:rFonts w:ascii="Arial" w:hAnsi="Arial" w:cs="Arial"/>
        </w:rPr>
        <w:t xml:space="preserve">LEAs should make use of the Assignment Date and Completion Date fields (fields 6, 7) when reporting staff </w:t>
      </w:r>
      <w:r w:rsidR="0022771C">
        <w:rPr>
          <w:rFonts w:ascii="Arial" w:hAnsi="Arial" w:cs="Arial"/>
        </w:rPr>
        <w:t>who</w:t>
      </w:r>
      <w:r w:rsidRPr="007C63BE">
        <w:rPr>
          <w:rFonts w:ascii="Arial" w:hAnsi="Arial" w:cs="Arial"/>
        </w:rPr>
        <w:t xml:space="preserve"> assumed the responsibility of an assignment after the school year started.</w:t>
      </w:r>
      <w:r w:rsidR="00C5540A" w:rsidRPr="007C63BE">
        <w:rPr>
          <w:rFonts w:ascii="Arial" w:hAnsi="Arial" w:cs="Arial"/>
          <w:b/>
          <w:u w:val="single"/>
        </w:rPr>
        <w:t xml:space="preserve"> </w:t>
      </w:r>
    </w:p>
    <w:p w14:paraId="4FD94177" w14:textId="389EE053" w:rsidR="00B61B7E" w:rsidRPr="007C63BE" w:rsidRDefault="00B61B7E" w:rsidP="00B61B7E">
      <w:pPr>
        <w:spacing w:before="240"/>
        <w:ind w:firstLine="720"/>
        <w:rPr>
          <w:rFonts w:ascii="Arial" w:hAnsi="Arial" w:cs="Arial"/>
        </w:rPr>
      </w:pPr>
      <w:r w:rsidRPr="00E73803">
        <w:rPr>
          <w:rFonts w:ascii="Arial" w:hAnsi="Arial" w:cs="Arial"/>
        </w:rPr>
        <w:lastRenderedPageBreak/>
        <w:t>All school districts and charter schools should report complete data for social workers</w:t>
      </w:r>
      <w:r w:rsidR="00613792">
        <w:rPr>
          <w:rFonts w:ascii="Arial" w:hAnsi="Arial" w:cs="Arial"/>
        </w:rPr>
        <w:t xml:space="preserve">, </w:t>
      </w:r>
      <w:r w:rsidR="00613792" w:rsidRPr="00AD7276">
        <w:rPr>
          <w:rFonts w:ascii="Arial" w:hAnsi="Arial" w:cs="Arial"/>
        </w:rPr>
        <w:t>nurses</w:t>
      </w:r>
      <w:r w:rsidRPr="00E73803">
        <w:rPr>
          <w:rFonts w:ascii="Arial" w:hAnsi="Arial" w:cs="Arial"/>
        </w:rPr>
        <w:t xml:space="preserve"> and guidance counselors.</w:t>
      </w:r>
      <w:r>
        <w:rPr>
          <w:rFonts w:ascii="Arial" w:hAnsi="Arial" w:cs="Arial"/>
        </w:rPr>
        <w:t xml:space="preserve"> </w:t>
      </w:r>
    </w:p>
    <w:p w14:paraId="4FA0D9DC" w14:textId="7C9B3BFD" w:rsidR="00D151B4" w:rsidRPr="0024440A" w:rsidRDefault="00D151B4" w:rsidP="003F73A2">
      <w:pPr>
        <w:pStyle w:val="Heading2"/>
      </w:pPr>
      <w:bookmarkStart w:id="599" w:name="_Toc110765620"/>
      <w:r w:rsidRPr="0024440A">
        <w:t>Staff Tenure Template (SIRS 322)</w:t>
      </w:r>
      <w:bookmarkEnd w:id="599"/>
    </w:p>
    <w:p w14:paraId="72CA8A3A" w14:textId="6D932F47" w:rsidR="00D151B4" w:rsidRPr="007C63BE" w:rsidRDefault="00D151B4" w:rsidP="003F73A2">
      <w:pPr>
        <w:spacing w:before="240" w:after="120"/>
        <w:ind w:firstLine="720"/>
        <w:rPr>
          <w:rFonts w:ascii="Arial" w:hAnsi="Arial" w:cs="Arial"/>
        </w:rPr>
      </w:pPr>
      <w:r w:rsidRPr="007C63BE">
        <w:rPr>
          <w:rFonts w:ascii="Arial" w:hAnsi="Arial" w:cs="Arial"/>
        </w:rPr>
        <w:t xml:space="preserve">Education Law §3012-d requires information on tenure granting and denial based on the final quality rating categories included in the public reporting of staff evaluation data. In addition, tenure data is used to inform Department policy decision making in </w:t>
      </w:r>
      <w:r w:rsidR="00F22738" w:rsidRPr="007C63BE">
        <w:rPr>
          <w:rFonts w:ascii="Arial" w:hAnsi="Arial" w:cs="Arial"/>
        </w:rPr>
        <w:t>several</w:t>
      </w:r>
      <w:r w:rsidRPr="007C63BE">
        <w:rPr>
          <w:rFonts w:ascii="Arial" w:hAnsi="Arial" w:cs="Arial"/>
        </w:rPr>
        <w:t xml:space="preserve"> areas related to educator quality and professional development.</w:t>
      </w:r>
    </w:p>
    <w:p w14:paraId="388E89DE" w14:textId="2869D31E" w:rsidR="001D11CF" w:rsidRDefault="00D151B4" w:rsidP="009F78D3">
      <w:pPr>
        <w:ind w:firstLine="720"/>
        <w:rPr>
          <w:rFonts w:ascii="Arial" w:hAnsi="Arial" w:cs="Arial"/>
        </w:rPr>
      </w:pPr>
      <w:r w:rsidRPr="007C63BE">
        <w:rPr>
          <w:rFonts w:ascii="Arial" w:hAnsi="Arial" w:cs="Arial"/>
        </w:rPr>
        <w:t>This template includes each staff member’s current tenure status as teacher and/or principal, effective date of the tenure status, and when their probation ends. Although teachers can be certified in multiple areas, teacher tenure is only granted once by an employer (although there may be some exceptions for teachers who leave an employer for a significant length of time and return).</w:t>
      </w:r>
      <w:r w:rsidR="0022771C">
        <w:rPr>
          <w:rFonts w:ascii="Arial" w:hAnsi="Arial" w:cs="Arial"/>
        </w:rPr>
        <w:t xml:space="preserve"> </w:t>
      </w:r>
      <w:r w:rsidRPr="007C63BE">
        <w:rPr>
          <w:rFonts w:ascii="Arial" w:hAnsi="Arial" w:cs="Arial"/>
        </w:rPr>
        <w:t xml:space="preserve"> </w:t>
      </w:r>
    </w:p>
    <w:p w14:paraId="6E8B335E" w14:textId="1437200B" w:rsidR="001D11CF" w:rsidRDefault="001D11CF" w:rsidP="001D11CF">
      <w:pPr>
        <w:ind w:firstLine="720"/>
        <w:rPr>
          <w:rFonts w:ascii="Arial" w:hAnsi="Arial" w:cs="Arial"/>
        </w:rPr>
      </w:pPr>
    </w:p>
    <w:p w14:paraId="21D50EFA" w14:textId="6C2019DC" w:rsidR="001D11CF" w:rsidRPr="00842184" w:rsidRDefault="00842184" w:rsidP="00842184">
      <w:pPr>
        <w:rPr>
          <w:rFonts w:ascii="Arial" w:hAnsi="Arial" w:cs="Arial"/>
          <w:b/>
        </w:rPr>
      </w:pPr>
      <w:r w:rsidRPr="006477BB">
        <w:rPr>
          <w:rFonts w:ascii="Arial" w:hAnsi="Arial" w:cs="Arial"/>
          <w:b/>
        </w:rPr>
        <w:t>Who Should Be Reported?</w:t>
      </w:r>
    </w:p>
    <w:p w14:paraId="4774E9A1" w14:textId="77777777" w:rsidR="00D151B4" w:rsidRPr="007C63BE" w:rsidRDefault="00D151B4" w:rsidP="00D151B4">
      <w:pPr>
        <w:ind w:firstLine="720"/>
        <w:rPr>
          <w:rFonts w:ascii="Arial" w:hAnsi="Arial" w:cs="Arial"/>
        </w:rPr>
      </w:pPr>
    </w:p>
    <w:p w14:paraId="3917EC34" w14:textId="0EE7E71D" w:rsidR="00D151B4" w:rsidRPr="007C63BE" w:rsidRDefault="00D151B4" w:rsidP="009F78D3">
      <w:pPr>
        <w:ind w:firstLine="720"/>
        <w:rPr>
          <w:rFonts w:ascii="Arial" w:hAnsi="Arial" w:cs="Arial"/>
        </w:rPr>
      </w:pPr>
      <w:r w:rsidRPr="007C63BE">
        <w:rPr>
          <w:rFonts w:ascii="Arial" w:hAnsi="Arial" w:cs="Arial"/>
        </w:rPr>
        <w:t>Records should be reported by all LEAs with approved Annual Professional Performance Review (APPR) plans.  Staff subject to APPR evaluations should be reported in this template (i.e. building principals/administrators and teachers). These staff should be reported as “TEACHER” or “PRINCIPAL” in Staff Snapshot fields 8 or 105 for th</w:t>
      </w:r>
      <w:r w:rsidR="0022771C">
        <w:rPr>
          <w:rFonts w:ascii="Arial" w:hAnsi="Arial" w:cs="Arial"/>
        </w:rPr>
        <w:t>e</w:t>
      </w:r>
      <w:r w:rsidRPr="007C63BE">
        <w:rPr>
          <w:rFonts w:ascii="Arial" w:hAnsi="Arial" w:cs="Arial"/>
        </w:rPr>
        <w:t xml:space="preserve"> current year. </w:t>
      </w:r>
    </w:p>
    <w:p w14:paraId="65CD5DCE" w14:textId="77777777" w:rsidR="00D151B4" w:rsidRPr="007C63BE" w:rsidRDefault="00D151B4" w:rsidP="00D151B4">
      <w:pPr>
        <w:rPr>
          <w:rFonts w:ascii="Arial" w:hAnsi="Arial" w:cs="Arial"/>
        </w:rPr>
      </w:pPr>
    </w:p>
    <w:p w14:paraId="12949CA7" w14:textId="719A02EC" w:rsidR="00D151B4" w:rsidRPr="00F82D03" w:rsidRDefault="00D151B4" w:rsidP="009F78D3">
      <w:pPr>
        <w:ind w:firstLine="720"/>
        <w:rPr>
          <w:rFonts w:ascii="Arial" w:hAnsi="Arial" w:cs="Arial"/>
        </w:rPr>
      </w:pPr>
      <w:r w:rsidRPr="007C63BE">
        <w:rPr>
          <w:rFonts w:ascii="Arial" w:hAnsi="Arial" w:cs="Arial"/>
        </w:rPr>
        <w:t>All tenure areas pertaining to a staff member and reported in the Staff Tenure template should be visible,</w:t>
      </w:r>
      <w:r w:rsidRPr="007C63BE">
        <w:rPr>
          <w:rStyle w:val="apple-converted-space"/>
          <w:rFonts w:ascii="Arial" w:hAnsi="Arial" w:cs="Arial"/>
          <w:color w:val="333333"/>
          <w:shd w:val="clear" w:color="auto" w:fill="FFFFFF"/>
        </w:rPr>
        <w:t> </w:t>
      </w:r>
      <w:r w:rsidRPr="007C63BE">
        <w:rPr>
          <w:rFonts w:ascii="Arial" w:hAnsi="Arial" w:cs="Arial"/>
          <w:shd w:val="clear" w:color="auto" w:fill="FFFFFF"/>
        </w:rPr>
        <w:t>including tenure areas the staff member holds but may not be providing instruction in during the current school year</w:t>
      </w:r>
      <w:r w:rsidRPr="007C63BE">
        <w:rPr>
          <w:rFonts w:ascii="Arial" w:hAnsi="Arial" w:cs="Arial"/>
        </w:rPr>
        <w:t>.</w:t>
      </w:r>
      <w:r w:rsidRPr="00F82D03">
        <w:rPr>
          <w:rFonts w:ascii="Arial" w:hAnsi="Arial" w:cs="Arial"/>
        </w:rPr>
        <w:t xml:space="preserve"> All codes that apply </w:t>
      </w:r>
      <w:r w:rsidR="0022771C">
        <w:rPr>
          <w:rFonts w:ascii="Arial" w:hAnsi="Arial" w:cs="Arial"/>
        </w:rPr>
        <w:t>must</w:t>
      </w:r>
      <w:r w:rsidRPr="00F82D03">
        <w:rPr>
          <w:rFonts w:ascii="Arial" w:hAnsi="Arial" w:cs="Arial"/>
        </w:rPr>
        <w:t xml:space="preserve"> have been reported for each staff member</w:t>
      </w:r>
      <w:r w:rsidRPr="00C75334">
        <w:rPr>
          <w:rFonts w:ascii="Arial" w:hAnsi="Arial" w:cs="Arial"/>
        </w:rPr>
        <w:t xml:space="preserve">. </w:t>
      </w:r>
      <w:r w:rsidRPr="007C63BE">
        <w:rPr>
          <w:rFonts w:ascii="Arial" w:hAnsi="Arial" w:cs="Arial"/>
          <w:shd w:val="clear" w:color="auto" w:fill="FFFFFF"/>
        </w:rPr>
        <w:t>Report all teacher tenure areas for current year teachers and report principal tenure if they are a principal in the current year.</w:t>
      </w:r>
    </w:p>
    <w:p w14:paraId="6A4A6CF6" w14:textId="77777777" w:rsidR="00D151B4" w:rsidRPr="00F82D03" w:rsidRDefault="00D151B4" w:rsidP="00D151B4">
      <w:pPr>
        <w:rPr>
          <w:rFonts w:ascii="Arial" w:hAnsi="Arial" w:cs="Arial"/>
        </w:rPr>
      </w:pPr>
    </w:p>
    <w:p w14:paraId="4442FF58" w14:textId="0DA1C778" w:rsidR="00D151B4" w:rsidRDefault="00D151B4" w:rsidP="009F78D3">
      <w:pPr>
        <w:ind w:firstLine="720"/>
        <w:rPr>
          <w:rFonts w:ascii="Arial" w:hAnsi="Arial" w:cs="Arial"/>
        </w:rPr>
      </w:pPr>
      <w:r w:rsidRPr="00F82D03">
        <w:rPr>
          <w:rFonts w:ascii="Arial" w:hAnsi="Arial" w:cs="Arial"/>
        </w:rPr>
        <w:t xml:space="preserve">In 2014-15, the only valid codes were TCH (Teacher) and ADT for principals/building administrators. In 2015-16, an expanded list of tenure area codes contained in the Commissioner’s Regulations were made available. LEAs should determine which tenure area the teacher was awarded or is pursuing. Prior year tenure records for existing staff </w:t>
      </w:r>
      <w:r w:rsidR="00046D72">
        <w:rPr>
          <w:rFonts w:ascii="Arial" w:hAnsi="Arial" w:cs="Arial"/>
        </w:rPr>
        <w:t>are</w:t>
      </w:r>
      <w:r w:rsidRPr="00F82D03">
        <w:rPr>
          <w:rFonts w:ascii="Arial" w:hAnsi="Arial" w:cs="Arial"/>
        </w:rPr>
        <w:t xml:space="preserve"> present in the reports as the collection is not strictly school-year based</w:t>
      </w:r>
      <w:r w:rsidRPr="0061314D">
        <w:rPr>
          <w:rFonts w:ascii="Arial" w:hAnsi="Arial" w:cs="Arial"/>
        </w:rPr>
        <w:t xml:space="preserve">. For example, a staff person reported in </w:t>
      </w:r>
      <w:r w:rsidR="009C40B1" w:rsidRPr="0061314D">
        <w:rPr>
          <w:rFonts w:ascii="Arial" w:hAnsi="Arial" w:cs="Arial"/>
        </w:rPr>
        <w:t>201</w:t>
      </w:r>
      <w:r w:rsidR="00046D72">
        <w:rPr>
          <w:rFonts w:ascii="Arial" w:hAnsi="Arial" w:cs="Arial"/>
        </w:rPr>
        <w:t>8</w:t>
      </w:r>
      <w:r w:rsidRPr="0061314D">
        <w:rPr>
          <w:rFonts w:ascii="Arial" w:hAnsi="Arial" w:cs="Arial"/>
        </w:rPr>
        <w:t>-</w:t>
      </w:r>
      <w:r w:rsidR="009C40B1" w:rsidRPr="0061314D">
        <w:rPr>
          <w:rFonts w:ascii="Arial" w:hAnsi="Arial" w:cs="Arial"/>
        </w:rPr>
        <w:t>1</w:t>
      </w:r>
      <w:r w:rsidR="00046D72">
        <w:rPr>
          <w:rFonts w:ascii="Arial" w:hAnsi="Arial" w:cs="Arial"/>
        </w:rPr>
        <w:t>9</w:t>
      </w:r>
      <w:r w:rsidR="009C40B1" w:rsidRPr="0061314D">
        <w:rPr>
          <w:rFonts w:ascii="Arial" w:hAnsi="Arial" w:cs="Arial"/>
        </w:rPr>
        <w:t xml:space="preserve"> </w:t>
      </w:r>
      <w:r w:rsidRPr="0061314D">
        <w:rPr>
          <w:rFonts w:ascii="Arial" w:hAnsi="Arial" w:cs="Arial"/>
        </w:rPr>
        <w:t xml:space="preserve">with the Tenure Area Code of TCH and then reported in </w:t>
      </w:r>
      <w:r w:rsidR="009C40B1" w:rsidRPr="0061314D">
        <w:rPr>
          <w:rFonts w:ascii="Arial" w:hAnsi="Arial" w:cs="Arial"/>
        </w:rPr>
        <w:t>201</w:t>
      </w:r>
      <w:r w:rsidR="00046D72">
        <w:rPr>
          <w:rFonts w:ascii="Arial" w:hAnsi="Arial" w:cs="Arial"/>
        </w:rPr>
        <w:t>9</w:t>
      </w:r>
      <w:r w:rsidRPr="0061314D">
        <w:rPr>
          <w:rFonts w:ascii="Arial" w:hAnsi="Arial" w:cs="Arial"/>
        </w:rPr>
        <w:t>-</w:t>
      </w:r>
      <w:r w:rsidR="00046D72">
        <w:rPr>
          <w:rFonts w:ascii="Arial" w:hAnsi="Arial" w:cs="Arial"/>
        </w:rPr>
        <w:t>20</w:t>
      </w:r>
      <w:r w:rsidR="009C40B1" w:rsidRPr="0061314D">
        <w:rPr>
          <w:rFonts w:ascii="Arial" w:hAnsi="Arial" w:cs="Arial"/>
        </w:rPr>
        <w:t xml:space="preserve"> </w:t>
      </w:r>
      <w:r w:rsidRPr="0061314D">
        <w:rPr>
          <w:rFonts w:ascii="Arial" w:hAnsi="Arial" w:cs="Arial"/>
        </w:rPr>
        <w:t>with the Tenure Area Code of SEG (Special education-general) will have two records if the dates differ (see below).</w:t>
      </w:r>
      <w:r w:rsidRPr="00F82D03">
        <w:rPr>
          <w:rFonts w:ascii="Arial" w:hAnsi="Arial" w:cs="Arial"/>
        </w:rPr>
        <w:t xml:space="preserve"> If the records are identical </w:t>
      </w:r>
      <w:r w:rsidR="00F60802" w:rsidRPr="00F82D03">
        <w:rPr>
          <w:rFonts w:ascii="Arial" w:hAnsi="Arial" w:cs="Arial"/>
        </w:rPr>
        <w:t>except for</w:t>
      </w:r>
      <w:r w:rsidRPr="00F82D03">
        <w:rPr>
          <w:rFonts w:ascii="Arial" w:hAnsi="Arial" w:cs="Arial"/>
        </w:rPr>
        <w:t xml:space="preserve"> the updated Tenure Area Code, the most current code should be visible.</w:t>
      </w:r>
      <w:r w:rsidR="00E858DE">
        <w:rPr>
          <w:rFonts w:ascii="Arial" w:hAnsi="Arial" w:cs="Arial"/>
        </w:rPr>
        <w:t xml:space="preserve"> </w:t>
      </w:r>
      <w:r w:rsidR="00E858DE" w:rsidRPr="003E69EC">
        <w:rPr>
          <w:rFonts w:ascii="Arial" w:hAnsi="Arial" w:cs="Arial"/>
        </w:rPr>
        <w:t>In 2018-19, Staff Tenure Snapshot template replaced the existing template to make the school year a key field and stop the carryover of prior year data. In addition, the template was designed to offer “delete and replace” functionality like Staff Assignment so LEAs can remove incorrect data.</w:t>
      </w:r>
    </w:p>
    <w:p w14:paraId="168D31F0" w14:textId="77777777" w:rsidR="00985EEA" w:rsidRDefault="00985EEA">
      <w:pPr>
        <w:rPr>
          <w:rFonts w:ascii="Arial" w:hAnsi="Arial" w:cs="Arial"/>
          <w:b/>
        </w:rPr>
      </w:pPr>
      <w:r>
        <w:rPr>
          <w:rFonts w:ascii="Arial" w:hAnsi="Arial" w:cs="Arial"/>
          <w:b/>
        </w:rPr>
        <w:br w:type="page"/>
      </w:r>
    </w:p>
    <w:p w14:paraId="05C9F854" w14:textId="32E1ABEB" w:rsidR="00B61B7E" w:rsidRPr="00E73803" w:rsidRDefault="00ED6C76" w:rsidP="0009446B">
      <w:pPr>
        <w:spacing w:before="240" w:line="360" w:lineRule="auto"/>
        <w:rPr>
          <w:rFonts w:ascii="Arial" w:hAnsi="Arial" w:cs="Arial"/>
          <w:b/>
        </w:rPr>
      </w:pPr>
      <w:r w:rsidRPr="00E73803">
        <w:rPr>
          <w:rFonts w:ascii="Arial" w:hAnsi="Arial" w:cs="Arial"/>
          <w:b/>
        </w:rPr>
        <w:lastRenderedPageBreak/>
        <w:t xml:space="preserve">Example of </w:t>
      </w:r>
      <w:r w:rsidR="006F4DA2" w:rsidRPr="00E73803">
        <w:rPr>
          <w:rFonts w:ascii="Arial" w:hAnsi="Arial" w:cs="Arial"/>
          <w:b/>
        </w:rPr>
        <w:t>T</w:t>
      </w:r>
      <w:r w:rsidRPr="00E73803">
        <w:rPr>
          <w:rFonts w:ascii="Arial" w:hAnsi="Arial" w:cs="Arial"/>
          <w:b/>
        </w:rPr>
        <w:t xml:space="preserve">wo </w:t>
      </w:r>
      <w:r w:rsidR="006F4DA2" w:rsidRPr="00E73803">
        <w:rPr>
          <w:rFonts w:ascii="Arial" w:hAnsi="Arial" w:cs="Arial"/>
          <w:b/>
        </w:rPr>
        <w:t>S</w:t>
      </w:r>
      <w:r w:rsidRPr="00E73803">
        <w:rPr>
          <w:rFonts w:ascii="Arial" w:hAnsi="Arial" w:cs="Arial"/>
          <w:b/>
        </w:rPr>
        <w:t xml:space="preserve">taff </w:t>
      </w:r>
      <w:r w:rsidR="006F4DA2" w:rsidRPr="00E73803">
        <w:rPr>
          <w:rFonts w:ascii="Arial" w:hAnsi="Arial" w:cs="Arial"/>
          <w:b/>
        </w:rPr>
        <w:t>T</w:t>
      </w:r>
      <w:r w:rsidRPr="00E73803">
        <w:rPr>
          <w:rFonts w:ascii="Arial" w:hAnsi="Arial" w:cs="Arial"/>
          <w:b/>
        </w:rPr>
        <w:t xml:space="preserve">enure </w:t>
      </w:r>
      <w:r w:rsidR="006F4DA2" w:rsidRPr="00E73803">
        <w:rPr>
          <w:rFonts w:ascii="Arial" w:hAnsi="Arial" w:cs="Arial"/>
          <w:b/>
        </w:rPr>
        <w:t>R</w:t>
      </w:r>
      <w:r w:rsidRPr="00E73803">
        <w:rPr>
          <w:rFonts w:ascii="Arial" w:hAnsi="Arial" w:cs="Arial"/>
          <w:b/>
        </w:rPr>
        <w:t xml:space="preserve">ecord </w:t>
      </w:r>
      <w:r w:rsidR="006F4DA2" w:rsidRPr="00E73803">
        <w:rPr>
          <w:rFonts w:ascii="Arial" w:hAnsi="Arial" w:cs="Arial"/>
          <w:b/>
        </w:rPr>
        <w:t>D</w:t>
      </w:r>
      <w:r w:rsidRPr="00E73803">
        <w:rPr>
          <w:rFonts w:ascii="Arial" w:hAnsi="Arial" w:cs="Arial"/>
          <w:b/>
        </w:rPr>
        <w:t>ates:</w:t>
      </w:r>
    </w:p>
    <w:tbl>
      <w:tblPr>
        <w:tblStyle w:val="TableGrid1"/>
        <w:tblW w:w="4793" w:type="pct"/>
        <w:tblInd w:w="-162" w:type="dxa"/>
        <w:tblLook w:val="04A0" w:firstRow="1" w:lastRow="0" w:firstColumn="1" w:lastColumn="0" w:noHBand="0" w:noVBand="1"/>
      </w:tblPr>
      <w:tblGrid>
        <w:gridCol w:w="2528"/>
        <w:gridCol w:w="2112"/>
        <w:gridCol w:w="1714"/>
        <w:gridCol w:w="3299"/>
      </w:tblGrid>
      <w:tr w:rsidR="007B44E8" w:rsidRPr="00E73803" w14:paraId="26A868D5" w14:textId="77777777" w:rsidTr="008E3556">
        <w:tc>
          <w:tcPr>
            <w:tcW w:w="1309" w:type="pct"/>
            <w:shd w:val="clear" w:color="auto" w:fill="D9D9D9" w:themeFill="background1" w:themeFillShade="D9"/>
            <w:vAlign w:val="center"/>
          </w:tcPr>
          <w:p w14:paraId="61B957E7"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ORIG_PROBATION</w:t>
            </w:r>
          </w:p>
          <w:p w14:paraId="1E6E2E68"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PERIOD END DT</w:t>
            </w:r>
          </w:p>
        </w:tc>
        <w:tc>
          <w:tcPr>
            <w:tcW w:w="1094" w:type="pct"/>
            <w:shd w:val="clear" w:color="auto" w:fill="D9D9D9" w:themeFill="background1" w:themeFillShade="D9"/>
            <w:vAlign w:val="center"/>
          </w:tcPr>
          <w:p w14:paraId="03F71E6E"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PROBATION PERIOD</w:t>
            </w:r>
          </w:p>
          <w:p w14:paraId="3A5722D9"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 xml:space="preserve">END DATE </w:t>
            </w:r>
          </w:p>
          <w:p w14:paraId="3BE0C436"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ACTUAL</w:t>
            </w:r>
          </w:p>
        </w:tc>
        <w:tc>
          <w:tcPr>
            <w:tcW w:w="888" w:type="pct"/>
            <w:shd w:val="clear" w:color="auto" w:fill="D9D9D9" w:themeFill="background1" w:themeFillShade="D9"/>
            <w:vAlign w:val="center"/>
          </w:tcPr>
          <w:p w14:paraId="38D41C3E"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TENURE</w:t>
            </w:r>
          </w:p>
          <w:p w14:paraId="3C4C3B15"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STATUS CD</w:t>
            </w:r>
          </w:p>
        </w:tc>
        <w:tc>
          <w:tcPr>
            <w:tcW w:w="1709" w:type="pct"/>
            <w:shd w:val="clear" w:color="auto" w:fill="D9D9D9" w:themeFill="background1" w:themeFillShade="D9"/>
            <w:vAlign w:val="center"/>
          </w:tcPr>
          <w:p w14:paraId="5383762F"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TENURE</w:t>
            </w:r>
          </w:p>
          <w:p w14:paraId="7559D5F1"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STATUS</w:t>
            </w:r>
          </w:p>
          <w:p w14:paraId="12717BD6"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EFFECTIVE DT</w:t>
            </w:r>
          </w:p>
        </w:tc>
      </w:tr>
      <w:tr w:rsidR="00B61B7E" w:rsidRPr="00E73803" w14:paraId="3D79CA3D" w14:textId="77777777" w:rsidTr="00ED6C76">
        <w:tc>
          <w:tcPr>
            <w:tcW w:w="1309" w:type="pct"/>
          </w:tcPr>
          <w:p w14:paraId="25CA6DAD"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6/30/2005</w:t>
            </w:r>
          </w:p>
        </w:tc>
        <w:tc>
          <w:tcPr>
            <w:tcW w:w="1094" w:type="pct"/>
          </w:tcPr>
          <w:p w14:paraId="61DE4576"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6/30/2005</w:t>
            </w:r>
          </w:p>
        </w:tc>
        <w:tc>
          <w:tcPr>
            <w:tcW w:w="888" w:type="pct"/>
          </w:tcPr>
          <w:p w14:paraId="271BA1E0"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TENGRANT</w:t>
            </w:r>
          </w:p>
        </w:tc>
        <w:tc>
          <w:tcPr>
            <w:tcW w:w="1709" w:type="pct"/>
          </w:tcPr>
          <w:p w14:paraId="6A1DD854" w14:textId="2C68D87C" w:rsidR="00B61B7E" w:rsidRPr="00E73803" w:rsidRDefault="00B61B7E" w:rsidP="00ED6C76">
            <w:pPr>
              <w:jc w:val="center"/>
              <w:rPr>
                <w:rFonts w:ascii="Bookman Old Style" w:eastAsia="Times New Roman" w:hAnsi="Bookman Old Style" w:cs="Arial"/>
                <w:color w:val="000000"/>
                <w:sz w:val="22"/>
                <w:szCs w:val="22"/>
              </w:rPr>
            </w:pPr>
            <w:r w:rsidRPr="00E73803">
              <w:rPr>
                <w:rFonts w:ascii="Bookman Old Style" w:hAnsi="Bookman Old Style" w:cs="Arial"/>
                <w:color w:val="000000"/>
                <w:sz w:val="22"/>
                <w:szCs w:val="22"/>
              </w:rPr>
              <w:t>7/1/2005</w:t>
            </w:r>
          </w:p>
          <w:p w14:paraId="1600F313" w14:textId="77777777" w:rsidR="00B61B7E" w:rsidRPr="00E73803" w:rsidRDefault="00B61B7E" w:rsidP="00ED6C76">
            <w:pPr>
              <w:jc w:val="center"/>
              <w:rPr>
                <w:rFonts w:ascii="Bookman Old Style" w:eastAsia="Times New Roman" w:hAnsi="Bookman Old Style" w:cs="Arial"/>
                <w:sz w:val="22"/>
                <w:szCs w:val="22"/>
              </w:rPr>
            </w:pPr>
          </w:p>
        </w:tc>
      </w:tr>
      <w:tr w:rsidR="00B61B7E" w:rsidRPr="00E73803" w14:paraId="1DF8E9E0" w14:textId="77777777" w:rsidTr="00ED6C76">
        <w:tc>
          <w:tcPr>
            <w:tcW w:w="1309" w:type="pct"/>
          </w:tcPr>
          <w:p w14:paraId="045051B1"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9/1/2016*</w:t>
            </w:r>
          </w:p>
        </w:tc>
        <w:tc>
          <w:tcPr>
            <w:tcW w:w="1094" w:type="pct"/>
          </w:tcPr>
          <w:p w14:paraId="185AAA60"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9/1/2016*</w:t>
            </w:r>
          </w:p>
        </w:tc>
        <w:tc>
          <w:tcPr>
            <w:tcW w:w="888" w:type="pct"/>
          </w:tcPr>
          <w:p w14:paraId="6946EBC1" w14:textId="77777777" w:rsidR="00B61B7E" w:rsidRPr="00E73803" w:rsidRDefault="00B61B7E" w:rsidP="00ED6C76">
            <w:pPr>
              <w:jc w:val="center"/>
              <w:rPr>
                <w:rFonts w:ascii="Bookman Old Style" w:eastAsia="Times New Roman" w:hAnsi="Bookman Old Style" w:cs="Arial"/>
                <w:color w:val="000000"/>
                <w:sz w:val="22"/>
                <w:szCs w:val="22"/>
              </w:rPr>
            </w:pPr>
            <w:r w:rsidRPr="00E73803">
              <w:rPr>
                <w:rFonts w:ascii="Bookman Old Style" w:hAnsi="Bookman Old Style" w:cs="Arial"/>
                <w:color w:val="000000"/>
                <w:sz w:val="22"/>
                <w:szCs w:val="22"/>
              </w:rPr>
              <w:t>PROBATION</w:t>
            </w:r>
          </w:p>
          <w:p w14:paraId="60CF44DF" w14:textId="77777777" w:rsidR="00B61B7E" w:rsidRPr="00E73803" w:rsidRDefault="00B61B7E" w:rsidP="00ED6C76">
            <w:pPr>
              <w:jc w:val="center"/>
              <w:rPr>
                <w:rFonts w:ascii="Bookman Old Style" w:eastAsia="Times New Roman" w:hAnsi="Bookman Old Style" w:cs="Arial"/>
                <w:sz w:val="22"/>
                <w:szCs w:val="22"/>
              </w:rPr>
            </w:pPr>
          </w:p>
        </w:tc>
        <w:tc>
          <w:tcPr>
            <w:tcW w:w="1709" w:type="pct"/>
          </w:tcPr>
          <w:p w14:paraId="0A91FF39" w14:textId="4C8231BF"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9/1/2013</w:t>
            </w:r>
          </w:p>
        </w:tc>
      </w:tr>
    </w:tbl>
    <w:p w14:paraId="01760919" w14:textId="10E7B150" w:rsidR="00B61B7E" w:rsidRPr="00ED6C76" w:rsidRDefault="00B61B7E" w:rsidP="00B61B7E">
      <w:pPr>
        <w:rPr>
          <w:rFonts w:ascii="Arial" w:hAnsi="Arial" w:cs="Arial"/>
          <w:sz w:val="20"/>
          <w:szCs w:val="20"/>
        </w:rPr>
      </w:pPr>
      <w:r w:rsidRPr="00E73803">
        <w:rPr>
          <w:rFonts w:ascii="Arial" w:hAnsi="Arial" w:cs="Arial"/>
          <w:sz w:val="20"/>
          <w:szCs w:val="20"/>
        </w:rPr>
        <w:t>*If Probation Period End Date (Actual) has not yet occurred, Original and Actual Dates will be the same.</w:t>
      </w:r>
    </w:p>
    <w:p w14:paraId="220DA4C7" w14:textId="200AEF5E" w:rsidR="00D151B4" w:rsidRPr="0024440A" w:rsidRDefault="00D151B4" w:rsidP="003F73A2">
      <w:pPr>
        <w:pStyle w:val="Heading2"/>
      </w:pPr>
      <w:bookmarkStart w:id="600" w:name="_Toc110765621"/>
      <w:r w:rsidRPr="0024440A">
        <w:t>Staff Attendance Template</w:t>
      </w:r>
      <w:bookmarkEnd w:id="600"/>
      <w:r w:rsidRPr="0024440A">
        <w:t xml:space="preserve"> </w:t>
      </w:r>
    </w:p>
    <w:p w14:paraId="75BF79BE" w14:textId="627AA0FB" w:rsidR="00117455" w:rsidRDefault="00117455" w:rsidP="003F73A2">
      <w:pPr>
        <w:pStyle w:val="ListParagraph"/>
        <w:spacing w:before="240"/>
        <w:ind w:left="0" w:firstLine="720"/>
        <w:contextualSpacing w:val="0"/>
        <w:rPr>
          <w:rFonts w:ascii="Arial" w:hAnsi="Arial" w:cs="Arial"/>
        </w:rPr>
      </w:pPr>
      <w:bookmarkStart w:id="601" w:name="_Hlk520372596"/>
      <w:r>
        <w:rPr>
          <w:rFonts w:ascii="Arial" w:hAnsi="Arial" w:cs="Arial"/>
        </w:rPr>
        <w:t xml:space="preserve">In June 2015, the New York State Board of Regents approved the collection and reporting of individual teacher attendance data by school districts, Boards of Cooperative Educational Services (BOCES), and charter schools </w:t>
      </w:r>
      <w:r w:rsidR="00F60802">
        <w:rPr>
          <w:rFonts w:ascii="Arial" w:hAnsi="Arial" w:cs="Arial"/>
        </w:rPr>
        <w:t>to</w:t>
      </w:r>
      <w:r>
        <w:rPr>
          <w:rFonts w:ascii="Arial" w:hAnsi="Arial" w:cs="Arial"/>
        </w:rPr>
        <w:t xml:space="preserve"> better assist Local Education Agencies (LEAs) in working toward providing equitable access to effective educators for all students and help to inform Department policy.  </w:t>
      </w:r>
      <w:r w:rsidR="000B2894">
        <w:rPr>
          <w:rFonts w:ascii="Arial" w:hAnsi="Arial" w:cs="Arial"/>
        </w:rPr>
        <w:t>For more i</w:t>
      </w:r>
      <w:r>
        <w:rPr>
          <w:rFonts w:ascii="Arial" w:hAnsi="Arial" w:cs="Arial"/>
        </w:rPr>
        <w:t>nformation about the Board meeting</w:t>
      </w:r>
      <w:r w:rsidR="000B2894">
        <w:rPr>
          <w:rFonts w:ascii="Arial" w:hAnsi="Arial" w:cs="Arial"/>
        </w:rPr>
        <w:t xml:space="preserve">, see </w:t>
      </w:r>
      <w:hyperlink r:id="rId84" w:history="1">
        <w:r w:rsidR="000B2894">
          <w:rPr>
            <w:rStyle w:val="Hyperlink"/>
            <w:rFonts w:ascii="Arial" w:hAnsi="Arial" w:cs="Arial"/>
          </w:rPr>
          <w:t xml:space="preserve">P-12 Education/Higher Education Joint Meeting </w:t>
        </w:r>
      </w:hyperlink>
      <w:r w:rsidRPr="00117455">
        <w:rPr>
          <w:rFonts w:ascii="Arial" w:hAnsi="Arial" w:cs="Arial"/>
        </w:rPr>
        <w:t>.</w:t>
      </w:r>
    </w:p>
    <w:bookmarkEnd w:id="601"/>
    <w:p w14:paraId="4DAE5FEA" w14:textId="77777777" w:rsidR="00D151B4" w:rsidRPr="00F82D03" w:rsidRDefault="00D151B4" w:rsidP="00D151B4">
      <w:pPr>
        <w:rPr>
          <w:rFonts w:ascii="Arial" w:hAnsi="Arial" w:cs="Arial"/>
        </w:rPr>
      </w:pPr>
    </w:p>
    <w:p w14:paraId="35A27CFC" w14:textId="77777777" w:rsidR="00D151B4" w:rsidRPr="00F82D03" w:rsidRDefault="00D151B4" w:rsidP="009F78D3">
      <w:pPr>
        <w:ind w:firstLine="720"/>
        <w:rPr>
          <w:rFonts w:ascii="Arial" w:hAnsi="Arial" w:cs="Arial"/>
        </w:rPr>
      </w:pPr>
      <w:r w:rsidRPr="00F82D03">
        <w:rPr>
          <w:rFonts w:ascii="Arial" w:hAnsi="Arial" w:cs="Arial"/>
          <w:bCs/>
          <w:iCs/>
        </w:rPr>
        <w:t xml:space="preserve">LEAs will </w:t>
      </w:r>
      <w:r w:rsidR="00A36AAD">
        <w:rPr>
          <w:rFonts w:ascii="Arial" w:hAnsi="Arial" w:cs="Arial"/>
          <w:bCs/>
          <w:iCs/>
        </w:rPr>
        <w:t>provide</w:t>
      </w:r>
      <w:r w:rsidRPr="00F82D03">
        <w:rPr>
          <w:rFonts w:ascii="Arial" w:hAnsi="Arial" w:cs="Arial"/>
          <w:bCs/>
          <w:iCs/>
        </w:rPr>
        <w:t xml:space="preserve"> individual staff attendance to NYSED utilizing the eScholar Staff Attendance template for New York. </w:t>
      </w:r>
      <w:r w:rsidRPr="00F82D03">
        <w:rPr>
          <w:rFonts w:ascii="Arial" w:hAnsi="Arial" w:cs="Arial"/>
          <w:bCs/>
          <w:iCs/>
          <w:color w:val="FF0000"/>
        </w:rPr>
        <w:t xml:space="preserve"> </w:t>
      </w:r>
      <w:r w:rsidRPr="00F82D03">
        <w:rPr>
          <w:rFonts w:ascii="Arial" w:hAnsi="Arial" w:cs="Arial"/>
          <w:bCs/>
          <w:iCs/>
        </w:rPr>
        <w:t xml:space="preserve">An end of school year count of “days absent” will be provided for each teacher. This collection does not pertain to teaching assistants, teacher aides, or other staff. </w:t>
      </w:r>
    </w:p>
    <w:p w14:paraId="35A19562" w14:textId="77777777" w:rsidR="00D151B4" w:rsidRPr="00F82D03" w:rsidRDefault="00D151B4" w:rsidP="00D151B4">
      <w:pPr>
        <w:rPr>
          <w:rFonts w:ascii="Arial" w:hAnsi="Arial" w:cs="Arial"/>
        </w:rPr>
      </w:pPr>
    </w:p>
    <w:p w14:paraId="6C8D897D" w14:textId="77777777" w:rsidR="00DC3340" w:rsidRPr="00723735" w:rsidRDefault="00D151B4" w:rsidP="0085370E">
      <w:pPr>
        <w:ind w:firstLine="720"/>
        <w:rPr>
          <w:rFonts w:cstheme="minorHAnsi"/>
        </w:rPr>
      </w:pPr>
      <w:r w:rsidRPr="00F82D03">
        <w:rPr>
          <w:rFonts w:ascii="Arial" w:hAnsi="Arial" w:cs="Arial"/>
          <w:bCs/>
          <w:iCs/>
        </w:rPr>
        <w:t xml:space="preserve">A teacher absence will be defined in the same manner as currently defined on the Basic Educational Data System (BEDS) Public School Data Form. A teacher is absent if he or she is not in attendance on a day in the regular school year when the teacher would otherwise be expected to be teaching students in an assigned class. LEAs decide which days should be included as instructional days. </w:t>
      </w:r>
      <w:r w:rsidR="00A36AAD">
        <w:rPr>
          <w:rFonts w:ascii="Arial" w:hAnsi="Arial" w:cs="Arial"/>
          <w:bCs/>
          <w:iCs/>
        </w:rPr>
        <w:t>Absence</w:t>
      </w:r>
      <w:r w:rsidRPr="00F82D03">
        <w:rPr>
          <w:rFonts w:ascii="Arial" w:hAnsi="Arial" w:cs="Arial"/>
          <w:bCs/>
          <w:iCs/>
        </w:rPr>
        <w:t xml:space="preserve"> includes both days taken for sick leave and days taken for personal leave. Personal leave includes voluntary absences for reasons other than sick leave. Teacher absenteeism does not include administratively approved leave for professional development, field trips, or other off-campus activities with </w:t>
      </w:r>
      <w:r w:rsidRPr="00723735">
        <w:rPr>
          <w:rFonts w:ascii="Arial" w:hAnsi="Arial" w:cs="Arial"/>
          <w:bCs/>
          <w:iCs/>
        </w:rPr>
        <w:t xml:space="preserve">students. </w:t>
      </w:r>
      <w:r w:rsidRPr="00723735">
        <w:rPr>
          <w:rFonts w:ascii="Arial" w:hAnsi="Arial" w:cs="Arial"/>
          <w:shd w:val="clear" w:color="auto" w:fill="FFFFFF"/>
        </w:rPr>
        <w:t xml:space="preserve">Days in which schools are closed (e.g. snow days) </w:t>
      </w:r>
      <w:r w:rsidR="00A36AAD" w:rsidRPr="00723735">
        <w:rPr>
          <w:rFonts w:ascii="Arial" w:hAnsi="Arial" w:cs="Arial"/>
          <w:shd w:val="clear" w:color="auto" w:fill="FFFFFF"/>
        </w:rPr>
        <w:t>do</w:t>
      </w:r>
      <w:r w:rsidRPr="00723735">
        <w:rPr>
          <w:rFonts w:ascii="Arial" w:hAnsi="Arial" w:cs="Arial"/>
          <w:shd w:val="clear" w:color="auto" w:fill="FFFFFF"/>
        </w:rPr>
        <w:t xml:space="preserve"> not count as an absence for teachers. </w:t>
      </w:r>
      <w:r w:rsidR="00DC3340" w:rsidRPr="00723735">
        <w:rPr>
          <w:rFonts w:ascii="Arial" w:hAnsi="Arial" w:cs="Arial"/>
          <w:shd w:val="clear" w:color="auto" w:fill="FFFFFF"/>
        </w:rPr>
        <w:t xml:space="preserve">Teachers on leave for the entire year do not need to be reported. If a teacher is on leave of absence for a portion of the school year, this must be reported in the other staff and course templates with the assignments they are responsible for teaching. </w:t>
      </w:r>
    </w:p>
    <w:p w14:paraId="1BCA9DC6" w14:textId="7A0D5547" w:rsidR="0095147F" w:rsidRPr="00723735" w:rsidRDefault="0095147F" w:rsidP="0095147F">
      <w:pPr>
        <w:rPr>
          <w:rFonts w:ascii="Arial" w:hAnsi="Arial" w:cs="Arial"/>
          <w:b/>
        </w:rPr>
      </w:pPr>
    </w:p>
    <w:p w14:paraId="183D31CD" w14:textId="56B0F43F" w:rsidR="00B506A9" w:rsidRPr="00723735" w:rsidRDefault="00B506A9" w:rsidP="0095147F">
      <w:pPr>
        <w:rPr>
          <w:rFonts w:ascii="Arial" w:hAnsi="Arial" w:cs="Arial"/>
          <w:b/>
        </w:rPr>
      </w:pPr>
      <w:r w:rsidRPr="00723735">
        <w:rPr>
          <w:rFonts w:ascii="Arial" w:hAnsi="Arial" w:cs="Arial"/>
          <w:b/>
        </w:rPr>
        <w:t>Reporting Course Data</w:t>
      </w:r>
    </w:p>
    <w:p w14:paraId="7EAC3C64" w14:textId="77777777" w:rsidR="00B506A9" w:rsidRPr="00723735" w:rsidRDefault="00B506A9" w:rsidP="00B506A9">
      <w:pPr>
        <w:jc w:val="center"/>
        <w:rPr>
          <w:rFonts w:ascii="Arial" w:hAnsi="Arial" w:cs="Arial"/>
          <w:b/>
        </w:rPr>
      </w:pPr>
    </w:p>
    <w:p w14:paraId="34793089" w14:textId="4D84D8C1" w:rsidR="000B4CCF" w:rsidRDefault="000669A8" w:rsidP="008C1EB5">
      <w:pPr>
        <w:ind w:firstLine="720"/>
        <w:rPr>
          <w:rFonts w:ascii="Arial" w:hAnsi="Arial" w:cs="Arial"/>
          <w:b/>
          <w:u w:val="single"/>
        </w:rPr>
      </w:pPr>
      <w:r w:rsidRPr="00723735">
        <w:rPr>
          <w:rFonts w:ascii="Arial" w:hAnsi="Arial" w:cs="Arial"/>
        </w:rPr>
        <w:t>NYSED utilizes several templates to collect course information as required by state and federal law. These templates (Course Instructor Assignment and Student Class Entry Exit) include information related to the Personnel Master File (PMF) For additional information, please refer to the sections pertaining to the specific templates.</w:t>
      </w:r>
      <w:r>
        <w:rPr>
          <w:rFonts w:ascii="Arial" w:hAnsi="Arial" w:cs="Arial"/>
          <w:b/>
          <w:u w:val="single"/>
        </w:rPr>
        <w:t xml:space="preserve"> </w:t>
      </w:r>
      <w:r w:rsidR="008C1EB5">
        <w:rPr>
          <w:rFonts w:ascii="Arial" w:hAnsi="Arial" w:cs="Arial"/>
          <w:b/>
          <w:u w:val="single"/>
        </w:rPr>
        <w:t xml:space="preserve"> </w:t>
      </w:r>
    </w:p>
    <w:p w14:paraId="480799AC" w14:textId="4232535F" w:rsidR="00B506A9" w:rsidRPr="00ED6C76" w:rsidRDefault="00B506A9" w:rsidP="00B2227D">
      <w:pPr>
        <w:spacing w:before="240"/>
        <w:rPr>
          <w:rFonts w:ascii="Arial" w:hAnsi="Arial" w:cs="Arial"/>
          <w:b/>
        </w:rPr>
      </w:pPr>
      <w:r w:rsidRPr="00ED6C76">
        <w:rPr>
          <w:rFonts w:ascii="Arial" w:hAnsi="Arial" w:cs="Arial"/>
          <w:b/>
        </w:rPr>
        <w:t xml:space="preserve">Requirements for reporting online </w:t>
      </w:r>
      <w:r w:rsidR="00D12F3A">
        <w:rPr>
          <w:rFonts w:ascii="Arial" w:hAnsi="Arial" w:cs="Arial"/>
          <w:b/>
        </w:rPr>
        <w:t xml:space="preserve">or virtual </w:t>
      </w:r>
      <w:r w:rsidRPr="00ED6C76">
        <w:rPr>
          <w:rFonts w:ascii="Arial" w:hAnsi="Arial" w:cs="Arial"/>
          <w:b/>
        </w:rPr>
        <w:t>courses:</w:t>
      </w:r>
    </w:p>
    <w:p w14:paraId="2A0BB9E8" w14:textId="77777777" w:rsidR="00B77CC2" w:rsidRPr="00723735" w:rsidRDefault="00B77CC2" w:rsidP="00B506A9">
      <w:pPr>
        <w:rPr>
          <w:rFonts w:ascii="Arial" w:hAnsi="Arial" w:cs="Arial"/>
          <w:b/>
          <w:u w:val="single"/>
        </w:rPr>
      </w:pPr>
    </w:p>
    <w:p w14:paraId="669F4535" w14:textId="77777777" w:rsidR="00B506A9" w:rsidRPr="00723735" w:rsidRDefault="00B506A9" w:rsidP="00434E47">
      <w:pPr>
        <w:pStyle w:val="ListParagraph"/>
        <w:numPr>
          <w:ilvl w:val="0"/>
          <w:numId w:val="81"/>
        </w:numPr>
        <w:spacing w:after="120"/>
        <w:ind w:left="360"/>
        <w:rPr>
          <w:rFonts w:ascii="Arial" w:hAnsi="Arial" w:cs="Arial"/>
        </w:rPr>
      </w:pPr>
      <w:r w:rsidRPr="00723735">
        <w:rPr>
          <w:rFonts w:ascii="Arial" w:hAnsi="Arial" w:cs="Arial"/>
        </w:rPr>
        <w:t xml:space="preserve">NYSED regulations require the granting district to ensure that instruction in online/blended learning courses in which students earn high school credits used toward graduation </w:t>
      </w:r>
      <w:r w:rsidRPr="00723735">
        <w:rPr>
          <w:rFonts w:ascii="Arial" w:hAnsi="Arial" w:cs="Arial"/>
        </w:rPr>
        <w:lastRenderedPageBreak/>
        <w:t>requirements be provided by or under the direction and/or supervision of a teacher certified in the subject area of instruction. Such courses must provide regular and substantive interaction between students taking the course and the certified teacher.</w:t>
      </w:r>
      <w:r w:rsidRPr="00723735">
        <w:rPr>
          <w:rStyle w:val="FootnoteReference"/>
          <w:rFonts w:ascii="Arial" w:hAnsi="Arial" w:cs="Arial"/>
        </w:rPr>
        <w:footnoteReference w:id="2"/>
      </w:r>
    </w:p>
    <w:p w14:paraId="2D7062DD" w14:textId="0D81544F" w:rsidR="00B506A9" w:rsidRDefault="00B506A9" w:rsidP="00434E47">
      <w:pPr>
        <w:pStyle w:val="ListParagraph"/>
        <w:numPr>
          <w:ilvl w:val="0"/>
          <w:numId w:val="81"/>
        </w:numPr>
        <w:spacing w:after="120"/>
        <w:ind w:left="360"/>
        <w:rPr>
          <w:rFonts w:ascii="Arial" w:hAnsi="Arial" w:cs="Arial"/>
        </w:rPr>
      </w:pPr>
      <w:r w:rsidRPr="00723735">
        <w:rPr>
          <w:rFonts w:ascii="Arial" w:hAnsi="Arial" w:cs="Arial"/>
        </w:rPr>
        <w:t>The certified teacher must either be a certified teacher from the school district in which the student is enrolled; or a certified teacher from a Board of Cooperative Educational Services (BOCES) that contracts with the school district to provide instruction in the subject area where authorized pursuant to Education Law §1950; or a certified teacher from a school district who provides instruction in the subject area under a shared service agreement; or in the case of a charter school, a teacher of the subject area from a charter school.</w:t>
      </w:r>
      <w:r w:rsidRPr="00723735">
        <w:rPr>
          <w:rStyle w:val="FootnoteReference"/>
          <w:rFonts w:ascii="Arial" w:hAnsi="Arial" w:cs="Arial"/>
        </w:rPr>
        <w:footnoteReference w:id="3"/>
      </w:r>
    </w:p>
    <w:p w14:paraId="5C80DE0E" w14:textId="77777777" w:rsidR="0008302E" w:rsidRPr="0008302E" w:rsidRDefault="0008302E" w:rsidP="0008302E">
      <w:pPr>
        <w:pStyle w:val="ListParagraph"/>
        <w:rPr>
          <w:rFonts w:ascii="Arial" w:hAnsi="Arial" w:cs="Arial"/>
        </w:rPr>
      </w:pPr>
    </w:p>
    <w:p w14:paraId="60B8B2AB" w14:textId="74E6B386" w:rsidR="001C4879" w:rsidRPr="00BD12E4" w:rsidRDefault="0008302E" w:rsidP="00434E47">
      <w:pPr>
        <w:pStyle w:val="ListParagraph"/>
        <w:numPr>
          <w:ilvl w:val="0"/>
          <w:numId w:val="81"/>
        </w:numPr>
        <w:spacing w:after="120"/>
        <w:ind w:left="360"/>
        <w:rPr>
          <w:rFonts w:ascii="Arial" w:hAnsi="Arial" w:cs="Arial"/>
        </w:rPr>
      </w:pPr>
      <w:r w:rsidRPr="00BD12E4">
        <w:rPr>
          <w:rFonts w:ascii="Arial" w:hAnsi="Arial" w:cs="Arial"/>
        </w:rPr>
        <w:t>School districts and BOCES involved in the collaboration of virtual instruction should determine which entity will report the course data. The most common reporting methodology would be where receiving districts report the course data and report the outside teacher providing the instruction as an Itinerant teacher in Staff Snapshot.</w:t>
      </w:r>
    </w:p>
    <w:p w14:paraId="60BB001E" w14:textId="77777777" w:rsidR="001C4879" w:rsidRPr="00723735" w:rsidRDefault="001C4879" w:rsidP="000479B7">
      <w:pPr>
        <w:pStyle w:val="ListParagraph"/>
        <w:spacing w:after="120"/>
        <w:ind w:left="360"/>
        <w:rPr>
          <w:rFonts w:ascii="Arial" w:hAnsi="Arial" w:cs="Arial"/>
        </w:rPr>
      </w:pPr>
    </w:p>
    <w:p w14:paraId="0FD596B1" w14:textId="5DFB6C81" w:rsidR="00B506A9" w:rsidRPr="00723735" w:rsidRDefault="00B506A9" w:rsidP="00434E47">
      <w:pPr>
        <w:pStyle w:val="ListParagraph"/>
        <w:numPr>
          <w:ilvl w:val="0"/>
          <w:numId w:val="81"/>
        </w:numPr>
        <w:spacing w:after="120"/>
        <w:ind w:left="360"/>
        <w:rPr>
          <w:rFonts w:ascii="Arial" w:hAnsi="Arial" w:cs="Arial"/>
        </w:rPr>
      </w:pPr>
      <w:r w:rsidRPr="00723735">
        <w:rPr>
          <w:rFonts w:ascii="Arial" w:hAnsi="Arial" w:cs="Arial"/>
        </w:rPr>
        <w:t xml:space="preserve">A teacher providing instruction or directing/supervising instruction would be the teacher of record. Districts, BOCES, and charter schools responsible for teachers serving in this role should report them </w:t>
      </w:r>
      <w:r w:rsidR="00116BBB" w:rsidRPr="00723735">
        <w:rPr>
          <w:rFonts w:ascii="Arial" w:hAnsi="Arial" w:cs="Arial"/>
        </w:rPr>
        <w:t xml:space="preserve">by </w:t>
      </w:r>
      <w:r w:rsidRPr="00723735">
        <w:rPr>
          <w:rFonts w:ascii="Arial" w:hAnsi="Arial" w:cs="Arial"/>
        </w:rPr>
        <w:t>linking them to the students they are assigned to instruct or supervise.</w:t>
      </w:r>
    </w:p>
    <w:p w14:paraId="1002AF03" w14:textId="77777777" w:rsidR="00B506A9" w:rsidRPr="00723735" w:rsidRDefault="00B506A9" w:rsidP="00581F63">
      <w:pPr>
        <w:pStyle w:val="ListParagraph"/>
        <w:spacing w:after="120"/>
        <w:ind w:left="360"/>
        <w:rPr>
          <w:rFonts w:ascii="Arial" w:hAnsi="Arial" w:cs="Arial"/>
        </w:rPr>
      </w:pPr>
    </w:p>
    <w:p w14:paraId="475AFAFD" w14:textId="7142F50E" w:rsidR="00B506A9" w:rsidRPr="00723735" w:rsidRDefault="00B506A9" w:rsidP="00434E47">
      <w:pPr>
        <w:pStyle w:val="ListParagraph"/>
        <w:numPr>
          <w:ilvl w:val="0"/>
          <w:numId w:val="81"/>
        </w:numPr>
        <w:spacing w:after="120"/>
        <w:ind w:left="360"/>
        <w:rPr>
          <w:rFonts w:ascii="Arial" w:hAnsi="Arial" w:cs="Arial"/>
        </w:rPr>
      </w:pPr>
      <w:r w:rsidRPr="00723735">
        <w:rPr>
          <w:rFonts w:ascii="Arial" w:hAnsi="Arial" w:cs="Arial"/>
          <w:b/>
        </w:rPr>
        <w:t>For online/distance learning college courses</w:t>
      </w:r>
      <w:r w:rsidR="00154354">
        <w:rPr>
          <w:rFonts w:ascii="Arial" w:hAnsi="Arial" w:cs="Arial"/>
          <w:b/>
        </w:rPr>
        <w:t>:</w:t>
      </w:r>
      <w:r w:rsidRPr="00723735">
        <w:rPr>
          <w:rFonts w:ascii="Arial" w:hAnsi="Arial" w:cs="Arial"/>
        </w:rPr>
        <w:t xml:space="preserve"> This situation may include the use of itinerant instructors. If these courses are being taught by a teacher in another LEA, refer to the Itinerant Staff description under the Staff Snapshot guidance in this document. This includes instruction provided by or under the direction and/or supervision of a teacher certified in the subject area of instruction who has regular and substantive interaction with students taking the course. This teacher is a teacher of record. </w:t>
      </w:r>
    </w:p>
    <w:p w14:paraId="085BA82F" w14:textId="77777777" w:rsidR="00B506A9" w:rsidRPr="00723735" w:rsidRDefault="00B506A9" w:rsidP="00581F63">
      <w:pPr>
        <w:pStyle w:val="ListParagraph"/>
        <w:spacing w:after="120"/>
        <w:ind w:left="360"/>
        <w:rPr>
          <w:rFonts w:ascii="Arial" w:hAnsi="Arial" w:cs="Arial"/>
        </w:rPr>
      </w:pPr>
    </w:p>
    <w:p w14:paraId="258A3A3C" w14:textId="7E828AAE" w:rsidR="00B506A9" w:rsidRPr="00CB6E46" w:rsidRDefault="00B506A9" w:rsidP="00434E47">
      <w:pPr>
        <w:pStyle w:val="ListParagraph"/>
        <w:numPr>
          <w:ilvl w:val="0"/>
          <w:numId w:val="81"/>
        </w:numPr>
        <w:autoSpaceDE w:val="0"/>
        <w:autoSpaceDN w:val="0"/>
        <w:adjustRightInd w:val="0"/>
        <w:spacing w:after="120"/>
        <w:ind w:left="360"/>
        <w:rPr>
          <w:rFonts w:ascii="Arial" w:hAnsi="Arial" w:cs="Arial"/>
        </w:rPr>
      </w:pPr>
      <w:r w:rsidRPr="00CB6E46">
        <w:rPr>
          <w:rFonts w:ascii="Arial" w:hAnsi="Arial" w:cs="Arial"/>
          <w:b/>
        </w:rPr>
        <w:t>For college courses taught by college instructors (and/or district teachers) used for granting high school credit</w:t>
      </w:r>
      <w:r w:rsidR="00154354" w:rsidRPr="00CB6E46">
        <w:rPr>
          <w:rFonts w:ascii="Arial" w:hAnsi="Arial" w:cs="Arial"/>
          <w:b/>
        </w:rPr>
        <w:t>:</w:t>
      </w:r>
      <w:r w:rsidRPr="00CB6E46">
        <w:rPr>
          <w:rFonts w:ascii="Arial" w:hAnsi="Arial" w:cs="Arial"/>
        </w:rPr>
        <w:t xml:space="preserve"> Instruction must be provided by or under the direction and/or supervision of a teacher certified in the subject area of instruction who has regular and substantive interaction with students taking the course. This teacher is a teacher of record. </w:t>
      </w:r>
      <w:r w:rsidR="0085370E" w:rsidRPr="00A941D7">
        <w:rPr>
          <w:rFonts w:ascii="Arial" w:hAnsi="Arial" w:cs="Arial"/>
          <w:b/>
          <w:i/>
          <w:iCs/>
        </w:rPr>
        <w:t>Note:</w:t>
      </w:r>
      <w:r w:rsidR="00CE6FB9" w:rsidRPr="00CB6E46">
        <w:rPr>
          <w:rFonts w:ascii="Arial" w:hAnsi="Arial" w:cs="Arial"/>
          <w:b/>
        </w:rPr>
        <w:t xml:space="preserve"> </w:t>
      </w:r>
      <w:r w:rsidRPr="00CB6E46">
        <w:rPr>
          <w:rFonts w:ascii="Arial" w:hAnsi="Arial" w:cs="Arial"/>
        </w:rPr>
        <w:t>Even if the college teacher is teaching the course, if students are receiving credit, a district, charter school, or BOCES teacher should be reported as the teacher of record.</w:t>
      </w:r>
    </w:p>
    <w:p w14:paraId="42E8C55F" w14:textId="599AAF8A" w:rsidR="00D151B4" w:rsidRPr="002F3A26" w:rsidRDefault="00D151B4" w:rsidP="003F73A2">
      <w:pPr>
        <w:pStyle w:val="Heading2"/>
      </w:pPr>
      <w:bookmarkStart w:id="602" w:name="_Toc110765622"/>
      <w:bookmarkStart w:id="603" w:name="_Hlk48824202"/>
      <w:r w:rsidRPr="002F3A26">
        <w:t>Course Instructor Assignment Template</w:t>
      </w:r>
      <w:bookmarkEnd w:id="602"/>
      <w:r w:rsidRPr="002F3A26">
        <w:t xml:space="preserve"> </w:t>
      </w:r>
    </w:p>
    <w:p w14:paraId="40E8D5ED" w14:textId="77777777" w:rsidR="005B3E86" w:rsidRPr="00B94BE2" w:rsidRDefault="000669A8" w:rsidP="005B3E86">
      <w:pPr>
        <w:autoSpaceDE w:val="0"/>
        <w:autoSpaceDN w:val="0"/>
        <w:adjustRightInd w:val="0"/>
        <w:spacing w:before="240" w:after="120"/>
        <w:ind w:firstLine="720"/>
        <w:rPr>
          <w:rFonts w:ascii="Arial" w:hAnsi="Arial" w:cs="Arial"/>
        </w:rPr>
      </w:pPr>
      <w:r w:rsidRPr="002F3A26">
        <w:rPr>
          <w:rFonts w:ascii="Arial" w:hAnsi="Arial" w:cs="Arial"/>
        </w:rPr>
        <w:t>Course Instructor Assignment collects staff data to comply with State and federal laws including information presented in the NYS School Report Cards.  This template replace</w:t>
      </w:r>
      <w:r>
        <w:rPr>
          <w:rFonts w:ascii="Arial" w:hAnsi="Arial" w:cs="Arial"/>
        </w:rPr>
        <w:t>d</w:t>
      </w:r>
      <w:r w:rsidRPr="002F3A26">
        <w:rPr>
          <w:rFonts w:ascii="Arial" w:hAnsi="Arial" w:cs="Arial"/>
        </w:rPr>
        <w:t xml:space="preserve"> the PMF BEDS assignment collection in TAA </w:t>
      </w:r>
      <w:r w:rsidR="00930160">
        <w:rPr>
          <w:rFonts w:ascii="Arial" w:hAnsi="Arial" w:cs="Arial"/>
        </w:rPr>
        <w:t xml:space="preserve">(discontinued in 2019-20) </w:t>
      </w:r>
      <w:r w:rsidRPr="002F3A26">
        <w:rPr>
          <w:rFonts w:ascii="Arial" w:hAnsi="Arial" w:cs="Arial"/>
        </w:rPr>
        <w:t xml:space="preserve">as the official source of course </w:t>
      </w:r>
      <w:r w:rsidRPr="00723735">
        <w:rPr>
          <w:rFonts w:ascii="Arial" w:hAnsi="Arial" w:cs="Arial"/>
        </w:rPr>
        <w:t>data</w:t>
      </w:r>
      <w:r w:rsidRPr="00B94BE2">
        <w:rPr>
          <w:rFonts w:ascii="Arial" w:hAnsi="Arial" w:cs="Arial"/>
        </w:rPr>
        <w:t xml:space="preserve">. </w:t>
      </w:r>
      <w:r w:rsidR="005B3E86" w:rsidRPr="00B94BE2">
        <w:rPr>
          <w:rFonts w:ascii="Arial" w:hAnsi="Arial" w:cs="Arial"/>
        </w:rPr>
        <w:t xml:space="preserve">Teachers must be reported in this template as assigned to at least one course to be included in the teacher counts on data.nysed.gov. </w:t>
      </w:r>
    </w:p>
    <w:p w14:paraId="2327A01C" w14:textId="6DF4C8C3" w:rsidR="00B7306E" w:rsidRPr="00723735" w:rsidRDefault="00B7306E" w:rsidP="00B7306E">
      <w:pPr>
        <w:autoSpaceDE w:val="0"/>
        <w:autoSpaceDN w:val="0"/>
        <w:adjustRightInd w:val="0"/>
        <w:spacing w:before="240" w:after="120"/>
        <w:ind w:firstLine="720"/>
        <w:rPr>
          <w:rFonts w:ascii="Arial" w:hAnsi="Arial" w:cs="Arial"/>
        </w:rPr>
      </w:pPr>
      <w:r w:rsidRPr="00B94BE2">
        <w:rPr>
          <w:rFonts w:ascii="Arial" w:hAnsi="Arial" w:cs="Arial"/>
        </w:rPr>
        <w:lastRenderedPageBreak/>
        <w:t>To avoid sending duplicative course/sections in Student Class Entry</w:t>
      </w:r>
      <w:r w:rsidRPr="005B3E86">
        <w:rPr>
          <w:rFonts w:ascii="Arial" w:hAnsi="Arial" w:cs="Arial"/>
        </w:rPr>
        <w:t xml:space="preserve"> Exit with the same students (in particular, grades 3-8 ELA) due to co-teaching situations, report one section with both teachers reported on the section.</w:t>
      </w:r>
      <w:r>
        <w:rPr>
          <w:rFonts w:ascii="Arial" w:hAnsi="Arial" w:cs="Arial"/>
        </w:rPr>
        <w:t xml:space="preserve">   </w:t>
      </w:r>
    </w:p>
    <w:bookmarkEnd w:id="603"/>
    <w:p w14:paraId="4CDF5123" w14:textId="21F2E628" w:rsidR="000669A8" w:rsidRDefault="000669A8" w:rsidP="000669A8">
      <w:pPr>
        <w:autoSpaceDE w:val="0"/>
        <w:autoSpaceDN w:val="0"/>
        <w:adjustRightInd w:val="0"/>
        <w:spacing w:before="240"/>
        <w:ind w:firstLine="720"/>
        <w:rPr>
          <w:rFonts w:ascii="Arial" w:hAnsi="Arial" w:cs="Arial"/>
        </w:rPr>
      </w:pPr>
      <w:r w:rsidRPr="00723735">
        <w:rPr>
          <w:rFonts w:ascii="Arial" w:hAnsi="Arial" w:cs="Arial"/>
        </w:rPr>
        <w:t>For a complete list of all active course codes duri</w:t>
      </w:r>
      <w:r>
        <w:rPr>
          <w:rFonts w:ascii="Arial" w:hAnsi="Arial" w:cs="Arial"/>
        </w:rPr>
        <w:t>ng the school year, refer to the</w:t>
      </w:r>
      <w:r w:rsidRPr="00723735">
        <w:rPr>
          <w:rFonts w:ascii="Arial" w:hAnsi="Arial" w:cs="Arial"/>
        </w:rPr>
        <w:t xml:space="preserve"> </w:t>
      </w:r>
      <w:hyperlink r:id="rId85" w:history="1">
        <w:r>
          <w:rPr>
            <w:rStyle w:val="Hyperlink"/>
            <w:rFonts w:ascii="Arial" w:hAnsi="Arial" w:cs="Arial"/>
          </w:rPr>
          <w:t>New York State Comprehensive Course Catalog</w:t>
        </w:r>
      </w:hyperlink>
      <w:r w:rsidRPr="00723735">
        <w:rPr>
          <w:rFonts w:ascii="Arial" w:hAnsi="Arial" w:cs="Arial"/>
        </w:rPr>
        <w:t>.</w:t>
      </w:r>
      <w:r>
        <w:rPr>
          <w:rFonts w:ascii="Arial" w:hAnsi="Arial" w:cs="Arial"/>
        </w:rPr>
        <w:t xml:space="preserve"> </w:t>
      </w:r>
    </w:p>
    <w:p w14:paraId="0B8B1E65" w14:textId="6D6D967B" w:rsidR="00842184" w:rsidRPr="00842184" w:rsidRDefault="00842184" w:rsidP="00842184">
      <w:pPr>
        <w:autoSpaceDE w:val="0"/>
        <w:autoSpaceDN w:val="0"/>
        <w:adjustRightInd w:val="0"/>
        <w:spacing w:before="240"/>
        <w:rPr>
          <w:rFonts w:ascii="Arial" w:hAnsi="Arial" w:cs="Arial"/>
          <w:b/>
        </w:rPr>
      </w:pPr>
      <w:bookmarkStart w:id="604" w:name="_Hlk491693707"/>
      <w:r w:rsidRPr="006477BB">
        <w:rPr>
          <w:rFonts w:ascii="Arial" w:hAnsi="Arial" w:cs="Arial"/>
          <w:b/>
        </w:rPr>
        <w:t>Who Should Be Reported?</w:t>
      </w:r>
    </w:p>
    <w:bookmarkEnd w:id="604"/>
    <w:p w14:paraId="63585B52" w14:textId="77777777" w:rsidR="00B506A9" w:rsidRDefault="00B506A9" w:rsidP="00723735">
      <w:pPr>
        <w:autoSpaceDE w:val="0"/>
        <w:autoSpaceDN w:val="0"/>
        <w:adjustRightInd w:val="0"/>
        <w:rPr>
          <w:rFonts w:ascii="Arial" w:hAnsi="Arial" w:cs="Arial"/>
        </w:rPr>
      </w:pPr>
    </w:p>
    <w:p w14:paraId="313EF836" w14:textId="68ADEBB6" w:rsidR="00D151B4" w:rsidRPr="00B94BE2" w:rsidRDefault="005B3E86" w:rsidP="009F78D3">
      <w:pPr>
        <w:autoSpaceDE w:val="0"/>
        <w:autoSpaceDN w:val="0"/>
        <w:adjustRightInd w:val="0"/>
        <w:ind w:firstLine="720"/>
        <w:rPr>
          <w:rFonts w:ascii="Arial" w:hAnsi="Arial" w:cs="Arial"/>
        </w:rPr>
      </w:pPr>
      <w:r w:rsidRPr="00B94BE2">
        <w:rPr>
          <w:rFonts w:ascii="Arial" w:hAnsi="Arial" w:cs="Arial"/>
        </w:rPr>
        <w:t xml:space="preserve">A record for all classroom teachers (district, BOCES, and, charter school teachers) must be reported here. </w:t>
      </w:r>
      <w:r w:rsidR="00D151B4" w:rsidRPr="00B94BE2">
        <w:rPr>
          <w:rFonts w:ascii="Arial" w:hAnsi="Arial" w:cs="Arial"/>
        </w:rPr>
        <w:t xml:space="preserve">All staff members reported in Staff Snapshot identified as “TEACHER” must be reported in this template. </w:t>
      </w:r>
      <w:r w:rsidRPr="00B94BE2">
        <w:rPr>
          <w:rFonts w:ascii="Arial" w:hAnsi="Arial" w:cs="Arial"/>
        </w:rPr>
        <w:t>Do not report administrators not providing direct instruction to students as teachers in Staff Snapshot.</w:t>
      </w:r>
    </w:p>
    <w:p w14:paraId="57C50E8D" w14:textId="77777777" w:rsidR="00D151B4" w:rsidRPr="00B94BE2" w:rsidRDefault="00D151B4" w:rsidP="00D151B4">
      <w:pPr>
        <w:autoSpaceDE w:val="0"/>
        <w:autoSpaceDN w:val="0"/>
        <w:adjustRightInd w:val="0"/>
        <w:rPr>
          <w:rFonts w:ascii="Arial" w:hAnsi="Arial" w:cs="Arial"/>
        </w:rPr>
      </w:pPr>
    </w:p>
    <w:p w14:paraId="0C14178F" w14:textId="0163B0B0" w:rsidR="00FB399A" w:rsidRDefault="00D151B4" w:rsidP="009F78D3">
      <w:pPr>
        <w:ind w:firstLine="720"/>
        <w:rPr>
          <w:rFonts w:ascii="Arial" w:hAnsi="Arial" w:cs="Arial"/>
        </w:rPr>
      </w:pPr>
      <w:r w:rsidRPr="00B94BE2">
        <w:rPr>
          <w:rFonts w:ascii="Arial" w:hAnsi="Arial" w:cs="Arial"/>
        </w:rPr>
        <w:t>This template requires a start date identifying</w:t>
      </w:r>
      <w:r w:rsidRPr="002F3A26">
        <w:rPr>
          <w:rFonts w:ascii="Arial" w:hAnsi="Arial" w:cs="Arial"/>
        </w:rPr>
        <w:t xml:space="preserve"> the date when the teacher became the “Teacher of Record” for the course and exited the course permanently. It is not intended to show each transaction regarding teacher absences </w:t>
      </w:r>
      <w:r w:rsidR="00A36AAD" w:rsidRPr="002F3A26">
        <w:rPr>
          <w:rFonts w:ascii="Arial" w:hAnsi="Arial" w:cs="Arial"/>
        </w:rPr>
        <w:t>or</w:t>
      </w:r>
      <w:r w:rsidRPr="002F3A26">
        <w:rPr>
          <w:rFonts w:ascii="Arial" w:hAnsi="Arial" w:cs="Arial"/>
        </w:rPr>
        <w:t xml:space="preserve"> the inclusion of substitutes in the classroom.  Districts should </w:t>
      </w:r>
      <w:r w:rsidR="00A36AAD" w:rsidRPr="002F3A26">
        <w:rPr>
          <w:rFonts w:ascii="Arial" w:hAnsi="Arial" w:cs="Arial"/>
        </w:rPr>
        <w:t>identify</w:t>
      </w:r>
      <w:r w:rsidRPr="002F3A26">
        <w:rPr>
          <w:rFonts w:ascii="Arial" w:hAnsi="Arial" w:cs="Arial"/>
        </w:rPr>
        <w:t xml:space="preserve"> a permanent teacher of record for the course. </w:t>
      </w:r>
    </w:p>
    <w:p w14:paraId="79C93FDE" w14:textId="77777777" w:rsidR="00FE51B3" w:rsidRDefault="00FE51B3" w:rsidP="00FE51B3">
      <w:pPr>
        <w:spacing w:before="240" w:after="240"/>
        <w:rPr>
          <w:rFonts w:ascii="Arial" w:hAnsi="Arial" w:cs="Arial"/>
          <w:sz w:val="22"/>
          <w:szCs w:val="22"/>
        </w:rPr>
      </w:pPr>
      <w:bookmarkStart w:id="605" w:name="_Hlk85437743"/>
      <w:r>
        <w:rPr>
          <w:rFonts w:ascii="Arial" w:hAnsi="Arial" w:cs="Arial"/>
          <w:b/>
          <w:bCs/>
        </w:rPr>
        <w:t xml:space="preserve">Incidental Teaching Assignment Indicator: </w:t>
      </w:r>
      <w:r>
        <w:rPr>
          <w:rFonts w:ascii="Arial" w:hAnsi="Arial" w:cs="Arial"/>
        </w:rPr>
        <w:t xml:space="preserve">Districts and BOCES can select six sections that each teacher can teach outside their certification area (Y). All courses must be identified with a Y or N. Incidental teaching assignments should not exceed 10 hours of instruction per week during the school year. Please note that teachers who do not hold special education certification cannot have incidental teaching assignments where special education certification is required. </w:t>
      </w:r>
      <w:bookmarkStart w:id="606" w:name="_Hlk85440477"/>
      <w:r w:rsidRPr="004B4F20">
        <w:rPr>
          <w:rFonts w:ascii="Arial" w:hAnsi="Arial" w:cs="Arial"/>
        </w:rPr>
        <w:t>Teachers who hold a valid certificate in Students With Disabilities (Grades 1-6), Students With Disabilities (Grades 5-9) generalist, or Students With Disabilities (Grades 5-9) content specialist to teach students with disabilities in grades 7-12 during the 2021-2022 school year may use the Incidental indicator if teaching a special education course outside their certification grade band.</w:t>
      </w:r>
      <w:r w:rsidRPr="004B4F20">
        <w:rPr>
          <w:rFonts w:ascii="Arial" w:hAnsi="Arial" w:cs="Arial"/>
          <w:shd w:val="clear" w:color="auto" w:fill="FFF6D9"/>
        </w:rPr>
        <w:t xml:space="preserve">  </w:t>
      </w:r>
      <w:bookmarkEnd w:id="606"/>
      <w:r w:rsidRPr="004B4F20">
        <w:rPr>
          <w:rFonts w:ascii="Arial" w:hAnsi="Arial" w:cs="Arial"/>
        </w:rPr>
        <w:t>For additional information regarding certification requirements, refer to the regulations of the Commissioner of Education 80-5.3.</w:t>
      </w:r>
      <w:r>
        <w:rPr>
          <w:rFonts w:ascii="Arial" w:hAnsi="Arial" w:cs="Arial"/>
        </w:rPr>
        <w:t xml:space="preserve"> </w:t>
      </w:r>
      <w:bookmarkEnd w:id="605"/>
    </w:p>
    <w:p w14:paraId="2DD8CBA0" w14:textId="3DBB9398" w:rsidR="0018566C" w:rsidRDefault="0018566C" w:rsidP="00FC5D1E">
      <w:pPr>
        <w:spacing w:before="240" w:after="240"/>
        <w:ind w:firstLine="720"/>
        <w:rPr>
          <w:rFonts w:ascii="Arial" w:hAnsi="Arial" w:cs="Arial"/>
        </w:rPr>
      </w:pPr>
      <w:r w:rsidRPr="00C9262D">
        <w:rPr>
          <w:rFonts w:ascii="Arial" w:hAnsi="Arial" w:cs="Arial"/>
        </w:rPr>
        <w:t xml:space="preserve">The Commissioner of Education has delegated the approval of incidental teaching to the Boards of Cooperative Education (BOCES). School Districts should contact their local BOCES for information on requesting approval and should not report a Y without such approval. </w:t>
      </w:r>
    </w:p>
    <w:p w14:paraId="17FC1717" w14:textId="39E8942C" w:rsidR="00ED6C76" w:rsidRPr="00C9262D" w:rsidRDefault="00ED6C76" w:rsidP="004658DB">
      <w:pPr>
        <w:spacing w:before="240" w:after="240"/>
        <w:rPr>
          <w:rFonts w:ascii="Arial" w:hAnsi="Arial" w:cs="Arial"/>
          <w:b/>
        </w:rPr>
      </w:pPr>
      <w:r w:rsidRPr="00C9262D">
        <w:rPr>
          <w:rFonts w:ascii="Arial" w:hAnsi="Arial" w:cs="Arial"/>
          <w:b/>
        </w:rPr>
        <w:t>Reporting Primary</w:t>
      </w:r>
      <w:r w:rsidR="0018566C">
        <w:rPr>
          <w:rFonts w:ascii="Arial" w:hAnsi="Arial" w:cs="Arial"/>
          <w:b/>
        </w:rPr>
        <w:t xml:space="preserve">, </w:t>
      </w:r>
      <w:r w:rsidR="0018566C" w:rsidRPr="0046091D">
        <w:rPr>
          <w:rFonts w:ascii="Arial" w:hAnsi="Arial" w:cs="Arial"/>
          <w:b/>
        </w:rPr>
        <w:t>ENL</w:t>
      </w:r>
      <w:r w:rsidRPr="00C9262D">
        <w:rPr>
          <w:rFonts w:ascii="Arial" w:hAnsi="Arial" w:cs="Arial"/>
          <w:b/>
        </w:rPr>
        <w:t xml:space="preserve"> and Special Education Instructors in Course Instructor Assignment</w:t>
      </w:r>
    </w:p>
    <w:p w14:paraId="0162A431" w14:textId="77777777" w:rsidR="00782729" w:rsidRDefault="005544EE" w:rsidP="005544EE">
      <w:pPr>
        <w:spacing w:before="240"/>
        <w:ind w:firstLine="720"/>
        <w:rPr>
          <w:rFonts w:ascii="Arial" w:hAnsi="Arial" w:cs="Arial"/>
          <w:bCs/>
        </w:rPr>
      </w:pPr>
      <w:r w:rsidRPr="00C9262D">
        <w:rPr>
          <w:rFonts w:ascii="Arial" w:hAnsi="Arial" w:cs="Arial"/>
          <w:bCs/>
        </w:rPr>
        <w:t>It is important for school districts, BOCES and charter schools to appropriately apply the special education and ENL indicators for staff serving in these roles. If special education or ENL certified teachers are not identified as such in Course Instructor Assignment</w:t>
      </w:r>
      <w:r>
        <w:rPr>
          <w:rFonts w:ascii="Arial" w:hAnsi="Arial" w:cs="Arial"/>
          <w:bCs/>
        </w:rPr>
        <w:t xml:space="preserve"> by using the indicators</w:t>
      </w:r>
      <w:r w:rsidRPr="00C9262D">
        <w:rPr>
          <w:rFonts w:ascii="Arial" w:hAnsi="Arial" w:cs="Arial"/>
          <w:bCs/>
        </w:rPr>
        <w:t xml:space="preserve">, they will be matched for the reported course using the general education content area certification requirements and may be flagged as out of certification. </w:t>
      </w:r>
    </w:p>
    <w:p w14:paraId="6D3B7944" w14:textId="2A9A6D5F" w:rsidR="005544EE" w:rsidRPr="00BD12E4" w:rsidRDefault="005544EE" w:rsidP="005544EE">
      <w:pPr>
        <w:spacing w:before="240"/>
        <w:ind w:firstLine="720"/>
        <w:rPr>
          <w:rFonts w:ascii="Arial" w:hAnsi="Arial" w:cs="Arial"/>
        </w:rPr>
      </w:pPr>
      <w:r w:rsidRPr="00BD12E4">
        <w:rPr>
          <w:rFonts w:ascii="Arial" w:hAnsi="Arial" w:cs="Arial"/>
        </w:rPr>
        <w:t>Districts have the option of scheduling the Special Education and ENL teachers (push-ins) into the content area course using the Course Instructor Assignment indicators.</w:t>
      </w:r>
      <w:r w:rsidRPr="00BD12E4">
        <w:rPr>
          <w:rFonts w:ascii="Arial" w:hAnsi="Arial" w:cs="Arial"/>
          <w:b/>
          <w:sz w:val="28"/>
          <w:szCs w:val="28"/>
        </w:rPr>
        <w:t xml:space="preserve"> </w:t>
      </w:r>
      <w:r w:rsidRPr="00BD12E4">
        <w:rPr>
          <w:rFonts w:ascii="Arial" w:hAnsi="Arial" w:cs="Arial"/>
        </w:rPr>
        <w:t xml:space="preserve">In instances where an ENL teacher is pulling students from classes for ENL services and such </w:t>
      </w:r>
      <w:r w:rsidRPr="00BD12E4">
        <w:rPr>
          <w:rFonts w:ascii="Arial" w:hAnsi="Arial" w:cs="Arial"/>
        </w:rPr>
        <w:lastRenderedPageBreak/>
        <w:t xml:space="preserve">services are rostered, districts should report the Course Instructor Assignment record using one of the ENL codes (01008 or 51008). </w:t>
      </w:r>
    </w:p>
    <w:p w14:paraId="1DA80A09" w14:textId="09AD1799" w:rsidR="005544EE" w:rsidRPr="00BD12E4" w:rsidRDefault="005544EE" w:rsidP="005544EE">
      <w:pPr>
        <w:spacing w:before="240"/>
        <w:ind w:firstLine="720"/>
        <w:rPr>
          <w:rFonts w:ascii="Arial" w:hAnsi="Arial" w:cs="Arial"/>
        </w:rPr>
      </w:pPr>
      <w:r w:rsidRPr="00BD12E4">
        <w:rPr>
          <w:rFonts w:ascii="Arial" w:hAnsi="Arial" w:cs="Arial"/>
        </w:rPr>
        <w:t xml:space="preserve">In cases where a student is receiving special education services outside of his or her regularly scheduled courses and such help is not regularly scheduled, course code 99008, Special Education Teacher – Unassigned should be reported. A Student Class Entry Exit record would not be required. </w:t>
      </w:r>
    </w:p>
    <w:p w14:paraId="6164CE2E" w14:textId="77777777" w:rsidR="0018566C" w:rsidRPr="00BD12E4" w:rsidRDefault="0018566C" w:rsidP="0018566C">
      <w:pPr>
        <w:rPr>
          <w:rFonts w:ascii="Arial" w:hAnsi="Arial" w:cs="Arial"/>
        </w:rPr>
      </w:pPr>
    </w:p>
    <w:p w14:paraId="177529F8" w14:textId="2B271314" w:rsidR="00ED6C76" w:rsidRPr="00BD12E4" w:rsidRDefault="00ED6C76" w:rsidP="002A67C0">
      <w:pPr>
        <w:spacing w:after="120"/>
        <w:rPr>
          <w:rFonts w:ascii="Arial" w:hAnsi="Arial" w:cs="Arial"/>
          <w:b/>
          <w:sz w:val="28"/>
          <w:szCs w:val="28"/>
        </w:rPr>
      </w:pPr>
      <w:r w:rsidRPr="00BD12E4">
        <w:rPr>
          <w:rFonts w:ascii="Arial" w:hAnsi="Arial" w:cs="Arial"/>
          <w:b/>
          <w:sz w:val="28"/>
          <w:szCs w:val="28"/>
        </w:rPr>
        <w:t xml:space="preserve">Frequently Asked Questions </w:t>
      </w:r>
      <w:r w:rsidR="00B05416" w:rsidRPr="00BD12E4">
        <w:rPr>
          <w:rFonts w:ascii="Arial" w:hAnsi="Arial" w:cs="Arial"/>
          <w:b/>
          <w:sz w:val="28"/>
          <w:szCs w:val="28"/>
        </w:rPr>
        <w:t xml:space="preserve">- </w:t>
      </w:r>
      <w:r w:rsidRPr="00BD12E4">
        <w:rPr>
          <w:rFonts w:ascii="Arial" w:hAnsi="Arial" w:cs="Arial"/>
          <w:b/>
          <w:sz w:val="28"/>
          <w:szCs w:val="28"/>
        </w:rPr>
        <w:t xml:space="preserve">Course Instructor Assignment Template </w:t>
      </w:r>
    </w:p>
    <w:p w14:paraId="64D746A1" w14:textId="77777777" w:rsidR="00ED6C76" w:rsidRPr="00BD12E4" w:rsidRDefault="00ED6C76" w:rsidP="002A67C0">
      <w:pPr>
        <w:spacing w:after="120"/>
        <w:rPr>
          <w:rFonts w:ascii="Arial" w:hAnsi="Arial" w:cs="Arial"/>
          <w:b/>
          <w:color w:val="000000"/>
        </w:rPr>
      </w:pPr>
      <w:r w:rsidRPr="00BD12E4">
        <w:rPr>
          <w:rFonts w:ascii="Arial" w:hAnsi="Arial" w:cs="Arial"/>
          <w:b/>
          <w:color w:val="000000"/>
        </w:rPr>
        <w:t>How do districts determine which assignment(s) to report?</w:t>
      </w:r>
    </w:p>
    <w:p w14:paraId="31BD8C5E" w14:textId="00682273" w:rsidR="00ED6C76" w:rsidRPr="00BD12E4" w:rsidRDefault="00ED6C76" w:rsidP="00434E47">
      <w:pPr>
        <w:pStyle w:val="ListParagraph"/>
        <w:numPr>
          <w:ilvl w:val="0"/>
          <w:numId w:val="83"/>
        </w:numPr>
        <w:spacing w:after="200"/>
        <w:rPr>
          <w:rFonts w:ascii="Arial" w:hAnsi="Arial" w:cs="Arial"/>
          <w:b/>
          <w:color w:val="000000"/>
        </w:rPr>
      </w:pPr>
      <w:r w:rsidRPr="00BD12E4">
        <w:rPr>
          <w:rFonts w:ascii="Arial" w:hAnsi="Arial" w:cs="Arial"/>
          <w:color w:val="000000"/>
        </w:rPr>
        <w:t xml:space="preserve">Refer to the “New York State Comprehensive Course Catalog” for options and select the course code that most closely reflects the assignment(s). </w:t>
      </w:r>
      <w:bookmarkStart w:id="607" w:name="_Hlk518290835"/>
      <w:r w:rsidRPr="00BD12E4">
        <w:rPr>
          <w:rFonts w:ascii="Arial" w:hAnsi="Arial" w:cs="Arial"/>
          <w:color w:val="000000"/>
        </w:rPr>
        <w:t xml:space="preserve">Be sure to use course code listings from the appropriate school </w:t>
      </w:r>
      <w:r w:rsidR="003933B1" w:rsidRPr="00BD12E4">
        <w:rPr>
          <w:rFonts w:ascii="Arial" w:hAnsi="Arial" w:cs="Arial"/>
          <w:color w:val="000000"/>
        </w:rPr>
        <w:t>year since</w:t>
      </w:r>
      <w:r w:rsidRPr="00BD12E4">
        <w:rPr>
          <w:rFonts w:ascii="Arial" w:hAnsi="Arial" w:cs="Arial"/>
          <w:color w:val="000000"/>
        </w:rPr>
        <w:t xml:space="preserve"> the codes are </w:t>
      </w:r>
      <w:r w:rsidR="00B76E04" w:rsidRPr="00BD12E4">
        <w:rPr>
          <w:rFonts w:ascii="Arial" w:hAnsi="Arial" w:cs="Arial"/>
          <w:color w:val="000000"/>
        </w:rPr>
        <w:t xml:space="preserve">sometimes </w:t>
      </w:r>
      <w:r w:rsidRPr="00BD12E4">
        <w:rPr>
          <w:rFonts w:ascii="Arial" w:hAnsi="Arial" w:cs="Arial"/>
          <w:color w:val="000000"/>
        </w:rPr>
        <w:t>revised and updated</w:t>
      </w:r>
      <w:r w:rsidR="00B76E04" w:rsidRPr="00BD12E4">
        <w:rPr>
          <w:rFonts w:ascii="Arial" w:hAnsi="Arial" w:cs="Arial"/>
          <w:color w:val="000000"/>
        </w:rPr>
        <w:t xml:space="preserve"> from year to year</w:t>
      </w:r>
      <w:r w:rsidRPr="00BD12E4">
        <w:rPr>
          <w:rFonts w:ascii="Arial" w:hAnsi="Arial" w:cs="Arial"/>
          <w:color w:val="000000"/>
        </w:rPr>
        <w:t xml:space="preserve">. </w:t>
      </w:r>
      <w:r w:rsidR="003933B1" w:rsidRPr="00BD12E4">
        <w:rPr>
          <w:rFonts w:ascii="Arial" w:hAnsi="Arial" w:cs="Arial"/>
          <w:color w:val="000000"/>
        </w:rPr>
        <w:t xml:space="preserve">Local courses should be mapped to the State-approved SIRS courses after consulting the course descriptions in the SCED course code catalog on the NYSED web site and the Course to Certification Crosswalk posted to districts, charter schools, and BOCES on the NYSED IRS Portal. </w:t>
      </w:r>
    </w:p>
    <w:bookmarkEnd w:id="607"/>
    <w:p w14:paraId="11F85E6F" w14:textId="77777777" w:rsidR="004760FA" w:rsidRDefault="004760FA" w:rsidP="004760FA">
      <w:pPr>
        <w:rPr>
          <w:rFonts w:ascii="Arial" w:hAnsi="Arial" w:cs="Arial"/>
          <w:b/>
          <w:bCs/>
          <w:color w:val="000000"/>
        </w:rPr>
      </w:pPr>
      <w:r>
        <w:rPr>
          <w:rFonts w:ascii="Arial" w:hAnsi="Arial" w:cs="Arial"/>
          <w:b/>
          <w:bCs/>
          <w:color w:val="000000"/>
        </w:rPr>
        <w:t>How are librarians reported?</w:t>
      </w:r>
    </w:p>
    <w:p w14:paraId="004B8E3D" w14:textId="77777777" w:rsidR="004760FA" w:rsidRDefault="004760FA" w:rsidP="00434E47">
      <w:pPr>
        <w:pStyle w:val="ListParagraph"/>
        <w:numPr>
          <w:ilvl w:val="0"/>
          <w:numId w:val="151"/>
        </w:numPr>
        <w:rPr>
          <w:rFonts w:ascii="Arial" w:hAnsi="Arial" w:cs="Arial"/>
          <w:color w:val="000000"/>
        </w:rPr>
      </w:pPr>
      <w:r>
        <w:rPr>
          <w:rFonts w:ascii="Arial" w:hAnsi="Arial" w:cs="Arial"/>
          <w:color w:val="000000"/>
        </w:rPr>
        <w:t>New York State has created a course code specific to librarians. Use code:</w:t>
      </w:r>
    </w:p>
    <w:p w14:paraId="6D9C5954" w14:textId="77777777" w:rsidR="004760FA" w:rsidRDefault="004760FA" w:rsidP="004760FA">
      <w:pPr>
        <w:ind w:firstLine="720"/>
        <w:rPr>
          <w:rFonts w:ascii="Arial" w:hAnsi="Arial" w:cs="Arial"/>
        </w:rPr>
      </w:pPr>
      <w:r>
        <w:rPr>
          <w:rFonts w:ascii="Arial" w:hAnsi="Arial" w:cs="Arial"/>
        </w:rPr>
        <w:t>99000- Library (Library Media Specialist)- All Grades.</w:t>
      </w:r>
    </w:p>
    <w:p w14:paraId="221BDAF0" w14:textId="77777777" w:rsidR="004760FA" w:rsidRDefault="004760FA" w:rsidP="004760FA">
      <w:pPr>
        <w:ind w:left="720"/>
        <w:rPr>
          <w:rFonts w:ascii="Arial" w:hAnsi="Arial" w:cs="Arial"/>
        </w:rPr>
      </w:pPr>
      <w:r>
        <w:rPr>
          <w:rFonts w:ascii="Arial" w:hAnsi="Arial" w:cs="Arial"/>
        </w:rPr>
        <w:t xml:space="preserve">Librarians should be reported in Course Instructor Assignment. NYSED would not expect a Student Class Entry Exit record for that course and section. </w:t>
      </w:r>
    </w:p>
    <w:p w14:paraId="21AAEEF3" w14:textId="77777777" w:rsidR="004760FA" w:rsidRPr="006A3730" w:rsidRDefault="004760FA" w:rsidP="004760FA">
      <w:pPr>
        <w:ind w:left="720"/>
        <w:rPr>
          <w:rFonts w:ascii="Arial" w:hAnsi="Arial" w:cs="Arial"/>
        </w:rPr>
      </w:pPr>
      <w:r w:rsidRPr="006A3730">
        <w:rPr>
          <w:rFonts w:ascii="Arial" w:hAnsi="Arial" w:cs="Arial"/>
          <w:highlight w:val="yellow"/>
        </w:rPr>
        <w:t>An elementary school library manager without library or school media certification should be reported using course code 99899 – Library Manager Elementary. This assignment identifies a staff person assigned to a prior to secondary building where no certified school media specialist exists. This staff person would be a person with another type of certification. Support staff are not required to be reported in SIRS.</w:t>
      </w:r>
      <w:r w:rsidRPr="006A3730">
        <w:rPr>
          <w:rFonts w:ascii="Arial" w:hAnsi="Arial" w:cs="Arial"/>
          <w:shd w:val="clear" w:color="auto" w:fill="FFFFFF"/>
        </w:rPr>
        <w:t xml:space="preserve"> </w:t>
      </w:r>
    </w:p>
    <w:p w14:paraId="4D7F64DF" w14:textId="77777777" w:rsidR="00D764CD" w:rsidRPr="00E73803" w:rsidRDefault="00D764CD" w:rsidP="00ED6C76">
      <w:pPr>
        <w:ind w:left="720"/>
        <w:rPr>
          <w:rFonts w:ascii="Arial" w:hAnsi="Arial" w:cs="Arial"/>
        </w:rPr>
      </w:pPr>
    </w:p>
    <w:p w14:paraId="51B782D1" w14:textId="442DA8DD" w:rsidR="00ED6C76" w:rsidRPr="00E73803" w:rsidRDefault="00ED6C76" w:rsidP="00ED6C76">
      <w:pPr>
        <w:rPr>
          <w:rFonts w:ascii="Arial" w:hAnsi="Arial" w:cs="Arial"/>
          <w:b/>
          <w:color w:val="000000"/>
        </w:rPr>
      </w:pPr>
      <w:bookmarkStart w:id="608" w:name="_Hlk518291008"/>
      <w:r w:rsidRPr="00E73803">
        <w:rPr>
          <w:rFonts w:ascii="Arial" w:hAnsi="Arial" w:cs="Arial"/>
          <w:b/>
          <w:color w:val="000000"/>
        </w:rPr>
        <w:t>How are speech teachers reported?</w:t>
      </w:r>
    </w:p>
    <w:p w14:paraId="0822702F" w14:textId="77777777" w:rsidR="00ED6C76" w:rsidRPr="00E73803" w:rsidRDefault="00ED6C76" w:rsidP="00434E47">
      <w:pPr>
        <w:pStyle w:val="ListParagraph"/>
        <w:numPr>
          <w:ilvl w:val="0"/>
          <w:numId w:val="83"/>
        </w:numPr>
        <w:spacing w:after="200" w:line="276" w:lineRule="auto"/>
        <w:rPr>
          <w:rFonts w:ascii="Arial" w:hAnsi="Arial" w:cs="Arial"/>
          <w:shd w:val="clear" w:color="auto" w:fill="FFFFFF"/>
        </w:rPr>
      </w:pPr>
      <w:r w:rsidRPr="00E73803">
        <w:rPr>
          <w:rFonts w:ascii="Arial" w:hAnsi="Arial" w:cs="Arial"/>
          <w:shd w:val="clear" w:color="auto" w:fill="FFFFFF"/>
        </w:rPr>
        <w:t>If the speech teacher is not providing instruction in one of these areas (Public Speaking, Communications, Forensic Speech- Inclusive, Forensic Speech- Debate, Forensic Speech- Individual Event, Speech- Independent Study, Speech- Workplace Experience, or Speech- Other) then they are considered a non-teaching professional- they should be reported in Staff Assignment. </w:t>
      </w:r>
    </w:p>
    <w:p w14:paraId="3A3E7992" w14:textId="3C3245CC" w:rsidR="009F3F0F" w:rsidRPr="00E73803" w:rsidRDefault="00ED6C76" w:rsidP="009F3F0F">
      <w:pPr>
        <w:pStyle w:val="ListParagraph"/>
        <w:rPr>
          <w:rFonts w:ascii="Arial" w:hAnsi="Arial" w:cs="Arial"/>
        </w:rPr>
      </w:pPr>
      <w:r w:rsidRPr="00E73803">
        <w:rPr>
          <w:rFonts w:ascii="Arial" w:hAnsi="Arial" w:cs="Arial"/>
        </w:rPr>
        <w:t>Speech Therapists, Speech Language Pathologists, etc. are non-teaching professionals and are not reported in the course templates. Their information is reported in SIRS via Staff Snapshot and Staff Assignment by the district</w:t>
      </w:r>
      <w:r w:rsidRPr="00BD12E4">
        <w:rPr>
          <w:rFonts w:ascii="Arial" w:hAnsi="Arial" w:cs="Arial"/>
        </w:rPr>
        <w:t>.</w:t>
      </w:r>
      <w:r w:rsidR="009F3F0F" w:rsidRPr="00BD12E4">
        <w:rPr>
          <w:rFonts w:ascii="Arial" w:hAnsi="Arial" w:cs="Arial"/>
        </w:rPr>
        <w:t xml:space="preserve"> Special education speech teachers should be reported in Course Instructor Assignment.</w:t>
      </w:r>
      <w:r w:rsidR="009F3F0F">
        <w:rPr>
          <w:rFonts w:ascii="Arial" w:hAnsi="Arial" w:cs="Arial"/>
        </w:rPr>
        <w:t xml:space="preserve"> </w:t>
      </w:r>
    </w:p>
    <w:bookmarkEnd w:id="608"/>
    <w:p w14:paraId="3F6FA691" w14:textId="77777777" w:rsidR="00ED6C76" w:rsidRPr="00E73803" w:rsidRDefault="00ED6C76" w:rsidP="00004476">
      <w:pPr>
        <w:spacing w:before="240"/>
        <w:rPr>
          <w:rFonts w:ascii="Arial" w:hAnsi="Arial" w:cs="Arial"/>
          <w:b/>
        </w:rPr>
      </w:pPr>
      <w:r w:rsidRPr="00E73803">
        <w:rPr>
          <w:rFonts w:ascii="Arial" w:hAnsi="Arial" w:cs="Arial"/>
          <w:b/>
        </w:rPr>
        <w:t>Can you give specific examples of how “specials” should be reported (e.g., Music, Art, Physical Education, etc.)?</w:t>
      </w:r>
    </w:p>
    <w:p w14:paraId="3955E49D" w14:textId="18CEFEEB" w:rsidR="00ED6C76" w:rsidRPr="00E73803" w:rsidRDefault="00B76E04" w:rsidP="00434E47">
      <w:pPr>
        <w:pStyle w:val="ListParagraph"/>
        <w:numPr>
          <w:ilvl w:val="0"/>
          <w:numId w:val="83"/>
        </w:numPr>
        <w:spacing w:after="200" w:line="276" w:lineRule="auto"/>
        <w:rPr>
          <w:rFonts w:ascii="Arial" w:hAnsi="Arial" w:cs="Arial"/>
          <w:shd w:val="clear" w:color="auto" w:fill="FFFFFF"/>
        </w:rPr>
      </w:pPr>
      <w:r w:rsidRPr="00E73803">
        <w:rPr>
          <w:rFonts w:ascii="Arial" w:hAnsi="Arial" w:cs="Arial"/>
          <w:shd w:val="clear" w:color="auto" w:fill="FFFFFF"/>
        </w:rPr>
        <w:t>“S</w:t>
      </w:r>
      <w:r w:rsidR="00ED6C76" w:rsidRPr="00E73803">
        <w:rPr>
          <w:rFonts w:ascii="Arial" w:hAnsi="Arial" w:cs="Arial"/>
          <w:shd w:val="clear" w:color="auto" w:fill="FFFFFF"/>
        </w:rPr>
        <w:t>pecials” should be reported by grade level and content area, using the appropriate code</w:t>
      </w:r>
      <w:r w:rsidRPr="00E73803">
        <w:rPr>
          <w:rFonts w:ascii="Arial" w:hAnsi="Arial" w:cs="Arial"/>
          <w:shd w:val="clear" w:color="auto" w:fill="FFFFFF"/>
        </w:rPr>
        <w:t>.  For example</w:t>
      </w:r>
      <w:r w:rsidR="00ED6C76" w:rsidRPr="00E73803">
        <w:rPr>
          <w:rFonts w:ascii="Arial" w:hAnsi="Arial" w:cs="Arial"/>
          <w:shd w:val="clear" w:color="auto" w:fill="FFFFFF"/>
        </w:rPr>
        <w:t>:</w:t>
      </w:r>
    </w:p>
    <w:p w14:paraId="2F303001" w14:textId="77777777" w:rsidR="00ED6C76" w:rsidRPr="00E73803" w:rsidRDefault="00ED6C76" w:rsidP="00ED6C76">
      <w:pPr>
        <w:ind w:firstLine="720"/>
        <w:rPr>
          <w:rFonts w:ascii="Arial" w:hAnsi="Arial" w:cs="Arial"/>
          <w:shd w:val="clear" w:color="auto" w:fill="FFFFFF"/>
        </w:rPr>
      </w:pPr>
      <w:r w:rsidRPr="00E73803">
        <w:rPr>
          <w:rFonts w:ascii="Arial" w:hAnsi="Arial" w:cs="Arial"/>
          <w:shd w:val="clear" w:color="auto" w:fill="FFFFFF"/>
        </w:rPr>
        <w:t>55181- Art (grade 1)</w:t>
      </w:r>
    </w:p>
    <w:p w14:paraId="66AE6F73" w14:textId="77777777" w:rsidR="00ED6C76" w:rsidRPr="00E73803" w:rsidRDefault="00ED6C76" w:rsidP="00ED6C76">
      <w:pPr>
        <w:ind w:left="63" w:firstLine="657"/>
        <w:rPr>
          <w:rFonts w:ascii="Arial" w:hAnsi="Arial" w:cs="Arial"/>
          <w:shd w:val="clear" w:color="auto" w:fill="FFFFFF"/>
        </w:rPr>
      </w:pPr>
      <w:r w:rsidRPr="00E73803">
        <w:rPr>
          <w:rFonts w:ascii="Arial" w:hAnsi="Arial" w:cs="Arial"/>
          <w:shd w:val="clear" w:color="auto" w:fill="FFFFFF"/>
        </w:rPr>
        <w:t>55182- Art (grade 2)</w:t>
      </w:r>
    </w:p>
    <w:p w14:paraId="4CF68DDB" w14:textId="77777777" w:rsidR="00ED6C76" w:rsidRPr="00E73803" w:rsidRDefault="00ED6C76" w:rsidP="00ED6C76">
      <w:pPr>
        <w:ind w:left="63" w:firstLine="657"/>
        <w:rPr>
          <w:rFonts w:ascii="Arial" w:hAnsi="Arial" w:cs="Arial"/>
          <w:shd w:val="clear" w:color="auto" w:fill="FFFFFF"/>
        </w:rPr>
      </w:pPr>
      <w:r w:rsidRPr="00E73803">
        <w:rPr>
          <w:rFonts w:ascii="Arial" w:hAnsi="Arial" w:cs="Arial"/>
          <w:shd w:val="clear" w:color="auto" w:fill="FFFFFF"/>
        </w:rPr>
        <w:lastRenderedPageBreak/>
        <w:t>58035- Phys Ed (grade 5)</w:t>
      </w:r>
    </w:p>
    <w:p w14:paraId="29ACE6CC" w14:textId="77777777" w:rsidR="00ED6C76" w:rsidRPr="00E73803" w:rsidRDefault="00ED6C76" w:rsidP="00ED6C76">
      <w:pPr>
        <w:ind w:left="63" w:firstLine="657"/>
        <w:rPr>
          <w:rFonts w:ascii="Arial" w:hAnsi="Arial" w:cs="Arial"/>
          <w:shd w:val="clear" w:color="auto" w:fill="FFFFFF"/>
        </w:rPr>
      </w:pPr>
    </w:p>
    <w:p w14:paraId="691EEA96" w14:textId="77777777" w:rsidR="00ED6C76" w:rsidRPr="00E73803" w:rsidRDefault="00ED6C76" w:rsidP="00ED6C76">
      <w:pPr>
        <w:rPr>
          <w:rFonts w:ascii="Arial" w:hAnsi="Arial" w:cs="Arial"/>
          <w:b/>
          <w:color w:val="000000"/>
        </w:rPr>
      </w:pPr>
      <w:r w:rsidRPr="00E73803">
        <w:rPr>
          <w:rFonts w:ascii="Arial" w:hAnsi="Arial" w:cs="Arial"/>
          <w:b/>
          <w:color w:val="000000"/>
        </w:rPr>
        <w:t>How should Common Branch courses be reported?</w:t>
      </w:r>
    </w:p>
    <w:p w14:paraId="621A6B76" w14:textId="03BD260D" w:rsidR="00ED6C76" w:rsidRPr="00E73803" w:rsidRDefault="00ED6C76" w:rsidP="00434E47">
      <w:pPr>
        <w:pStyle w:val="ListParagraph"/>
        <w:numPr>
          <w:ilvl w:val="0"/>
          <w:numId w:val="83"/>
        </w:numPr>
        <w:spacing w:after="200" w:line="276" w:lineRule="auto"/>
        <w:rPr>
          <w:rFonts w:ascii="Arial" w:hAnsi="Arial" w:cs="Arial"/>
        </w:rPr>
      </w:pPr>
      <w:r w:rsidRPr="00E73803">
        <w:rPr>
          <w:rFonts w:ascii="Arial" w:hAnsi="Arial" w:cs="Arial"/>
        </w:rPr>
        <w:t xml:space="preserve">If grades are departmentalized, courses </w:t>
      </w:r>
      <w:r w:rsidR="00B76E04" w:rsidRPr="00E73803">
        <w:rPr>
          <w:rFonts w:ascii="Arial" w:hAnsi="Arial" w:cs="Arial"/>
        </w:rPr>
        <w:t>should be</w:t>
      </w:r>
      <w:r w:rsidRPr="00E73803">
        <w:rPr>
          <w:rFonts w:ascii="Arial" w:hAnsi="Arial" w:cs="Arial"/>
        </w:rPr>
        <w:t xml:space="preserve"> reported by grade level and content area</w:t>
      </w:r>
      <w:r w:rsidR="00B76E04" w:rsidRPr="00E73803">
        <w:rPr>
          <w:rFonts w:ascii="Arial" w:hAnsi="Arial" w:cs="Arial"/>
        </w:rPr>
        <w:t>. For example</w:t>
      </w:r>
      <w:r w:rsidRPr="00E73803">
        <w:rPr>
          <w:rFonts w:ascii="Arial" w:hAnsi="Arial" w:cs="Arial"/>
        </w:rPr>
        <w:t xml:space="preserve">: </w:t>
      </w:r>
    </w:p>
    <w:p w14:paraId="2A996815" w14:textId="77777777" w:rsidR="00ED6C76" w:rsidRPr="00E73803" w:rsidRDefault="00ED6C76" w:rsidP="00ED6C76">
      <w:pPr>
        <w:pStyle w:val="ListParagraph"/>
        <w:rPr>
          <w:rFonts w:ascii="Arial" w:hAnsi="Arial" w:cs="Arial"/>
        </w:rPr>
      </w:pPr>
      <w:r w:rsidRPr="00E73803">
        <w:rPr>
          <w:rFonts w:ascii="Arial" w:hAnsi="Arial" w:cs="Arial"/>
        </w:rPr>
        <w:t>51032- Language Arts (grade 4)</w:t>
      </w:r>
    </w:p>
    <w:p w14:paraId="5A3ABBC7" w14:textId="77777777" w:rsidR="00ED6C76" w:rsidRPr="00E73803" w:rsidRDefault="00ED6C76" w:rsidP="00ED6C76">
      <w:pPr>
        <w:pStyle w:val="ListParagraph"/>
        <w:rPr>
          <w:rFonts w:ascii="Arial" w:hAnsi="Arial" w:cs="Arial"/>
        </w:rPr>
      </w:pPr>
      <w:r w:rsidRPr="00E73803">
        <w:rPr>
          <w:rFonts w:ascii="Arial" w:hAnsi="Arial" w:cs="Arial"/>
        </w:rPr>
        <w:t>52034- Mathematics (grade 4)</w:t>
      </w:r>
    </w:p>
    <w:p w14:paraId="1A42AC71" w14:textId="77777777" w:rsidR="00ED6C76" w:rsidRPr="00E73803" w:rsidRDefault="00ED6C76" w:rsidP="00ED6C76">
      <w:pPr>
        <w:pStyle w:val="ListParagraph"/>
        <w:rPr>
          <w:rFonts w:ascii="Arial" w:hAnsi="Arial" w:cs="Arial"/>
        </w:rPr>
      </w:pPr>
    </w:p>
    <w:p w14:paraId="0ADE3B27" w14:textId="0FB947F0" w:rsidR="00ED6C76" w:rsidRPr="00E73803" w:rsidRDefault="00ED6C76" w:rsidP="00434E47">
      <w:pPr>
        <w:pStyle w:val="ListParagraph"/>
        <w:numPr>
          <w:ilvl w:val="0"/>
          <w:numId w:val="83"/>
        </w:numPr>
        <w:rPr>
          <w:rFonts w:ascii="Arial" w:hAnsi="Arial" w:cs="Arial"/>
        </w:rPr>
      </w:pPr>
      <w:r w:rsidRPr="00E73803">
        <w:rPr>
          <w:rFonts w:ascii="Arial" w:hAnsi="Arial" w:cs="Arial"/>
        </w:rPr>
        <w:t xml:space="preserve">If grades are not departmentalized (i.e. the teacher provides instruction in all subject areas), courses </w:t>
      </w:r>
      <w:r w:rsidR="00A97DB6" w:rsidRPr="00E73803">
        <w:rPr>
          <w:rFonts w:ascii="Arial" w:hAnsi="Arial" w:cs="Arial"/>
        </w:rPr>
        <w:t>should</w:t>
      </w:r>
      <w:r w:rsidRPr="00E73803">
        <w:rPr>
          <w:rFonts w:ascii="Arial" w:hAnsi="Arial" w:cs="Arial"/>
        </w:rPr>
        <w:t xml:space="preserve"> be reported by grade level:</w:t>
      </w:r>
    </w:p>
    <w:p w14:paraId="0A900151" w14:textId="77777777" w:rsidR="00ED6C76" w:rsidRPr="00E73803" w:rsidRDefault="00ED6C76" w:rsidP="00ED6C76">
      <w:pPr>
        <w:pStyle w:val="ListParagraph"/>
        <w:rPr>
          <w:rFonts w:ascii="Arial" w:hAnsi="Arial" w:cs="Arial"/>
        </w:rPr>
      </w:pPr>
      <w:r w:rsidRPr="00E73803">
        <w:rPr>
          <w:rFonts w:ascii="Arial" w:hAnsi="Arial" w:cs="Arial"/>
        </w:rPr>
        <w:t xml:space="preserve">73030- Kindergarten </w:t>
      </w:r>
    </w:p>
    <w:p w14:paraId="518F321A" w14:textId="77777777" w:rsidR="00ED6C76" w:rsidRPr="00E73803" w:rsidRDefault="00ED6C76" w:rsidP="00ED6C76">
      <w:pPr>
        <w:pStyle w:val="ListParagraph"/>
        <w:rPr>
          <w:rFonts w:ascii="Arial" w:hAnsi="Arial" w:cs="Arial"/>
        </w:rPr>
      </w:pPr>
      <w:r w:rsidRPr="00E73803">
        <w:rPr>
          <w:rFonts w:ascii="Arial" w:hAnsi="Arial" w:cs="Arial"/>
        </w:rPr>
        <w:t>73033- Grade 3</w:t>
      </w:r>
    </w:p>
    <w:p w14:paraId="7D81F9B1" w14:textId="77777777" w:rsidR="00ED6C76" w:rsidRPr="00E73803" w:rsidRDefault="00ED6C76" w:rsidP="00ED6C76">
      <w:pPr>
        <w:pStyle w:val="ListParagraph"/>
        <w:rPr>
          <w:rFonts w:ascii="Arial" w:hAnsi="Arial" w:cs="Arial"/>
        </w:rPr>
      </w:pPr>
    </w:p>
    <w:p w14:paraId="7E54EADE" w14:textId="4739EDA4" w:rsidR="00ED6C76" w:rsidRPr="00E73803" w:rsidRDefault="00ED6C76" w:rsidP="00ED6C76">
      <w:pPr>
        <w:pStyle w:val="ListParagraph"/>
        <w:ind w:left="0"/>
        <w:rPr>
          <w:rFonts w:ascii="Arial" w:hAnsi="Arial" w:cs="Arial"/>
          <w:b/>
        </w:rPr>
      </w:pPr>
      <w:r w:rsidRPr="00E73803">
        <w:rPr>
          <w:rFonts w:ascii="Arial" w:hAnsi="Arial" w:cs="Arial"/>
          <w:b/>
        </w:rPr>
        <w:t>What course code should our district use for HSE/TASC?</w:t>
      </w:r>
    </w:p>
    <w:p w14:paraId="1AC33253" w14:textId="6E45968B" w:rsidR="00ED6C76" w:rsidRPr="00E73803" w:rsidRDefault="00ED6C76" w:rsidP="00434E47">
      <w:pPr>
        <w:pStyle w:val="ListParagraph"/>
        <w:numPr>
          <w:ilvl w:val="0"/>
          <w:numId w:val="83"/>
        </w:numPr>
        <w:spacing w:after="200" w:line="276" w:lineRule="auto"/>
        <w:rPr>
          <w:rFonts w:ascii="Arial" w:hAnsi="Arial" w:cs="Arial"/>
        </w:rPr>
      </w:pPr>
      <w:r w:rsidRPr="00E73803">
        <w:rPr>
          <w:rFonts w:ascii="Arial" w:hAnsi="Arial" w:cs="Arial"/>
        </w:rPr>
        <w:t>For Prior-to-Secondary, use 72005- Dropout Prevention Program</w:t>
      </w:r>
    </w:p>
    <w:p w14:paraId="4D6E4E60" w14:textId="7EAD3ACB" w:rsidR="00ED6C76" w:rsidRPr="00E73803" w:rsidRDefault="00ED6C76" w:rsidP="00ED6C76">
      <w:pPr>
        <w:pStyle w:val="ListParagraph"/>
        <w:rPr>
          <w:rFonts w:ascii="Arial" w:hAnsi="Arial" w:cs="Arial"/>
        </w:rPr>
      </w:pPr>
      <w:r w:rsidRPr="00E73803">
        <w:rPr>
          <w:rFonts w:ascii="Arial" w:hAnsi="Arial" w:cs="Arial"/>
        </w:rPr>
        <w:t>For Secondary, use 22004- Dropout Prevention Program</w:t>
      </w:r>
    </w:p>
    <w:p w14:paraId="1BC1A9DF" w14:textId="77777777" w:rsidR="00ED6C76" w:rsidRPr="00E73803" w:rsidRDefault="00ED6C76" w:rsidP="00ED6C76">
      <w:pPr>
        <w:pStyle w:val="ListParagraph"/>
        <w:rPr>
          <w:rFonts w:ascii="Arial" w:hAnsi="Arial" w:cs="Arial"/>
          <w:shd w:val="clear" w:color="auto" w:fill="FFFFFF"/>
        </w:rPr>
      </w:pPr>
    </w:p>
    <w:p w14:paraId="6F9E8030" w14:textId="77777777" w:rsidR="00ED6C76" w:rsidRPr="00E73803" w:rsidRDefault="00ED6C76" w:rsidP="00ED6C76">
      <w:pPr>
        <w:rPr>
          <w:rFonts w:ascii="Arial" w:hAnsi="Arial" w:cs="Arial"/>
          <w:b/>
        </w:rPr>
      </w:pPr>
      <w:r w:rsidRPr="00E73803">
        <w:rPr>
          <w:rFonts w:ascii="Arial" w:hAnsi="Arial" w:cs="Arial"/>
          <w:b/>
        </w:rPr>
        <w:t>How are resource room courses to be reported?</w:t>
      </w:r>
    </w:p>
    <w:p w14:paraId="2EA8A9C6" w14:textId="77777777" w:rsidR="00ED6C76" w:rsidRPr="00E73803" w:rsidRDefault="00ED6C76" w:rsidP="00434E47">
      <w:pPr>
        <w:pStyle w:val="ListParagraph"/>
        <w:numPr>
          <w:ilvl w:val="0"/>
          <w:numId w:val="83"/>
        </w:numPr>
        <w:spacing w:after="200" w:line="276" w:lineRule="auto"/>
        <w:rPr>
          <w:rFonts w:ascii="Arial" w:hAnsi="Arial" w:cs="Arial"/>
          <w:color w:val="000000"/>
        </w:rPr>
      </w:pPr>
      <w:r w:rsidRPr="00E73803">
        <w:rPr>
          <w:rFonts w:ascii="Arial" w:hAnsi="Arial" w:cs="Arial"/>
          <w:color w:val="000000"/>
        </w:rPr>
        <w:t>New York State has created course codes specific for resource room classrooms. Use codes:</w:t>
      </w:r>
    </w:p>
    <w:p w14:paraId="1785DFFB" w14:textId="77777777" w:rsidR="00ED6C76" w:rsidRPr="00E73803" w:rsidRDefault="00ED6C76" w:rsidP="00ED6C76">
      <w:pPr>
        <w:pStyle w:val="ListParagraph"/>
        <w:rPr>
          <w:rFonts w:ascii="Arial" w:hAnsi="Arial" w:cs="Arial"/>
          <w:color w:val="000000"/>
        </w:rPr>
      </w:pPr>
      <w:r w:rsidRPr="00E73803">
        <w:rPr>
          <w:rFonts w:ascii="Arial" w:hAnsi="Arial" w:cs="Arial"/>
          <w:color w:val="000000"/>
        </w:rPr>
        <w:t xml:space="preserve">99004- Resource Room K-6- Elementary </w:t>
      </w:r>
    </w:p>
    <w:p w14:paraId="05EE6BDD" w14:textId="77777777" w:rsidR="00ED6C76" w:rsidRPr="00E73803" w:rsidRDefault="00ED6C76" w:rsidP="00ED6C76">
      <w:pPr>
        <w:pStyle w:val="ListParagraph"/>
        <w:rPr>
          <w:rFonts w:ascii="Arial" w:hAnsi="Arial" w:cs="Arial"/>
          <w:color w:val="000000"/>
        </w:rPr>
      </w:pPr>
      <w:r w:rsidRPr="00E73803">
        <w:rPr>
          <w:rFonts w:ascii="Arial" w:hAnsi="Arial" w:cs="Arial"/>
          <w:color w:val="000000"/>
        </w:rPr>
        <w:t>99005- Resource Room 7-12- Secondary</w:t>
      </w:r>
    </w:p>
    <w:p w14:paraId="26ACC24C" w14:textId="77777777" w:rsidR="00ED6C76" w:rsidRPr="00E73803" w:rsidRDefault="00ED6C76" w:rsidP="00ED6C76">
      <w:pPr>
        <w:pStyle w:val="ListParagraph"/>
        <w:rPr>
          <w:rFonts w:ascii="Arial" w:hAnsi="Arial" w:cs="Arial"/>
          <w:color w:val="000000"/>
        </w:rPr>
      </w:pPr>
    </w:p>
    <w:p w14:paraId="3CD3BA33" w14:textId="5F99FA14" w:rsidR="009C0FE1" w:rsidRPr="00E73803" w:rsidRDefault="009C0FE1" w:rsidP="009C0FE1">
      <w:pPr>
        <w:pStyle w:val="ListParagraph"/>
        <w:ind w:left="0"/>
        <w:rPr>
          <w:rFonts w:ascii="Arial" w:hAnsi="Arial" w:cs="Arial"/>
          <w:b/>
          <w:color w:val="000000"/>
        </w:rPr>
      </w:pPr>
      <w:r w:rsidRPr="00E73803">
        <w:rPr>
          <w:rFonts w:ascii="Arial" w:hAnsi="Arial" w:cs="Arial"/>
          <w:b/>
          <w:color w:val="000000"/>
        </w:rPr>
        <w:t>How should AP and IB courses be reported?</w:t>
      </w:r>
    </w:p>
    <w:p w14:paraId="219B1AC9" w14:textId="77777777" w:rsidR="009C0FE1" w:rsidRPr="00E73803" w:rsidRDefault="009C0FE1" w:rsidP="00434E47">
      <w:pPr>
        <w:pStyle w:val="ListParagraph"/>
        <w:numPr>
          <w:ilvl w:val="0"/>
          <w:numId w:val="83"/>
        </w:numPr>
        <w:spacing w:after="200" w:line="276" w:lineRule="auto"/>
        <w:rPr>
          <w:rFonts w:ascii="Arial" w:hAnsi="Arial" w:cs="Arial"/>
        </w:rPr>
      </w:pPr>
      <w:bookmarkStart w:id="609" w:name="_Hlk518297106"/>
      <w:r w:rsidRPr="00E73803">
        <w:rPr>
          <w:rFonts w:ascii="Arial" w:hAnsi="Arial" w:cs="Arial"/>
        </w:rPr>
        <w:t>LEAS should only be reporting AP and IB courses approved by the College Board and International Baccalaureate and have gone through the approval process</w:t>
      </w:r>
      <w:r w:rsidRPr="009C58FA">
        <w:rPr>
          <w:rFonts w:ascii="Arial" w:hAnsi="Arial" w:cs="Arial"/>
        </w:rPr>
        <w:t>.  NYSED receives new AP and IB courses each fall from the SCED workgroup and will add them to the dimension tables made available to the school districts through their RICs.</w:t>
      </w:r>
      <w:r>
        <w:rPr>
          <w:rFonts w:ascii="Arial" w:hAnsi="Arial" w:cs="Arial"/>
        </w:rPr>
        <w:t xml:space="preserve"> </w:t>
      </w:r>
      <w:r w:rsidRPr="00E73803">
        <w:rPr>
          <w:rFonts w:ascii="Arial" w:hAnsi="Arial" w:cs="Arial"/>
        </w:rPr>
        <w:t>The assessment results would be reported in Assessment Fact.</w:t>
      </w:r>
      <w:r>
        <w:rPr>
          <w:rFonts w:ascii="Arial" w:hAnsi="Arial" w:cs="Arial"/>
        </w:rPr>
        <w:t xml:space="preserve"> AP and IB course participation and assessment data reported to SIRS is made available on data.nysed.gov.</w:t>
      </w:r>
    </w:p>
    <w:bookmarkEnd w:id="609"/>
    <w:p w14:paraId="2B5005F6" w14:textId="78FCDCFA" w:rsidR="0018566C" w:rsidRPr="00BA2517" w:rsidRDefault="0018566C" w:rsidP="0018566C">
      <w:pPr>
        <w:rPr>
          <w:rFonts w:ascii="Arial" w:hAnsi="Arial" w:cs="Arial"/>
          <w:b/>
        </w:rPr>
      </w:pPr>
      <w:r w:rsidRPr="00BA2517">
        <w:rPr>
          <w:rFonts w:ascii="Arial" w:hAnsi="Arial" w:cs="Arial"/>
          <w:b/>
        </w:rPr>
        <w:t xml:space="preserve">How do I report courses for self-contained settings or mixed grade levels? </w:t>
      </w:r>
    </w:p>
    <w:p w14:paraId="380179D2" w14:textId="7DA6625C" w:rsidR="0018566C" w:rsidRDefault="0018566C" w:rsidP="00434E47">
      <w:pPr>
        <w:pStyle w:val="ListParagraph"/>
        <w:numPr>
          <w:ilvl w:val="0"/>
          <w:numId w:val="83"/>
        </w:numPr>
        <w:rPr>
          <w:rFonts w:ascii="Arial" w:hAnsi="Arial" w:cs="Arial"/>
        </w:rPr>
      </w:pPr>
      <w:r w:rsidRPr="00BA2517">
        <w:rPr>
          <w:rFonts w:ascii="Arial" w:hAnsi="Arial" w:cs="Arial"/>
        </w:rPr>
        <w:t>If districts are not reporting content-specific courses for students in self-contained settings (i.e. breaking courses out), they have the option of utilizing generalized courses codes</w:t>
      </w:r>
      <w:r w:rsidRPr="00804044">
        <w:rPr>
          <w:rFonts w:ascii="Arial" w:hAnsi="Arial" w:cs="Arial"/>
        </w:rPr>
        <w:t xml:space="preserve">. Code 99007 does not differentiate grade levels. </w:t>
      </w:r>
    </w:p>
    <w:p w14:paraId="731854DC" w14:textId="77777777" w:rsidR="00F84371" w:rsidRPr="00804044" w:rsidRDefault="00F84371" w:rsidP="00F84371">
      <w:pPr>
        <w:pStyle w:val="ListParagraph"/>
        <w:rPr>
          <w:rFonts w:ascii="Arial" w:hAnsi="Arial" w:cs="Arial"/>
        </w:rPr>
      </w:pPr>
    </w:p>
    <w:p w14:paraId="2BAB43C2" w14:textId="23195F66" w:rsidR="0018566C" w:rsidRPr="00AD7276" w:rsidRDefault="0018566C" w:rsidP="00434E47">
      <w:pPr>
        <w:pStyle w:val="ListParagraph"/>
        <w:numPr>
          <w:ilvl w:val="0"/>
          <w:numId w:val="83"/>
        </w:numPr>
        <w:rPr>
          <w:rFonts w:ascii="Arial" w:hAnsi="Arial" w:cs="Arial"/>
        </w:rPr>
      </w:pPr>
      <w:r w:rsidRPr="00804044">
        <w:rPr>
          <w:rFonts w:ascii="Arial" w:hAnsi="Arial" w:cs="Arial"/>
        </w:rPr>
        <w:t xml:space="preserve">Districts may report </w:t>
      </w:r>
      <w:r w:rsidRPr="00AD7276">
        <w:rPr>
          <w:rFonts w:ascii="Arial" w:hAnsi="Arial" w:cs="Arial"/>
        </w:rPr>
        <w:t xml:space="preserve">self-contained </w:t>
      </w:r>
      <w:r w:rsidR="00613792" w:rsidRPr="00AD7276">
        <w:rPr>
          <w:rFonts w:ascii="Arial" w:hAnsi="Arial" w:cs="Arial"/>
        </w:rPr>
        <w:t xml:space="preserve">and other specific </w:t>
      </w:r>
      <w:r w:rsidRPr="00AD7276">
        <w:rPr>
          <w:rFonts w:ascii="Arial" w:hAnsi="Arial" w:cs="Arial"/>
        </w:rPr>
        <w:t xml:space="preserve">special education scenarios by utilizing the following codes: </w:t>
      </w:r>
    </w:p>
    <w:p w14:paraId="6453347A" w14:textId="77777777" w:rsidR="0018566C" w:rsidRPr="00AD7276" w:rsidRDefault="0018566C" w:rsidP="0018566C">
      <w:pPr>
        <w:pStyle w:val="ListParagraph"/>
        <w:rPr>
          <w:rFonts w:ascii="Arial" w:hAnsi="Arial" w:cs="Arial"/>
        </w:rPr>
      </w:pPr>
      <w:r w:rsidRPr="00AD7276">
        <w:rPr>
          <w:rFonts w:ascii="Arial" w:hAnsi="Arial" w:cs="Arial"/>
        </w:rPr>
        <w:t xml:space="preserve">99001- Special Class (Self-Contained)- Pre-school </w:t>
      </w:r>
    </w:p>
    <w:p w14:paraId="671125B4" w14:textId="77777777" w:rsidR="0018566C" w:rsidRPr="00AD7276" w:rsidRDefault="0018566C" w:rsidP="0018566C">
      <w:pPr>
        <w:rPr>
          <w:rFonts w:ascii="Arial" w:hAnsi="Arial" w:cs="Arial"/>
        </w:rPr>
      </w:pPr>
      <w:r w:rsidRPr="00AD7276">
        <w:rPr>
          <w:rFonts w:ascii="Arial" w:hAnsi="Arial" w:cs="Arial"/>
        </w:rPr>
        <w:tab/>
        <w:t xml:space="preserve">99002- Special Class (Self-Contained) – K-6- Elementary </w:t>
      </w:r>
    </w:p>
    <w:p w14:paraId="17E04E1F" w14:textId="77777777" w:rsidR="0018566C" w:rsidRPr="00AD7276" w:rsidRDefault="0018566C" w:rsidP="0018566C">
      <w:pPr>
        <w:rPr>
          <w:rFonts w:ascii="Arial" w:hAnsi="Arial" w:cs="Arial"/>
        </w:rPr>
      </w:pPr>
      <w:r w:rsidRPr="00AD7276">
        <w:rPr>
          <w:rFonts w:ascii="Arial" w:hAnsi="Arial" w:cs="Arial"/>
        </w:rPr>
        <w:tab/>
        <w:t>99003- Special Class (Self-Contained)- 7-12- Secondary</w:t>
      </w:r>
    </w:p>
    <w:p w14:paraId="1321CC0A" w14:textId="10561379" w:rsidR="0018566C" w:rsidRPr="00AD7276" w:rsidRDefault="0018566C" w:rsidP="0018566C">
      <w:pPr>
        <w:ind w:firstLine="720"/>
        <w:rPr>
          <w:rFonts w:ascii="Arial" w:hAnsi="Arial" w:cs="Arial"/>
        </w:rPr>
      </w:pPr>
      <w:bookmarkStart w:id="610" w:name="_Hlk47515475"/>
      <w:r w:rsidRPr="00AD7276">
        <w:rPr>
          <w:rFonts w:ascii="Arial" w:hAnsi="Arial" w:cs="Arial"/>
        </w:rPr>
        <w:t>99007-Special Class (Self-Contained) All Alternate Assessment</w:t>
      </w:r>
      <w:r w:rsidR="009C58FA" w:rsidRPr="00AD7276">
        <w:rPr>
          <w:rFonts w:ascii="Arial" w:hAnsi="Arial" w:cs="Arial"/>
        </w:rPr>
        <w:t>s</w:t>
      </w:r>
      <w:bookmarkEnd w:id="610"/>
      <w:r w:rsidRPr="00AD7276">
        <w:rPr>
          <w:rFonts w:ascii="Arial" w:hAnsi="Arial" w:cs="Arial"/>
        </w:rPr>
        <w:t xml:space="preserve"> </w:t>
      </w:r>
    </w:p>
    <w:p w14:paraId="16093A4F" w14:textId="77777777" w:rsidR="00613792" w:rsidRPr="00AD7276" w:rsidRDefault="00613792" w:rsidP="00613792">
      <w:pPr>
        <w:ind w:firstLine="720"/>
        <w:rPr>
          <w:rFonts w:ascii="Arial" w:hAnsi="Arial" w:cs="Arial"/>
        </w:rPr>
      </w:pPr>
      <w:r w:rsidRPr="00AD7276">
        <w:rPr>
          <w:rFonts w:ascii="Arial" w:hAnsi="Arial" w:cs="Arial"/>
        </w:rPr>
        <w:t xml:space="preserve">99009 - Special Class (SelfContained) - PreK </w:t>
      </w:r>
    </w:p>
    <w:p w14:paraId="51F59C97" w14:textId="77777777" w:rsidR="005112F3" w:rsidRPr="00AD7276" w:rsidRDefault="005112F3" w:rsidP="005112F3">
      <w:pPr>
        <w:ind w:firstLine="720"/>
        <w:rPr>
          <w:rFonts w:ascii="Arial" w:hAnsi="Arial" w:cs="Arial"/>
        </w:rPr>
      </w:pPr>
      <w:r w:rsidRPr="00AD7276">
        <w:rPr>
          <w:rFonts w:ascii="Arial" w:hAnsi="Arial" w:cs="Arial"/>
        </w:rPr>
        <w:t>99010 – Bilingual Special Education Elementary</w:t>
      </w:r>
    </w:p>
    <w:p w14:paraId="56853CF2" w14:textId="10AA3B2A" w:rsidR="005112F3" w:rsidRPr="00AD7276" w:rsidRDefault="005112F3" w:rsidP="005112F3">
      <w:pPr>
        <w:ind w:firstLine="720"/>
        <w:rPr>
          <w:rFonts w:ascii="Arial" w:hAnsi="Arial" w:cs="Arial"/>
        </w:rPr>
      </w:pPr>
      <w:r w:rsidRPr="00AD7276">
        <w:rPr>
          <w:rFonts w:ascii="Arial" w:hAnsi="Arial" w:cs="Arial"/>
        </w:rPr>
        <w:t>99011 – Bilingual Special Education Secondary</w:t>
      </w:r>
    </w:p>
    <w:p w14:paraId="57CEBE14" w14:textId="77777777" w:rsidR="00613792" w:rsidRPr="00AD7276" w:rsidRDefault="00613792" w:rsidP="00613792">
      <w:pPr>
        <w:ind w:firstLine="720"/>
        <w:rPr>
          <w:rFonts w:ascii="Arial" w:hAnsi="Arial" w:cs="Arial"/>
        </w:rPr>
      </w:pPr>
      <w:r w:rsidRPr="00AD7276">
        <w:rPr>
          <w:rFonts w:ascii="Arial" w:hAnsi="Arial" w:cs="Arial"/>
        </w:rPr>
        <w:t>99012 – Blind &amp; Visually Impaired</w:t>
      </w:r>
    </w:p>
    <w:p w14:paraId="315EF31D" w14:textId="77777777" w:rsidR="00613792" w:rsidRPr="00AD7276" w:rsidRDefault="00613792" w:rsidP="00613792">
      <w:pPr>
        <w:ind w:firstLine="720"/>
        <w:rPr>
          <w:rFonts w:ascii="Arial" w:hAnsi="Arial" w:cs="Arial"/>
        </w:rPr>
      </w:pPr>
      <w:r w:rsidRPr="00AD7276">
        <w:rPr>
          <w:rFonts w:ascii="Arial" w:hAnsi="Arial" w:cs="Arial"/>
        </w:rPr>
        <w:lastRenderedPageBreak/>
        <w:t>99013 – Deaf &amp; Hard of Hearing</w:t>
      </w:r>
    </w:p>
    <w:p w14:paraId="22A15DF4" w14:textId="77777777" w:rsidR="00613792" w:rsidRPr="00AD7276" w:rsidRDefault="00613792" w:rsidP="00613792">
      <w:pPr>
        <w:ind w:firstLine="720"/>
        <w:rPr>
          <w:rFonts w:ascii="Arial" w:hAnsi="Arial" w:cs="Arial"/>
        </w:rPr>
      </w:pPr>
      <w:r w:rsidRPr="00AD7276">
        <w:rPr>
          <w:rFonts w:ascii="Arial" w:hAnsi="Arial" w:cs="Arial"/>
        </w:rPr>
        <w:t>99014 – Speech &amp; Language Disabilities</w:t>
      </w:r>
    </w:p>
    <w:p w14:paraId="239E18E2" w14:textId="77777777" w:rsidR="00613792" w:rsidRDefault="00613792" w:rsidP="00613792">
      <w:pPr>
        <w:ind w:firstLine="720"/>
        <w:rPr>
          <w:rFonts w:ascii="Arial" w:hAnsi="Arial" w:cs="Arial"/>
        </w:rPr>
      </w:pPr>
      <w:r w:rsidRPr="00AD7276">
        <w:rPr>
          <w:rFonts w:ascii="Arial" w:hAnsi="Arial" w:cs="Arial"/>
        </w:rPr>
        <w:t>99015 - Bilingual Speech &amp; Language Disabilities</w:t>
      </w:r>
    </w:p>
    <w:p w14:paraId="41268418" w14:textId="77777777" w:rsidR="00F84371" w:rsidRDefault="00F84371" w:rsidP="00F84371">
      <w:pPr>
        <w:pStyle w:val="ListParagraph"/>
        <w:rPr>
          <w:rFonts w:ascii="Arial" w:hAnsi="Arial" w:cs="Arial"/>
        </w:rPr>
      </w:pPr>
    </w:p>
    <w:p w14:paraId="69470118" w14:textId="792FFDBF" w:rsidR="003B272C" w:rsidRPr="00D55AF1" w:rsidRDefault="003B272C" w:rsidP="00434E47">
      <w:pPr>
        <w:pStyle w:val="ListParagraph"/>
        <w:numPr>
          <w:ilvl w:val="0"/>
          <w:numId w:val="124"/>
        </w:numPr>
        <w:rPr>
          <w:rFonts w:ascii="Arial" w:hAnsi="Arial" w:cs="Arial"/>
        </w:rPr>
      </w:pPr>
      <w:r w:rsidRPr="00D55AF1">
        <w:rPr>
          <w:rFonts w:ascii="Arial" w:hAnsi="Arial" w:cs="Arial"/>
        </w:rPr>
        <w:t>For special education teachers that are not rostered to a general education course or serving in a self-contained or resource room environment: Course code 99008 – Special Education Teacher – Unassigned can be used in situations where a special education teacher is providing instructional assistance to a student or students where such assistance is not scheduled in a resource room, self-contained setting, or scheduled to specific courses such as in a "push-in" situation.</w:t>
      </w:r>
    </w:p>
    <w:p w14:paraId="129D47C5" w14:textId="77777777" w:rsidR="0018566C" w:rsidRPr="00BA2517" w:rsidRDefault="0018566C" w:rsidP="0018566C">
      <w:pPr>
        <w:rPr>
          <w:rFonts w:ascii="Arial" w:hAnsi="Arial" w:cs="Arial"/>
        </w:rPr>
      </w:pPr>
    </w:p>
    <w:p w14:paraId="36D70385" w14:textId="77777777" w:rsidR="0018566C" w:rsidRPr="00BA2517" w:rsidRDefault="0018566C" w:rsidP="00434E47">
      <w:pPr>
        <w:pStyle w:val="ListParagraph"/>
        <w:numPr>
          <w:ilvl w:val="0"/>
          <w:numId w:val="83"/>
        </w:numPr>
        <w:rPr>
          <w:rFonts w:ascii="Arial" w:hAnsi="Arial" w:cs="Arial"/>
        </w:rPr>
      </w:pPr>
      <w:r w:rsidRPr="00BA2517">
        <w:rPr>
          <w:rFonts w:ascii="Arial" w:hAnsi="Arial" w:cs="Arial"/>
        </w:rPr>
        <w:t xml:space="preserve">For districts that want to report “specials” for self-contained classroom settings, they can choose from the codes ending in 99 (e.g. Visual Arts – Other; Phys Ed—Other; Music - Other). </w:t>
      </w:r>
    </w:p>
    <w:p w14:paraId="6E3ED828" w14:textId="77777777" w:rsidR="00363B63" w:rsidRPr="00BA2517" w:rsidRDefault="00363B63" w:rsidP="00363B63">
      <w:pPr>
        <w:rPr>
          <w:rFonts w:ascii="Arial" w:hAnsi="Arial" w:cs="Arial"/>
        </w:rPr>
      </w:pPr>
    </w:p>
    <w:p w14:paraId="7BF769EB" w14:textId="4793D71C" w:rsidR="00363B63" w:rsidRPr="00BA2517" w:rsidRDefault="00363B63" w:rsidP="00363B63">
      <w:pPr>
        <w:pStyle w:val="ListParagraph"/>
        <w:rPr>
          <w:rFonts w:ascii="Arial" w:hAnsi="Arial" w:cs="Arial"/>
        </w:rPr>
      </w:pPr>
      <w:r w:rsidRPr="00A941D7">
        <w:rPr>
          <w:rFonts w:ascii="Arial" w:hAnsi="Arial" w:cs="Arial"/>
          <w:b/>
          <w:i/>
          <w:iCs/>
        </w:rPr>
        <w:t>Note:</w:t>
      </w:r>
      <w:r w:rsidRPr="00BA2517">
        <w:rPr>
          <w:rFonts w:ascii="Arial" w:hAnsi="Arial" w:cs="Arial"/>
        </w:rPr>
        <w:t xml:space="preserve"> Please be sure to choose the course that is aligned to the course level </w:t>
      </w:r>
      <w:r w:rsidR="00E13A48" w:rsidRPr="00BA2517">
        <w:rPr>
          <w:rFonts w:ascii="Arial" w:hAnsi="Arial" w:cs="Arial"/>
        </w:rPr>
        <w:t xml:space="preserve">at which </w:t>
      </w:r>
      <w:r w:rsidRPr="00BA2517">
        <w:rPr>
          <w:rFonts w:ascii="Arial" w:hAnsi="Arial" w:cs="Arial"/>
        </w:rPr>
        <w:t xml:space="preserve">instruction is taking place. For example, primary instruction in art would be 55199- Visual Arts- Other </w:t>
      </w:r>
      <w:r w:rsidR="002304F7" w:rsidRPr="00BA2517">
        <w:rPr>
          <w:rFonts w:ascii="Arial" w:hAnsi="Arial" w:cs="Arial"/>
        </w:rPr>
        <w:t xml:space="preserve">and </w:t>
      </w:r>
      <w:r w:rsidRPr="00BA2517">
        <w:rPr>
          <w:rFonts w:ascii="Arial" w:hAnsi="Arial" w:cs="Arial"/>
        </w:rPr>
        <w:t xml:space="preserve">a Prior-to-Secondary course. This course can be taught with the various N-6 certifications as well as Art and Visual Arts certifications. </w:t>
      </w:r>
    </w:p>
    <w:p w14:paraId="5DA75215" w14:textId="77777777" w:rsidR="00363B63" w:rsidRPr="00BA2517" w:rsidRDefault="00363B63" w:rsidP="00363B63">
      <w:pPr>
        <w:rPr>
          <w:rFonts w:ascii="Arial" w:hAnsi="Arial" w:cs="Arial"/>
        </w:rPr>
      </w:pPr>
    </w:p>
    <w:p w14:paraId="7704D740" w14:textId="2C778B3F" w:rsidR="00363B63" w:rsidRPr="00BA2517" w:rsidRDefault="00363B63" w:rsidP="00434E47">
      <w:pPr>
        <w:pStyle w:val="ListParagraph"/>
        <w:numPr>
          <w:ilvl w:val="0"/>
          <w:numId w:val="83"/>
        </w:numPr>
        <w:rPr>
          <w:rFonts w:ascii="Arial" w:hAnsi="Arial" w:cs="Arial"/>
        </w:rPr>
      </w:pPr>
      <w:r w:rsidRPr="00BA2517">
        <w:rPr>
          <w:rFonts w:ascii="Arial" w:hAnsi="Arial" w:cs="Arial"/>
        </w:rPr>
        <w:t xml:space="preserve">For students in secondary art instruction, use code 05199- Visual Arts- Other. Only those certified in Art or Visual Arts </w:t>
      </w:r>
      <w:r w:rsidR="001A4293" w:rsidRPr="00BA2517">
        <w:rPr>
          <w:rFonts w:ascii="Arial" w:hAnsi="Arial" w:cs="Arial"/>
        </w:rPr>
        <w:t>would be certified to</w:t>
      </w:r>
      <w:r w:rsidRPr="00BA2517">
        <w:rPr>
          <w:rFonts w:ascii="Arial" w:hAnsi="Arial" w:cs="Arial"/>
        </w:rPr>
        <w:t xml:space="preserve"> teach this course. </w:t>
      </w:r>
    </w:p>
    <w:p w14:paraId="0FC2BA79" w14:textId="77777777" w:rsidR="00363B63" w:rsidRPr="00BA2517" w:rsidRDefault="00363B63" w:rsidP="00363B63">
      <w:pPr>
        <w:rPr>
          <w:rFonts w:ascii="Arial" w:hAnsi="Arial" w:cs="Arial"/>
        </w:rPr>
      </w:pPr>
    </w:p>
    <w:p w14:paraId="3C787020" w14:textId="6643D2AD" w:rsidR="00363B63" w:rsidRPr="00BA2517" w:rsidRDefault="00363B63" w:rsidP="00434E47">
      <w:pPr>
        <w:pStyle w:val="ListParagraph"/>
        <w:numPr>
          <w:ilvl w:val="0"/>
          <w:numId w:val="83"/>
        </w:numPr>
        <w:rPr>
          <w:rFonts w:ascii="Arial" w:hAnsi="Arial" w:cs="Arial"/>
        </w:rPr>
      </w:pPr>
      <w:r w:rsidRPr="00BA2517">
        <w:rPr>
          <w:rFonts w:ascii="Arial" w:hAnsi="Arial" w:cs="Arial"/>
        </w:rPr>
        <w:t>For courses tha</w:t>
      </w:r>
      <w:r w:rsidR="00E13A48" w:rsidRPr="00BA2517">
        <w:rPr>
          <w:rFonts w:ascii="Arial" w:hAnsi="Arial" w:cs="Arial"/>
        </w:rPr>
        <w:t>t</w:t>
      </w:r>
      <w:r w:rsidRPr="00BA2517">
        <w:rPr>
          <w:rFonts w:ascii="Arial" w:hAnsi="Arial" w:cs="Arial"/>
        </w:rPr>
        <w:t xml:space="preserve"> span across course levels including both prior-to and secondary grade level students, use the course code associated with the teacher’s certification. </w:t>
      </w:r>
    </w:p>
    <w:p w14:paraId="778EDD54" w14:textId="71F862DE" w:rsidR="00363B63" w:rsidRDefault="00363B63" w:rsidP="00ED6C76">
      <w:pPr>
        <w:rPr>
          <w:rFonts w:ascii="Arial" w:hAnsi="Arial" w:cs="Arial"/>
          <w:b/>
          <w:color w:val="000000"/>
          <w:highlight w:val="yellow"/>
        </w:rPr>
      </w:pPr>
    </w:p>
    <w:p w14:paraId="5703FBA3" w14:textId="1ACD8FB8" w:rsidR="002A35F6" w:rsidRPr="002B4076" w:rsidRDefault="002A35F6" w:rsidP="002A35F6">
      <w:pPr>
        <w:rPr>
          <w:rFonts w:ascii="Arial" w:hAnsi="Arial" w:cs="Arial"/>
          <w:b/>
          <w:color w:val="000000"/>
        </w:rPr>
      </w:pPr>
      <w:r w:rsidRPr="002B4076">
        <w:rPr>
          <w:rFonts w:ascii="Arial" w:hAnsi="Arial" w:cs="Arial"/>
          <w:b/>
          <w:color w:val="000000"/>
        </w:rPr>
        <w:t>What if I cannot find a course code for a course?</w:t>
      </w:r>
    </w:p>
    <w:p w14:paraId="75122CA7" w14:textId="77777777" w:rsidR="00DE6C5E" w:rsidRPr="002B4076" w:rsidRDefault="002A35F6" w:rsidP="00434E47">
      <w:pPr>
        <w:pStyle w:val="ListParagraph"/>
        <w:numPr>
          <w:ilvl w:val="0"/>
          <w:numId w:val="83"/>
        </w:numPr>
        <w:spacing w:after="200" w:line="276" w:lineRule="auto"/>
        <w:rPr>
          <w:rFonts w:ascii="Arial" w:hAnsi="Arial" w:cs="Arial"/>
        </w:rPr>
      </w:pPr>
      <w:r w:rsidRPr="002B4076">
        <w:rPr>
          <w:rFonts w:ascii="Arial" w:hAnsi="Arial" w:cs="Arial"/>
        </w:rPr>
        <w:t xml:space="preserve">If none of the listed course code titles correspond precisely with the title(s) of your assignment(s), select the code number(s) that most accurately describes your assignment(s). School districts, BOCES and charter schools should map their local courses to the State adopted course codes. </w:t>
      </w:r>
      <w:r w:rsidR="00DE6C5E" w:rsidRPr="002B4076">
        <w:rPr>
          <w:rFonts w:ascii="Arial" w:hAnsi="Arial" w:cs="Arial"/>
        </w:rPr>
        <w:t>Consult the course to certification crosswalk posted to the NYSED IRSP for allowable course to certification combinations.</w:t>
      </w:r>
    </w:p>
    <w:p w14:paraId="4F38D73D" w14:textId="77777777" w:rsidR="00842184" w:rsidRPr="002B4076" w:rsidRDefault="00842184" w:rsidP="00842184">
      <w:pPr>
        <w:rPr>
          <w:rFonts w:ascii="Arial" w:eastAsia="Calibri" w:hAnsi="Arial" w:cs="Arial"/>
          <w:b/>
          <w:color w:val="000000"/>
        </w:rPr>
      </w:pPr>
      <w:bookmarkStart w:id="611" w:name="_Hlk534871896"/>
      <w:r w:rsidRPr="002B4076">
        <w:rPr>
          <w:rFonts w:ascii="Arial" w:eastAsia="Calibri" w:hAnsi="Arial" w:cs="Arial"/>
          <w:b/>
          <w:color w:val="000000"/>
        </w:rPr>
        <w:t>What course codes should districts use to report Academic Intervention Services (AIS) for Grades K-6?</w:t>
      </w:r>
      <w:bookmarkEnd w:id="611"/>
    </w:p>
    <w:p w14:paraId="4C476212" w14:textId="77777777" w:rsidR="00842184" w:rsidRPr="002B4076" w:rsidRDefault="00842184" w:rsidP="00434E47">
      <w:pPr>
        <w:numPr>
          <w:ilvl w:val="0"/>
          <w:numId w:val="83"/>
        </w:numPr>
        <w:contextualSpacing/>
        <w:rPr>
          <w:rFonts w:ascii="Arial" w:eastAsia="Calibri" w:hAnsi="Arial" w:cs="Arial"/>
          <w:color w:val="000000"/>
        </w:rPr>
      </w:pPr>
      <w:bookmarkStart w:id="612" w:name="_Hlk534871907"/>
      <w:r w:rsidRPr="002B4076">
        <w:rPr>
          <w:rFonts w:ascii="Arial" w:eastAsia="Calibri" w:hAnsi="Arial" w:cs="Arial"/>
          <w:color w:val="000000"/>
        </w:rPr>
        <w:t xml:space="preserve">Districts should use the following course code(s) based on the content area: </w:t>
      </w:r>
    </w:p>
    <w:p w14:paraId="775061FB" w14:textId="77777777" w:rsidR="00842184" w:rsidRPr="002B4076" w:rsidRDefault="00842184" w:rsidP="00842184">
      <w:pPr>
        <w:ind w:left="720"/>
        <w:contextualSpacing/>
        <w:rPr>
          <w:rFonts w:ascii="Arial" w:eastAsia="Calibri" w:hAnsi="Arial" w:cs="Arial"/>
        </w:rPr>
      </w:pPr>
      <w:r w:rsidRPr="002B4076">
        <w:rPr>
          <w:rFonts w:ascii="Arial" w:eastAsia="Calibri" w:hAnsi="Arial" w:cs="Arial"/>
        </w:rPr>
        <w:t>51996- Eng Lang &amp; Lit- Supplemental</w:t>
      </w:r>
    </w:p>
    <w:p w14:paraId="61CBCD1F" w14:textId="77777777" w:rsidR="00842184" w:rsidRPr="002B4076" w:rsidRDefault="00842184" w:rsidP="00842184">
      <w:pPr>
        <w:ind w:left="720"/>
        <w:contextualSpacing/>
        <w:rPr>
          <w:rFonts w:ascii="Arial" w:eastAsia="Calibri" w:hAnsi="Arial" w:cs="Arial"/>
        </w:rPr>
      </w:pPr>
      <w:r w:rsidRPr="002B4076">
        <w:rPr>
          <w:rFonts w:ascii="Arial" w:eastAsia="Calibri" w:hAnsi="Arial" w:cs="Arial"/>
        </w:rPr>
        <w:t>52996- Mathematics- Supplemental</w:t>
      </w:r>
    </w:p>
    <w:p w14:paraId="628910AD" w14:textId="77777777" w:rsidR="00842184" w:rsidRPr="002B4076" w:rsidRDefault="00842184" w:rsidP="00842184">
      <w:pPr>
        <w:ind w:left="720"/>
        <w:contextualSpacing/>
        <w:rPr>
          <w:rFonts w:ascii="Arial" w:eastAsia="Calibri" w:hAnsi="Arial" w:cs="Arial"/>
        </w:rPr>
      </w:pPr>
      <w:r w:rsidRPr="002B4076">
        <w:rPr>
          <w:rFonts w:ascii="Arial" w:eastAsia="Calibri" w:hAnsi="Arial" w:cs="Arial"/>
        </w:rPr>
        <w:t>53996- Life &amp; Phys Sci- Supplemental</w:t>
      </w:r>
    </w:p>
    <w:p w14:paraId="3F51A4B3" w14:textId="6D985818" w:rsidR="00842184" w:rsidRPr="002B4076" w:rsidRDefault="00842184" w:rsidP="00842184">
      <w:pPr>
        <w:ind w:left="720"/>
        <w:contextualSpacing/>
        <w:rPr>
          <w:rFonts w:ascii="Arial" w:eastAsia="Calibri" w:hAnsi="Arial" w:cs="Arial"/>
        </w:rPr>
      </w:pPr>
      <w:r w:rsidRPr="002B4076">
        <w:rPr>
          <w:rFonts w:ascii="Arial" w:eastAsia="Calibri" w:hAnsi="Arial" w:cs="Arial"/>
        </w:rPr>
        <w:t>54996- Social Sci &amp; Hist- Supplemental</w:t>
      </w:r>
      <w:bookmarkEnd w:id="612"/>
    </w:p>
    <w:p w14:paraId="48D3A386" w14:textId="77777777" w:rsidR="00DE6C5E" w:rsidRPr="002B4076" w:rsidRDefault="00DE6C5E" w:rsidP="00DE6C5E">
      <w:pPr>
        <w:contextualSpacing/>
        <w:rPr>
          <w:rFonts w:ascii="Arial" w:eastAsia="Calibri" w:hAnsi="Arial" w:cs="Arial"/>
        </w:rPr>
      </w:pPr>
    </w:p>
    <w:p w14:paraId="2D647816" w14:textId="758B9C95" w:rsidR="00DE6C5E" w:rsidRPr="006477BB" w:rsidRDefault="00DE6C5E" w:rsidP="00DE6C5E">
      <w:pPr>
        <w:contextualSpacing/>
        <w:rPr>
          <w:rFonts w:ascii="Arial" w:eastAsia="Calibri" w:hAnsi="Arial" w:cs="Arial"/>
        </w:rPr>
      </w:pPr>
      <w:r w:rsidRPr="002B4076">
        <w:rPr>
          <w:rFonts w:ascii="Arial" w:eastAsia="Calibri" w:hAnsi="Arial" w:cs="Arial"/>
        </w:rPr>
        <w:t>Teacher certification for these courses is based on content area and grade level (Secondary or Prior-to-Secondary).  If the student assistance aligns with the definition for Tutorial (course code 72005), districts may report that. Tutorial courses provide students with the assistance they need to successfully complete their coursework. Students may receive help in one or several subjects</w:t>
      </w:r>
      <w:r w:rsidR="00EA0395" w:rsidRPr="002B4076">
        <w:rPr>
          <w:rFonts w:ascii="Arial" w:eastAsia="Calibri" w:hAnsi="Arial" w:cs="Arial"/>
        </w:rPr>
        <w:t>.</w:t>
      </w:r>
    </w:p>
    <w:p w14:paraId="3A28376D" w14:textId="77777777" w:rsidR="00842184" w:rsidRPr="006477BB" w:rsidRDefault="00842184" w:rsidP="00842184">
      <w:pPr>
        <w:rPr>
          <w:rFonts w:eastAsia="Calibri"/>
        </w:rPr>
      </w:pPr>
    </w:p>
    <w:p w14:paraId="33E3269E" w14:textId="77777777" w:rsidR="00842184" w:rsidRPr="006477BB" w:rsidRDefault="00842184" w:rsidP="00842184">
      <w:pPr>
        <w:rPr>
          <w:rFonts w:ascii="Arial" w:eastAsia="Calibri" w:hAnsi="Arial" w:cs="Arial"/>
          <w:b/>
          <w:color w:val="000000"/>
        </w:rPr>
      </w:pPr>
      <w:bookmarkStart w:id="613" w:name="_Hlk534871918"/>
      <w:r w:rsidRPr="006477BB">
        <w:rPr>
          <w:rFonts w:ascii="Arial" w:eastAsia="Calibri" w:hAnsi="Arial" w:cs="Arial"/>
          <w:b/>
          <w:color w:val="000000"/>
        </w:rPr>
        <w:lastRenderedPageBreak/>
        <w:t>What course codes should districts use to report Academic Intervention Services (AIS) for Grades 7-12?</w:t>
      </w:r>
      <w:bookmarkEnd w:id="613"/>
    </w:p>
    <w:p w14:paraId="2B0E7664" w14:textId="77777777" w:rsidR="00842184" w:rsidRPr="006477BB" w:rsidRDefault="00842184" w:rsidP="00434E47">
      <w:pPr>
        <w:numPr>
          <w:ilvl w:val="0"/>
          <w:numId w:val="83"/>
        </w:numPr>
        <w:contextualSpacing/>
        <w:rPr>
          <w:rFonts w:ascii="Arial" w:eastAsia="Calibri" w:hAnsi="Arial" w:cs="Arial"/>
          <w:color w:val="000000"/>
        </w:rPr>
      </w:pPr>
      <w:bookmarkStart w:id="614" w:name="_Hlk534871926"/>
      <w:r w:rsidRPr="006477BB">
        <w:rPr>
          <w:rFonts w:ascii="Arial" w:eastAsia="Calibri" w:hAnsi="Arial" w:cs="Arial"/>
          <w:color w:val="000000"/>
        </w:rPr>
        <w:t xml:space="preserve">Districts should use the following course code(s) based on the content area: </w:t>
      </w:r>
    </w:p>
    <w:p w14:paraId="16D21C52"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01996- Eng Lang &amp; Lit- Supplemental</w:t>
      </w:r>
    </w:p>
    <w:p w14:paraId="15952A77"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02996- Mathematics- Supplemental</w:t>
      </w:r>
    </w:p>
    <w:p w14:paraId="168AE54F"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03996- Life &amp; Phys Sci- Supplemental</w:t>
      </w:r>
    </w:p>
    <w:p w14:paraId="698BC583" w14:textId="4AC429B0" w:rsidR="00842184" w:rsidRDefault="00842184" w:rsidP="00842184">
      <w:pPr>
        <w:ind w:left="720"/>
        <w:contextualSpacing/>
        <w:rPr>
          <w:rFonts w:ascii="Arial" w:eastAsia="Calibri" w:hAnsi="Arial" w:cs="Arial"/>
        </w:rPr>
      </w:pPr>
      <w:r w:rsidRPr="006477BB">
        <w:rPr>
          <w:rFonts w:ascii="Arial" w:eastAsia="Calibri" w:hAnsi="Arial" w:cs="Arial"/>
        </w:rPr>
        <w:t>04996- Social Sci &amp; Hist- Supplemental</w:t>
      </w:r>
      <w:bookmarkEnd w:id="614"/>
    </w:p>
    <w:p w14:paraId="628019AE" w14:textId="636BD6CE" w:rsidR="00816409" w:rsidRDefault="00816409" w:rsidP="00DE6C5E">
      <w:pPr>
        <w:contextualSpacing/>
        <w:rPr>
          <w:rFonts w:ascii="Arial" w:eastAsia="Calibri" w:hAnsi="Arial" w:cs="Arial"/>
        </w:rPr>
      </w:pPr>
    </w:p>
    <w:p w14:paraId="16D5EA8D" w14:textId="5EC32C8E" w:rsidR="00DE6C5E" w:rsidRDefault="00DE6C5E" w:rsidP="00DE6C5E">
      <w:pPr>
        <w:contextualSpacing/>
        <w:rPr>
          <w:rFonts w:ascii="Arial" w:eastAsia="Calibri" w:hAnsi="Arial" w:cs="Arial"/>
        </w:rPr>
      </w:pPr>
      <w:r w:rsidRPr="002B4076">
        <w:rPr>
          <w:rFonts w:ascii="Arial" w:eastAsia="Calibri" w:hAnsi="Arial" w:cs="Arial"/>
        </w:rPr>
        <w:t>Teacher certification for these courses is based on content area and grade level (Secondary or Prior-to-Secondary).  If the student assistance aligns with the definition for Tutorial (course code 22005), districts may report that. Tutorial courses provide students with the assistance they need to successfully complete their coursework. Students may receive help in one or several subjects.</w:t>
      </w:r>
      <w:r>
        <w:rPr>
          <w:rFonts w:ascii="Arial" w:eastAsia="Calibri" w:hAnsi="Arial" w:cs="Arial"/>
        </w:rPr>
        <w:t xml:space="preserve"> </w:t>
      </w:r>
    </w:p>
    <w:p w14:paraId="00913901" w14:textId="77777777" w:rsidR="0044798D" w:rsidRPr="006477BB" w:rsidRDefault="0044798D" w:rsidP="00DE6C5E">
      <w:pPr>
        <w:contextualSpacing/>
        <w:rPr>
          <w:rFonts w:ascii="Arial" w:eastAsia="Calibri" w:hAnsi="Arial" w:cs="Arial"/>
        </w:rPr>
      </w:pPr>
    </w:p>
    <w:p w14:paraId="3BE4B7D2" w14:textId="77777777" w:rsidR="00816409" w:rsidRPr="00A25D25" w:rsidRDefault="00816409" w:rsidP="00816409">
      <w:pPr>
        <w:contextualSpacing/>
        <w:rPr>
          <w:rFonts w:ascii="Arial" w:eastAsia="Calibri" w:hAnsi="Arial" w:cs="Arial"/>
          <w:b/>
          <w:bCs/>
        </w:rPr>
      </w:pPr>
      <w:r w:rsidRPr="00A25D25">
        <w:rPr>
          <w:rFonts w:ascii="Arial" w:eastAsia="Calibri" w:hAnsi="Arial" w:cs="Arial"/>
          <w:b/>
          <w:bCs/>
        </w:rPr>
        <w:t>How should Reading or Literacy certified teachers be reported?</w:t>
      </w:r>
    </w:p>
    <w:p w14:paraId="506CC8DB" w14:textId="77777777" w:rsidR="00816409" w:rsidRPr="00A25D25" w:rsidRDefault="00816409" w:rsidP="00434E47">
      <w:pPr>
        <w:pStyle w:val="ListParagraph"/>
        <w:numPr>
          <w:ilvl w:val="0"/>
          <w:numId w:val="83"/>
        </w:numPr>
        <w:rPr>
          <w:rFonts w:ascii="Arial" w:eastAsia="Calibri" w:hAnsi="Arial" w:cs="Arial"/>
        </w:rPr>
      </w:pPr>
      <w:r w:rsidRPr="00A25D25">
        <w:rPr>
          <w:rFonts w:ascii="Arial" w:eastAsia="Calibri" w:hAnsi="Arial" w:cs="Arial"/>
        </w:rPr>
        <w:t xml:space="preserve">They should be reported with one of the reading codes, strategic reading, corrective reading, assisted reading). </w:t>
      </w:r>
    </w:p>
    <w:p w14:paraId="685910C1" w14:textId="77777777" w:rsidR="00816409" w:rsidRPr="006477BB" w:rsidRDefault="00816409" w:rsidP="00816409">
      <w:pPr>
        <w:contextualSpacing/>
        <w:rPr>
          <w:rFonts w:ascii="Arial" w:eastAsia="Calibri" w:hAnsi="Arial" w:cs="Arial"/>
        </w:rPr>
      </w:pPr>
    </w:p>
    <w:p w14:paraId="0346A59C" w14:textId="40A6B874" w:rsidR="005700FE" w:rsidRPr="006477BB" w:rsidRDefault="005700FE" w:rsidP="005700FE">
      <w:pPr>
        <w:rPr>
          <w:rFonts w:ascii="Arial" w:eastAsia="Calibri" w:hAnsi="Arial" w:cs="Arial"/>
          <w:b/>
        </w:rPr>
      </w:pPr>
      <w:r w:rsidRPr="006477BB">
        <w:rPr>
          <w:rFonts w:ascii="Arial" w:eastAsia="Calibri" w:hAnsi="Arial" w:cs="Arial"/>
          <w:b/>
        </w:rPr>
        <w:t xml:space="preserve">Do the Physical Education certifications differ for Primary and Secondary PE classes? </w:t>
      </w:r>
    </w:p>
    <w:p w14:paraId="29E3D828" w14:textId="77777777" w:rsidR="005700FE" w:rsidRPr="006477BB" w:rsidRDefault="005700FE" w:rsidP="00434E47">
      <w:pPr>
        <w:numPr>
          <w:ilvl w:val="0"/>
          <w:numId w:val="83"/>
        </w:numPr>
        <w:contextualSpacing/>
        <w:rPr>
          <w:rFonts w:ascii="Arial" w:eastAsia="Calibri" w:hAnsi="Arial" w:cs="Arial"/>
        </w:rPr>
      </w:pPr>
      <w:r w:rsidRPr="006477BB">
        <w:rPr>
          <w:rFonts w:ascii="Arial" w:eastAsia="Calibri" w:hAnsi="Arial" w:cs="Arial"/>
        </w:rPr>
        <w:t>No, there are only two certifications in New York State:</w:t>
      </w:r>
    </w:p>
    <w:p w14:paraId="7FBC1A0B" w14:textId="77777777" w:rsidR="005700FE" w:rsidRPr="006477BB" w:rsidRDefault="005700FE" w:rsidP="005700FE">
      <w:pPr>
        <w:ind w:left="720"/>
        <w:contextualSpacing/>
        <w:rPr>
          <w:rFonts w:ascii="Arial" w:eastAsia="Calibri" w:hAnsi="Arial" w:cs="Arial"/>
        </w:rPr>
      </w:pPr>
      <w:r w:rsidRPr="006477BB">
        <w:rPr>
          <w:rFonts w:ascii="Arial" w:eastAsia="Calibri" w:hAnsi="Arial" w:cs="Arial"/>
        </w:rPr>
        <w:t>Physical Education (Certification Code 6160)</w:t>
      </w:r>
    </w:p>
    <w:p w14:paraId="6E4006F6" w14:textId="77777777" w:rsidR="005700FE" w:rsidRPr="006477BB" w:rsidRDefault="005700FE" w:rsidP="005700FE">
      <w:pPr>
        <w:ind w:left="720"/>
        <w:contextualSpacing/>
        <w:rPr>
          <w:rFonts w:ascii="Arial" w:eastAsia="Calibri" w:hAnsi="Arial" w:cs="Arial"/>
        </w:rPr>
      </w:pPr>
      <w:r w:rsidRPr="006477BB">
        <w:rPr>
          <w:rFonts w:ascii="Arial" w:eastAsia="Calibri" w:hAnsi="Arial" w:cs="Arial"/>
        </w:rPr>
        <w:t>Physical Education and Hygiene (Certification Code 6170)</w:t>
      </w:r>
    </w:p>
    <w:p w14:paraId="29580C05" w14:textId="77777777" w:rsidR="005700FE" w:rsidRPr="005700FE" w:rsidRDefault="005700FE" w:rsidP="005700FE">
      <w:pPr>
        <w:rPr>
          <w:rFonts w:ascii="Arial" w:hAnsi="Arial" w:cs="Arial"/>
          <w:highlight w:val="cyan"/>
        </w:rPr>
      </w:pPr>
    </w:p>
    <w:p w14:paraId="5155D08F" w14:textId="77777777" w:rsidR="005700FE" w:rsidRPr="006477BB" w:rsidRDefault="005700FE" w:rsidP="005700FE">
      <w:pPr>
        <w:rPr>
          <w:rFonts w:ascii="Arial" w:hAnsi="Arial" w:cs="Arial"/>
          <w:b/>
        </w:rPr>
      </w:pPr>
      <w:r w:rsidRPr="006477BB">
        <w:rPr>
          <w:rFonts w:ascii="Arial" w:hAnsi="Arial" w:cs="Arial"/>
          <w:b/>
        </w:rPr>
        <w:t xml:space="preserve">What course codes do districts use for students taking the NYSAA? </w:t>
      </w:r>
    </w:p>
    <w:p w14:paraId="448F8D56" w14:textId="71986036" w:rsidR="005700FE" w:rsidRPr="009C58FA" w:rsidRDefault="002A35F6" w:rsidP="00434E47">
      <w:pPr>
        <w:pStyle w:val="ListParagraph"/>
        <w:numPr>
          <w:ilvl w:val="0"/>
          <w:numId w:val="83"/>
        </w:numPr>
        <w:rPr>
          <w:rFonts w:ascii="Arial" w:hAnsi="Arial" w:cs="Arial"/>
        </w:rPr>
      </w:pPr>
      <w:r w:rsidRPr="009C58FA">
        <w:rPr>
          <w:rFonts w:ascii="Arial" w:hAnsi="Arial" w:cs="Arial"/>
        </w:rPr>
        <w:t>Districts may use the Special Class (Self Contained) codes if that best represents the setting.</w:t>
      </w:r>
    </w:p>
    <w:p w14:paraId="38F64B12" w14:textId="77777777" w:rsidR="00816409" w:rsidRDefault="00816409" w:rsidP="005700FE">
      <w:pPr>
        <w:rPr>
          <w:rFonts w:ascii="Arial" w:hAnsi="Arial" w:cs="Arial"/>
          <w:b/>
        </w:rPr>
      </w:pPr>
    </w:p>
    <w:p w14:paraId="492C4AF4" w14:textId="2C78FFB3" w:rsidR="005700FE" w:rsidRPr="006477BB" w:rsidRDefault="005700FE" w:rsidP="005700FE">
      <w:pPr>
        <w:rPr>
          <w:rFonts w:ascii="Arial" w:hAnsi="Arial" w:cs="Arial"/>
          <w:b/>
        </w:rPr>
      </w:pPr>
      <w:r w:rsidRPr="006477BB">
        <w:rPr>
          <w:rFonts w:ascii="Arial" w:hAnsi="Arial" w:cs="Arial"/>
          <w:b/>
        </w:rPr>
        <w:t>What certification is required for Braille- 24041?</w:t>
      </w:r>
    </w:p>
    <w:p w14:paraId="307B823C" w14:textId="3FA8C2A5" w:rsidR="005700FE" w:rsidRPr="006477BB" w:rsidRDefault="005700FE" w:rsidP="00434E47">
      <w:pPr>
        <w:numPr>
          <w:ilvl w:val="0"/>
          <w:numId w:val="89"/>
        </w:numPr>
        <w:contextualSpacing/>
        <w:rPr>
          <w:rFonts w:ascii="Arial" w:hAnsi="Arial" w:cs="Arial"/>
        </w:rPr>
      </w:pPr>
      <w:r w:rsidRPr="006477BB">
        <w:rPr>
          <w:rFonts w:ascii="Arial" w:hAnsi="Arial" w:cs="Arial"/>
        </w:rPr>
        <w:t xml:space="preserve">This course is intended for students </w:t>
      </w:r>
      <w:r w:rsidR="00800198" w:rsidRPr="006477BB">
        <w:rPr>
          <w:rFonts w:ascii="Arial" w:hAnsi="Arial" w:cs="Arial"/>
        </w:rPr>
        <w:t>who</w:t>
      </w:r>
      <w:r w:rsidRPr="006477BB">
        <w:rPr>
          <w:rFonts w:ascii="Arial" w:hAnsi="Arial" w:cs="Arial"/>
        </w:rPr>
        <w:t xml:space="preserve"> are visually impaired. Teachers should hold a certificate in that related area (Blind, Blind and Partially Sighted, Partially Seeing Children or Youth Extension, Blind and Visually Impaired, Sight Saving Classes Physically Handicapped Child, Blind Children or Youth Extension, or Blind and Visually Handicapped). </w:t>
      </w:r>
    </w:p>
    <w:p w14:paraId="69DB1AF6" w14:textId="77777777" w:rsidR="005700FE" w:rsidRPr="006477BB" w:rsidRDefault="005700FE" w:rsidP="005700FE">
      <w:pPr>
        <w:rPr>
          <w:rFonts w:ascii="Arial" w:hAnsi="Arial" w:cs="Arial"/>
        </w:rPr>
      </w:pPr>
    </w:p>
    <w:p w14:paraId="15A62CA8" w14:textId="77777777" w:rsidR="005700FE" w:rsidRPr="006477BB" w:rsidRDefault="005700FE" w:rsidP="005700FE">
      <w:pPr>
        <w:rPr>
          <w:rFonts w:ascii="Arial" w:hAnsi="Arial" w:cs="Arial"/>
          <w:b/>
        </w:rPr>
      </w:pPr>
      <w:r w:rsidRPr="006477BB">
        <w:rPr>
          <w:rFonts w:ascii="Arial" w:hAnsi="Arial" w:cs="Arial"/>
          <w:b/>
        </w:rPr>
        <w:t>What certification is required for Gifted and Talented- 99006?</w:t>
      </w:r>
    </w:p>
    <w:p w14:paraId="19E90F76" w14:textId="53F6774A" w:rsidR="005700FE" w:rsidRDefault="005700FE" w:rsidP="00434E47">
      <w:pPr>
        <w:numPr>
          <w:ilvl w:val="0"/>
          <w:numId w:val="89"/>
        </w:numPr>
        <w:contextualSpacing/>
        <w:rPr>
          <w:rFonts w:ascii="Arial" w:hAnsi="Arial" w:cs="Arial"/>
        </w:rPr>
      </w:pPr>
      <w:r w:rsidRPr="006477BB">
        <w:rPr>
          <w:rFonts w:ascii="Arial" w:hAnsi="Arial" w:cs="Arial"/>
        </w:rPr>
        <w:t xml:space="preserve">This course must be taught by </w:t>
      </w:r>
      <w:r w:rsidR="00800198" w:rsidRPr="006477BB">
        <w:rPr>
          <w:rFonts w:ascii="Arial" w:hAnsi="Arial" w:cs="Arial"/>
        </w:rPr>
        <w:t>teachers holding</w:t>
      </w:r>
      <w:r w:rsidRPr="006477BB">
        <w:rPr>
          <w:rFonts w:ascii="Arial" w:hAnsi="Arial" w:cs="Arial"/>
        </w:rPr>
        <w:t xml:space="preserve"> a “Gifted Education Extension” certificate. </w:t>
      </w:r>
    </w:p>
    <w:p w14:paraId="778F0276" w14:textId="77777777" w:rsidR="00973425" w:rsidRPr="006477BB" w:rsidRDefault="00973425" w:rsidP="00434E47">
      <w:pPr>
        <w:numPr>
          <w:ilvl w:val="0"/>
          <w:numId w:val="89"/>
        </w:numPr>
        <w:contextualSpacing/>
        <w:rPr>
          <w:rFonts w:ascii="Arial" w:hAnsi="Arial" w:cs="Arial"/>
        </w:rPr>
      </w:pPr>
    </w:p>
    <w:p w14:paraId="67D90CC4" w14:textId="77777777" w:rsidR="005700FE" w:rsidRPr="006477BB" w:rsidRDefault="005700FE" w:rsidP="005700FE">
      <w:pPr>
        <w:rPr>
          <w:rFonts w:ascii="Arial" w:hAnsi="Arial" w:cs="Arial"/>
          <w:b/>
        </w:rPr>
      </w:pPr>
      <w:r w:rsidRPr="006477BB">
        <w:rPr>
          <w:rFonts w:ascii="Arial" w:hAnsi="Arial" w:cs="Arial"/>
          <w:b/>
        </w:rPr>
        <w:t>What is required to teach a Prior-to-Secondary Foreign Language?</w:t>
      </w:r>
    </w:p>
    <w:p w14:paraId="7B99FC37" w14:textId="77777777" w:rsidR="005700FE" w:rsidRPr="006477BB" w:rsidRDefault="005700FE" w:rsidP="00434E47">
      <w:pPr>
        <w:numPr>
          <w:ilvl w:val="0"/>
          <w:numId w:val="89"/>
        </w:numPr>
        <w:contextualSpacing/>
        <w:rPr>
          <w:rFonts w:ascii="Arial" w:hAnsi="Arial" w:cs="Arial"/>
        </w:rPr>
      </w:pPr>
      <w:r w:rsidRPr="006477BB">
        <w:rPr>
          <w:rFonts w:ascii="Arial" w:hAnsi="Arial" w:cs="Arial"/>
        </w:rPr>
        <w:t xml:space="preserve">In order to teach a foreign language at the prior-to secondary level, a teacher must hold one of the following: </w:t>
      </w:r>
    </w:p>
    <w:p w14:paraId="5D6DB174" w14:textId="77777777" w:rsidR="005700FE" w:rsidRPr="006477BB" w:rsidRDefault="005700FE" w:rsidP="00434E47">
      <w:pPr>
        <w:numPr>
          <w:ilvl w:val="1"/>
          <w:numId w:val="89"/>
        </w:numPr>
        <w:contextualSpacing/>
        <w:rPr>
          <w:rFonts w:ascii="Arial" w:hAnsi="Arial" w:cs="Arial"/>
        </w:rPr>
      </w:pPr>
      <w:r w:rsidRPr="006477BB">
        <w:rPr>
          <w:rFonts w:ascii="Arial" w:hAnsi="Arial" w:cs="Arial"/>
        </w:rPr>
        <w:t>K-6 certification in the foreign language; or</w:t>
      </w:r>
    </w:p>
    <w:p w14:paraId="543DA97F" w14:textId="77777777" w:rsidR="005700FE" w:rsidRPr="006477BB" w:rsidRDefault="005700FE" w:rsidP="00434E47">
      <w:pPr>
        <w:numPr>
          <w:ilvl w:val="1"/>
          <w:numId w:val="89"/>
        </w:numPr>
        <w:contextualSpacing/>
        <w:rPr>
          <w:rFonts w:ascii="Arial" w:hAnsi="Arial" w:cs="Arial"/>
        </w:rPr>
      </w:pPr>
      <w:r w:rsidRPr="006477BB">
        <w:rPr>
          <w:rFonts w:ascii="Arial" w:hAnsi="Arial" w:cs="Arial"/>
        </w:rPr>
        <w:t>5-9/7-12 certification in the foreign language in addition to the Common Branch certification</w:t>
      </w:r>
    </w:p>
    <w:p w14:paraId="5C9C5EBA" w14:textId="77777777" w:rsidR="005700FE" w:rsidRPr="006477BB" w:rsidRDefault="005700FE" w:rsidP="005700FE">
      <w:pPr>
        <w:rPr>
          <w:rFonts w:ascii="Arial" w:hAnsi="Arial" w:cs="Arial"/>
        </w:rPr>
      </w:pPr>
    </w:p>
    <w:p w14:paraId="75EAED7E" w14:textId="77777777" w:rsidR="005700FE" w:rsidRPr="006477BB" w:rsidRDefault="005700FE" w:rsidP="005700FE">
      <w:pPr>
        <w:rPr>
          <w:rFonts w:ascii="Arial" w:hAnsi="Arial" w:cs="Arial"/>
          <w:b/>
        </w:rPr>
      </w:pPr>
      <w:r w:rsidRPr="006477BB">
        <w:rPr>
          <w:rFonts w:ascii="Arial" w:hAnsi="Arial" w:cs="Arial"/>
          <w:b/>
        </w:rPr>
        <w:t xml:space="preserve">How should two-year AP history courses be reported? </w:t>
      </w:r>
    </w:p>
    <w:p w14:paraId="0A3B3EEA" w14:textId="2880AB67" w:rsidR="005700FE" w:rsidRDefault="005700FE" w:rsidP="00434E47">
      <w:pPr>
        <w:numPr>
          <w:ilvl w:val="0"/>
          <w:numId w:val="89"/>
        </w:numPr>
        <w:contextualSpacing/>
        <w:rPr>
          <w:rFonts w:ascii="Arial" w:hAnsi="Arial" w:cs="Arial"/>
        </w:rPr>
      </w:pPr>
      <w:r w:rsidRPr="006477BB">
        <w:rPr>
          <w:rFonts w:ascii="Arial" w:hAnsi="Arial" w:cs="Arial"/>
        </w:rPr>
        <w:t xml:space="preserve">If students are enrolled in the course for two years, it should be reported as such. </w:t>
      </w:r>
    </w:p>
    <w:p w14:paraId="6B3C5FB6" w14:textId="0630CC65" w:rsidR="00260B7F" w:rsidRDefault="00260B7F" w:rsidP="00260B7F">
      <w:pPr>
        <w:contextualSpacing/>
        <w:rPr>
          <w:rFonts w:ascii="Arial" w:hAnsi="Arial" w:cs="Arial"/>
        </w:rPr>
      </w:pPr>
    </w:p>
    <w:p w14:paraId="77CE7693" w14:textId="77777777" w:rsidR="00260B7F" w:rsidRPr="00E961EF" w:rsidRDefault="00260B7F" w:rsidP="00260B7F">
      <w:pPr>
        <w:rPr>
          <w:rFonts w:ascii="Arial" w:hAnsi="Arial" w:cs="Arial"/>
          <w:b/>
          <w:bCs/>
        </w:rPr>
      </w:pPr>
      <w:r w:rsidRPr="00E961EF">
        <w:rPr>
          <w:rFonts w:ascii="Arial" w:hAnsi="Arial" w:cs="Arial"/>
          <w:b/>
          <w:bCs/>
        </w:rPr>
        <w:t>What course code should be used for a Pre-K-8th grade foreign language?</w:t>
      </w:r>
    </w:p>
    <w:p w14:paraId="3242BB81" w14:textId="08FB7B18" w:rsidR="00260B7F" w:rsidRPr="00A25D25" w:rsidRDefault="00260B7F" w:rsidP="00434E47">
      <w:pPr>
        <w:pStyle w:val="ListParagraph"/>
        <w:numPr>
          <w:ilvl w:val="0"/>
          <w:numId w:val="90"/>
        </w:numPr>
        <w:rPr>
          <w:rFonts w:ascii="Arial" w:hAnsi="Arial" w:cs="Arial"/>
          <w:shd w:val="clear" w:color="auto" w:fill="FFFFFF"/>
        </w:rPr>
      </w:pPr>
      <w:r w:rsidRPr="00A25D25">
        <w:rPr>
          <w:rFonts w:ascii="Arial" w:hAnsi="Arial" w:cs="Arial"/>
          <w:shd w:val="clear" w:color="auto" w:fill="FFFFFF"/>
        </w:rPr>
        <w:t>Please choose a Prior-to-Secondary foreign language code from one of the following listed below</w:t>
      </w:r>
      <w:r w:rsidR="00816409" w:rsidRPr="00A25D25">
        <w:rPr>
          <w:rFonts w:ascii="Arial" w:hAnsi="Arial" w:cs="Arial"/>
          <w:shd w:val="clear" w:color="auto" w:fill="FFFFFF"/>
        </w:rPr>
        <w:t xml:space="preserve">. Foreign languages should be taught by teachers certified in a foreign </w:t>
      </w:r>
      <w:r w:rsidR="00816409" w:rsidRPr="00A25D25">
        <w:rPr>
          <w:rFonts w:ascii="Arial" w:hAnsi="Arial" w:cs="Arial"/>
          <w:shd w:val="clear" w:color="auto" w:fill="FFFFFF"/>
        </w:rPr>
        <w:lastRenderedPageBreak/>
        <w:t xml:space="preserve">language. Course code 56039, Foreign Lang (no grade diff) may be taught by any teacher with a foreign language certification or extension. </w:t>
      </w:r>
    </w:p>
    <w:p w14:paraId="45201922" w14:textId="77777777" w:rsidR="00260B7F" w:rsidRPr="00E961EF" w:rsidRDefault="00260B7F" w:rsidP="00260B7F">
      <w:pPr>
        <w:rPr>
          <w:rFonts w:ascii="Arial" w:hAnsi="Arial" w:cs="Arial"/>
          <w:shd w:val="clear" w:color="auto" w:fill="FFFFFF"/>
        </w:rPr>
      </w:pPr>
    </w:p>
    <w:p w14:paraId="7B70FBF3"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56100- Spanish</w:t>
      </w:r>
    </w:p>
    <w:p w14:paraId="387E87DF"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56120- French</w:t>
      </w:r>
    </w:p>
    <w:p w14:paraId="692F53BF"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56140- Italian</w:t>
      </w:r>
    </w:p>
    <w:p w14:paraId="57ACA924"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56160- Portuguese</w:t>
      </w:r>
    </w:p>
    <w:p w14:paraId="15E1B35B"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56200- German</w:t>
      </w:r>
    </w:p>
    <w:p w14:paraId="0EAA6568"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56280- Greek</w:t>
      </w:r>
    </w:p>
    <w:p w14:paraId="3A00F4DD"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56300- Latin</w:t>
      </w:r>
    </w:p>
    <w:p w14:paraId="51BE90F6"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56400- Chinese</w:t>
      </w:r>
    </w:p>
    <w:p w14:paraId="16CBFC92"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56420- Japanese</w:t>
      </w:r>
    </w:p>
    <w:p w14:paraId="2AA5204B"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56440- Korean</w:t>
      </w:r>
    </w:p>
    <w:p w14:paraId="1BD49A04"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56500- Vietnamese</w:t>
      </w:r>
    </w:p>
    <w:p w14:paraId="46254AD8"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56520- Filipino</w:t>
      </w:r>
    </w:p>
    <w:p w14:paraId="1FB50D92"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56600- Russian</w:t>
      </w:r>
    </w:p>
    <w:p w14:paraId="7FD6705A"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56700- Hebrew</w:t>
      </w:r>
    </w:p>
    <w:p w14:paraId="60A1367D"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56720- Arabic</w:t>
      </w:r>
    </w:p>
    <w:p w14:paraId="23B434C0"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56760- Swahili</w:t>
      </w:r>
    </w:p>
    <w:p w14:paraId="53586D56"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56800- American Sign Language</w:t>
      </w:r>
    </w:p>
    <w:p w14:paraId="02674FF1" w14:textId="25934716" w:rsidR="00260B7F" w:rsidRDefault="00260B7F" w:rsidP="00260B7F">
      <w:pPr>
        <w:ind w:left="720"/>
        <w:rPr>
          <w:rFonts w:ascii="Arial" w:hAnsi="Arial" w:cs="Arial"/>
          <w:shd w:val="clear" w:color="auto" w:fill="FFFFFF"/>
        </w:rPr>
      </w:pPr>
      <w:r w:rsidRPr="00E961EF">
        <w:rPr>
          <w:rFonts w:ascii="Arial" w:hAnsi="Arial" w:cs="Arial"/>
          <w:shd w:val="clear" w:color="auto" w:fill="FFFFFF"/>
        </w:rPr>
        <w:t>56820- American Indian Language</w:t>
      </w:r>
    </w:p>
    <w:p w14:paraId="1E1ADDE0" w14:textId="77777777" w:rsidR="002F48BC" w:rsidRPr="00E961EF" w:rsidRDefault="002F48BC" w:rsidP="00260B7F">
      <w:pPr>
        <w:ind w:left="720"/>
        <w:rPr>
          <w:rFonts w:ascii="Arial" w:hAnsi="Arial" w:cs="Arial"/>
          <w:shd w:val="clear" w:color="auto" w:fill="FFFFFF"/>
        </w:rPr>
      </w:pPr>
    </w:p>
    <w:p w14:paraId="7E4FB862" w14:textId="7535EC81" w:rsidR="00260B7F" w:rsidRPr="00E961EF" w:rsidRDefault="00260B7F" w:rsidP="00260B7F">
      <w:pPr>
        <w:rPr>
          <w:rFonts w:ascii="Arial" w:hAnsi="Arial" w:cs="Arial"/>
          <w:b/>
          <w:bCs/>
          <w:shd w:val="clear" w:color="auto" w:fill="FFFFFF"/>
        </w:rPr>
      </w:pPr>
      <w:r w:rsidRPr="00E961EF">
        <w:rPr>
          <w:rFonts w:ascii="Arial" w:hAnsi="Arial" w:cs="Arial"/>
          <w:b/>
          <w:bCs/>
          <w:shd w:val="clear" w:color="auto" w:fill="FFFFFF"/>
        </w:rPr>
        <w:t xml:space="preserve">What course code should be used if a course has a variety of foreign languages at the Prior-to-Secondary level? </w:t>
      </w:r>
    </w:p>
    <w:p w14:paraId="5F33A08D" w14:textId="77777777" w:rsidR="00260B7F" w:rsidRPr="00E961EF" w:rsidRDefault="00260B7F" w:rsidP="00434E47">
      <w:pPr>
        <w:pStyle w:val="ListParagraph"/>
        <w:numPr>
          <w:ilvl w:val="0"/>
          <w:numId w:val="90"/>
        </w:numPr>
        <w:rPr>
          <w:rFonts w:ascii="Arial" w:hAnsi="Arial" w:cs="Arial"/>
          <w:shd w:val="clear" w:color="auto" w:fill="FFFFFF"/>
        </w:rPr>
      </w:pPr>
      <w:r w:rsidRPr="00E961EF">
        <w:rPr>
          <w:rFonts w:ascii="Arial" w:hAnsi="Arial" w:cs="Arial"/>
          <w:shd w:val="clear" w:color="auto" w:fill="FFFFFF"/>
        </w:rPr>
        <w:t>If there is a course that includes a variety of foreign languages at the Prior-to-Secondary level, please use:</w:t>
      </w:r>
    </w:p>
    <w:p w14:paraId="5AA321E1" w14:textId="77777777" w:rsidR="00260B7F" w:rsidRPr="00E961EF" w:rsidRDefault="00260B7F" w:rsidP="00260B7F">
      <w:pPr>
        <w:rPr>
          <w:rFonts w:ascii="Arial" w:hAnsi="Arial" w:cs="Arial"/>
          <w:shd w:val="clear" w:color="auto" w:fill="FFFFFF"/>
        </w:rPr>
      </w:pPr>
    </w:p>
    <w:p w14:paraId="3F579AB7" w14:textId="220B0A2F" w:rsidR="00260B7F" w:rsidRDefault="00260B7F" w:rsidP="00260B7F">
      <w:pPr>
        <w:ind w:firstLine="720"/>
        <w:rPr>
          <w:rFonts w:ascii="Arial" w:hAnsi="Arial" w:cs="Arial"/>
          <w:shd w:val="clear" w:color="auto" w:fill="FFFFFF"/>
        </w:rPr>
      </w:pPr>
      <w:r w:rsidRPr="00E961EF">
        <w:rPr>
          <w:rFonts w:ascii="Arial" w:hAnsi="Arial" w:cs="Arial"/>
          <w:shd w:val="clear" w:color="auto" w:fill="FFFFFF"/>
        </w:rPr>
        <w:t>56999- Foreign Language and Literature- Other</w:t>
      </w:r>
      <w:r w:rsidRPr="007457BD">
        <w:rPr>
          <w:rFonts w:ascii="Arial" w:hAnsi="Arial" w:cs="Arial"/>
          <w:shd w:val="clear" w:color="auto" w:fill="FFFFFF"/>
        </w:rPr>
        <w:t xml:space="preserve"> </w:t>
      </w:r>
    </w:p>
    <w:p w14:paraId="1C927648" w14:textId="67D7548F" w:rsidR="00D40515" w:rsidRDefault="00D40515">
      <w:pPr>
        <w:rPr>
          <w:rFonts w:ascii="Arial" w:hAnsi="Arial" w:cs="Arial"/>
          <w:shd w:val="clear" w:color="auto" w:fill="FFFFFF"/>
        </w:rPr>
      </w:pPr>
    </w:p>
    <w:tbl>
      <w:tblPr>
        <w:tblStyle w:val="TableGrid"/>
        <w:tblW w:w="0" w:type="auto"/>
        <w:tblLook w:val="04A0" w:firstRow="1" w:lastRow="0" w:firstColumn="1" w:lastColumn="0" w:noHBand="0" w:noVBand="1"/>
      </w:tblPr>
      <w:tblGrid>
        <w:gridCol w:w="2394"/>
        <w:gridCol w:w="2394"/>
        <w:gridCol w:w="2394"/>
        <w:gridCol w:w="2394"/>
      </w:tblGrid>
      <w:tr w:rsidR="00DE58FC" w:rsidRPr="00DE58FC" w14:paraId="6B01D5D1" w14:textId="77777777" w:rsidTr="00BD7677">
        <w:trPr>
          <w:tblHeader/>
        </w:trPr>
        <w:tc>
          <w:tcPr>
            <w:tcW w:w="9576" w:type="dxa"/>
            <w:gridSpan w:val="4"/>
            <w:shd w:val="clear" w:color="auto" w:fill="E7E6E6" w:themeFill="background2"/>
          </w:tcPr>
          <w:p w14:paraId="2D212128" w14:textId="77777777" w:rsidR="00DE58FC" w:rsidRPr="00AC76E5" w:rsidRDefault="00DE58FC" w:rsidP="00E6354D">
            <w:pPr>
              <w:jc w:val="center"/>
              <w:rPr>
                <w:rFonts w:ascii="Bookman Old Style" w:hAnsi="Bookman Old Style" w:cs="Arial"/>
                <w:b/>
                <w:bCs/>
                <w:sz w:val="22"/>
                <w:szCs w:val="22"/>
              </w:rPr>
            </w:pPr>
            <w:r w:rsidRPr="00AC76E5">
              <w:rPr>
                <w:rFonts w:ascii="Bookman Old Style" w:hAnsi="Bookman Old Style" w:cs="Arial"/>
                <w:b/>
                <w:bCs/>
                <w:sz w:val="22"/>
                <w:szCs w:val="22"/>
              </w:rPr>
              <w:t>Courses Reported in Course Instructor Assignment not Requiring a Corresponding Student Class Entry Exit Record</w:t>
            </w:r>
          </w:p>
        </w:tc>
      </w:tr>
      <w:tr w:rsidR="00DE58FC" w:rsidRPr="00DE58FC" w14:paraId="1EB7D365" w14:textId="77777777" w:rsidTr="00E6354D">
        <w:tc>
          <w:tcPr>
            <w:tcW w:w="2394" w:type="dxa"/>
          </w:tcPr>
          <w:p w14:paraId="4074AE68" w14:textId="77777777" w:rsidR="00DE58FC" w:rsidRPr="00AC76E5" w:rsidRDefault="00DE58FC" w:rsidP="00E6354D">
            <w:pPr>
              <w:jc w:val="center"/>
              <w:rPr>
                <w:rFonts w:ascii="Bookman Old Style" w:hAnsi="Bookman Old Style" w:cs="Arial"/>
                <w:b/>
                <w:bCs/>
                <w:sz w:val="22"/>
                <w:szCs w:val="22"/>
              </w:rPr>
            </w:pPr>
            <w:r w:rsidRPr="00AC76E5">
              <w:rPr>
                <w:rFonts w:ascii="Bookman Old Style" w:hAnsi="Bookman Old Style" w:cs="Arial"/>
                <w:b/>
                <w:bCs/>
                <w:sz w:val="22"/>
                <w:szCs w:val="22"/>
              </w:rPr>
              <w:t>Course Code</w:t>
            </w:r>
          </w:p>
        </w:tc>
        <w:tc>
          <w:tcPr>
            <w:tcW w:w="2394" w:type="dxa"/>
          </w:tcPr>
          <w:p w14:paraId="5753B2CE" w14:textId="77777777" w:rsidR="00DE58FC" w:rsidRPr="00AC76E5" w:rsidRDefault="00DE58FC" w:rsidP="00E6354D">
            <w:pPr>
              <w:jc w:val="center"/>
              <w:rPr>
                <w:rFonts w:ascii="Bookman Old Style" w:hAnsi="Bookman Old Style" w:cs="Arial"/>
                <w:b/>
                <w:bCs/>
                <w:sz w:val="22"/>
                <w:szCs w:val="22"/>
              </w:rPr>
            </w:pPr>
            <w:r w:rsidRPr="00AC76E5">
              <w:rPr>
                <w:rFonts w:ascii="Bookman Old Style" w:hAnsi="Bookman Old Style" w:cs="Arial"/>
                <w:b/>
                <w:bCs/>
                <w:sz w:val="22"/>
                <w:szCs w:val="22"/>
              </w:rPr>
              <w:t>Course Name</w:t>
            </w:r>
          </w:p>
        </w:tc>
        <w:tc>
          <w:tcPr>
            <w:tcW w:w="2394" w:type="dxa"/>
          </w:tcPr>
          <w:p w14:paraId="40FF7FAC" w14:textId="77777777" w:rsidR="00DE58FC" w:rsidRPr="00AC76E5" w:rsidRDefault="00DE58FC" w:rsidP="00E6354D">
            <w:pPr>
              <w:jc w:val="center"/>
              <w:rPr>
                <w:rFonts w:ascii="Bookman Old Style" w:hAnsi="Bookman Old Style" w:cs="Arial"/>
                <w:b/>
                <w:bCs/>
                <w:sz w:val="22"/>
                <w:szCs w:val="22"/>
              </w:rPr>
            </w:pPr>
            <w:r w:rsidRPr="00AC76E5">
              <w:rPr>
                <w:rFonts w:ascii="Bookman Old Style" w:hAnsi="Bookman Old Style" w:cs="Arial"/>
                <w:b/>
                <w:bCs/>
                <w:sz w:val="22"/>
                <w:szCs w:val="22"/>
              </w:rPr>
              <w:t>Subject Area</w:t>
            </w:r>
          </w:p>
        </w:tc>
        <w:tc>
          <w:tcPr>
            <w:tcW w:w="2394" w:type="dxa"/>
          </w:tcPr>
          <w:p w14:paraId="24D1C679" w14:textId="77777777" w:rsidR="00DE58FC" w:rsidRPr="00AC76E5" w:rsidRDefault="00DE58FC" w:rsidP="00E6354D">
            <w:pPr>
              <w:jc w:val="center"/>
              <w:rPr>
                <w:rFonts w:ascii="Bookman Old Style" w:hAnsi="Bookman Old Style" w:cs="Arial"/>
                <w:b/>
                <w:bCs/>
                <w:sz w:val="22"/>
                <w:szCs w:val="22"/>
              </w:rPr>
            </w:pPr>
            <w:r w:rsidRPr="00AC76E5">
              <w:rPr>
                <w:rFonts w:ascii="Bookman Old Style" w:hAnsi="Bookman Old Style" w:cs="Arial"/>
                <w:b/>
                <w:bCs/>
                <w:sz w:val="22"/>
                <w:szCs w:val="22"/>
              </w:rPr>
              <w:t>Course Level</w:t>
            </w:r>
          </w:p>
        </w:tc>
      </w:tr>
      <w:tr w:rsidR="00DE58FC" w:rsidRPr="00DE58FC" w14:paraId="028911D8" w14:textId="77777777" w:rsidTr="00E6354D">
        <w:tc>
          <w:tcPr>
            <w:tcW w:w="2394" w:type="dxa"/>
          </w:tcPr>
          <w:p w14:paraId="0D358F74"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51066</w:t>
            </w:r>
          </w:p>
        </w:tc>
        <w:tc>
          <w:tcPr>
            <w:tcW w:w="2394" w:type="dxa"/>
          </w:tcPr>
          <w:p w14:paraId="5ACD0CB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Strategic Reading</w:t>
            </w:r>
          </w:p>
        </w:tc>
        <w:tc>
          <w:tcPr>
            <w:tcW w:w="2394" w:type="dxa"/>
          </w:tcPr>
          <w:p w14:paraId="076E7FF6"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352FB6EA"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2396DB42" w14:textId="77777777" w:rsidTr="00DF39F9">
        <w:tc>
          <w:tcPr>
            <w:tcW w:w="2394" w:type="dxa"/>
            <w:shd w:val="clear" w:color="auto" w:fill="auto"/>
          </w:tcPr>
          <w:p w14:paraId="5F7E2EF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51067</w:t>
            </w:r>
          </w:p>
        </w:tc>
        <w:tc>
          <w:tcPr>
            <w:tcW w:w="2394" w:type="dxa"/>
          </w:tcPr>
          <w:p w14:paraId="06DD5723"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Assisted Reading</w:t>
            </w:r>
          </w:p>
        </w:tc>
        <w:tc>
          <w:tcPr>
            <w:tcW w:w="2394" w:type="dxa"/>
          </w:tcPr>
          <w:p w14:paraId="74649F2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533B436F"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3D06EEAD" w14:textId="77777777" w:rsidTr="00E6354D">
        <w:tc>
          <w:tcPr>
            <w:tcW w:w="2394" w:type="dxa"/>
          </w:tcPr>
          <w:p w14:paraId="6D6635F6"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51068</w:t>
            </w:r>
          </w:p>
        </w:tc>
        <w:tc>
          <w:tcPr>
            <w:tcW w:w="2394" w:type="dxa"/>
          </w:tcPr>
          <w:p w14:paraId="0531070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Corrective Reading</w:t>
            </w:r>
          </w:p>
        </w:tc>
        <w:tc>
          <w:tcPr>
            <w:tcW w:w="2394" w:type="dxa"/>
          </w:tcPr>
          <w:p w14:paraId="44E80165"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138A55B6"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3DCB0A7C" w14:textId="77777777" w:rsidTr="00E6354D">
        <w:tc>
          <w:tcPr>
            <w:tcW w:w="2394" w:type="dxa"/>
          </w:tcPr>
          <w:p w14:paraId="4DFF283B"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51996</w:t>
            </w:r>
          </w:p>
        </w:tc>
        <w:tc>
          <w:tcPr>
            <w:tcW w:w="2394" w:type="dxa"/>
          </w:tcPr>
          <w:p w14:paraId="50B740EA"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Eng Lang &amp; Lit-Supplemental</w:t>
            </w:r>
          </w:p>
        </w:tc>
        <w:tc>
          <w:tcPr>
            <w:tcW w:w="2394" w:type="dxa"/>
          </w:tcPr>
          <w:p w14:paraId="214236EA"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044163B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p w14:paraId="5B99FEA6" w14:textId="77777777" w:rsidR="00DE58FC" w:rsidRPr="00AC76E5" w:rsidRDefault="00DE58FC" w:rsidP="00E6354D">
            <w:pPr>
              <w:rPr>
                <w:rFonts w:ascii="Bookman Old Style" w:hAnsi="Bookman Old Style" w:cs="Arial"/>
                <w:sz w:val="22"/>
                <w:szCs w:val="22"/>
              </w:rPr>
            </w:pPr>
          </w:p>
        </w:tc>
      </w:tr>
      <w:tr w:rsidR="00DE58FC" w:rsidRPr="00DE58FC" w14:paraId="2BB21417" w14:textId="77777777" w:rsidTr="00E6354D">
        <w:tc>
          <w:tcPr>
            <w:tcW w:w="2394" w:type="dxa"/>
          </w:tcPr>
          <w:p w14:paraId="315E0B44"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52996</w:t>
            </w:r>
          </w:p>
        </w:tc>
        <w:tc>
          <w:tcPr>
            <w:tcW w:w="2394" w:type="dxa"/>
          </w:tcPr>
          <w:p w14:paraId="7FE30FD5"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Mathematics-Supplemental</w:t>
            </w:r>
          </w:p>
        </w:tc>
        <w:tc>
          <w:tcPr>
            <w:tcW w:w="2394" w:type="dxa"/>
          </w:tcPr>
          <w:p w14:paraId="44E3604E"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Mathematics</w:t>
            </w:r>
          </w:p>
        </w:tc>
        <w:tc>
          <w:tcPr>
            <w:tcW w:w="2394" w:type="dxa"/>
          </w:tcPr>
          <w:p w14:paraId="61F268F9"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06D8F42C" w14:textId="77777777" w:rsidTr="00E6354D">
        <w:tc>
          <w:tcPr>
            <w:tcW w:w="2394" w:type="dxa"/>
          </w:tcPr>
          <w:p w14:paraId="69B984F4"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53996</w:t>
            </w:r>
          </w:p>
        </w:tc>
        <w:tc>
          <w:tcPr>
            <w:tcW w:w="2394" w:type="dxa"/>
          </w:tcPr>
          <w:p w14:paraId="0D2E733D"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Life &amp; Phys Sci-Supplemental</w:t>
            </w:r>
          </w:p>
        </w:tc>
        <w:tc>
          <w:tcPr>
            <w:tcW w:w="2394" w:type="dxa"/>
          </w:tcPr>
          <w:p w14:paraId="4A07A288"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Science</w:t>
            </w:r>
          </w:p>
        </w:tc>
        <w:tc>
          <w:tcPr>
            <w:tcW w:w="2394" w:type="dxa"/>
          </w:tcPr>
          <w:p w14:paraId="21F31E2A"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72339DC7" w14:textId="77777777" w:rsidTr="00E6354D">
        <w:tc>
          <w:tcPr>
            <w:tcW w:w="2394" w:type="dxa"/>
          </w:tcPr>
          <w:p w14:paraId="4C1BF754"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54996</w:t>
            </w:r>
          </w:p>
        </w:tc>
        <w:tc>
          <w:tcPr>
            <w:tcW w:w="2394" w:type="dxa"/>
          </w:tcPr>
          <w:p w14:paraId="67EC25F5"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Social Sci &amp; Hist-Supplemental</w:t>
            </w:r>
          </w:p>
        </w:tc>
        <w:tc>
          <w:tcPr>
            <w:tcW w:w="2394" w:type="dxa"/>
          </w:tcPr>
          <w:p w14:paraId="69791D0A"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Social Studies</w:t>
            </w:r>
          </w:p>
        </w:tc>
        <w:tc>
          <w:tcPr>
            <w:tcW w:w="2394" w:type="dxa"/>
          </w:tcPr>
          <w:p w14:paraId="665BFE31"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4EF57F6A" w14:textId="77777777" w:rsidTr="00E6354D">
        <w:tc>
          <w:tcPr>
            <w:tcW w:w="2394" w:type="dxa"/>
          </w:tcPr>
          <w:p w14:paraId="4138BE6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01066</w:t>
            </w:r>
          </w:p>
        </w:tc>
        <w:tc>
          <w:tcPr>
            <w:tcW w:w="2394" w:type="dxa"/>
          </w:tcPr>
          <w:p w14:paraId="38EE1B1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Strategic Reading</w:t>
            </w:r>
          </w:p>
        </w:tc>
        <w:tc>
          <w:tcPr>
            <w:tcW w:w="2394" w:type="dxa"/>
          </w:tcPr>
          <w:p w14:paraId="219108E2"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540E984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5D24E706" w14:textId="77777777" w:rsidTr="00E6354D">
        <w:tc>
          <w:tcPr>
            <w:tcW w:w="2394" w:type="dxa"/>
          </w:tcPr>
          <w:p w14:paraId="3B25DD4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01067</w:t>
            </w:r>
          </w:p>
        </w:tc>
        <w:tc>
          <w:tcPr>
            <w:tcW w:w="2394" w:type="dxa"/>
          </w:tcPr>
          <w:p w14:paraId="36A5AEA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Assisted Reading</w:t>
            </w:r>
          </w:p>
        </w:tc>
        <w:tc>
          <w:tcPr>
            <w:tcW w:w="2394" w:type="dxa"/>
          </w:tcPr>
          <w:p w14:paraId="0D2909D1"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7A6A5AA8"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6FEF88F8" w14:textId="77777777" w:rsidTr="00E6354D">
        <w:tc>
          <w:tcPr>
            <w:tcW w:w="2394" w:type="dxa"/>
          </w:tcPr>
          <w:p w14:paraId="6BBFC517"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lastRenderedPageBreak/>
              <w:t>01068</w:t>
            </w:r>
          </w:p>
        </w:tc>
        <w:tc>
          <w:tcPr>
            <w:tcW w:w="2394" w:type="dxa"/>
          </w:tcPr>
          <w:p w14:paraId="36F9037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Corrective Reading</w:t>
            </w:r>
          </w:p>
        </w:tc>
        <w:tc>
          <w:tcPr>
            <w:tcW w:w="2394" w:type="dxa"/>
          </w:tcPr>
          <w:p w14:paraId="0A0776E7"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5B69410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27201D68" w14:textId="77777777" w:rsidTr="00E6354D">
        <w:tc>
          <w:tcPr>
            <w:tcW w:w="2394" w:type="dxa"/>
          </w:tcPr>
          <w:p w14:paraId="5366887B"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01996</w:t>
            </w:r>
          </w:p>
        </w:tc>
        <w:tc>
          <w:tcPr>
            <w:tcW w:w="2394" w:type="dxa"/>
          </w:tcPr>
          <w:p w14:paraId="1F8EB03A"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English Language and Literature - Supplemental</w:t>
            </w:r>
          </w:p>
        </w:tc>
        <w:tc>
          <w:tcPr>
            <w:tcW w:w="2394" w:type="dxa"/>
          </w:tcPr>
          <w:p w14:paraId="400B56DF"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0E106C87"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62DB4181" w14:textId="77777777" w:rsidTr="00E6354D">
        <w:tc>
          <w:tcPr>
            <w:tcW w:w="2394" w:type="dxa"/>
          </w:tcPr>
          <w:p w14:paraId="1614F8A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02996</w:t>
            </w:r>
          </w:p>
        </w:tc>
        <w:tc>
          <w:tcPr>
            <w:tcW w:w="2394" w:type="dxa"/>
          </w:tcPr>
          <w:p w14:paraId="3D92BD6F"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Mathematics - Supplemental</w:t>
            </w:r>
          </w:p>
        </w:tc>
        <w:tc>
          <w:tcPr>
            <w:tcW w:w="2394" w:type="dxa"/>
          </w:tcPr>
          <w:p w14:paraId="417A24B7"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Mathematics</w:t>
            </w:r>
          </w:p>
        </w:tc>
        <w:tc>
          <w:tcPr>
            <w:tcW w:w="2394" w:type="dxa"/>
          </w:tcPr>
          <w:p w14:paraId="05DF4EB6"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770F224F" w14:textId="77777777" w:rsidTr="00E6354D">
        <w:tc>
          <w:tcPr>
            <w:tcW w:w="2394" w:type="dxa"/>
          </w:tcPr>
          <w:p w14:paraId="106CE435"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03996</w:t>
            </w:r>
          </w:p>
        </w:tc>
        <w:tc>
          <w:tcPr>
            <w:tcW w:w="2394" w:type="dxa"/>
          </w:tcPr>
          <w:p w14:paraId="3C7B7FC6"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Life and Physical Sciences - Supplemental</w:t>
            </w:r>
          </w:p>
        </w:tc>
        <w:tc>
          <w:tcPr>
            <w:tcW w:w="2394" w:type="dxa"/>
          </w:tcPr>
          <w:p w14:paraId="68E1A372"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Science</w:t>
            </w:r>
          </w:p>
        </w:tc>
        <w:tc>
          <w:tcPr>
            <w:tcW w:w="2394" w:type="dxa"/>
          </w:tcPr>
          <w:p w14:paraId="3348486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38FB2B3B" w14:textId="77777777" w:rsidTr="00E6354D">
        <w:tc>
          <w:tcPr>
            <w:tcW w:w="2394" w:type="dxa"/>
          </w:tcPr>
          <w:p w14:paraId="1AA4310E"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04996</w:t>
            </w:r>
          </w:p>
        </w:tc>
        <w:tc>
          <w:tcPr>
            <w:tcW w:w="2394" w:type="dxa"/>
          </w:tcPr>
          <w:p w14:paraId="27FA9F68"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Social Sciences and History - Supplemental</w:t>
            </w:r>
          </w:p>
        </w:tc>
        <w:tc>
          <w:tcPr>
            <w:tcW w:w="2394" w:type="dxa"/>
          </w:tcPr>
          <w:p w14:paraId="54C230E5"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Social Studies</w:t>
            </w:r>
          </w:p>
        </w:tc>
        <w:tc>
          <w:tcPr>
            <w:tcW w:w="2394" w:type="dxa"/>
          </w:tcPr>
          <w:p w14:paraId="38DAB269"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4394DC38" w14:textId="77777777" w:rsidTr="00E6354D">
        <w:tc>
          <w:tcPr>
            <w:tcW w:w="2394" w:type="dxa"/>
          </w:tcPr>
          <w:p w14:paraId="16B63C0B"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99000</w:t>
            </w:r>
          </w:p>
        </w:tc>
        <w:tc>
          <w:tcPr>
            <w:tcW w:w="2394" w:type="dxa"/>
          </w:tcPr>
          <w:p w14:paraId="682A4204"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Library (Library Media Specialist)</w:t>
            </w:r>
          </w:p>
        </w:tc>
        <w:tc>
          <w:tcPr>
            <w:tcW w:w="2394" w:type="dxa"/>
            <w:vAlign w:val="bottom"/>
          </w:tcPr>
          <w:p w14:paraId="3833935B"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Miscellaneous</w:t>
            </w:r>
          </w:p>
        </w:tc>
        <w:tc>
          <w:tcPr>
            <w:tcW w:w="2394" w:type="dxa"/>
            <w:vAlign w:val="bottom"/>
          </w:tcPr>
          <w:p w14:paraId="2DA8E639"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ALL GRADES</w:t>
            </w:r>
          </w:p>
        </w:tc>
      </w:tr>
      <w:tr w:rsidR="00DE58FC" w:rsidRPr="00DE58FC" w14:paraId="707D6E7E" w14:textId="77777777" w:rsidTr="00E6354D">
        <w:tc>
          <w:tcPr>
            <w:tcW w:w="2394" w:type="dxa"/>
          </w:tcPr>
          <w:p w14:paraId="40D11D12"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99008</w:t>
            </w:r>
          </w:p>
        </w:tc>
        <w:tc>
          <w:tcPr>
            <w:tcW w:w="2394" w:type="dxa"/>
          </w:tcPr>
          <w:p w14:paraId="31551561"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Special Education Teacher - Unassigned</w:t>
            </w:r>
          </w:p>
        </w:tc>
        <w:tc>
          <w:tcPr>
            <w:tcW w:w="2394" w:type="dxa"/>
            <w:vAlign w:val="bottom"/>
          </w:tcPr>
          <w:p w14:paraId="2821FBE9"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Special Education</w:t>
            </w:r>
          </w:p>
        </w:tc>
        <w:tc>
          <w:tcPr>
            <w:tcW w:w="2394" w:type="dxa"/>
            <w:vAlign w:val="bottom"/>
          </w:tcPr>
          <w:p w14:paraId="3AC9F309"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ALL GRADES</w:t>
            </w:r>
          </w:p>
        </w:tc>
      </w:tr>
      <w:tr w:rsidR="009F3F0F" w:rsidRPr="00DE58FC" w14:paraId="274DDE27" w14:textId="77777777" w:rsidTr="009F3F0F">
        <w:tc>
          <w:tcPr>
            <w:tcW w:w="2394" w:type="dxa"/>
          </w:tcPr>
          <w:p w14:paraId="0B05D97F" w14:textId="5935B383"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99012</w:t>
            </w:r>
          </w:p>
        </w:tc>
        <w:tc>
          <w:tcPr>
            <w:tcW w:w="2394" w:type="dxa"/>
          </w:tcPr>
          <w:p w14:paraId="7A759F4C" w14:textId="7C348ABE"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Blind &amp; Visually Impaired</w:t>
            </w:r>
          </w:p>
        </w:tc>
        <w:tc>
          <w:tcPr>
            <w:tcW w:w="2394" w:type="dxa"/>
          </w:tcPr>
          <w:p w14:paraId="0D6D0F5D" w14:textId="06BB9948"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Special Education</w:t>
            </w:r>
          </w:p>
        </w:tc>
        <w:tc>
          <w:tcPr>
            <w:tcW w:w="2394" w:type="dxa"/>
          </w:tcPr>
          <w:p w14:paraId="2BF313DD" w14:textId="65F4152D"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ALL GRADES</w:t>
            </w:r>
          </w:p>
        </w:tc>
      </w:tr>
      <w:tr w:rsidR="009F3F0F" w:rsidRPr="00DE58FC" w14:paraId="6CAD191C" w14:textId="77777777" w:rsidTr="009F3F0F">
        <w:tc>
          <w:tcPr>
            <w:tcW w:w="2394" w:type="dxa"/>
          </w:tcPr>
          <w:p w14:paraId="4C86B95C" w14:textId="5FDD5E20"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99013</w:t>
            </w:r>
          </w:p>
        </w:tc>
        <w:tc>
          <w:tcPr>
            <w:tcW w:w="2394" w:type="dxa"/>
          </w:tcPr>
          <w:p w14:paraId="6781D0EA" w14:textId="4A70D85A"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Deaf &amp; Hard of Hearing</w:t>
            </w:r>
          </w:p>
        </w:tc>
        <w:tc>
          <w:tcPr>
            <w:tcW w:w="2394" w:type="dxa"/>
          </w:tcPr>
          <w:p w14:paraId="7A38A0AF" w14:textId="6628CFA8"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Special Education</w:t>
            </w:r>
          </w:p>
        </w:tc>
        <w:tc>
          <w:tcPr>
            <w:tcW w:w="2394" w:type="dxa"/>
          </w:tcPr>
          <w:p w14:paraId="69794731" w14:textId="46B34D80"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ALL GRADES</w:t>
            </w:r>
          </w:p>
        </w:tc>
      </w:tr>
      <w:tr w:rsidR="009F3F0F" w:rsidRPr="00DE58FC" w14:paraId="28F316D4" w14:textId="77777777" w:rsidTr="009F3F0F">
        <w:tc>
          <w:tcPr>
            <w:tcW w:w="2394" w:type="dxa"/>
          </w:tcPr>
          <w:p w14:paraId="5CE639C2" w14:textId="67B10FCC"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99014</w:t>
            </w:r>
          </w:p>
        </w:tc>
        <w:tc>
          <w:tcPr>
            <w:tcW w:w="2394" w:type="dxa"/>
          </w:tcPr>
          <w:p w14:paraId="0742BDA4" w14:textId="0EB7FF52"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Speech &amp; Language Disabilities</w:t>
            </w:r>
          </w:p>
        </w:tc>
        <w:tc>
          <w:tcPr>
            <w:tcW w:w="2394" w:type="dxa"/>
          </w:tcPr>
          <w:p w14:paraId="26720137" w14:textId="43CAAA15"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Special Education</w:t>
            </w:r>
          </w:p>
        </w:tc>
        <w:tc>
          <w:tcPr>
            <w:tcW w:w="2394" w:type="dxa"/>
          </w:tcPr>
          <w:p w14:paraId="7EA55D23" w14:textId="50EBB16F"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ALL GRADES</w:t>
            </w:r>
          </w:p>
        </w:tc>
      </w:tr>
      <w:tr w:rsidR="009F3F0F" w:rsidRPr="00DE58FC" w14:paraId="57D8C511" w14:textId="77777777" w:rsidTr="009F3F0F">
        <w:tc>
          <w:tcPr>
            <w:tcW w:w="2394" w:type="dxa"/>
          </w:tcPr>
          <w:p w14:paraId="0ADD9FD9" w14:textId="7D02C5F0"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99015</w:t>
            </w:r>
          </w:p>
        </w:tc>
        <w:tc>
          <w:tcPr>
            <w:tcW w:w="2394" w:type="dxa"/>
          </w:tcPr>
          <w:p w14:paraId="734A105C" w14:textId="6E70877D"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Bilingual Speech &amp; Language Disabilities</w:t>
            </w:r>
          </w:p>
        </w:tc>
        <w:tc>
          <w:tcPr>
            <w:tcW w:w="2394" w:type="dxa"/>
          </w:tcPr>
          <w:p w14:paraId="7B629307" w14:textId="6E0AB7A0"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Special Education</w:t>
            </w:r>
          </w:p>
        </w:tc>
        <w:tc>
          <w:tcPr>
            <w:tcW w:w="2394" w:type="dxa"/>
          </w:tcPr>
          <w:p w14:paraId="0FAF6C41" w14:textId="2C3360A6"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ALL GRADES</w:t>
            </w:r>
          </w:p>
        </w:tc>
      </w:tr>
      <w:tr w:rsidR="00DE58FC" w:rsidRPr="006566BA" w14:paraId="2DC1FBE2" w14:textId="77777777" w:rsidTr="00E6354D">
        <w:tc>
          <w:tcPr>
            <w:tcW w:w="9576" w:type="dxa"/>
            <w:gridSpan w:val="4"/>
          </w:tcPr>
          <w:p w14:paraId="1704C9E4" w14:textId="1EA1F8F7" w:rsidR="00DE58FC" w:rsidRPr="00BD12E4" w:rsidRDefault="009F3F0F" w:rsidP="00E6354D">
            <w:pPr>
              <w:rPr>
                <w:rFonts w:ascii="Bookman Old Style" w:hAnsi="Bookman Old Style" w:cs="Arial"/>
                <w:sz w:val="22"/>
                <w:szCs w:val="22"/>
              </w:rPr>
            </w:pPr>
            <w:r w:rsidRPr="00BD12E4">
              <w:rPr>
                <w:rFonts w:ascii="Bookman Old Style" w:hAnsi="Bookman Old Style" w:cs="Arial"/>
                <w:sz w:val="22"/>
                <w:szCs w:val="22"/>
              </w:rPr>
              <w:t>The course codes above would not require a corresponding Student Class Entry Exit record when such service is provided in an ad hoc basis where scheduling of students is not practical. LEAs may create a course and schedule such students once for the entire year if that option is feasible.</w:t>
            </w:r>
          </w:p>
        </w:tc>
      </w:tr>
    </w:tbl>
    <w:p w14:paraId="0C0168E0" w14:textId="77777777" w:rsidR="00DE58FC" w:rsidRDefault="00DE58FC" w:rsidP="00260B7F">
      <w:pPr>
        <w:ind w:firstLine="720"/>
        <w:rPr>
          <w:rFonts w:ascii="Arial" w:hAnsi="Arial" w:cs="Arial"/>
          <w:shd w:val="clear" w:color="auto" w:fill="FFFFFF"/>
        </w:rPr>
      </w:pPr>
    </w:p>
    <w:p w14:paraId="5E6DA165" w14:textId="77777777" w:rsidR="00581D5C" w:rsidRPr="00804044" w:rsidRDefault="00581D5C" w:rsidP="00581D5C">
      <w:pPr>
        <w:rPr>
          <w:rFonts w:ascii="Arial" w:hAnsi="Arial" w:cs="Arial"/>
          <w:b/>
          <w:color w:val="000000"/>
        </w:rPr>
      </w:pPr>
      <w:r w:rsidRPr="00804044">
        <w:rPr>
          <w:rFonts w:ascii="Arial" w:hAnsi="Arial" w:cs="Arial"/>
          <w:b/>
          <w:color w:val="000000"/>
        </w:rPr>
        <w:t>Course Instructor Assignment Data and the Annual Certification Match Process</w:t>
      </w:r>
    </w:p>
    <w:p w14:paraId="2ED59B83" w14:textId="77777777" w:rsidR="00581D5C" w:rsidRPr="00804044" w:rsidRDefault="00581D5C" w:rsidP="00581D5C">
      <w:pPr>
        <w:rPr>
          <w:rFonts w:ascii="Arial" w:hAnsi="Arial" w:cs="Arial"/>
          <w:b/>
          <w:color w:val="000000"/>
        </w:rPr>
      </w:pPr>
    </w:p>
    <w:p w14:paraId="11F9A6A5" w14:textId="30474A92" w:rsidR="003B3A77" w:rsidRPr="00804044" w:rsidRDefault="003B3A77" w:rsidP="003B3A77">
      <w:pPr>
        <w:ind w:firstLine="720"/>
        <w:rPr>
          <w:rFonts w:ascii="Arial" w:hAnsi="Arial" w:cs="Arial"/>
          <w:bCs/>
          <w:color w:val="000000"/>
        </w:rPr>
      </w:pPr>
      <w:r w:rsidRPr="00804044">
        <w:rPr>
          <w:rFonts w:ascii="Arial" w:hAnsi="Arial" w:cs="Arial"/>
          <w:bCs/>
          <w:color w:val="000000"/>
        </w:rPr>
        <w:t>Beginning in 2020-21, the NYSED annual teacher certification match process (previously done using data reported in the Teacher Access and Authorization application (TAA)</w:t>
      </w:r>
      <w:r w:rsidR="002F4444">
        <w:rPr>
          <w:rFonts w:ascii="Arial" w:hAnsi="Arial" w:cs="Arial"/>
          <w:bCs/>
          <w:color w:val="000000"/>
        </w:rPr>
        <w:t>)</w:t>
      </w:r>
      <w:r w:rsidRPr="00804044">
        <w:rPr>
          <w:rFonts w:ascii="Arial" w:hAnsi="Arial" w:cs="Arial"/>
          <w:bCs/>
          <w:color w:val="000000"/>
        </w:rPr>
        <w:t xml:space="preserve">, will be performed using data supplied in Course Instructor Assignment and data held in the NYSED teacher certification database. Districts, charter schools and BOCES should be diligent </w:t>
      </w:r>
      <w:r>
        <w:rPr>
          <w:rFonts w:ascii="Arial" w:hAnsi="Arial" w:cs="Arial"/>
          <w:bCs/>
          <w:color w:val="000000"/>
        </w:rPr>
        <w:t>in</w:t>
      </w:r>
      <w:r w:rsidRPr="00804044">
        <w:rPr>
          <w:rFonts w:ascii="Arial" w:hAnsi="Arial" w:cs="Arial"/>
          <w:bCs/>
          <w:color w:val="000000"/>
        </w:rPr>
        <w:t xml:space="preserve"> flagging special education and ENL (ESL) certified teachers with the appropriate CIA indicators. Bilingual teachers should be reported using the Primary Instruction Language code other than English. </w:t>
      </w:r>
    </w:p>
    <w:p w14:paraId="317AB1D4" w14:textId="77777777" w:rsidR="003B3A77" w:rsidRPr="00804044" w:rsidRDefault="003B3A77" w:rsidP="003B3A77">
      <w:pPr>
        <w:rPr>
          <w:rFonts w:ascii="Arial" w:hAnsi="Arial" w:cs="Arial"/>
          <w:bCs/>
          <w:color w:val="000000"/>
        </w:rPr>
      </w:pPr>
    </w:p>
    <w:p w14:paraId="4B04DA19" w14:textId="52BC39F0" w:rsidR="003B3A77" w:rsidRPr="00D82BFE" w:rsidRDefault="003B3A77" w:rsidP="003B3A77">
      <w:pPr>
        <w:ind w:firstLine="720"/>
        <w:rPr>
          <w:rFonts w:ascii="Arial" w:hAnsi="Arial" w:cs="Arial"/>
          <w:bCs/>
          <w:color w:val="000000"/>
        </w:rPr>
      </w:pPr>
      <w:r w:rsidRPr="00804044">
        <w:rPr>
          <w:rFonts w:ascii="Arial" w:hAnsi="Arial" w:cs="Arial"/>
          <w:bCs/>
          <w:color w:val="000000"/>
        </w:rPr>
        <w:t xml:space="preserve">The certification match process will </w:t>
      </w:r>
      <w:r w:rsidRPr="00101ED1">
        <w:rPr>
          <w:rFonts w:ascii="Arial" w:hAnsi="Arial" w:cs="Arial"/>
          <w:bCs/>
          <w:color w:val="000000"/>
        </w:rPr>
        <w:t xml:space="preserve">be run weekly in SIRS and the data can be reviewed using the SIRS 328 Cognos report until the final </w:t>
      </w:r>
      <w:r w:rsidRPr="00D82BFE">
        <w:rPr>
          <w:rFonts w:ascii="Arial" w:hAnsi="Arial" w:cs="Arial"/>
          <w:bCs/>
          <w:color w:val="000000"/>
        </w:rPr>
        <w:t xml:space="preserve">match is performed in the Spring. Updated and corrected data in CIA will be reflected in the 328. Teachers who do not have the appropriate certification for the reported course will be deemed to be teaching out of certification. As part of the match process, NYSED will perform a match on the latest primary teacher assigned to the course/section. If multiple primary teachers are assigned to a section with the same start dates, match priority is given to a certified teacher over a non-certified </w:t>
      </w:r>
      <w:r w:rsidRPr="00D82BFE">
        <w:rPr>
          <w:rFonts w:ascii="Arial" w:hAnsi="Arial" w:cs="Arial"/>
          <w:bCs/>
          <w:color w:val="000000"/>
        </w:rPr>
        <w:lastRenderedPageBreak/>
        <w:t xml:space="preserve">teacher, excluding the latter from the SIRS report and subsequently, the out of certification reports. The same logic will be imposed for SWD and ENL teachers. </w:t>
      </w:r>
    </w:p>
    <w:p w14:paraId="142FC0E2" w14:textId="77777777" w:rsidR="003B3A77" w:rsidRPr="00D82BFE" w:rsidRDefault="003B3A77" w:rsidP="003B3A77">
      <w:pPr>
        <w:ind w:firstLine="720"/>
        <w:rPr>
          <w:rFonts w:ascii="Arial" w:hAnsi="Arial" w:cs="Arial"/>
          <w:bCs/>
          <w:color w:val="000000"/>
        </w:rPr>
      </w:pPr>
    </w:p>
    <w:p w14:paraId="070762BD" w14:textId="67BD1BDE" w:rsidR="003B3A77" w:rsidRPr="00101ED1" w:rsidRDefault="003B3A77" w:rsidP="003B3A77">
      <w:pPr>
        <w:ind w:firstLine="720"/>
        <w:rPr>
          <w:rFonts w:ascii="Arial" w:hAnsi="Arial" w:cs="Arial"/>
          <w:bCs/>
          <w:color w:val="000000"/>
        </w:rPr>
      </w:pPr>
      <w:r w:rsidRPr="00D82BFE">
        <w:rPr>
          <w:rFonts w:ascii="Arial" w:hAnsi="Arial" w:cs="Arial"/>
          <w:bCs/>
          <w:color w:val="000000"/>
        </w:rPr>
        <w:t>Teachers are required to have their certifications in place at the start of the school year. Due to a significant increase in certificate applications, including review of emergency certificates related to COVID-19, the department is not identifying teachers as out of certification for their courses if they have the appropriate certificate in place prior to the final certification match during the school year.</w:t>
      </w:r>
      <w:r>
        <w:rPr>
          <w:rFonts w:ascii="Arial" w:hAnsi="Arial" w:cs="Arial"/>
          <w:bCs/>
          <w:color w:val="000000"/>
        </w:rPr>
        <w:t xml:space="preserve"> </w:t>
      </w:r>
    </w:p>
    <w:p w14:paraId="4163AED2" w14:textId="77777777" w:rsidR="003B3A77" w:rsidRPr="00101ED1" w:rsidRDefault="003B3A77" w:rsidP="003B3A77">
      <w:pPr>
        <w:ind w:firstLine="720"/>
        <w:rPr>
          <w:rFonts w:ascii="Arial" w:hAnsi="Arial" w:cs="Arial"/>
          <w:bCs/>
          <w:color w:val="000000"/>
        </w:rPr>
      </w:pPr>
    </w:p>
    <w:p w14:paraId="2836970A" w14:textId="39462312" w:rsidR="003B3A77" w:rsidRPr="005B3E86" w:rsidRDefault="003B3A77" w:rsidP="003B3A77">
      <w:pPr>
        <w:ind w:firstLine="720"/>
        <w:rPr>
          <w:rFonts w:ascii="Arial" w:hAnsi="Arial" w:cs="Arial"/>
          <w:shd w:val="clear" w:color="auto" w:fill="FFFFFF"/>
        </w:rPr>
      </w:pPr>
      <w:r w:rsidRPr="00101ED1">
        <w:rPr>
          <w:rFonts w:ascii="Arial" w:hAnsi="Arial" w:cs="Arial"/>
          <w:bCs/>
          <w:color w:val="000000"/>
        </w:rPr>
        <w:t>Districts should review the course to certification crosswalk (Crosswalk) mapping distributed via the NYSED IRSP. Certification data held by staff reported in Staff Snapshot can be reviewed using the SIRS 329 report</w:t>
      </w:r>
      <w:r w:rsidRPr="005B3E86">
        <w:rPr>
          <w:rFonts w:ascii="Arial" w:hAnsi="Arial" w:cs="Arial"/>
          <w:bCs/>
          <w:color w:val="000000"/>
        </w:rPr>
        <w:t xml:space="preserve">. Teachers with expiring certifications during the school year, should ensure they make provisions several months in advance to provide the Office of Teaching Initiatives (OTI) with the necessary documentation needed to issue certifications. </w:t>
      </w:r>
    </w:p>
    <w:p w14:paraId="241E20AD" w14:textId="7440BB2F" w:rsidR="00D151B4" w:rsidRDefault="00D151B4" w:rsidP="003F73A2">
      <w:pPr>
        <w:pStyle w:val="Heading2"/>
      </w:pPr>
      <w:bookmarkStart w:id="615" w:name="_Toc110765623"/>
      <w:r w:rsidRPr="005B3E86">
        <w:t>Student Class Entry Exit Template</w:t>
      </w:r>
      <w:bookmarkEnd w:id="615"/>
      <w:r w:rsidRPr="00804044">
        <w:t xml:space="preserve"> </w:t>
      </w:r>
    </w:p>
    <w:p w14:paraId="539FCAFD" w14:textId="77777777" w:rsidR="00882661" w:rsidRPr="00882661" w:rsidRDefault="00882661" w:rsidP="00882661"/>
    <w:p w14:paraId="7FED63A7" w14:textId="4C36B3A9" w:rsidR="00004CC7" w:rsidRDefault="00D151B4" w:rsidP="00004CC7">
      <w:pPr>
        <w:ind w:firstLine="720"/>
        <w:rPr>
          <w:rFonts w:ascii="Arial" w:hAnsi="Arial" w:cs="Arial"/>
        </w:rPr>
      </w:pPr>
      <w:r w:rsidRPr="00804044">
        <w:rPr>
          <w:rFonts w:ascii="Arial" w:hAnsi="Arial" w:cs="Arial"/>
        </w:rPr>
        <w:t xml:space="preserve">Student Class Entry Exit collects student course data </w:t>
      </w:r>
      <w:r w:rsidR="003C72F6" w:rsidRPr="00804044">
        <w:rPr>
          <w:rFonts w:ascii="Arial" w:hAnsi="Arial" w:cs="Arial"/>
        </w:rPr>
        <w:t>to</w:t>
      </w:r>
      <w:r w:rsidRPr="00804044">
        <w:rPr>
          <w:rFonts w:ascii="Arial" w:hAnsi="Arial" w:cs="Arial"/>
        </w:rPr>
        <w:t xml:space="preserve"> comply with State and federal laws, including information presented in the School Report Cards. </w:t>
      </w:r>
      <w:r w:rsidR="006D12C8" w:rsidRPr="00804044">
        <w:rPr>
          <w:rFonts w:ascii="Arial" w:hAnsi="Arial" w:cs="Arial"/>
        </w:rPr>
        <w:t xml:space="preserve">Districts should report unique sections within buildings as this information is used to report average class </w:t>
      </w:r>
      <w:r w:rsidR="006D12C8" w:rsidRPr="00D55AF1">
        <w:rPr>
          <w:rFonts w:ascii="Arial" w:hAnsi="Arial" w:cs="Arial"/>
        </w:rPr>
        <w:t xml:space="preserve">sizes. </w:t>
      </w:r>
      <w:r w:rsidR="00777CB6" w:rsidRPr="00D55AF1">
        <w:rPr>
          <w:rFonts w:ascii="Arial" w:hAnsi="Arial" w:cs="Arial"/>
        </w:rPr>
        <w:t xml:space="preserve">Average class size is computed for the </w:t>
      </w:r>
      <w:hyperlink r:id="rId86" w:history="1">
        <w:r w:rsidR="00777CB6" w:rsidRPr="00D55AF1">
          <w:rPr>
            <w:rStyle w:val="Hyperlink"/>
            <w:rFonts w:ascii="Arial" w:hAnsi="Arial" w:cs="Arial"/>
          </w:rPr>
          <w:t>courses mapped to a State assessment</w:t>
        </w:r>
      </w:hyperlink>
      <w:r w:rsidR="00777CB6" w:rsidRPr="00D55AF1">
        <w:rPr>
          <w:rFonts w:ascii="Arial" w:hAnsi="Arial" w:cs="Arial"/>
        </w:rPr>
        <w:t xml:space="preserve">. If districts are splitting grades K-2 into subject area courses, they should use </w:t>
      </w:r>
      <w:r w:rsidR="00777CB6" w:rsidRPr="005B3E86">
        <w:rPr>
          <w:rFonts w:ascii="Arial" w:hAnsi="Arial" w:cs="Arial"/>
        </w:rPr>
        <w:t xml:space="preserve">the </w:t>
      </w:r>
      <w:r w:rsidR="00004CC7" w:rsidRPr="005B3E86">
        <w:rPr>
          <w:rFonts w:ascii="Arial" w:hAnsi="Arial" w:cs="Arial"/>
        </w:rPr>
        <w:t>PRE-</w:t>
      </w:r>
      <w:r w:rsidR="00777CB6" w:rsidRPr="005B3E86">
        <w:rPr>
          <w:rFonts w:ascii="Arial" w:hAnsi="Arial" w:cs="Arial"/>
        </w:rPr>
        <w:t>K-2 course codes (</w:t>
      </w:r>
      <w:r w:rsidR="00004CC7" w:rsidRPr="005B3E86">
        <w:rPr>
          <w:rFonts w:ascii="Arial" w:hAnsi="Arial" w:cs="Arial"/>
        </w:rPr>
        <w:t xml:space="preserve">73029, </w:t>
      </w:r>
      <w:r w:rsidR="00777CB6" w:rsidRPr="005B3E86">
        <w:rPr>
          <w:rFonts w:ascii="Arial" w:hAnsi="Arial" w:cs="Arial"/>
        </w:rPr>
        <w:t>73030, 73031, 73032) and schedule a homeroom to allow for</w:t>
      </w:r>
      <w:r w:rsidR="00777CB6" w:rsidRPr="00D55AF1">
        <w:rPr>
          <w:rFonts w:ascii="Arial" w:hAnsi="Arial" w:cs="Arial"/>
        </w:rPr>
        <w:t xml:space="preserve"> the calculation of an average class size at these grade levels</w:t>
      </w:r>
      <w:r w:rsidR="00777CB6" w:rsidRPr="00B94BE2">
        <w:rPr>
          <w:rFonts w:ascii="Arial" w:hAnsi="Arial" w:cs="Arial"/>
        </w:rPr>
        <w:t xml:space="preserve">. </w:t>
      </w:r>
      <w:r w:rsidR="005B3E86" w:rsidRPr="00B94BE2">
        <w:rPr>
          <w:rFonts w:ascii="Arial" w:hAnsi="Arial" w:cs="Arial"/>
        </w:rPr>
        <w:t xml:space="preserve">Courses should be reported using the location ID of the school. </w:t>
      </w:r>
      <w:r w:rsidR="00004CC7" w:rsidRPr="00B94BE2">
        <w:rPr>
          <w:rFonts w:ascii="Arial" w:hAnsi="Arial" w:cs="Arial"/>
        </w:rPr>
        <w:t>Districts should not report multiple sections of the same course with the same students.  For grade 3-8 Math and ELA courses</w:t>
      </w:r>
      <w:r w:rsidR="00004CC7" w:rsidRPr="005B3E86">
        <w:rPr>
          <w:rFonts w:ascii="Arial" w:hAnsi="Arial" w:cs="Arial"/>
        </w:rPr>
        <w:t>, if districts have been extracting both the Reading and Writing components of ELA with the same course code, they should suppress one or map the writing portion of the course to a Prior-to-Secondary writing course.</w:t>
      </w:r>
      <w:r w:rsidR="00004CC7">
        <w:rPr>
          <w:rFonts w:ascii="Arial" w:hAnsi="Arial" w:cs="Arial"/>
        </w:rPr>
        <w:t xml:space="preserve">  </w:t>
      </w:r>
    </w:p>
    <w:p w14:paraId="34D632D6" w14:textId="77777777" w:rsidR="00C3614D" w:rsidRDefault="00C3614D" w:rsidP="00C3614D">
      <w:pPr>
        <w:ind w:firstLine="720"/>
        <w:rPr>
          <w:rFonts w:ascii="Arial" w:hAnsi="Arial" w:cs="Arial"/>
          <w:b/>
        </w:rPr>
      </w:pPr>
    </w:p>
    <w:p w14:paraId="55B41C01" w14:textId="3BD4D4F3" w:rsidR="00396146" w:rsidRDefault="00396146" w:rsidP="00396146">
      <w:pPr>
        <w:autoSpaceDE w:val="0"/>
        <w:autoSpaceDN w:val="0"/>
        <w:adjustRightInd w:val="0"/>
        <w:rPr>
          <w:rFonts w:ascii="Arial" w:hAnsi="Arial" w:cs="Arial"/>
          <w:b/>
        </w:rPr>
      </w:pPr>
      <w:r w:rsidRPr="006477BB">
        <w:rPr>
          <w:rFonts w:ascii="Arial" w:hAnsi="Arial" w:cs="Arial"/>
          <w:b/>
        </w:rPr>
        <w:t>Who Should Be Reported?</w:t>
      </w:r>
    </w:p>
    <w:p w14:paraId="7E8DB220" w14:textId="77777777" w:rsidR="00F85ACF" w:rsidRPr="00396146" w:rsidRDefault="00F85ACF" w:rsidP="00396146">
      <w:pPr>
        <w:autoSpaceDE w:val="0"/>
        <w:autoSpaceDN w:val="0"/>
        <w:adjustRightInd w:val="0"/>
        <w:rPr>
          <w:rFonts w:ascii="Arial" w:hAnsi="Arial" w:cs="Arial"/>
          <w:b/>
        </w:rPr>
      </w:pPr>
    </w:p>
    <w:p w14:paraId="1A1ABB23" w14:textId="6A28C4EC" w:rsidR="003654CF" w:rsidRDefault="003654CF" w:rsidP="0095147F">
      <w:pPr>
        <w:ind w:firstLine="720"/>
        <w:rPr>
          <w:rFonts w:ascii="Arial" w:hAnsi="Arial" w:cs="Arial"/>
        </w:rPr>
      </w:pPr>
      <w:r>
        <w:rPr>
          <w:rFonts w:ascii="Arial" w:hAnsi="Arial" w:cs="Arial"/>
        </w:rPr>
        <w:t>All students in every course must be reported in this template (district, BOCES, charter teachers</w:t>
      </w:r>
      <w:r w:rsidR="00047456" w:rsidRPr="001F7D18">
        <w:rPr>
          <w:rFonts w:ascii="Arial" w:hAnsi="Arial" w:cs="Arial"/>
        </w:rPr>
        <w:t>), including students where the reporting LEA has “Instructional Reporting” (0055 Enrollment) only responsibilities. (i.e. Non-district students that are mainstreamed into one or more LEA classrooms from another district/program provider (i.e. BOCES)).</w:t>
      </w:r>
    </w:p>
    <w:p w14:paraId="66D8D42A" w14:textId="77777777" w:rsidR="008A79D2" w:rsidRDefault="008A79D2" w:rsidP="008A79D2">
      <w:pPr>
        <w:rPr>
          <w:rFonts w:ascii="Arial" w:hAnsi="Arial" w:cs="Arial"/>
          <w:b/>
          <w:highlight w:val="yellow"/>
        </w:rPr>
      </w:pPr>
      <w:bookmarkStart w:id="616" w:name="_Hlk519760401"/>
    </w:p>
    <w:p w14:paraId="74B7BF30" w14:textId="052BB5F7" w:rsidR="00800198" w:rsidRPr="003B25CE" w:rsidRDefault="00E83B91" w:rsidP="00396146">
      <w:pPr>
        <w:rPr>
          <w:rFonts w:ascii="Arial" w:eastAsia="Calibri" w:hAnsi="Arial" w:cs="Arial"/>
          <w:b/>
        </w:rPr>
      </w:pPr>
      <w:bookmarkStart w:id="617" w:name="_Hlk11244211"/>
      <w:r w:rsidRPr="003B25CE">
        <w:rPr>
          <w:rFonts w:ascii="Arial" w:hAnsi="Arial" w:cs="Arial"/>
          <w:b/>
        </w:rPr>
        <w:t>Dual</w:t>
      </w:r>
      <w:r w:rsidR="006A68B5" w:rsidRPr="003B25CE">
        <w:rPr>
          <w:rFonts w:ascii="Arial" w:hAnsi="Arial" w:cs="Arial"/>
          <w:b/>
        </w:rPr>
        <w:t>/Concurrent</w:t>
      </w:r>
      <w:r w:rsidR="00295024" w:rsidRPr="003B25CE">
        <w:rPr>
          <w:rFonts w:ascii="Arial" w:hAnsi="Arial" w:cs="Arial"/>
          <w:b/>
        </w:rPr>
        <w:t xml:space="preserve"> Credit</w:t>
      </w:r>
      <w:r w:rsidRPr="003B25CE">
        <w:rPr>
          <w:rFonts w:ascii="Arial" w:hAnsi="Arial" w:cs="Arial"/>
          <w:b/>
        </w:rPr>
        <w:t xml:space="preserve"> Indicator: </w:t>
      </w:r>
      <w:r w:rsidRPr="003B25CE">
        <w:rPr>
          <w:rFonts w:ascii="Arial" w:hAnsi="Arial" w:cs="Arial"/>
        </w:rPr>
        <w:t xml:space="preserve">This code indicates that the student </w:t>
      </w:r>
      <w:r w:rsidR="00E4395F" w:rsidRPr="003B25CE">
        <w:rPr>
          <w:rFonts w:ascii="Arial" w:hAnsi="Arial" w:cs="Arial"/>
        </w:rPr>
        <w:t xml:space="preserve">has completed a course that culminates in </w:t>
      </w:r>
      <w:r w:rsidRPr="003B25CE">
        <w:rPr>
          <w:rFonts w:ascii="Arial" w:hAnsi="Arial" w:cs="Arial"/>
        </w:rPr>
        <w:t xml:space="preserve">both postsecondary and high school credit, regardless of whether they actually </w:t>
      </w:r>
      <w:r w:rsidR="00E4395F" w:rsidRPr="003B25CE">
        <w:rPr>
          <w:rFonts w:ascii="Arial" w:hAnsi="Arial" w:cs="Arial"/>
        </w:rPr>
        <w:t>obtain</w:t>
      </w:r>
      <w:r w:rsidRPr="003B25CE">
        <w:rPr>
          <w:rFonts w:ascii="Arial" w:hAnsi="Arial" w:cs="Arial"/>
        </w:rPr>
        <w:t xml:space="preserve"> the </w:t>
      </w:r>
      <w:r w:rsidR="00E4395F" w:rsidRPr="003B25CE">
        <w:rPr>
          <w:rFonts w:ascii="Arial" w:hAnsi="Arial" w:cs="Arial"/>
        </w:rPr>
        <w:t xml:space="preserve">postsecondary </w:t>
      </w:r>
      <w:r w:rsidRPr="003B25CE">
        <w:rPr>
          <w:rFonts w:ascii="Arial" w:hAnsi="Arial" w:cs="Arial"/>
        </w:rPr>
        <w:t>credit</w:t>
      </w:r>
      <w:r w:rsidR="00E4395F" w:rsidRPr="003B25CE">
        <w:rPr>
          <w:rFonts w:ascii="Arial" w:hAnsi="Arial" w:cs="Arial"/>
        </w:rPr>
        <w:t>.</w:t>
      </w:r>
      <w:r w:rsidRPr="003B25CE">
        <w:rPr>
          <w:rFonts w:ascii="Arial" w:hAnsi="Arial" w:cs="Arial"/>
        </w:rPr>
        <w:t xml:space="preserve"> Y=Yes, N=No. Dual/concurrent </w:t>
      </w:r>
      <w:r w:rsidR="00E4395F" w:rsidRPr="003B25CE">
        <w:rPr>
          <w:rFonts w:ascii="Arial" w:hAnsi="Arial" w:cs="Arial"/>
        </w:rPr>
        <w:t>credit</w:t>
      </w:r>
      <w:r w:rsidRPr="003B25CE">
        <w:rPr>
          <w:rFonts w:ascii="Arial" w:hAnsi="Arial" w:cs="Arial"/>
        </w:rPr>
        <w:t xml:space="preserve"> is indicated where a) all students within a course are being instructed in the school through an approved institution of higher education or b) students attend a college course for dual credit at an institution of higher education.</w:t>
      </w:r>
      <w:r w:rsidR="00E4395F" w:rsidRPr="003B25CE">
        <w:rPr>
          <w:rFonts w:ascii="Arial" w:hAnsi="Arial" w:cs="Arial"/>
        </w:rPr>
        <w:t xml:space="preserve"> The Dual/Concurrent Enrollment indicator should be set to “Y” for students who successfully complete all the academic requirements to be eligible to receive college credit.</w:t>
      </w:r>
      <w:r w:rsidRPr="003B25CE">
        <w:rPr>
          <w:rFonts w:ascii="Arial" w:hAnsi="Arial" w:cs="Arial"/>
        </w:rPr>
        <w:t xml:space="preserve"> </w:t>
      </w:r>
      <w:r w:rsidR="008A79D2" w:rsidRPr="003B25CE">
        <w:rPr>
          <w:rFonts w:ascii="Arial" w:eastAsia="Calibri" w:hAnsi="Arial" w:cs="Arial"/>
        </w:rPr>
        <w:t>Report the course in the year that the credits are earned.</w:t>
      </w:r>
      <w:r w:rsidR="00396146" w:rsidRPr="003B25CE">
        <w:rPr>
          <w:rFonts w:ascii="Arial" w:eastAsia="Calibri" w:hAnsi="Arial" w:cs="Arial"/>
        </w:rPr>
        <w:t xml:space="preserve">  </w:t>
      </w:r>
    </w:p>
    <w:p w14:paraId="46282A38" w14:textId="77777777" w:rsidR="00800198" w:rsidRPr="003B25CE" w:rsidRDefault="00800198" w:rsidP="00396146">
      <w:pPr>
        <w:rPr>
          <w:rFonts w:ascii="Arial" w:eastAsia="Calibri" w:hAnsi="Arial" w:cs="Arial"/>
          <w:b/>
        </w:rPr>
      </w:pPr>
    </w:p>
    <w:p w14:paraId="31C4C8D1" w14:textId="53626E20" w:rsidR="00396146" w:rsidRDefault="00800198" w:rsidP="00396146">
      <w:pPr>
        <w:rPr>
          <w:rFonts w:ascii="Arial" w:hAnsi="Arial" w:cs="Arial"/>
        </w:rPr>
      </w:pPr>
      <w:r w:rsidRPr="00A941D7">
        <w:rPr>
          <w:rFonts w:ascii="Arial" w:eastAsia="Calibri" w:hAnsi="Arial" w:cs="Arial"/>
          <w:b/>
          <w:i/>
          <w:iCs/>
        </w:rPr>
        <w:t>Note</w:t>
      </w:r>
      <w:r w:rsidR="00396146" w:rsidRPr="00A941D7">
        <w:rPr>
          <w:rFonts w:ascii="Arial" w:eastAsia="Calibri" w:hAnsi="Arial" w:cs="Arial"/>
          <w:b/>
          <w:i/>
          <w:iCs/>
        </w:rPr>
        <w:t>:</w:t>
      </w:r>
      <w:r w:rsidR="00396146" w:rsidRPr="003B25CE">
        <w:rPr>
          <w:rFonts w:ascii="Arial" w:eastAsia="Calibri" w:hAnsi="Arial" w:cs="Arial"/>
        </w:rPr>
        <w:t xml:space="preserve"> If students </w:t>
      </w:r>
      <w:r w:rsidR="005F3960" w:rsidRPr="003B25CE">
        <w:rPr>
          <w:rFonts w:ascii="Arial" w:eastAsia="Calibri" w:hAnsi="Arial" w:cs="Arial"/>
        </w:rPr>
        <w:t>receive</w:t>
      </w:r>
      <w:r w:rsidR="00396146" w:rsidRPr="003B25CE">
        <w:rPr>
          <w:rFonts w:ascii="Arial" w:eastAsia="Calibri" w:hAnsi="Arial" w:cs="Arial"/>
        </w:rPr>
        <w:t xml:space="preserve"> college credit for the course, they should be reported</w:t>
      </w:r>
      <w:r w:rsidR="006A68B5" w:rsidRPr="003B25CE">
        <w:rPr>
          <w:rFonts w:ascii="Arial" w:eastAsia="Calibri" w:hAnsi="Arial" w:cs="Arial"/>
        </w:rPr>
        <w:t xml:space="preserve"> as “yes.”</w:t>
      </w:r>
      <w:r w:rsidR="00396146" w:rsidRPr="003B25CE">
        <w:rPr>
          <w:rFonts w:ascii="Arial" w:eastAsia="Calibri" w:hAnsi="Arial" w:cs="Arial"/>
        </w:rPr>
        <w:t xml:space="preserve"> If they cannot receive college credit (because it requires payment or some other requirement that the </w:t>
      </w:r>
      <w:r w:rsidR="00396146" w:rsidRPr="003B25CE">
        <w:rPr>
          <w:rFonts w:ascii="Arial" w:eastAsia="Calibri" w:hAnsi="Arial" w:cs="Arial"/>
        </w:rPr>
        <w:lastRenderedPageBreak/>
        <w:t>student will not meet)</w:t>
      </w:r>
      <w:r w:rsidR="005F3960" w:rsidRPr="003B25CE">
        <w:rPr>
          <w:rFonts w:ascii="Arial" w:eastAsia="Calibri" w:hAnsi="Arial" w:cs="Arial"/>
        </w:rPr>
        <w:t>, yet they still completed all the academic requirements to be eligible to receive college credit,</w:t>
      </w:r>
      <w:r w:rsidR="00396146" w:rsidRPr="003B25CE">
        <w:rPr>
          <w:rFonts w:ascii="Arial" w:eastAsia="Calibri" w:hAnsi="Arial" w:cs="Arial"/>
        </w:rPr>
        <w:t xml:space="preserve"> they should be reported</w:t>
      </w:r>
      <w:r w:rsidR="006A68B5" w:rsidRPr="003B25CE">
        <w:rPr>
          <w:rFonts w:ascii="Arial" w:eastAsia="Calibri" w:hAnsi="Arial" w:cs="Arial"/>
        </w:rPr>
        <w:t xml:space="preserve"> as “yes.”</w:t>
      </w:r>
      <w:r w:rsidR="00396146">
        <w:rPr>
          <w:rFonts w:ascii="Arial" w:eastAsia="Calibri" w:hAnsi="Arial" w:cs="Arial"/>
        </w:rPr>
        <w:t xml:space="preserve"> </w:t>
      </w:r>
    </w:p>
    <w:bookmarkEnd w:id="617"/>
    <w:p w14:paraId="3F7F4630" w14:textId="325956F5" w:rsidR="00396146" w:rsidRPr="00396146" w:rsidRDefault="00396146" w:rsidP="00396146">
      <w:pPr>
        <w:rPr>
          <w:rFonts w:ascii="Arial" w:eastAsia="Calibri" w:hAnsi="Arial" w:cs="Arial"/>
          <w:highlight w:val="cyan"/>
        </w:rPr>
      </w:pPr>
      <w:r w:rsidRPr="00396146">
        <w:rPr>
          <w:rFonts w:ascii="Arial" w:eastAsia="Calibri" w:hAnsi="Arial" w:cs="Arial"/>
          <w:highlight w:val="cyan"/>
        </w:rPr>
        <w:t xml:space="preserve"> </w:t>
      </w:r>
    </w:p>
    <w:bookmarkEnd w:id="616"/>
    <w:p w14:paraId="0298ECAC" w14:textId="0C399C7B" w:rsidR="00E83B91" w:rsidRPr="00E73803" w:rsidRDefault="00DD4EFA" w:rsidP="00E83B91">
      <w:pPr>
        <w:pStyle w:val="Default"/>
        <w:rPr>
          <w:rFonts w:ascii="Arial" w:hAnsi="Arial" w:cs="Arial"/>
          <w:color w:val="545454"/>
        </w:rPr>
      </w:pPr>
      <w:r w:rsidRPr="00E73803">
        <w:rPr>
          <w:rFonts w:ascii="Arial" w:hAnsi="Arial" w:cs="Arial"/>
        </w:rPr>
        <w:tab/>
      </w:r>
      <w:r w:rsidR="00E83B91" w:rsidRPr="00E73803">
        <w:rPr>
          <w:rFonts w:ascii="Arial" w:hAnsi="Arial" w:cs="Arial"/>
        </w:rPr>
        <w:t>Advanced Placement (AP) courses on their own are not considered dual/concurrent enrollment. College instructors cannot be reported as the Teacher of Record. A district, BOCES, or charter school must report a staff person as the Teacher of Record for the course</w:t>
      </w:r>
      <w:r w:rsidR="00E83B91" w:rsidRPr="00E73803">
        <w:rPr>
          <w:rFonts w:ascii="Arial" w:hAnsi="Arial" w:cs="Arial"/>
          <w:color w:val="545454"/>
        </w:rPr>
        <w:t xml:space="preserve">. </w:t>
      </w:r>
    </w:p>
    <w:p w14:paraId="3FBC30F1" w14:textId="77777777" w:rsidR="00E83B91" w:rsidRPr="00E83B91" w:rsidRDefault="00E83B91" w:rsidP="00E83B91">
      <w:pPr>
        <w:pStyle w:val="Default"/>
        <w:rPr>
          <w:rFonts w:ascii="Arial" w:hAnsi="Arial" w:cs="Arial"/>
          <w:color w:val="545454"/>
          <w:highlight w:val="yellow"/>
        </w:rPr>
      </w:pPr>
    </w:p>
    <w:p w14:paraId="423F423D" w14:textId="77777777" w:rsidR="00D94E84" w:rsidRDefault="00D94E84" w:rsidP="00D94E84">
      <w:pPr>
        <w:ind w:firstLine="720"/>
        <w:rPr>
          <w:rFonts w:ascii="Arial" w:hAnsi="Arial" w:cs="Arial"/>
        </w:rPr>
      </w:pPr>
      <w:bookmarkStart w:id="618" w:name="_Toc42261924"/>
      <w:r w:rsidRPr="005F3960">
        <w:rPr>
          <w:rFonts w:ascii="Arial" w:hAnsi="Arial" w:cs="Arial"/>
        </w:rPr>
        <w:t xml:space="preserve">A dual or concurrent </w:t>
      </w:r>
      <w:r w:rsidRPr="003B25CE">
        <w:rPr>
          <w:rFonts w:ascii="Arial" w:hAnsi="Arial" w:cs="Arial"/>
        </w:rPr>
        <w:t>credit</w:t>
      </w:r>
      <w:r w:rsidRPr="005F3960">
        <w:rPr>
          <w:rFonts w:ascii="Arial" w:hAnsi="Arial" w:cs="Arial"/>
        </w:rPr>
        <w:t xml:space="preserve"> course is defined as a course offered by a partnership between at least one institution of higher education and at least one school district, BOCES or charter school through which a secondary school student who has not graduated from high school is able to enroll in one or more postsecondary courses and may be able to earn postsecondary credit that is transferable to the institutions of higher education in the partnership and applicable toward completion of a degree.</w:t>
      </w:r>
    </w:p>
    <w:p w14:paraId="57AE06DF" w14:textId="58CAC1B6" w:rsidR="00D151B4" w:rsidRPr="00723735" w:rsidRDefault="00D151B4" w:rsidP="00F516D9">
      <w:pPr>
        <w:pStyle w:val="Heading2"/>
      </w:pPr>
      <w:bookmarkStart w:id="619" w:name="_Toc110765624"/>
      <w:bookmarkEnd w:id="618"/>
      <w:r w:rsidRPr="00723735">
        <w:t xml:space="preserve">Staff Evaluation Rating Template </w:t>
      </w:r>
      <w:r w:rsidRPr="009C58FA">
        <w:t>(SIRS 3</w:t>
      </w:r>
      <w:r w:rsidR="00152197" w:rsidRPr="009C58FA">
        <w:t>31</w:t>
      </w:r>
      <w:r w:rsidRPr="009C58FA">
        <w:t>)</w:t>
      </w:r>
      <w:bookmarkEnd w:id="619"/>
    </w:p>
    <w:p w14:paraId="2CEFB54C" w14:textId="0445F222" w:rsidR="00D151B4" w:rsidRPr="00723735" w:rsidRDefault="00CA1A84" w:rsidP="00F516D9">
      <w:pPr>
        <w:autoSpaceDE w:val="0"/>
        <w:autoSpaceDN w:val="0"/>
        <w:adjustRightInd w:val="0"/>
        <w:spacing w:before="240"/>
        <w:ind w:firstLine="720"/>
        <w:rPr>
          <w:rFonts w:ascii="Arial" w:hAnsi="Arial" w:cs="Arial"/>
          <w:iCs/>
        </w:rPr>
      </w:pPr>
      <w:r w:rsidRPr="00723735">
        <w:rPr>
          <w:rFonts w:ascii="Arial" w:hAnsi="Arial" w:cs="Arial"/>
        </w:rPr>
        <w:t xml:space="preserve">This template is used to collect staff evaluation data for each teacher and principal who is subject to evaluation under Education Law </w:t>
      </w:r>
      <w:r w:rsidRPr="00723735">
        <w:rPr>
          <w:rFonts w:ascii="Arial" w:hAnsi="Arial" w:cs="Arial"/>
          <w:iCs/>
        </w:rPr>
        <w:t>§</w:t>
      </w:r>
      <w:r w:rsidRPr="00723735">
        <w:rPr>
          <w:rFonts w:ascii="Arial" w:hAnsi="Arial" w:cs="Arial"/>
        </w:rPr>
        <w:t>3012-d. It includes the Overall Evaluation rating categories (Highly Effective, Effective, Developing, or Ineffective) and required and optional subcomponent scores for the Student Performance and Teacher Observation/Principal School Visit categories.</w:t>
      </w:r>
      <w:r w:rsidR="008C1EB5" w:rsidRPr="00723735">
        <w:rPr>
          <w:rFonts w:ascii="Arial" w:hAnsi="Arial" w:cs="Arial"/>
          <w:iCs/>
        </w:rPr>
        <w:t xml:space="preserve"> </w:t>
      </w:r>
    </w:p>
    <w:p w14:paraId="030AF40A" w14:textId="50517B62" w:rsidR="000465F8" w:rsidRPr="003B25CE" w:rsidRDefault="000465F8" w:rsidP="008C1EB5">
      <w:pPr>
        <w:spacing w:before="240"/>
        <w:ind w:firstLine="720"/>
        <w:rPr>
          <w:rFonts w:ascii="Arial" w:hAnsi="Arial" w:cs="Arial"/>
        </w:rPr>
      </w:pPr>
      <w:r w:rsidRPr="00723735">
        <w:rPr>
          <w:rFonts w:ascii="Arial" w:hAnsi="Arial" w:cs="Arial"/>
        </w:rPr>
        <w:t>For 20</w:t>
      </w:r>
      <w:r w:rsidR="00D94E84">
        <w:rPr>
          <w:rFonts w:ascii="Arial" w:hAnsi="Arial" w:cs="Arial"/>
        </w:rPr>
        <w:t>20</w:t>
      </w:r>
      <w:r w:rsidRPr="00723735">
        <w:rPr>
          <w:rFonts w:ascii="Arial" w:hAnsi="Arial" w:cs="Arial"/>
        </w:rPr>
        <w:t>-</w:t>
      </w:r>
      <w:r w:rsidR="00154354">
        <w:rPr>
          <w:rFonts w:ascii="Arial" w:hAnsi="Arial" w:cs="Arial"/>
        </w:rPr>
        <w:t>2</w:t>
      </w:r>
      <w:r w:rsidR="00D94E84">
        <w:rPr>
          <w:rFonts w:ascii="Arial" w:hAnsi="Arial" w:cs="Arial"/>
        </w:rPr>
        <w:t>1</w:t>
      </w:r>
      <w:r w:rsidRPr="00723735">
        <w:rPr>
          <w:rFonts w:ascii="Arial" w:hAnsi="Arial" w:cs="Arial"/>
        </w:rPr>
        <w:t>, educators whose evaluations are based on grades 3-8 ELA/math state assessments or any state</w:t>
      </w:r>
      <w:r w:rsidR="008D2DBB">
        <w:rPr>
          <w:rFonts w:ascii="Arial" w:hAnsi="Arial" w:cs="Arial"/>
        </w:rPr>
        <w:t>-</w:t>
      </w:r>
      <w:r w:rsidRPr="00723735">
        <w:rPr>
          <w:rFonts w:ascii="Arial" w:hAnsi="Arial" w:cs="Arial"/>
        </w:rPr>
        <w:t xml:space="preserve">provided growth scores must </w:t>
      </w:r>
      <w:r w:rsidRPr="003B25CE">
        <w:rPr>
          <w:rFonts w:ascii="Arial" w:hAnsi="Arial" w:cs="Arial"/>
        </w:rPr>
        <w:t xml:space="preserve">report </w:t>
      </w:r>
      <w:r w:rsidR="004E4766" w:rsidRPr="003B25CE">
        <w:rPr>
          <w:rFonts w:ascii="Arial" w:hAnsi="Arial" w:cs="Arial"/>
        </w:rPr>
        <w:t xml:space="preserve">only </w:t>
      </w:r>
      <w:r w:rsidRPr="003B25CE">
        <w:rPr>
          <w:rFonts w:ascii="Arial" w:hAnsi="Arial" w:cs="Arial"/>
        </w:rPr>
        <w:t>transition scores</w:t>
      </w:r>
      <w:r w:rsidR="008D2DBB" w:rsidRPr="003B25CE">
        <w:rPr>
          <w:rFonts w:ascii="Arial" w:hAnsi="Arial" w:cs="Arial"/>
        </w:rPr>
        <w:t>; those whose evaluations are not based on 3-8 ELA/math state assessments or state-provided growth scores must report only original scores</w:t>
      </w:r>
      <w:r w:rsidRPr="003B25CE">
        <w:rPr>
          <w:rFonts w:ascii="Arial" w:hAnsi="Arial" w:cs="Arial"/>
        </w:rPr>
        <w:t>. Those entities submitting staff evaluation data must also submit staff tenure data.</w:t>
      </w:r>
    </w:p>
    <w:p w14:paraId="35374BA1" w14:textId="77777777" w:rsidR="008D2DBB" w:rsidRPr="003B25CE" w:rsidRDefault="008D2DBB" w:rsidP="008D2DBB">
      <w:pPr>
        <w:pStyle w:val="ListParagraph"/>
        <w:ind w:left="0" w:firstLine="720"/>
        <w:rPr>
          <w:rFonts w:ascii="Arial" w:hAnsi="Arial" w:cs="Arial"/>
        </w:rPr>
      </w:pPr>
    </w:p>
    <w:p w14:paraId="0D15F5AD" w14:textId="7E745CA0" w:rsidR="00D94E84" w:rsidRPr="003B25CE" w:rsidRDefault="008D2DBB" w:rsidP="00D94E84">
      <w:pPr>
        <w:pStyle w:val="ListParagraph"/>
        <w:ind w:left="0" w:firstLine="720"/>
        <w:rPr>
          <w:rFonts w:ascii="Arial" w:hAnsi="Arial" w:cs="Arial"/>
        </w:rPr>
      </w:pPr>
      <w:r w:rsidRPr="003B25CE">
        <w:rPr>
          <w:rFonts w:ascii="Arial" w:hAnsi="Arial" w:cs="Arial"/>
        </w:rPr>
        <w:t xml:space="preserve">For Staff Evaluation Data Template examples, please visit the </w:t>
      </w:r>
      <w:hyperlink r:id="rId87" w:history="1">
        <w:r w:rsidR="00D94E84" w:rsidRPr="005B44CD">
          <w:rPr>
            <w:rStyle w:val="Hyperlink"/>
            <w:rFonts w:ascii="Arial" w:hAnsi="Arial" w:cs="Arial"/>
          </w:rPr>
          <w:t>Resources for Staff Evaluation Data Collection and Submission</w:t>
        </w:r>
      </w:hyperlink>
      <w:r w:rsidR="00D94E84" w:rsidRPr="003B25CE">
        <w:rPr>
          <w:rFonts w:ascii="Arial" w:hAnsi="Arial" w:cs="Arial"/>
        </w:rPr>
        <w:t xml:space="preserve"> page on EngageNY. </w:t>
      </w:r>
    </w:p>
    <w:p w14:paraId="78CE0E88" w14:textId="77777777" w:rsidR="00D94E84" w:rsidRDefault="00D94E84" w:rsidP="00D94E84">
      <w:pPr>
        <w:pStyle w:val="ListParagraph"/>
        <w:ind w:left="0" w:firstLine="720"/>
        <w:rPr>
          <w:rFonts w:ascii="Arial" w:hAnsi="Arial" w:cs="Arial"/>
        </w:rPr>
      </w:pPr>
    </w:p>
    <w:p w14:paraId="2AA66FB9" w14:textId="44548062" w:rsidR="00363E57" w:rsidRPr="00AC5FA2" w:rsidRDefault="00363E57" w:rsidP="00D94E84">
      <w:pPr>
        <w:pStyle w:val="ListParagraph"/>
        <w:ind w:left="0" w:firstLine="720"/>
        <w:rPr>
          <w:rFonts w:ascii="Arial" w:hAnsi="Arial" w:cs="Arial"/>
        </w:rPr>
      </w:pPr>
      <w:r w:rsidRPr="003B25CE">
        <w:rPr>
          <w:rFonts w:ascii="Arial" w:hAnsi="Arial" w:cs="Arial"/>
        </w:rPr>
        <w:t>A Staff Evaluation record cannot be reported in Level 0 historical</w:t>
      </w:r>
      <w:r w:rsidRPr="00AC5FA2">
        <w:rPr>
          <w:rFonts w:ascii="Arial" w:hAnsi="Arial" w:cs="Arial"/>
        </w:rPr>
        <w:t xml:space="preserve"> unless the LEA reported that staff person in Staff Snapshot during that school year. Staff Snapshot is not reported in L0 historical. </w:t>
      </w:r>
    </w:p>
    <w:p w14:paraId="557AA1E8" w14:textId="3F5024B3" w:rsidR="00D151B4" w:rsidRPr="0024440A" w:rsidRDefault="004E4766" w:rsidP="00F516D9">
      <w:pPr>
        <w:pStyle w:val="Heading2"/>
      </w:pPr>
      <w:bookmarkStart w:id="620" w:name="_Toc110765625"/>
      <w:r>
        <w:t>S</w:t>
      </w:r>
      <w:r w:rsidR="00D151B4" w:rsidRPr="00723735">
        <w:t>tudent Class Grade Detail Template</w:t>
      </w:r>
      <w:bookmarkEnd w:id="620"/>
    </w:p>
    <w:p w14:paraId="543BEBCF" w14:textId="5C64CA87" w:rsidR="00D151B4" w:rsidRPr="00292916" w:rsidRDefault="00D81711" w:rsidP="00D81711">
      <w:pPr>
        <w:autoSpaceDE w:val="0"/>
        <w:autoSpaceDN w:val="0"/>
        <w:adjustRightInd w:val="0"/>
        <w:spacing w:before="240"/>
        <w:ind w:firstLine="720"/>
        <w:rPr>
          <w:rFonts w:ascii="Arial" w:hAnsi="Arial" w:cs="Arial"/>
        </w:rPr>
      </w:pPr>
      <w:r w:rsidRPr="4AD17366">
        <w:rPr>
          <w:rFonts w:ascii="Arial" w:hAnsi="Arial" w:cs="Arial"/>
          <w:color w:val="000000" w:themeColor="text1"/>
        </w:rPr>
        <w:t xml:space="preserve">Required fields for this template </w:t>
      </w:r>
      <w:r w:rsidR="00154354" w:rsidRPr="4AD17366">
        <w:rPr>
          <w:rFonts w:ascii="Arial" w:hAnsi="Arial" w:cs="Arial"/>
          <w:color w:val="000000" w:themeColor="text1"/>
        </w:rPr>
        <w:t>were</w:t>
      </w:r>
      <w:r w:rsidRPr="4AD17366">
        <w:rPr>
          <w:rFonts w:ascii="Arial" w:hAnsi="Arial" w:cs="Arial"/>
          <w:color w:val="000000" w:themeColor="text1"/>
        </w:rPr>
        <w:t xml:space="preserve"> streamlined </w:t>
      </w:r>
      <w:r w:rsidR="00154354" w:rsidRPr="4AD17366">
        <w:rPr>
          <w:rFonts w:ascii="Arial" w:hAnsi="Arial" w:cs="Arial"/>
          <w:color w:val="000000" w:themeColor="text1"/>
        </w:rPr>
        <w:t xml:space="preserve">in </w:t>
      </w:r>
      <w:r w:rsidRPr="4AD17366">
        <w:rPr>
          <w:rFonts w:ascii="Arial" w:hAnsi="Arial" w:cs="Arial"/>
          <w:color w:val="000000" w:themeColor="text1"/>
        </w:rPr>
        <w:t>2018-19; refer to the eScholar templates for detail.</w:t>
      </w:r>
      <w:r w:rsidR="008E2252" w:rsidRPr="4AD17366">
        <w:rPr>
          <w:rFonts w:ascii="Arial" w:hAnsi="Arial" w:cs="Arial"/>
          <w:color w:val="000000" w:themeColor="text1"/>
        </w:rPr>
        <w:t xml:space="preserve"> </w:t>
      </w:r>
      <w:r w:rsidR="00D151B4" w:rsidRPr="00292916">
        <w:rPr>
          <w:rFonts w:ascii="Arial" w:hAnsi="Arial" w:cs="Arial"/>
        </w:rPr>
        <w:t xml:space="preserve">A Student Class Grade Detail record must be submitted for all students in K-12 courses who have a </w:t>
      </w:r>
      <w:r w:rsidR="00D151B4">
        <w:rPr>
          <w:rFonts w:ascii="Arial" w:hAnsi="Arial" w:cs="Arial"/>
        </w:rPr>
        <w:t xml:space="preserve">Student Class Entry Exit </w:t>
      </w:r>
      <w:r w:rsidR="00D151B4" w:rsidRPr="00292916">
        <w:rPr>
          <w:rFonts w:ascii="Arial" w:hAnsi="Arial" w:cs="Arial"/>
        </w:rPr>
        <w:t xml:space="preserve">record, unless </w:t>
      </w:r>
      <w:r w:rsidR="00D151B4" w:rsidRPr="00292916">
        <w:rPr>
          <w:rFonts w:ascii="Arial" w:hAnsi="Arial" w:cs="Arial"/>
          <w:b/>
          <w:i/>
        </w:rPr>
        <w:t xml:space="preserve">all </w:t>
      </w:r>
      <w:r w:rsidR="00D151B4" w:rsidRPr="00292916">
        <w:rPr>
          <w:rFonts w:ascii="Arial" w:hAnsi="Arial" w:cs="Arial"/>
        </w:rPr>
        <w:t>the following are true:</w:t>
      </w:r>
    </w:p>
    <w:p w14:paraId="19D24921" w14:textId="77777777" w:rsidR="00D151B4" w:rsidRPr="00292916" w:rsidRDefault="00D151B4" w:rsidP="00434E47">
      <w:pPr>
        <w:pStyle w:val="ListParagraph"/>
        <w:numPr>
          <w:ilvl w:val="0"/>
          <w:numId w:val="51"/>
        </w:numPr>
        <w:spacing w:before="240"/>
        <w:ind w:left="1080"/>
        <w:rPr>
          <w:rFonts w:ascii="Arial" w:hAnsi="Arial" w:cs="Arial"/>
        </w:rPr>
      </w:pPr>
      <w:r w:rsidRPr="00292916">
        <w:rPr>
          <w:rFonts w:ascii="Arial" w:hAnsi="Arial" w:cs="Arial"/>
        </w:rPr>
        <w:t>No grade or other outcome is awarded for the class;</w:t>
      </w:r>
    </w:p>
    <w:p w14:paraId="334C442A" w14:textId="77777777" w:rsidR="00D151B4" w:rsidRPr="00292916" w:rsidRDefault="00D151B4" w:rsidP="00434E47">
      <w:pPr>
        <w:pStyle w:val="ListParagraph"/>
        <w:numPr>
          <w:ilvl w:val="0"/>
          <w:numId w:val="51"/>
        </w:numPr>
        <w:ind w:left="1080"/>
        <w:rPr>
          <w:rFonts w:ascii="Arial" w:hAnsi="Arial" w:cs="Arial"/>
        </w:rPr>
      </w:pPr>
      <w:r w:rsidRPr="00292916">
        <w:rPr>
          <w:rFonts w:ascii="Arial" w:hAnsi="Arial" w:cs="Arial"/>
        </w:rPr>
        <w:t>No credit is earned for the class; and</w:t>
      </w:r>
    </w:p>
    <w:p w14:paraId="47B54FB0" w14:textId="77777777" w:rsidR="00342E70" w:rsidRDefault="00D151B4" w:rsidP="00434E47">
      <w:pPr>
        <w:pStyle w:val="ListParagraph"/>
        <w:numPr>
          <w:ilvl w:val="0"/>
          <w:numId w:val="51"/>
        </w:numPr>
        <w:ind w:left="1080"/>
        <w:rPr>
          <w:rFonts w:ascii="Arial" w:hAnsi="Arial" w:cs="Arial"/>
        </w:rPr>
      </w:pPr>
      <w:r w:rsidRPr="00292916">
        <w:rPr>
          <w:rFonts w:ascii="Arial" w:hAnsi="Arial" w:cs="Arial"/>
        </w:rPr>
        <w:t>The linkage is not reflected on the student's report card or transcript.</w:t>
      </w:r>
    </w:p>
    <w:p w14:paraId="674EA047" w14:textId="77777777" w:rsidR="00342E70" w:rsidRPr="00342E70" w:rsidRDefault="00342E70" w:rsidP="00342E70">
      <w:pPr>
        <w:ind w:left="720"/>
        <w:rPr>
          <w:rFonts w:ascii="Arial" w:hAnsi="Arial" w:cs="Arial"/>
        </w:rPr>
      </w:pPr>
    </w:p>
    <w:p w14:paraId="572B7D79" w14:textId="7702C4D2" w:rsidR="00D151B4" w:rsidRPr="00342E70" w:rsidRDefault="00342E70" w:rsidP="00760147">
      <w:pPr>
        <w:rPr>
          <w:rFonts w:ascii="Arial" w:hAnsi="Arial" w:cs="Arial"/>
        </w:rPr>
      </w:pPr>
      <w:r>
        <w:rPr>
          <w:rFonts w:ascii="Arial" w:hAnsi="Arial" w:cs="Arial"/>
        </w:rPr>
        <w:tab/>
      </w:r>
      <w:r w:rsidR="00760147" w:rsidRPr="007F0644">
        <w:rPr>
          <w:rFonts w:ascii="Arial" w:hAnsi="Arial" w:cs="Arial"/>
        </w:rPr>
        <w:t xml:space="preserve">It is of particular importance to report data for students receiving credit for dual credit courses where the school districts would be using that as a metric for College, Career, and Civic Readiness as part of New York’s ESSA plan. In cases, where the BOCES reports the CTE SCGD records for dual credit courses, the CCCR credits will be attributed to the school </w:t>
      </w:r>
      <w:r w:rsidR="00760147" w:rsidRPr="007F0644">
        <w:rPr>
          <w:rFonts w:ascii="Arial" w:hAnsi="Arial" w:cs="Arial"/>
        </w:rPr>
        <w:lastRenderedPageBreak/>
        <w:t xml:space="preserve">district accountable for these students. </w:t>
      </w:r>
      <w:r w:rsidR="00D151B4" w:rsidRPr="007F0644">
        <w:rPr>
          <w:rFonts w:ascii="Arial" w:hAnsi="Arial" w:cs="Arial"/>
        </w:rPr>
        <w:t>All reported courses must include a course outcome: “P” for “pass</w:t>
      </w:r>
      <w:r w:rsidRPr="007F0644">
        <w:rPr>
          <w:rFonts w:ascii="Arial" w:hAnsi="Arial" w:cs="Arial"/>
        </w:rPr>
        <w:t>;</w:t>
      </w:r>
      <w:r w:rsidR="00D151B4" w:rsidRPr="007F0644">
        <w:rPr>
          <w:rFonts w:ascii="Arial" w:hAnsi="Arial" w:cs="Arial"/>
        </w:rPr>
        <w:t>” “F” for “fail</w:t>
      </w:r>
      <w:r w:rsidRPr="007F0644">
        <w:rPr>
          <w:rFonts w:ascii="Arial" w:hAnsi="Arial" w:cs="Arial"/>
        </w:rPr>
        <w:t>;</w:t>
      </w:r>
      <w:r w:rsidR="00D151B4" w:rsidRPr="007F0644">
        <w:rPr>
          <w:rFonts w:ascii="Arial" w:hAnsi="Arial" w:cs="Arial"/>
        </w:rPr>
        <w:t xml:space="preserve">” or “N” for “not complete” (for any reason). </w:t>
      </w:r>
      <w:r w:rsidRPr="007F0644">
        <w:rPr>
          <w:rFonts w:ascii="Arial" w:hAnsi="Arial" w:cs="Arial"/>
        </w:rPr>
        <w:t>C</w:t>
      </w:r>
      <w:r w:rsidR="00D151B4" w:rsidRPr="007F0644">
        <w:rPr>
          <w:rFonts w:ascii="Arial" w:hAnsi="Arial" w:cs="Arial"/>
        </w:rPr>
        <w:t>redits attempted/earned are required to be reported for all secondary-level courses (Grades 7–12 and ungraded secondary). See</w:t>
      </w:r>
      <w:r w:rsidR="00F07288" w:rsidRPr="007F0644">
        <w:rPr>
          <w:rFonts w:ascii="Arial" w:hAnsi="Arial" w:cs="Arial"/>
        </w:rPr>
        <w:t xml:space="preserve"> the</w:t>
      </w:r>
      <w:r w:rsidR="00F1329C" w:rsidRPr="007F0644">
        <w:rPr>
          <w:rFonts w:ascii="Arial" w:hAnsi="Arial" w:cs="Arial"/>
        </w:rPr>
        <w:t xml:space="preserve"> </w:t>
      </w:r>
      <w:hyperlink r:id="rId88" w:history="1">
        <w:r w:rsidR="00F07288" w:rsidRPr="007F0644">
          <w:rPr>
            <w:rStyle w:val="Hyperlink"/>
            <w:rFonts w:ascii="Arial" w:hAnsi="Arial" w:cs="Arial"/>
          </w:rPr>
          <w:t>New York State Comprehensive Course Catalog</w:t>
        </w:r>
      </w:hyperlink>
      <w:r w:rsidR="00D151B4" w:rsidRPr="007F0644">
        <w:rPr>
          <w:rFonts w:ascii="Arial" w:hAnsi="Arial" w:cs="Arial"/>
        </w:rPr>
        <w:t xml:space="preserve"> for course codes.</w:t>
      </w:r>
      <w:r w:rsidR="00D151B4" w:rsidRPr="00342E70">
        <w:rPr>
          <w:rFonts w:ascii="Arial" w:hAnsi="Arial" w:cs="Arial"/>
        </w:rPr>
        <w:t xml:space="preserve"> </w:t>
      </w:r>
    </w:p>
    <w:p w14:paraId="3A796A6B" w14:textId="77777777" w:rsidR="00D151B4" w:rsidRDefault="00D151B4" w:rsidP="00342E70">
      <w:pPr>
        <w:autoSpaceDE w:val="0"/>
        <w:autoSpaceDN w:val="0"/>
        <w:adjustRightInd w:val="0"/>
        <w:ind w:left="-18"/>
        <w:rPr>
          <w:rFonts w:ascii="Arial" w:hAnsi="Arial" w:cs="Arial"/>
        </w:rPr>
      </w:pPr>
    </w:p>
    <w:p w14:paraId="5EF44E15" w14:textId="5C620F76" w:rsidR="00D151B4" w:rsidRDefault="00D151B4" w:rsidP="009F78D3">
      <w:pPr>
        <w:autoSpaceDE w:val="0"/>
        <w:autoSpaceDN w:val="0"/>
        <w:adjustRightInd w:val="0"/>
        <w:ind w:left="-18" w:firstLine="738"/>
        <w:rPr>
          <w:rFonts w:ascii="Arial" w:hAnsi="Arial" w:cs="Arial"/>
        </w:rPr>
      </w:pPr>
      <w:r w:rsidRPr="00292916">
        <w:rPr>
          <w:rFonts w:ascii="Arial" w:hAnsi="Arial" w:cs="Arial"/>
        </w:rPr>
        <w:t xml:space="preserve">Students who earned credit through a make-up credit program (i.e., by re-taking the course, attending summer school, taking the course online, etc.) must be reported as such in the Credit Recovery Code field. </w:t>
      </w:r>
    </w:p>
    <w:p w14:paraId="1D0A7F30" w14:textId="77777777" w:rsidR="001027A7" w:rsidRDefault="001027A7" w:rsidP="009F78D3">
      <w:pPr>
        <w:autoSpaceDE w:val="0"/>
        <w:autoSpaceDN w:val="0"/>
        <w:adjustRightInd w:val="0"/>
        <w:ind w:left="-18" w:firstLine="738"/>
        <w:rPr>
          <w:rFonts w:ascii="Arial" w:hAnsi="Arial" w:cs="Arial"/>
        </w:rPr>
      </w:pPr>
    </w:p>
    <w:p w14:paraId="0F88F75E" w14:textId="77777777" w:rsidR="001027A7" w:rsidRPr="001027A7" w:rsidRDefault="001027A7" w:rsidP="001027A7">
      <w:pPr>
        <w:autoSpaceDE w:val="0"/>
        <w:autoSpaceDN w:val="0"/>
        <w:adjustRightInd w:val="0"/>
        <w:ind w:left="-18" w:firstLine="738"/>
        <w:rPr>
          <w:rFonts w:ascii="Arial" w:hAnsi="Arial" w:cs="Arial"/>
          <w:highlight w:val="yellow"/>
        </w:rPr>
      </w:pPr>
      <w:bookmarkStart w:id="621" w:name="_Hlk108531024"/>
      <w:bookmarkStart w:id="622" w:name="_Hlk107925146"/>
      <w:r w:rsidRPr="001027A7">
        <w:rPr>
          <w:rFonts w:ascii="Arial" w:hAnsi="Arial" w:cs="Arial"/>
          <w:highlight w:val="yellow"/>
        </w:rPr>
        <w:t>The following table should be used for reporting grades and GPAs.</w:t>
      </w:r>
    </w:p>
    <w:p w14:paraId="1486945D" w14:textId="77777777" w:rsidR="001027A7" w:rsidRPr="001027A7" w:rsidRDefault="001027A7" w:rsidP="001027A7">
      <w:pPr>
        <w:autoSpaceDE w:val="0"/>
        <w:autoSpaceDN w:val="0"/>
        <w:adjustRightInd w:val="0"/>
        <w:ind w:left="-18" w:firstLine="738"/>
        <w:rPr>
          <w:rFonts w:ascii="Arial" w:hAnsi="Arial" w:cs="Arial"/>
          <w:highlight w:val="yellow"/>
        </w:rPr>
      </w:pPr>
    </w:p>
    <w:p w14:paraId="09F664A4" w14:textId="77777777" w:rsidR="001027A7" w:rsidRPr="001027A7" w:rsidRDefault="001027A7" w:rsidP="001027A7">
      <w:pPr>
        <w:autoSpaceDE w:val="0"/>
        <w:autoSpaceDN w:val="0"/>
        <w:adjustRightInd w:val="0"/>
        <w:ind w:left="-18" w:firstLine="738"/>
        <w:jc w:val="center"/>
        <w:rPr>
          <w:rFonts w:ascii="Arial" w:hAnsi="Arial" w:cs="Arial"/>
          <w:b/>
          <w:bCs/>
          <w:sz w:val="28"/>
          <w:szCs w:val="28"/>
          <w:highlight w:val="yellow"/>
        </w:rPr>
      </w:pPr>
      <w:r w:rsidRPr="001027A7">
        <w:rPr>
          <w:rFonts w:ascii="Arial" w:hAnsi="Arial" w:cs="Arial"/>
          <w:b/>
          <w:bCs/>
          <w:sz w:val="28"/>
          <w:szCs w:val="28"/>
          <w:highlight w:val="yellow"/>
        </w:rPr>
        <w:t>Grades and GPA Conversion Chart</w:t>
      </w:r>
    </w:p>
    <w:p w14:paraId="4C7FAB8A" w14:textId="77777777" w:rsidR="001027A7" w:rsidRPr="001027A7" w:rsidRDefault="001027A7" w:rsidP="001027A7">
      <w:pPr>
        <w:autoSpaceDE w:val="0"/>
        <w:autoSpaceDN w:val="0"/>
        <w:adjustRightInd w:val="0"/>
        <w:ind w:left="-18" w:firstLine="738"/>
        <w:jc w:val="center"/>
        <w:rPr>
          <w:rFonts w:ascii="Arial" w:hAnsi="Arial" w:cs="Arial"/>
          <w:b/>
          <w:bCs/>
          <w:sz w:val="28"/>
          <w:szCs w:val="28"/>
          <w:highlight w:val="yellow"/>
        </w:rPr>
      </w:pPr>
      <w:r w:rsidRPr="001027A7">
        <w:rPr>
          <w:rFonts w:ascii="Arial" w:hAnsi="Arial" w:cs="Arial"/>
          <w:b/>
          <w:bCs/>
          <w:sz w:val="28"/>
          <w:szCs w:val="28"/>
          <w:highlight w:val="yellow"/>
        </w:rPr>
        <w:t>(Student Class Grade Detail and Student Credit GPA)</w:t>
      </w:r>
    </w:p>
    <w:p w14:paraId="58E49D4E" w14:textId="77777777" w:rsidR="001027A7" w:rsidRPr="001027A7" w:rsidRDefault="001027A7" w:rsidP="001027A7">
      <w:pPr>
        <w:autoSpaceDE w:val="0"/>
        <w:autoSpaceDN w:val="0"/>
        <w:adjustRightInd w:val="0"/>
        <w:ind w:left="-18" w:firstLine="738"/>
        <w:jc w:val="center"/>
        <w:rPr>
          <w:rFonts w:ascii="Arial" w:hAnsi="Arial" w:cs="Arial"/>
          <w:b/>
          <w:bCs/>
          <w:sz w:val="28"/>
          <w:szCs w:val="28"/>
          <w:highlight w:val="yellow"/>
        </w:rPr>
      </w:pPr>
      <w:r w:rsidRPr="001027A7">
        <w:rPr>
          <w:rFonts w:ascii="Arial" w:hAnsi="Arial" w:cs="Arial"/>
          <w:b/>
          <w:bCs/>
          <w:sz w:val="28"/>
          <w:szCs w:val="28"/>
          <w:highlight w:val="yellow"/>
        </w:rPr>
        <w:t>For 4026-P-TECH &amp; 4037 Smart Scholars ECHS.</w:t>
      </w:r>
    </w:p>
    <w:p w14:paraId="5573A0D0" w14:textId="77777777" w:rsidR="001027A7" w:rsidRPr="001027A7" w:rsidRDefault="001027A7" w:rsidP="001027A7">
      <w:pPr>
        <w:autoSpaceDE w:val="0"/>
        <w:autoSpaceDN w:val="0"/>
        <w:adjustRightInd w:val="0"/>
        <w:ind w:left="-18" w:firstLine="738"/>
        <w:rPr>
          <w:rFonts w:ascii="Arial" w:hAnsi="Arial" w:cs="Arial"/>
          <w:highlight w:val="yellow"/>
        </w:rPr>
      </w:pPr>
    </w:p>
    <w:tbl>
      <w:tblPr>
        <w:tblStyle w:val="TableGrid"/>
        <w:tblW w:w="0" w:type="auto"/>
        <w:jc w:val="center"/>
        <w:tblLook w:val="04A0" w:firstRow="1" w:lastRow="0" w:firstColumn="1" w:lastColumn="0" w:noHBand="0" w:noVBand="1"/>
      </w:tblPr>
      <w:tblGrid>
        <w:gridCol w:w="3356"/>
        <w:gridCol w:w="3357"/>
        <w:gridCol w:w="3357"/>
      </w:tblGrid>
      <w:tr w:rsidR="001027A7" w:rsidRPr="001027A7" w14:paraId="4E5FAE98" w14:textId="77777777" w:rsidTr="00C57978">
        <w:trPr>
          <w:jc w:val="center"/>
        </w:trPr>
        <w:tc>
          <w:tcPr>
            <w:tcW w:w="3356" w:type="dxa"/>
          </w:tcPr>
          <w:p w14:paraId="4FED1F7B" w14:textId="77777777" w:rsidR="001027A7" w:rsidRPr="00F4337E" w:rsidRDefault="001027A7" w:rsidP="00C57978">
            <w:pPr>
              <w:tabs>
                <w:tab w:val="left" w:pos="916"/>
              </w:tabs>
              <w:autoSpaceDE w:val="0"/>
              <w:autoSpaceDN w:val="0"/>
              <w:adjustRightInd w:val="0"/>
              <w:jc w:val="center"/>
              <w:rPr>
                <w:rFonts w:ascii="Bookman Old Style" w:hAnsi="Bookman Old Style" w:cs="Arial"/>
                <w:b/>
                <w:bCs/>
                <w:sz w:val="22"/>
                <w:szCs w:val="22"/>
                <w:highlight w:val="yellow"/>
              </w:rPr>
            </w:pPr>
            <w:r w:rsidRPr="00F4337E">
              <w:rPr>
                <w:rFonts w:ascii="Bookman Old Style" w:hAnsi="Bookman Old Style" w:cs="Arial"/>
                <w:b/>
                <w:bCs/>
                <w:sz w:val="22"/>
                <w:szCs w:val="22"/>
                <w:highlight w:val="yellow"/>
              </w:rPr>
              <w:t>Letter Grade</w:t>
            </w:r>
          </w:p>
        </w:tc>
        <w:tc>
          <w:tcPr>
            <w:tcW w:w="3357" w:type="dxa"/>
          </w:tcPr>
          <w:p w14:paraId="56DD9C4E" w14:textId="77777777" w:rsidR="001027A7" w:rsidRPr="00F4337E" w:rsidRDefault="001027A7" w:rsidP="00C57978">
            <w:pPr>
              <w:autoSpaceDE w:val="0"/>
              <w:autoSpaceDN w:val="0"/>
              <w:adjustRightInd w:val="0"/>
              <w:jc w:val="center"/>
              <w:rPr>
                <w:rFonts w:ascii="Bookman Old Style" w:hAnsi="Bookman Old Style" w:cs="Arial"/>
                <w:b/>
                <w:bCs/>
                <w:sz w:val="22"/>
                <w:szCs w:val="22"/>
                <w:highlight w:val="yellow"/>
              </w:rPr>
            </w:pPr>
            <w:r w:rsidRPr="00F4337E">
              <w:rPr>
                <w:rFonts w:ascii="Bookman Old Style" w:hAnsi="Bookman Old Style" w:cs="Arial"/>
                <w:b/>
                <w:bCs/>
                <w:sz w:val="22"/>
                <w:szCs w:val="22"/>
                <w:highlight w:val="yellow"/>
              </w:rPr>
              <w:t>Numeric Grade</w:t>
            </w:r>
          </w:p>
        </w:tc>
        <w:tc>
          <w:tcPr>
            <w:tcW w:w="3357" w:type="dxa"/>
          </w:tcPr>
          <w:p w14:paraId="0EC24863" w14:textId="77777777" w:rsidR="001027A7" w:rsidRPr="00F4337E" w:rsidRDefault="001027A7" w:rsidP="00C57978">
            <w:pPr>
              <w:autoSpaceDE w:val="0"/>
              <w:autoSpaceDN w:val="0"/>
              <w:adjustRightInd w:val="0"/>
              <w:jc w:val="center"/>
              <w:rPr>
                <w:rFonts w:ascii="Bookman Old Style" w:hAnsi="Bookman Old Style" w:cs="Arial"/>
                <w:b/>
                <w:bCs/>
                <w:sz w:val="22"/>
                <w:szCs w:val="22"/>
                <w:highlight w:val="yellow"/>
              </w:rPr>
            </w:pPr>
            <w:r w:rsidRPr="00F4337E">
              <w:rPr>
                <w:rFonts w:ascii="Bookman Old Style" w:hAnsi="Bookman Old Style" w:cs="Arial"/>
                <w:b/>
                <w:bCs/>
                <w:sz w:val="22"/>
                <w:szCs w:val="22"/>
                <w:highlight w:val="yellow"/>
              </w:rPr>
              <w:t>GPA Scale</w:t>
            </w:r>
          </w:p>
        </w:tc>
      </w:tr>
      <w:tr w:rsidR="001027A7" w:rsidRPr="001027A7" w14:paraId="1F98AAEF" w14:textId="77777777" w:rsidTr="00C57978">
        <w:trPr>
          <w:jc w:val="center"/>
        </w:trPr>
        <w:tc>
          <w:tcPr>
            <w:tcW w:w="3356" w:type="dxa"/>
          </w:tcPr>
          <w:p w14:paraId="47B9D2A3"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s="Arial"/>
                <w:sz w:val="22"/>
                <w:szCs w:val="22"/>
                <w:highlight w:val="yellow"/>
              </w:rPr>
              <w:t>A+</w:t>
            </w:r>
          </w:p>
        </w:tc>
        <w:tc>
          <w:tcPr>
            <w:tcW w:w="3357" w:type="dxa"/>
            <w:vAlign w:val="center"/>
          </w:tcPr>
          <w:p w14:paraId="3ED293C0"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olor w:val="000000"/>
                <w:sz w:val="22"/>
                <w:szCs w:val="22"/>
                <w:highlight w:val="yellow"/>
              </w:rPr>
              <w:t>97-100</w:t>
            </w:r>
          </w:p>
        </w:tc>
        <w:tc>
          <w:tcPr>
            <w:tcW w:w="3357" w:type="dxa"/>
            <w:vAlign w:val="center"/>
          </w:tcPr>
          <w:p w14:paraId="2F7B131A"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olor w:val="000000"/>
                <w:sz w:val="22"/>
                <w:szCs w:val="22"/>
                <w:highlight w:val="yellow"/>
              </w:rPr>
              <w:t>4</w:t>
            </w:r>
          </w:p>
        </w:tc>
      </w:tr>
      <w:tr w:rsidR="001027A7" w:rsidRPr="001027A7" w14:paraId="376F982D" w14:textId="77777777" w:rsidTr="00C57978">
        <w:trPr>
          <w:jc w:val="center"/>
        </w:trPr>
        <w:tc>
          <w:tcPr>
            <w:tcW w:w="3356" w:type="dxa"/>
          </w:tcPr>
          <w:p w14:paraId="3EE2482C"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s="Arial"/>
                <w:sz w:val="22"/>
                <w:szCs w:val="22"/>
                <w:highlight w:val="yellow"/>
              </w:rPr>
              <w:t>A</w:t>
            </w:r>
          </w:p>
        </w:tc>
        <w:tc>
          <w:tcPr>
            <w:tcW w:w="3357" w:type="dxa"/>
            <w:vAlign w:val="center"/>
          </w:tcPr>
          <w:p w14:paraId="09F7A66A"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olor w:val="000000"/>
                <w:sz w:val="22"/>
                <w:szCs w:val="22"/>
                <w:highlight w:val="yellow"/>
              </w:rPr>
              <w:t>93-96</w:t>
            </w:r>
          </w:p>
        </w:tc>
        <w:tc>
          <w:tcPr>
            <w:tcW w:w="3357" w:type="dxa"/>
            <w:vAlign w:val="center"/>
          </w:tcPr>
          <w:p w14:paraId="7CB7EF98"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olor w:val="000000"/>
                <w:sz w:val="22"/>
                <w:szCs w:val="22"/>
                <w:highlight w:val="yellow"/>
              </w:rPr>
              <w:t>4</w:t>
            </w:r>
          </w:p>
        </w:tc>
      </w:tr>
      <w:tr w:rsidR="001027A7" w:rsidRPr="001027A7" w14:paraId="2985E801" w14:textId="77777777" w:rsidTr="00C57978">
        <w:trPr>
          <w:jc w:val="center"/>
        </w:trPr>
        <w:tc>
          <w:tcPr>
            <w:tcW w:w="3356" w:type="dxa"/>
          </w:tcPr>
          <w:p w14:paraId="4F2DB6DC"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s="Arial"/>
                <w:sz w:val="22"/>
                <w:szCs w:val="22"/>
                <w:highlight w:val="yellow"/>
              </w:rPr>
              <w:t>A-</w:t>
            </w:r>
          </w:p>
        </w:tc>
        <w:tc>
          <w:tcPr>
            <w:tcW w:w="3357" w:type="dxa"/>
            <w:vAlign w:val="center"/>
          </w:tcPr>
          <w:p w14:paraId="27CCFED3"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olor w:val="000000"/>
                <w:sz w:val="22"/>
                <w:szCs w:val="22"/>
                <w:highlight w:val="yellow"/>
              </w:rPr>
              <w:t>90-92</w:t>
            </w:r>
          </w:p>
        </w:tc>
        <w:tc>
          <w:tcPr>
            <w:tcW w:w="3357" w:type="dxa"/>
            <w:vAlign w:val="center"/>
          </w:tcPr>
          <w:p w14:paraId="7E58A384"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olor w:val="000000"/>
                <w:sz w:val="22"/>
                <w:szCs w:val="22"/>
                <w:highlight w:val="yellow"/>
              </w:rPr>
              <w:t>3.7</w:t>
            </w:r>
          </w:p>
        </w:tc>
      </w:tr>
      <w:tr w:rsidR="001027A7" w:rsidRPr="001027A7" w14:paraId="2FD761BE" w14:textId="77777777" w:rsidTr="00C57978">
        <w:trPr>
          <w:jc w:val="center"/>
        </w:trPr>
        <w:tc>
          <w:tcPr>
            <w:tcW w:w="3356" w:type="dxa"/>
          </w:tcPr>
          <w:p w14:paraId="11223B51"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s="Arial"/>
                <w:sz w:val="22"/>
                <w:szCs w:val="22"/>
                <w:highlight w:val="yellow"/>
              </w:rPr>
              <w:t>B+</w:t>
            </w:r>
          </w:p>
        </w:tc>
        <w:tc>
          <w:tcPr>
            <w:tcW w:w="3357" w:type="dxa"/>
            <w:vAlign w:val="center"/>
          </w:tcPr>
          <w:p w14:paraId="694A5ACE"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olor w:val="000000"/>
                <w:sz w:val="22"/>
                <w:szCs w:val="22"/>
                <w:highlight w:val="yellow"/>
              </w:rPr>
              <w:t>87-89</w:t>
            </w:r>
          </w:p>
        </w:tc>
        <w:tc>
          <w:tcPr>
            <w:tcW w:w="3357" w:type="dxa"/>
            <w:vAlign w:val="center"/>
          </w:tcPr>
          <w:p w14:paraId="648A7C82"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olor w:val="000000"/>
                <w:sz w:val="22"/>
                <w:szCs w:val="22"/>
                <w:highlight w:val="yellow"/>
              </w:rPr>
              <w:t>3.3</w:t>
            </w:r>
          </w:p>
        </w:tc>
      </w:tr>
      <w:tr w:rsidR="001027A7" w:rsidRPr="001027A7" w14:paraId="5585B6A3" w14:textId="77777777" w:rsidTr="00C57978">
        <w:trPr>
          <w:jc w:val="center"/>
        </w:trPr>
        <w:tc>
          <w:tcPr>
            <w:tcW w:w="3356" w:type="dxa"/>
          </w:tcPr>
          <w:p w14:paraId="74CD79AE"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s="Arial"/>
                <w:sz w:val="22"/>
                <w:szCs w:val="22"/>
                <w:highlight w:val="yellow"/>
              </w:rPr>
              <w:t>B</w:t>
            </w:r>
          </w:p>
        </w:tc>
        <w:tc>
          <w:tcPr>
            <w:tcW w:w="3357" w:type="dxa"/>
            <w:vAlign w:val="center"/>
          </w:tcPr>
          <w:p w14:paraId="09C2093E"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olor w:val="000000"/>
                <w:sz w:val="22"/>
                <w:szCs w:val="22"/>
                <w:highlight w:val="yellow"/>
              </w:rPr>
              <w:t>83-86</w:t>
            </w:r>
          </w:p>
        </w:tc>
        <w:tc>
          <w:tcPr>
            <w:tcW w:w="3357" w:type="dxa"/>
            <w:vAlign w:val="center"/>
          </w:tcPr>
          <w:p w14:paraId="73E93AE7"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olor w:val="000000"/>
                <w:sz w:val="22"/>
                <w:szCs w:val="22"/>
                <w:highlight w:val="yellow"/>
              </w:rPr>
              <w:t>3</w:t>
            </w:r>
          </w:p>
        </w:tc>
      </w:tr>
      <w:tr w:rsidR="001027A7" w:rsidRPr="001027A7" w14:paraId="7EF76283" w14:textId="77777777" w:rsidTr="00C57978">
        <w:trPr>
          <w:jc w:val="center"/>
        </w:trPr>
        <w:tc>
          <w:tcPr>
            <w:tcW w:w="3356" w:type="dxa"/>
          </w:tcPr>
          <w:p w14:paraId="05BC7BD6"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s="Arial"/>
                <w:sz w:val="22"/>
                <w:szCs w:val="22"/>
                <w:highlight w:val="yellow"/>
              </w:rPr>
              <w:t>B-</w:t>
            </w:r>
          </w:p>
        </w:tc>
        <w:tc>
          <w:tcPr>
            <w:tcW w:w="3357" w:type="dxa"/>
            <w:vAlign w:val="center"/>
          </w:tcPr>
          <w:p w14:paraId="2AE77472"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olor w:val="000000"/>
                <w:sz w:val="22"/>
                <w:szCs w:val="22"/>
                <w:highlight w:val="yellow"/>
              </w:rPr>
              <w:t>80-82</w:t>
            </w:r>
          </w:p>
        </w:tc>
        <w:tc>
          <w:tcPr>
            <w:tcW w:w="3357" w:type="dxa"/>
            <w:vAlign w:val="center"/>
          </w:tcPr>
          <w:p w14:paraId="0C6AF9A2"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olor w:val="000000"/>
                <w:sz w:val="22"/>
                <w:szCs w:val="22"/>
                <w:highlight w:val="yellow"/>
              </w:rPr>
              <w:t>2.7</w:t>
            </w:r>
          </w:p>
        </w:tc>
      </w:tr>
      <w:tr w:rsidR="001027A7" w:rsidRPr="001027A7" w14:paraId="4B7A6BF0" w14:textId="77777777" w:rsidTr="00C57978">
        <w:trPr>
          <w:jc w:val="center"/>
        </w:trPr>
        <w:tc>
          <w:tcPr>
            <w:tcW w:w="3356" w:type="dxa"/>
          </w:tcPr>
          <w:p w14:paraId="738B314D"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s="Arial"/>
                <w:sz w:val="22"/>
                <w:szCs w:val="22"/>
                <w:highlight w:val="yellow"/>
              </w:rPr>
              <w:t>C+</w:t>
            </w:r>
          </w:p>
        </w:tc>
        <w:tc>
          <w:tcPr>
            <w:tcW w:w="3357" w:type="dxa"/>
            <w:vAlign w:val="center"/>
          </w:tcPr>
          <w:p w14:paraId="3DEF3E99"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olor w:val="000000"/>
                <w:sz w:val="22"/>
                <w:szCs w:val="22"/>
                <w:highlight w:val="yellow"/>
              </w:rPr>
              <w:t>77-79</w:t>
            </w:r>
          </w:p>
        </w:tc>
        <w:tc>
          <w:tcPr>
            <w:tcW w:w="3357" w:type="dxa"/>
            <w:vAlign w:val="center"/>
          </w:tcPr>
          <w:p w14:paraId="1E415584"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olor w:val="000000"/>
                <w:sz w:val="22"/>
                <w:szCs w:val="22"/>
                <w:highlight w:val="yellow"/>
              </w:rPr>
              <w:t>2.3</w:t>
            </w:r>
          </w:p>
        </w:tc>
      </w:tr>
      <w:tr w:rsidR="001027A7" w:rsidRPr="001027A7" w14:paraId="6B382BE2" w14:textId="77777777" w:rsidTr="00C57978">
        <w:trPr>
          <w:jc w:val="center"/>
        </w:trPr>
        <w:tc>
          <w:tcPr>
            <w:tcW w:w="3356" w:type="dxa"/>
          </w:tcPr>
          <w:p w14:paraId="328BBEDD"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s="Arial"/>
                <w:sz w:val="22"/>
                <w:szCs w:val="22"/>
                <w:highlight w:val="yellow"/>
              </w:rPr>
              <w:t>C</w:t>
            </w:r>
          </w:p>
        </w:tc>
        <w:tc>
          <w:tcPr>
            <w:tcW w:w="3357" w:type="dxa"/>
            <w:vAlign w:val="center"/>
          </w:tcPr>
          <w:p w14:paraId="3625F49C"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olor w:val="000000"/>
                <w:sz w:val="22"/>
                <w:szCs w:val="22"/>
                <w:highlight w:val="yellow"/>
              </w:rPr>
              <w:t>73-76</w:t>
            </w:r>
          </w:p>
        </w:tc>
        <w:tc>
          <w:tcPr>
            <w:tcW w:w="3357" w:type="dxa"/>
            <w:vAlign w:val="center"/>
          </w:tcPr>
          <w:p w14:paraId="6925D3B8"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olor w:val="000000"/>
                <w:sz w:val="22"/>
                <w:szCs w:val="22"/>
                <w:highlight w:val="yellow"/>
              </w:rPr>
              <w:t>2</w:t>
            </w:r>
          </w:p>
        </w:tc>
      </w:tr>
      <w:tr w:rsidR="001027A7" w:rsidRPr="001027A7" w14:paraId="399DEFA5" w14:textId="77777777" w:rsidTr="00C57978">
        <w:trPr>
          <w:jc w:val="center"/>
        </w:trPr>
        <w:tc>
          <w:tcPr>
            <w:tcW w:w="3356" w:type="dxa"/>
          </w:tcPr>
          <w:p w14:paraId="64F86879"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s="Arial"/>
                <w:sz w:val="22"/>
                <w:szCs w:val="22"/>
                <w:highlight w:val="yellow"/>
              </w:rPr>
              <w:t>C-</w:t>
            </w:r>
          </w:p>
        </w:tc>
        <w:tc>
          <w:tcPr>
            <w:tcW w:w="3357" w:type="dxa"/>
            <w:vAlign w:val="center"/>
          </w:tcPr>
          <w:p w14:paraId="28CCCF09"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olor w:val="000000"/>
                <w:sz w:val="22"/>
                <w:szCs w:val="22"/>
                <w:highlight w:val="yellow"/>
              </w:rPr>
              <w:t>70-72</w:t>
            </w:r>
          </w:p>
        </w:tc>
        <w:tc>
          <w:tcPr>
            <w:tcW w:w="3357" w:type="dxa"/>
            <w:vAlign w:val="center"/>
          </w:tcPr>
          <w:p w14:paraId="542F6762"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olor w:val="000000"/>
                <w:sz w:val="22"/>
                <w:szCs w:val="22"/>
                <w:highlight w:val="yellow"/>
              </w:rPr>
              <w:t>1.7</w:t>
            </w:r>
          </w:p>
        </w:tc>
      </w:tr>
      <w:tr w:rsidR="001027A7" w:rsidRPr="001027A7" w14:paraId="6E0F5E34" w14:textId="77777777" w:rsidTr="00C57978">
        <w:trPr>
          <w:jc w:val="center"/>
        </w:trPr>
        <w:tc>
          <w:tcPr>
            <w:tcW w:w="3356" w:type="dxa"/>
          </w:tcPr>
          <w:p w14:paraId="7AFF6CFF"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s="Arial"/>
                <w:sz w:val="22"/>
                <w:szCs w:val="22"/>
                <w:highlight w:val="yellow"/>
              </w:rPr>
              <w:t>D+</w:t>
            </w:r>
          </w:p>
        </w:tc>
        <w:tc>
          <w:tcPr>
            <w:tcW w:w="3357" w:type="dxa"/>
            <w:vAlign w:val="center"/>
          </w:tcPr>
          <w:p w14:paraId="34056D98"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olor w:val="000000"/>
                <w:sz w:val="22"/>
                <w:szCs w:val="22"/>
                <w:highlight w:val="yellow"/>
              </w:rPr>
              <w:t>67-69</w:t>
            </w:r>
          </w:p>
        </w:tc>
        <w:tc>
          <w:tcPr>
            <w:tcW w:w="3357" w:type="dxa"/>
            <w:vAlign w:val="center"/>
          </w:tcPr>
          <w:p w14:paraId="4F4A3CE8"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olor w:val="000000"/>
                <w:sz w:val="22"/>
                <w:szCs w:val="22"/>
                <w:highlight w:val="yellow"/>
              </w:rPr>
              <w:t>1.3</w:t>
            </w:r>
          </w:p>
        </w:tc>
      </w:tr>
      <w:tr w:rsidR="001027A7" w:rsidRPr="001027A7" w14:paraId="3A5D1161" w14:textId="77777777" w:rsidTr="00C57978">
        <w:trPr>
          <w:jc w:val="center"/>
        </w:trPr>
        <w:tc>
          <w:tcPr>
            <w:tcW w:w="3356" w:type="dxa"/>
          </w:tcPr>
          <w:p w14:paraId="5E9DED7F"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s="Arial"/>
                <w:sz w:val="22"/>
                <w:szCs w:val="22"/>
                <w:highlight w:val="yellow"/>
              </w:rPr>
              <w:t>D</w:t>
            </w:r>
          </w:p>
        </w:tc>
        <w:tc>
          <w:tcPr>
            <w:tcW w:w="3357" w:type="dxa"/>
            <w:vAlign w:val="center"/>
          </w:tcPr>
          <w:p w14:paraId="6BACFDAC"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olor w:val="000000"/>
                <w:sz w:val="22"/>
                <w:szCs w:val="22"/>
                <w:highlight w:val="yellow"/>
              </w:rPr>
              <w:t>65-66</w:t>
            </w:r>
          </w:p>
        </w:tc>
        <w:tc>
          <w:tcPr>
            <w:tcW w:w="3357" w:type="dxa"/>
            <w:vAlign w:val="center"/>
          </w:tcPr>
          <w:p w14:paraId="668C95D6"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olor w:val="000000"/>
                <w:sz w:val="22"/>
                <w:szCs w:val="22"/>
                <w:highlight w:val="yellow"/>
              </w:rPr>
              <w:t>1</w:t>
            </w:r>
          </w:p>
        </w:tc>
      </w:tr>
      <w:tr w:rsidR="001027A7" w14:paraId="33B15EF6" w14:textId="77777777" w:rsidTr="00C57978">
        <w:trPr>
          <w:jc w:val="center"/>
        </w:trPr>
        <w:tc>
          <w:tcPr>
            <w:tcW w:w="3356" w:type="dxa"/>
          </w:tcPr>
          <w:p w14:paraId="1F707987"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s="Arial"/>
                <w:sz w:val="22"/>
                <w:szCs w:val="22"/>
                <w:highlight w:val="yellow"/>
              </w:rPr>
              <w:t>F</w:t>
            </w:r>
          </w:p>
        </w:tc>
        <w:tc>
          <w:tcPr>
            <w:tcW w:w="3357" w:type="dxa"/>
            <w:vAlign w:val="center"/>
          </w:tcPr>
          <w:p w14:paraId="38F2E7DE" w14:textId="77777777" w:rsidR="001027A7" w:rsidRPr="00F4337E" w:rsidRDefault="001027A7" w:rsidP="00C57978">
            <w:pPr>
              <w:autoSpaceDE w:val="0"/>
              <w:autoSpaceDN w:val="0"/>
              <w:adjustRightInd w:val="0"/>
              <w:rPr>
                <w:rFonts w:ascii="Bookman Old Style" w:hAnsi="Bookman Old Style" w:cs="Arial"/>
                <w:sz w:val="22"/>
                <w:szCs w:val="22"/>
                <w:highlight w:val="yellow"/>
              </w:rPr>
            </w:pPr>
            <w:r w:rsidRPr="00F4337E">
              <w:rPr>
                <w:rFonts w:ascii="Bookman Old Style" w:hAnsi="Bookman Old Style"/>
                <w:color w:val="000000"/>
                <w:sz w:val="22"/>
                <w:szCs w:val="22"/>
                <w:highlight w:val="yellow"/>
              </w:rPr>
              <w:t>BELOW 65</w:t>
            </w:r>
          </w:p>
        </w:tc>
        <w:tc>
          <w:tcPr>
            <w:tcW w:w="3357" w:type="dxa"/>
            <w:vAlign w:val="center"/>
          </w:tcPr>
          <w:p w14:paraId="59B5EF7C" w14:textId="77777777" w:rsidR="001027A7" w:rsidRPr="00F4337E" w:rsidRDefault="001027A7" w:rsidP="00C57978">
            <w:pPr>
              <w:autoSpaceDE w:val="0"/>
              <w:autoSpaceDN w:val="0"/>
              <w:adjustRightInd w:val="0"/>
              <w:rPr>
                <w:rFonts w:ascii="Bookman Old Style" w:hAnsi="Bookman Old Style" w:cs="Arial"/>
                <w:sz w:val="22"/>
                <w:szCs w:val="22"/>
              </w:rPr>
            </w:pPr>
            <w:r w:rsidRPr="00F4337E">
              <w:rPr>
                <w:rFonts w:ascii="Bookman Old Style" w:hAnsi="Bookman Old Style"/>
                <w:color w:val="000000"/>
                <w:sz w:val="22"/>
                <w:szCs w:val="22"/>
                <w:highlight w:val="yellow"/>
              </w:rPr>
              <w:t>0</w:t>
            </w:r>
          </w:p>
        </w:tc>
      </w:tr>
    </w:tbl>
    <w:bookmarkEnd w:id="621"/>
    <w:p w14:paraId="3694C0F6" w14:textId="77777777" w:rsidR="001027A7" w:rsidRPr="00292916" w:rsidRDefault="001027A7" w:rsidP="001027A7">
      <w:pPr>
        <w:autoSpaceDE w:val="0"/>
        <w:autoSpaceDN w:val="0"/>
        <w:adjustRightInd w:val="0"/>
        <w:ind w:left="-18" w:firstLine="738"/>
        <w:rPr>
          <w:rFonts w:ascii="Arial" w:hAnsi="Arial" w:cs="Arial"/>
          <w:b/>
          <w:color w:val="000000"/>
        </w:rPr>
      </w:pPr>
      <w:r>
        <w:rPr>
          <w:rFonts w:ascii="Arial" w:hAnsi="Arial" w:cs="Arial"/>
        </w:rPr>
        <w:t xml:space="preserve"> </w:t>
      </w:r>
    </w:p>
    <w:bookmarkEnd w:id="622"/>
    <w:p w14:paraId="6CCB12CA" w14:textId="77777777" w:rsidR="00D151B4" w:rsidRPr="00292916" w:rsidRDefault="00D151B4" w:rsidP="00D151B4">
      <w:pPr>
        <w:rPr>
          <w:rFonts w:ascii="Arial" w:hAnsi="Arial" w:cs="Arial"/>
          <w:color w:val="000000"/>
        </w:rPr>
      </w:pPr>
      <w:r w:rsidRPr="00292916">
        <w:rPr>
          <w:rFonts w:ascii="Arial" w:hAnsi="Arial" w:cs="Arial"/>
          <w:b/>
          <w:color w:val="000000"/>
        </w:rPr>
        <w:t>Course Template:</w:t>
      </w:r>
      <w:r w:rsidRPr="00292916">
        <w:rPr>
          <w:rFonts w:ascii="Arial" w:hAnsi="Arial" w:cs="Arial"/>
        </w:rPr>
        <w:t xml:space="preserve"> This template links course information to a location.</w:t>
      </w:r>
    </w:p>
    <w:p w14:paraId="459CC5EB" w14:textId="77777777" w:rsidR="00D151B4" w:rsidRPr="00292916" w:rsidRDefault="00D151B4" w:rsidP="00D151B4">
      <w:pPr>
        <w:ind w:firstLine="720"/>
        <w:rPr>
          <w:rFonts w:ascii="Arial" w:hAnsi="Arial" w:cs="Arial"/>
          <w:color w:val="000000"/>
        </w:rPr>
      </w:pPr>
    </w:p>
    <w:p w14:paraId="2A61B000" w14:textId="77777777" w:rsidR="00D151B4" w:rsidRPr="00292916" w:rsidRDefault="00D151B4" w:rsidP="00D151B4">
      <w:pPr>
        <w:rPr>
          <w:rFonts w:ascii="Arial" w:hAnsi="Arial" w:cs="Arial"/>
          <w:color w:val="000000"/>
        </w:rPr>
      </w:pPr>
      <w:r w:rsidRPr="00292916">
        <w:rPr>
          <w:rFonts w:ascii="Arial" w:hAnsi="Arial" w:cs="Arial"/>
          <w:b/>
          <w:color w:val="000000"/>
        </w:rPr>
        <w:t>Location Marking Period Template:</w:t>
      </w:r>
      <w:r w:rsidRPr="00292916">
        <w:rPr>
          <w:rFonts w:ascii="Arial" w:hAnsi="Arial" w:cs="Arial"/>
          <w:color w:val="000000"/>
        </w:rPr>
        <w:t xml:space="preserve"> </w:t>
      </w:r>
      <w:r w:rsidRPr="00292916">
        <w:rPr>
          <w:rFonts w:ascii="Arial" w:hAnsi="Arial" w:cs="Arial"/>
        </w:rPr>
        <w:t>This template links marking period</w:t>
      </w:r>
      <w:r>
        <w:rPr>
          <w:rFonts w:ascii="Arial" w:hAnsi="Arial" w:cs="Arial"/>
        </w:rPr>
        <w:t>s</w:t>
      </w:r>
      <w:r w:rsidRPr="00292916">
        <w:rPr>
          <w:rFonts w:ascii="Arial" w:hAnsi="Arial" w:cs="Arial"/>
        </w:rPr>
        <w:t xml:space="preserve"> to a student’s building of enrollment code location.</w:t>
      </w:r>
    </w:p>
    <w:p w14:paraId="00A9AB7F" w14:textId="77777777" w:rsidR="00D151B4" w:rsidRPr="00292916" w:rsidRDefault="00D151B4" w:rsidP="00D151B4">
      <w:pPr>
        <w:ind w:firstLine="720"/>
        <w:rPr>
          <w:rFonts w:ascii="Arial" w:hAnsi="Arial" w:cs="Arial"/>
          <w:color w:val="000000"/>
        </w:rPr>
      </w:pPr>
    </w:p>
    <w:p w14:paraId="0824E328" w14:textId="77777777" w:rsidR="00D151B4" w:rsidRPr="00292916" w:rsidRDefault="00D151B4" w:rsidP="00D151B4">
      <w:pPr>
        <w:rPr>
          <w:rFonts w:ascii="Arial" w:hAnsi="Arial" w:cs="Arial"/>
        </w:rPr>
      </w:pPr>
      <w:r w:rsidRPr="00292916">
        <w:rPr>
          <w:rFonts w:ascii="Arial" w:hAnsi="Arial" w:cs="Arial"/>
          <w:b/>
          <w:color w:val="000000"/>
        </w:rPr>
        <w:t>Marking Period Code Template:</w:t>
      </w:r>
      <w:r w:rsidRPr="00292916">
        <w:rPr>
          <w:rFonts w:ascii="Arial" w:hAnsi="Arial" w:cs="Arial"/>
          <w:color w:val="000000"/>
        </w:rPr>
        <w:t xml:space="preserve"> </w:t>
      </w:r>
      <w:r w:rsidRPr="00292916">
        <w:rPr>
          <w:rFonts w:ascii="Arial" w:hAnsi="Arial" w:cs="Arial"/>
        </w:rPr>
        <w:t>This template defines the beginning and ending dates of the marking period when students’ marks are sent home and links marking period to a term.</w:t>
      </w:r>
    </w:p>
    <w:p w14:paraId="0A2B3BF8" w14:textId="77777777" w:rsidR="00D151B4" w:rsidRPr="00292916" w:rsidRDefault="00D151B4" w:rsidP="00D151B4">
      <w:pPr>
        <w:autoSpaceDE w:val="0"/>
        <w:autoSpaceDN w:val="0"/>
        <w:adjustRightInd w:val="0"/>
        <w:ind w:left="162" w:hanging="162"/>
        <w:rPr>
          <w:rFonts w:ascii="Bookman Old Style" w:hAnsi="Bookman Old Style" w:cs="Arial"/>
          <w:color w:val="000000"/>
          <w:sz w:val="22"/>
          <w:szCs w:val="22"/>
        </w:rPr>
      </w:pPr>
    </w:p>
    <w:p w14:paraId="37A84E2E" w14:textId="77777777" w:rsidR="00D151B4" w:rsidRPr="00292916" w:rsidRDefault="00D151B4" w:rsidP="00D151B4">
      <w:pPr>
        <w:pStyle w:val="Body"/>
      </w:pPr>
    </w:p>
    <w:p w14:paraId="4ECC1BEE" w14:textId="77777777" w:rsidR="001C637F" w:rsidRPr="000E16CD" w:rsidRDefault="00D151B4" w:rsidP="00D151B4">
      <w:pPr>
        <w:pStyle w:val="Heading1"/>
        <w:rPr>
          <w:u w:val="single"/>
        </w:rPr>
      </w:pPr>
      <w:r w:rsidRPr="00292916">
        <w:rPr>
          <w:u w:val="single"/>
        </w:rPr>
        <w:br w:type="page"/>
      </w:r>
      <w:bookmarkStart w:id="623" w:name="_Toc110765626"/>
      <w:r w:rsidR="00424CE7" w:rsidRPr="000E16CD">
        <w:rPr>
          <w:u w:val="single"/>
        </w:rPr>
        <w:lastRenderedPageBreak/>
        <w:t xml:space="preserve">Chapter </w:t>
      </w:r>
      <w:r w:rsidR="00A94AC0" w:rsidRPr="000E16CD">
        <w:rPr>
          <w:u w:val="single"/>
        </w:rPr>
        <w:t>4</w:t>
      </w:r>
      <w:r w:rsidR="00424CE7" w:rsidRPr="000E16CD">
        <w:rPr>
          <w:u w:val="single"/>
        </w:rPr>
        <w:t xml:space="preserve">: </w:t>
      </w:r>
      <w:r w:rsidR="001C637F" w:rsidRPr="000E16CD">
        <w:rPr>
          <w:u w:val="single"/>
        </w:rPr>
        <w:t>Data Elements</w:t>
      </w:r>
      <w:bookmarkEnd w:id="623"/>
    </w:p>
    <w:p w14:paraId="07585A1F" w14:textId="77777777" w:rsidR="001C637F" w:rsidRPr="000E16CD" w:rsidRDefault="001C637F" w:rsidP="001C637F">
      <w:pPr>
        <w:pStyle w:val="Body"/>
        <w:rPr>
          <w:szCs w:val="22"/>
        </w:rPr>
      </w:pPr>
      <w:r w:rsidRPr="000E16CD">
        <w:rPr>
          <w:szCs w:val="22"/>
        </w:rPr>
        <w:t xml:space="preserve">Local Educational Agencies (LEAs) are responsible for submitting a complete set of data elements to the SIRS in a predetermined format. The data elements fall into </w:t>
      </w:r>
      <w:r w:rsidR="001339CC" w:rsidRPr="001518E3">
        <w:rPr>
          <w:szCs w:val="22"/>
        </w:rPr>
        <w:t>the following</w:t>
      </w:r>
      <w:r w:rsidRPr="000E16CD">
        <w:rPr>
          <w:szCs w:val="22"/>
        </w:rPr>
        <w:t xml:space="preserve"> general categories:</w:t>
      </w:r>
    </w:p>
    <w:p w14:paraId="638616E0" w14:textId="77777777" w:rsidR="001C637F" w:rsidRPr="001E78D0" w:rsidRDefault="001339CC" w:rsidP="00434E47">
      <w:pPr>
        <w:pStyle w:val="BodyText"/>
        <w:numPr>
          <w:ilvl w:val="0"/>
          <w:numId w:val="78"/>
        </w:numPr>
        <w:spacing w:before="120" w:after="0"/>
        <w:rPr>
          <w:rFonts w:ascii="Arial" w:hAnsi="Arial" w:cs="Arial"/>
        </w:rPr>
      </w:pPr>
      <w:r w:rsidRPr="001E78D0">
        <w:rPr>
          <w:rFonts w:ascii="Arial" w:hAnsi="Arial" w:cs="Arial"/>
        </w:rPr>
        <w:t xml:space="preserve">Attendance </w:t>
      </w:r>
    </w:p>
    <w:p w14:paraId="2A287162" w14:textId="77777777" w:rsidR="001C637F" w:rsidRPr="001E78D0" w:rsidRDefault="001C637F" w:rsidP="00434E47">
      <w:pPr>
        <w:pStyle w:val="BodyText"/>
        <w:numPr>
          <w:ilvl w:val="0"/>
          <w:numId w:val="78"/>
        </w:numPr>
        <w:spacing w:after="0"/>
        <w:rPr>
          <w:rFonts w:ascii="Arial" w:hAnsi="Arial" w:cs="Arial"/>
        </w:rPr>
      </w:pPr>
      <w:r w:rsidRPr="001E78D0">
        <w:rPr>
          <w:rFonts w:ascii="Arial" w:hAnsi="Arial" w:cs="Arial"/>
        </w:rPr>
        <w:t xml:space="preserve">Assessment </w:t>
      </w:r>
    </w:p>
    <w:p w14:paraId="6C92868E" w14:textId="77777777" w:rsidR="001C637F" w:rsidRPr="001E78D0" w:rsidRDefault="001C637F" w:rsidP="00434E47">
      <w:pPr>
        <w:pStyle w:val="BodyText"/>
        <w:numPr>
          <w:ilvl w:val="0"/>
          <w:numId w:val="78"/>
        </w:numPr>
        <w:spacing w:after="0"/>
        <w:rPr>
          <w:rFonts w:ascii="Arial" w:hAnsi="Arial" w:cs="Arial"/>
        </w:rPr>
      </w:pPr>
      <w:r w:rsidRPr="001E78D0">
        <w:rPr>
          <w:rFonts w:ascii="Arial" w:hAnsi="Arial" w:cs="Arial"/>
        </w:rPr>
        <w:t>Course</w:t>
      </w:r>
    </w:p>
    <w:p w14:paraId="4C40DA24" w14:textId="77777777" w:rsidR="001339CC" w:rsidRPr="001E78D0" w:rsidRDefault="001339CC" w:rsidP="00434E47">
      <w:pPr>
        <w:pStyle w:val="BodyText"/>
        <w:numPr>
          <w:ilvl w:val="0"/>
          <w:numId w:val="78"/>
        </w:numPr>
        <w:spacing w:after="0"/>
        <w:rPr>
          <w:rFonts w:ascii="Arial" w:hAnsi="Arial" w:cs="Arial"/>
        </w:rPr>
      </w:pPr>
      <w:r w:rsidRPr="001E78D0">
        <w:rPr>
          <w:rFonts w:ascii="Arial" w:hAnsi="Arial" w:cs="Arial"/>
        </w:rPr>
        <w:t>Special Education</w:t>
      </w:r>
    </w:p>
    <w:p w14:paraId="6EFD67EC" w14:textId="77777777" w:rsidR="001C637F" w:rsidRPr="001E78D0" w:rsidRDefault="001C637F" w:rsidP="00434E47">
      <w:pPr>
        <w:pStyle w:val="BodyText"/>
        <w:numPr>
          <w:ilvl w:val="0"/>
          <w:numId w:val="78"/>
        </w:numPr>
        <w:spacing w:after="0"/>
        <w:rPr>
          <w:rFonts w:ascii="Arial" w:hAnsi="Arial" w:cs="Arial"/>
        </w:rPr>
      </w:pPr>
      <w:r w:rsidRPr="001E78D0">
        <w:rPr>
          <w:rFonts w:ascii="Arial" w:hAnsi="Arial" w:cs="Arial"/>
        </w:rPr>
        <w:t>Staff</w:t>
      </w:r>
    </w:p>
    <w:p w14:paraId="0A88C891" w14:textId="77777777" w:rsidR="001339CC" w:rsidRPr="001E78D0" w:rsidRDefault="001339CC" w:rsidP="00434E47">
      <w:pPr>
        <w:pStyle w:val="BodyText"/>
        <w:numPr>
          <w:ilvl w:val="0"/>
          <w:numId w:val="78"/>
        </w:numPr>
        <w:spacing w:after="0"/>
        <w:rPr>
          <w:rFonts w:ascii="Arial" w:hAnsi="Arial" w:cs="Arial"/>
        </w:rPr>
      </w:pPr>
      <w:r w:rsidRPr="001E78D0">
        <w:rPr>
          <w:rFonts w:ascii="Arial" w:hAnsi="Arial" w:cs="Arial"/>
        </w:rPr>
        <w:t>Student</w:t>
      </w:r>
    </w:p>
    <w:p w14:paraId="3C8311A8" w14:textId="77777777" w:rsidR="001339CC" w:rsidRPr="001E78D0" w:rsidRDefault="001339CC" w:rsidP="00434E47">
      <w:pPr>
        <w:pStyle w:val="BodyText"/>
        <w:numPr>
          <w:ilvl w:val="0"/>
          <w:numId w:val="78"/>
        </w:numPr>
        <w:spacing w:after="0"/>
        <w:rPr>
          <w:rFonts w:ascii="Arial" w:hAnsi="Arial" w:cs="Arial"/>
        </w:rPr>
      </w:pPr>
      <w:r w:rsidRPr="001E78D0">
        <w:rPr>
          <w:rFonts w:ascii="Arial" w:hAnsi="Arial" w:cs="Arial"/>
        </w:rPr>
        <w:t>Student Program Participation</w:t>
      </w:r>
    </w:p>
    <w:p w14:paraId="0B492F9A" w14:textId="1210812A" w:rsidR="001C637F" w:rsidRPr="000E16CD" w:rsidRDefault="001C637F" w:rsidP="001C637F">
      <w:pPr>
        <w:pStyle w:val="Body"/>
      </w:pPr>
      <w:r w:rsidRPr="000E16CD">
        <w:t>The following templates, which are available</w:t>
      </w:r>
      <w:r w:rsidRPr="000E16CD">
        <w:rPr>
          <w:rFonts w:cs="Arial"/>
          <w:szCs w:val="24"/>
        </w:rPr>
        <w:t xml:space="preserve"> </w:t>
      </w:r>
      <w:r w:rsidR="00F1329C">
        <w:rPr>
          <w:rFonts w:cs="Arial"/>
          <w:szCs w:val="24"/>
        </w:rPr>
        <w:t>on the</w:t>
      </w:r>
      <w:r w:rsidR="007C03A4" w:rsidRPr="000E16CD">
        <w:rPr>
          <w:rFonts w:cs="Arial"/>
          <w:szCs w:val="24"/>
        </w:rPr>
        <w:t xml:space="preserve"> </w:t>
      </w:r>
      <w:hyperlink r:id="rId89" w:history="1">
        <w:r w:rsidR="00F1329C">
          <w:rPr>
            <w:rStyle w:val="Hyperlink"/>
          </w:rPr>
          <w:t>vendor support</w:t>
        </w:r>
      </w:hyperlink>
      <w:r w:rsidR="00F1329C">
        <w:t xml:space="preserve"> web page, </w:t>
      </w:r>
      <w:r w:rsidRPr="000E16CD">
        <w:t>must be used to report these data elements:</w:t>
      </w:r>
    </w:p>
    <w:p w14:paraId="11B3EB0F" w14:textId="77777777" w:rsidR="001C637F" w:rsidRPr="000E16CD" w:rsidRDefault="001C637F" w:rsidP="001C637F">
      <w:pPr>
        <w:rPr>
          <w:rFonts w:ascii="Arial" w:hAnsi="Arial" w:cs="Arial"/>
          <w:b/>
        </w:rPr>
      </w:pPr>
    </w:p>
    <w:tbl>
      <w:tblPr>
        <w:tblStyle w:val="TableGrid1"/>
        <w:tblW w:w="0" w:type="auto"/>
        <w:tblLook w:val="01E0" w:firstRow="1" w:lastRow="1" w:firstColumn="1" w:lastColumn="1" w:noHBand="0" w:noVBand="0"/>
        <w:tblCaption w:val="List of template types"/>
      </w:tblPr>
      <w:tblGrid>
        <w:gridCol w:w="5034"/>
        <w:gridCol w:w="5036"/>
      </w:tblGrid>
      <w:tr w:rsidR="001C637F" w:rsidRPr="000E16CD" w14:paraId="3B2B4789" w14:textId="77777777" w:rsidTr="00A74BDB">
        <w:trPr>
          <w:trHeight w:val="4833"/>
          <w:tblHeader/>
        </w:trPr>
        <w:tc>
          <w:tcPr>
            <w:tcW w:w="5148" w:type="dxa"/>
          </w:tcPr>
          <w:p w14:paraId="3E4D5632" w14:textId="77777777" w:rsidR="000E102F" w:rsidRPr="002F3A26" w:rsidRDefault="000E102F" w:rsidP="001C637F">
            <w:pPr>
              <w:rPr>
                <w:rFonts w:ascii="Arial" w:hAnsi="Arial" w:cs="Arial"/>
                <w:b/>
              </w:rPr>
            </w:pPr>
            <w:r w:rsidRPr="002F3A26">
              <w:rPr>
                <w:rFonts w:ascii="Arial" w:hAnsi="Arial" w:cs="Arial"/>
                <w:b/>
              </w:rPr>
              <w:t>Attendance Data</w:t>
            </w:r>
          </w:p>
          <w:p w14:paraId="37F09B66" w14:textId="77777777" w:rsidR="000E102F" w:rsidRPr="002F3A26" w:rsidRDefault="000E102F" w:rsidP="000E102F">
            <w:pPr>
              <w:rPr>
                <w:rFonts w:ascii="Arial" w:hAnsi="Arial" w:cs="Arial"/>
              </w:rPr>
            </w:pPr>
            <w:r w:rsidRPr="002F3A26">
              <w:rPr>
                <w:rFonts w:ascii="Arial" w:hAnsi="Arial" w:cs="Arial"/>
              </w:rPr>
              <w:t>Attendance Codes</w:t>
            </w:r>
          </w:p>
          <w:p w14:paraId="24866CBA" w14:textId="77777777" w:rsidR="000E102F" w:rsidRPr="002F3A26" w:rsidRDefault="000E102F" w:rsidP="001C637F">
            <w:pPr>
              <w:rPr>
                <w:rFonts w:ascii="Arial" w:hAnsi="Arial" w:cs="Arial"/>
                <w:b/>
              </w:rPr>
            </w:pPr>
          </w:p>
          <w:p w14:paraId="5405D8C9" w14:textId="77777777" w:rsidR="000E102F" w:rsidRPr="002F3A26" w:rsidRDefault="000E102F" w:rsidP="000E102F">
            <w:pPr>
              <w:rPr>
                <w:rFonts w:ascii="Arial" w:hAnsi="Arial" w:cs="Arial"/>
                <w:b/>
              </w:rPr>
            </w:pPr>
            <w:r w:rsidRPr="002F3A26">
              <w:rPr>
                <w:rFonts w:ascii="Arial" w:hAnsi="Arial" w:cs="Arial"/>
                <w:b/>
              </w:rPr>
              <w:t>Assessment Data</w:t>
            </w:r>
          </w:p>
          <w:p w14:paraId="7F5A8037" w14:textId="77777777" w:rsidR="000E102F" w:rsidRPr="002F3A26" w:rsidRDefault="000E102F" w:rsidP="000E102F">
            <w:pPr>
              <w:rPr>
                <w:rFonts w:ascii="Arial" w:hAnsi="Arial" w:cs="Arial"/>
              </w:rPr>
            </w:pPr>
            <w:r w:rsidRPr="002F3A26">
              <w:rPr>
                <w:rFonts w:ascii="Arial" w:hAnsi="Arial" w:cs="Arial"/>
              </w:rPr>
              <w:t xml:space="preserve">Assessment Acc Mod Fact </w:t>
            </w:r>
          </w:p>
          <w:p w14:paraId="4DF5BF15" w14:textId="77777777" w:rsidR="000E102F" w:rsidRPr="002F3A26" w:rsidRDefault="000E102F" w:rsidP="000E102F">
            <w:pPr>
              <w:rPr>
                <w:rFonts w:ascii="Arial" w:hAnsi="Arial" w:cs="Arial"/>
              </w:rPr>
            </w:pPr>
            <w:r w:rsidRPr="002F3A26">
              <w:rPr>
                <w:rFonts w:ascii="Arial" w:hAnsi="Arial" w:cs="Arial"/>
              </w:rPr>
              <w:t>Assessment Fact</w:t>
            </w:r>
          </w:p>
          <w:p w14:paraId="67B06144" w14:textId="77777777" w:rsidR="000E102F" w:rsidRPr="002F3A26" w:rsidRDefault="000E102F" w:rsidP="000E102F">
            <w:pPr>
              <w:rPr>
                <w:rFonts w:ascii="Arial" w:hAnsi="Arial" w:cs="Arial"/>
                <w:b/>
              </w:rPr>
            </w:pPr>
            <w:r w:rsidRPr="002F3A26">
              <w:rPr>
                <w:rFonts w:ascii="Arial" w:hAnsi="Arial" w:cs="Arial"/>
              </w:rPr>
              <w:t>Assessment Response</w:t>
            </w:r>
            <w:r w:rsidRPr="002F3A26">
              <w:rPr>
                <w:rFonts w:ascii="Arial" w:hAnsi="Arial" w:cs="Arial"/>
                <w:b/>
              </w:rPr>
              <w:t xml:space="preserve"> </w:t>
            </w:r>
          </w:p>
          <w:p w14:paraId="74906955" w14:textId="77777777" w:rsidR="009727E4" w:rsidRPr="002F3A26" w:rsidRDefault="009727E4" w:rsidP="000E102F">
            <w:pPr>
              <w:rPr>
                <w:rFonts w:ascii="Arial" w:hAnsi="Arial" w:cs="Arial"/>
              </w:rPr>
            </w:pPr>
            <w:r w:rsidRPr="002F3A26">
              <w:rPr>
                <w:rFonts w:ascii="Arial" w:hAnsi="Arial" w:cs="Arial"/>
              </w:rPr>
              <w:t>Assessment Session Fact</w:t>
            </w:r>
          </w:p>
          <w:p w14:paraId="6325D6D7" w14:textId="77777777" w:rsidR="000E102F" w:rsidRPr="002F3A26" w:rsidRDefault="000E102F" w:rsidP="000E102F">
            <w:pPr>
              <w:rPr>
                <w:rFonts w:ascii="Arial" w:hAnsi="Arial" w:cs="Arial"/>
                <w:b/>
              </w:rPr>
            </w:pPr>
          </w:p>
          <w:p w14:paraId="60F09EF3" w14:textId="77777777" w:rsidR="009C0FE1" w:rsidRPr="002F3A26" w:rsidRDefault="009C0FE1" w:rsidP="009C0FE1">
            <w:pPr>
              <w:rPr>
                <w:rFonts w:ascii="Arial" w:hAnsi="Arial" w:cs="Arial"/>
                <w:b/>
              </w:rPr>
            </w:pPr>
            <w:r w:rsidRPr="002F3A26">
              <w:rPr>
                <w:rFonts w:ascii="Arial" w:hAnsi="Arial" w:cs="Arial"/>
                <w:b/>
              </w:rPr>
              <w:t>Course Data</w:t>
            </w:r>
          </w:p>
          <w:p w14:paraId="0A0ECDB6" w14:textId="77777777" w:rsidR="009C0FE1" w:rsidRPr="002F3A26" w:rsidRDefault="009C0FE1" w:rsidP="009C0FE1">
            <w:pPr>
              <w:rPr>
                <w:rFonts w:ascii="Arial" w:hAnsi="Arial" w:cs="Arial"/>
              </w:rPr>
            </w:pPr>
            <w:r w:rsidRPr="002F3A26">
              <w:rPr>
                <w:rFonts w:ascii="Arial" w:hAnsi="Arial" w:cs="Arial"/>
              </w:rPr>
              <w:t>Course</w:t>
            </w:r>
          </w:p>
          <w:p w14:paraId="74F67523" w14:textId="77777777" w:rsidR="009C0FE1" w:rsidRPr="002F3A26" w:rsidRDefault="009C0FE1" w:rsidP="009C0FE1">
            <w:pPr>
              <w:rPr>
                <w:rFonts w:ascii="Arial" w:hAnsi="Arial" w:cs="Arial"/>
              </w:rPr>
            </w:pPr>
            <w:r w:rsidRPr="002F3A26">
              <w:rPr>
                <w:rFonts w:ascii="Arial" w:hAnsi="Arial" w:cs="Arial"/>
              </w:rPr>
              <w:t>Course Instructor Assignment</w:t>
            </w:r>
          </w:p>
          <w:p w14:paraId="2DF8BE7F" w14:textId="77777777" w:rsidR="009C0FE1" w:rsidRPr="002F3A26" w:rsidRDefault="009C0FE1" w:rsidP="009C0FE1">
            <w:pPr>
              <w:rPr>
                <w:rFonts w:ascii="Arial" w:hAnsi="Arial" w:cs="Arial"/>
              </w:rPr>
            </w:pPr>
            <w:r w:rsidRPr="002F3A26">
              <w:rPr>
                <w:rFonts w:ascii="Arial" w:hAnsi="Arial" w:cs="Arial"/>
              </w:rPr>
              <w:t>Location Marking Period</w:t>
            </w:r>
          </w:p>
          <w:p w14:paraId="3AB0CE80" w14:textId="77777777" w:rsidR="009C0FE1" w:rsidRPr="002F3A26" w:rsidRDefault="009C0FE1" w:rsidP="009C0FE1">
            <w:pPr>
              <w:rPr>
                <w:rFonts w:ascii="Arial" w:hAnsi="Arial" w:cs="Arial"/>
              </w:rPr>
            </w:pPr>
            <w:r w:rsidRPr="002F3A26">
              <w:rPr>
                <w:rFonts w:ascii="Arial" w:hAnsi="Arial" w:cs="Arial"/>
              </w:rPr>
              <w:t>Marking Period Code*</w:t>
            </w:r>
          </w:p>
          <w:p w14:paraId="2BEEDF77" w14:textId="77777777" w:rsidR="009C0FE1" w:rsidRPr="002F3A26" w:rsidRDefault="009C0FE1" w:rsidP="009C0FE1">
            <w:pPr>
              <w:rPr>
                <w:rFonts w:ascii="Arial" w:hAnsi="Arial" w:cs="Arial"/>
              </w:rPr>
            </w:pPr>
            <w:r w:rsidRPr="002F3A26">
              <w:rPr>
                <w:rFonts w:ascii="Arial" w:hAnsi="Arial" w:cs="Arial"/>
              </w:rPr>
              <w:t>Student Class Grade Detail</w:t>
            </w:r>
          </w:p>
          <w:p w14:paraId="688DB2F4" w14:textId="77777777" w:rsidR="000E102F" w:rsidRPr="002F3A26" w:rsidRDefault="000E102F" w:rsidP="000E102F">
            <w:pPr>
              <w:rPr>
                <w:rFonts w:ascii="Arial" w:hAnsi="Arial" w:cs="Arial"/>
                <w:b/>
              </w:rPr>
            </w:pPr>
          </w:p>
          <w:p w14:paraId="1F17274A" w14:textId="77777777" w:rsidR="000E102F" w:rsidRPr="002F3A26" w:rsidRDefault="000E102F" w:rsidP="000E102F">
            <w:pPr>
              <w:rPr>
                <w:rFonts w:ascii="Arial" w:hAnsi="Arial" w:cs="Arial"/>
                <w:b/>
              </w:rPr>
            </w:pPr>
            <w:r w:rsidRPr="002F3A26">
              <w:rPr>
                <w:rFonts w:ascii="Arial" w:hAnsi="Arial" w:cs="Arial"/>
                <w:b/>
              </w:rPr>
              <w:t>Special Education Data</w:t>
            </w:r>
          </w:p>
          <w:p w14:paraId="564B03E5" w14:textId="77777777" w:rsidR="000E102F" w:rsidRPr="002F3A26" w:rsidRDefault="000E102F" w:rsidP="000E102F">
            <w:pPr>
              <w:rPr>
                <w:rFonts w:ascii="Arial" w:hAnsi="Arial" w:cs="Arial"/>
                <w:b/>
              </w:rPr>
            </w:pPr>
            <w:r w:rsidRPr="002F3A26">
              <w:rPr>
                <w:rFonts w:ascii="Arial" w:hAnsi="Arial" w:cs="Arial"/>
              </w:rPr>
              <w:t>Special Education Events</w:t>
            </w:r>
          </w:p>
          <w:p w14:paraId="16E14302" w14:textId="77777777" w:rsidR="00EA4A3A" w:rsidRPr="002F3A26" w:rsidRDefault="000E102F" w:rsidP="00EA4A3A">
            <w:pPr>
              <w:rPr>
                <w:rFonts w:ascii="Arial" w:hAnsi="Arial" w:cs="Arial"/>
              </w:rPr>
            </w:pPr>
            <w:r w:rsidRPr="002F3A26">
              <w:rPr>
                <w:rFonts w:ascii="Arial" w:hAnsi="Arial" w:cs="Arial"/>
              </w:rPr>
              <w:t>Special Education Snapshot</w:t>
            </w:r>
          </w:p>
          <w:p w14:paraId="5AD45CE5" w14:textId="77777777" w:rsidR="001C637F" w:rsidRPr="002F3A26" w:rsidRDefault="001C637F" w:rsidP="00EA4A3A">
            <w:pPr>
              <w:rPr>
                <w:rFonts w:ascii="Arial" w:hAnsi="Arial" w:cs="Arial"/>
              </w:rPr>
            </w:pPr>
          </w:p>
        </w:tc>
        <w:tc>
          <w:tcPr>
            <w:tcW w:w="5148" w:type="dxa"/>
          </w:tcPr>
          <w:p w14:paraId="1FFCADBC" w14:textId="77777777" w:rsidR="001C637F" w:rsidRPr="002F3A26" w:rsidRDefault="00E451CE" w:rsidP="001C637F">
            <w:pPr>
              <w:rPr>
                <w:rFonts w:ascii="Arial" w:hAnsi="Arial" w:cs="Arial"/>
                <w:b/>
              </w:rPr>
            </w:pPr>
            <w:r w:rsidRPr="002F3A26">
              <w:rPr>
                <w:rFonts w:ascii="Arial" w:hAnsi="Arial" w:cs="Arial"/>
                <w:b/>
              </w:rPr>
              <w:t>Staff</w:t>
            </w:r>
            <w:r w:rsidR="001C637F" w:rsidRPr="002F3A26">
              <w:rPr>
                <w:rFonts w:ascii="Arial" w:hAnsi="Arial" w:cs="Arial"/>
                <w:b/>
              </w:rPr>
              <w:t xml:space="preserve"> Data</w:t>
            </w:r>
          </w:p>
          <w:p w14:paraId="3BA1D865" w14:textId="77777777" w:rsidR="001C637F" w:rsidRPr="002F3A26" w:rsidRDefault="001C637F" w:rsidP="001C637F">
            <w:pPr>
              <w:rPr>
                <w:rFonts w:ascii="Arial" w:hAnsi="Arial" w:cs="Arial"/>
              </w:rPr>
            </w:pPr>
            <w:r w:rsidRPr="002F3A26">
              <w:rPr>
                <w:rFonts w:ascii="Arial" w:hAnsi="Arial" w:cs="Arial"/>
              </w:rPr>
              <w:t>Staff Assignment</w:t>
            </w:r>
          </w:p>
          <w:p w14:paraId="4AF75F07" w14:textId="77777777" w:rsidR="005575E4" w:rsidRPr="002F3A26" w:rsidRDefault="005575E4" w:rsidP="001C637F">
            <w:pPr>
              <w:rPr>
                <w:rFonts w:ascii="Arial" w:hAnsi="Arial" w:cs="Arial"/>
              </w:rPr>
            </w:pPr>
            <w:r w:rsidRPr="002F3A26">
              <w:rPr>
                <w:rFonts w:ascii="Arial" w:hAnsi="Arial" w:cs="Arial"/>
              </w:rPr>
              <w:t>Staff Attendance</w:t>
            </w:r>
          </w:p>
          <w:p w14:paraId="0F055C33" w14:textId="77777777" w:rsidR="005575E4" w:rsidRPr="002F3A26" w:rsidRDefault="005575E4" w:rsidP="005575E4">
            <w:pPr>
              <w:rPr>
                <w:rFonts w:ascii="Arial" w:hAnsi="Arial" w:cs="Arial"/>
              </w:rPr>
            </w:pPr>
            <w:r w:rsidRPr="002F3A26">
              <w:rPr>
                <w:rFonts w:ascii="Arial" w:hAnsi="Arial" w:cs="Arial"/>
              </w:rPr>
              <w:t>Staff Evaluation Rating</w:t>
            </w:r>
          </w:p>
          <w:p w14:paraId="5BAEBD09" w14:textId="77777777" w:rsidR="005575E4" w:rsidRPr="002F3A26" w:rsidRDefault="005575E4" w:rsidP="005575E4">
            <w:pPr>
              <w:rPr>
                <w:rFonts w:ascii="Arial" w:hAnsi="Arial" w:cs="Arial"/>
              </w:rPr>
            </w:pPr>
            <w:r w:rsidRPr="002F3A26">
              <w:rPr>
                <w:rFonts w:ascii="Arial" w:hAnsi="Arial" w:cs="Arial"/>
              </w:rPr>
              <w:t>Staff Snapshot</w:t>
            </w:r>
          </w:p>
          <w:p w14:paraId="5996D810" w14:textId="77777777" w:rsidR="00A054FC" w:rsidRPr="002F3A26" w:rsidRDefault="005575E4" w:rsidP="005575E4">
            <w:pPr>
              <w:rPr>
                <w:rFonts w:ascii="Arial" w:hAnsi="Arial" w:cs="Arial"/>
              </w:rPr>
            </w:pPr>
            <w:r w:rsidRPr="002F3A26">
              <w:rPr>
                <w:rFonts w:ascii="Arial" w:hAnsi="Arial" w:cs="Arial"/>
              </w:rPr>
              <w:t>Staff Tenure</w:t>
            </w:r>
          </w:p>
          <w:p w14:paraId="0AEBB6D5" w14:textId="77777777" w:rsidR="000E102F" w:rsidRPr="002F3A26" w:rsidRDefault="000E102F" w:rsidP="005575E4">
            <w:pPr>
              <w:rPr>
                <w:rFonts w:ascii="Arial" w:hAnsi="Arial" w:cs="Arial"/>
              </w:rPr>
            </w:pPr>
          </w:p>
          <w:p w14:paraId="1F53489D" w14:textId="77777777" w:rsidR="009C0FE1" w:rsidRPr="002F3A26" w:rsidRDefault="009C0FE1" w:rsidP="009C0FE1">
            <w:pPr>
              <w:rPr>
                <w:rFonts w:ascii="Arial" w:hAnsi="Arial" w:cs="Arial"/>
                <w:b/>
              </w:rPr>
            </w:pPr>
            <w:r w:rsidRPr="002F3A26">
              <w:rPr>
                <w:rFonts w:ascii="Arial" w:hAnsi="Arial" w:cs="Arial"/>
                <w:b/>
              </w:rPr>
              <w:t>Student Data</w:t>
            </w:r>
          </w:p>
          <w:p w14:paraId="59157EAF" w14:textId="77777777" w:rsidR="009C0FE1" w:rsidRPr="002F3A26" w:rsidRDefault="009C0FE1" w:rsidP="009C0FE1">
            <w:pPr>
              <w:rPr>
                <w:rFonts w:ascii="Arial" w:hAnsi="Arial" w:cs="Arial"/>
              </w:rPr>
            </w:pPr>
            <w:r w:rsidRPr="002F3A26">
              <w:rPr>
                <w:rFonts w:ascii="Arial" w:hAnsi="Arial" w:cs="Arial"/>
              </w:rPr>
              <w:t>Day Calendar</w:t>
            </w:r>
          </w:p>
          <w:p w14:paraId="28A9DCA3" w14:textId="77777777" w:rsidR="009C0FE1" w:rsidRPr="002F3A26" w:rsidRDefault="009C0FE1" w:rsidP="009C0FE1">
            <w:pPr>
              <w:rPr>
                <w:rFonts w:ascii="Arial" w:hAnsi="Arial" w:cs="Arial"/>
              </w:rPr>
            </w:pPr>
            <w:r w:rsidRPr="002F3A26">
              <w:rPr>
                <w:rFonts w:ascii="Arial" w:hAnsi="Arial" w:cs="Arial"/>
              </w:rPr>
              <w:t>School Entry Exit</w:t>
            </w:r>
          </w:p>
          <w:p w14:paraId="1782239F" w14:textId="77777777" w:rsidR="009C0FE1" w:rsidRDefault="009C0FE1" w:rsidP="009C0FE1">
            <w:pPr>
              <w:rPr>
                <w:rFonts w:ascii="Arial" w:hAnsi="Arial" w:cs="Arial"/>
              </w:rPr>
            </w:pPr>
            <w:r w:rsidRPr="002F3A26">
              <w:rPr>
                <w:rFonts w:ascii="Arial" w:hAnsi="Arial" w:cs="Arial"/>
              </w:rPr>
              <w:t>Student Class Entry Exit</w:t>
            </w:r>
          </w:p>
          <w:p w14:paraId="1E2102F7" w14:textId="01C82A42" w:rsidR="00C778E5" w:rsidRPr="002F3A26" w:rsidRDefault="00C778E5" w:rsidP="009C0FE1">
            <w:pPr>
              <w:rPr>
                <w:rFonts w:ascii="Arial" w:hAnsi="Arial" w:cs="Arial"/>
              </w:rPr>
            </w:pPr>
            <w:r w:rsidRPr="00942B2B">
              <w:rPr>
                <w:rFonts w:ascii="Arial" w:hAnsi="Arial" w:cs="Arial"/>
                <w:highlight w:val="yellow"/>
              </w:rPr>
              <w:t>Student C</w:t>
            </w:r>
            <w:r w:rsidR="00942B2B" w:rsidRPr="00942B2B">
              <w:rPr>
                <w:rFonts w:ascii="Arial" w:hAnsi="Arial" w:cs="Arial"/>
                <w:highlight w:val="yellow"/>
              </w:rPr>
              <w:t>redit</w:t>
            </w:r>
            <w:r w:rsidRPr="00942B2B">
              <w:rPr>
                <w:rFonts w:ascii="Arial" w:hAnsi="Arial" w:cs="Arial"/>
                <w:highlight w:val="yellow"/>
              </w:rPr>
              <w:t xml:space="preserve"> GPA</w:t>
            </w:r>
          </w:p>
          <w:p w14:paraId="769D4C65" w14:textId="77777777" w:rsidR="009C0FE1" w:rsidRPr="002F3A26" w:rsidRDefault="009C0FE1" w:rsidP="009C0FE1">
            <w:pPr>
              <w:rPr>
                <w:rFonts w:ascii="Arial" w:hAnsi="Arial" w:cs="Arial"/>
              </w:rPr>
            </w:pPr>
            <w:r w:rsidRPr="002F3A26">
              <w:rPr>
                <w:rFonts w:ascii="Arial" w:hAnsi="Arial" w:cs="Arial"/>
              </w:rPr>
              <w:t>Student Daily Attendance</w:t>
            </w:r>
          </w:p>
          <w:p w14:paraId="0B88C365" w14:textId="77777777" w:rsidR="009C0FE1" w:rsidRDefault="009C0FE1" w:rsidP="009C0FE1">
            <w:pPr>
              <w:rPr>
                <w:rFonts w:ascii="Arial" w:hAnsi="Arial" w:cs="Arial"/>
              </w:rPr>
            </w:pPr>
            <w:r w:rsidRPr="002F3A26">
              <w:rPr>
                <w:rFonts w:ascii="Arial" w:hAnsi="Arial" w:cs="Arial"/>
              </w:rPr>
              <w:t>Student Lite</w:t>
            </w:r>
          </w:p>
          <w:p w14:paraId="18BCA12E" w14:textId="77777777" w:rsidR="009C0FE1" w:rsidRPr="002F3A26" w:rsidRDefault="009C0FE1" w:rsidP="009C0FE1">
            <w:pPr>
              <w:rPr>
                <w:rFonts w:ascii="Arial" w:hAnsi="Arial" w:cs="Arial"/>
              </w:rPr>
            </w:pPr>
            <w:r w:rsidRPr="00B94BE2">
              <w:rPr>
                <w:rFonts w:ascii="Arial" w:hAnsi="Arial" w:cs="Arial"/>
              </w:rPr>
              <w:t>Student Digital Resources</w:t>
            </w:r>
          </w:p>
          <w:p w14:paraId="3BF0240C" w14:textId="77777777" w:rsidR="000E102F" w:rsidRPr="002F3A26" w:rsidRDefault="000E102F" w:rsidP="000E102F">
            <w:pPr>
              <w:rPr>
                <w:rFonts w:ascii="Arial" w:hAnsi="Arial" w:cs="Arial"/>
              </w:rPr>
            </w:pPr>
          </w:p>
          <w:p w14:paraId="06A3A2E6" w14:textId="77777777" w:rsidR="000E102F" w:rsidRPr="002F3A26" w:rsidRDefault="000E102F" w:rsidP="000E102F">
            <w:pPr>
              <w:rPr>
                <w:rFonts w:ascii="Arial" w:hAnsi="Arial" w:cs="Arial"/>
                <w:b/>
              </w:rPr>
            </w:pPr>
            <w:r w:rsidRPr="002F3A26">
              <w:rPr>
                <w:rFonts w:ascii="Arial" w:hAnsi="Arial" w:cs="Arial"/>
                <w:b/>
              </w:rPr>
              <w:t>Student Program Participation Data</w:t>
            </w:r>
          </w:p>
          <w:p w14:paraId="4EAD106B" w14:textId="6E008D8C" w:rsidR="000E102F" w:rsidRDefault="000E102F" w:rsidP="000E102F">
            <w:pPr>
              <w:rPr>
                <w:rFonts w:ascii="Arial" w:hAnsi="Arial" w:cs="Arial"/>
              </w:rPr>
            </w:pPr>
            <w:r w:rsidRPr="002F3A26">
              <w:rPr>
                <w:rFonts w:ascii="Arial" w:hAnsi="Arial" w:cs="Arial"/>
              </w:rPr>
              <w:t>Programs Fact</w:t>
            </w:r>
          </w:p>
          <w:p w14:paraId="60C31A90" w14:textId="21F6B757" w:rsidR="00373230" w:rsidRPr="002F3A26" w:rsidRDefault="00373230" w:rsidP="000E102F">
            <w:pPr>
              <w:rPr>
                <w:rFonts w:ascii="Arial" w:hAnsi="Arial" w:cs="Arial"/>
              </w:rPr>
            </w:pPr>
            <w:r w:rsidRPr="00373230">
              <w:rPr>
                <w:rFonts w:ascii="Arial" w:hAnsi="Arial" w:cs="Arial"/>
                <w:highlight w:val="yellow"/>
              </w:rPr>
              <w:t>Programs Partner Fact</w:t>
            </w:r>
          </w:p>
          <w:p w14:paraId="605BC1EB" w14:textId="77777777" w:rsidR="000E102F" w:rsidRPr="002F3A26" w:rsidRDefault="000E102F" w:rsidP="005575E4">
            <w:pPr>
              <w:rPr>
                <w:rFonts w:ascii="Arial" w:hAnsi="Arial" w:cs="Arial"/>
              </w:rPr>
            </w:pPr>
          </w:p>
        </w:tc>
      </w:tr>
    </w:tbl>
    <w:p w14:paraId="06643395" w14:textId="77777777" w:rsidR="004E2C1D" w:rsidRPr="007069A7" w:rsidRDefault="004E2C1D" w:rsidP="00A54AEC">
      <w:pPr>
        <w:pStyle w:val="Body"/>
        <w:spacing w:before="0"/>
        <w:ind w:firstLine="0"/>
        <w:rPr>
          <w:sz w:val="20"/>
        </w:rPr>
      </w:pPr>
      <w:r w:rsidRPr="007069A7">
        <w:rPr>
          <w:sz w:val="20"/>
        </w:rPr>
        <w:t xml:space="preserve">*LEAs do </w:t>
      </w:r>
      <w:r w:rsidR="00803204" w:rsidRPr="007069A7">
        <w:rPr>
          <w:sz w:val="20"/>
        </w:rPr>
        <w:t xml:space="preserve">not </w:t>
      </w:r>
      <w:r w:rsidRPr="007069A7">
        <w:rPr>
          <w:sz w:val="20"/>
        </w:rPr>
        <w:t>supply the Marking Period Code Template.</w:t>
      </w:r>
    </w:p>
    <w:p w14:paraId="1D72A552" w14:textId="52CEF2B2" w:rsidR="00D94E84" w:rsidRPr="000E16CD" w:rsidRDefault="00D94E84" w:rsidP="00D94E84">
      <w:pPr>
        <w:pStyle w:val="Body"/>
      </w:pPr>
      <w:bookmarkStart w:id="624" w:name="_Toc299524422"/>
      <w:bookmarkEnd w:id="586"/>
      <w:bookmarkEnd w:id="587"/>
      <w:bookmarkEnd w:id="588"/>
      <w:bookmarkEnd w:id="589"/>
      <w:bookmarkEnd w:id="590"/>
      <w:bookmarkEnd w:id="591"/>
      <w:r w:rsidRPr="000E16CD">
        <w:rPr>
          <w:szCs w:val="22"/>
        </w:rPr>
        <w:t>To report student data (School Entry Exit, Program</w:t>
      </w:r>
      <w:r w:rsidR="00DC0C07">
        <w:rPr>
          <w:szCs w:val="22"/>
        </w:rPr>
        <w:t>s</w:t>
      </w:r>
      <w:r w:rsidRPr="000E16CD">
        <w:rPr>
          <w:szCs w:val="22"/>
        </w:rPr>
        <w:t xml:space="preserve"> Fact, Assessment Fact, </w:t>
      </w:r>
      <w:r w:rsidRPr="00B20C86">
        <w:rPr>
          <w:szCs w:val="22"/>
        </w:rPr>
        <w:t>Assessment Session Fact</w:t>
      </w:r>
      <w:r>
        <w:rPr>
          <w:szCs w:val="22"/>
        </w:rPr>
        <w:t xml:space="preserve"> </w:t>
      </w:r>
      <w:r w:rsidRPr="000E16CD">
        <w:rPr>
          <w:szCs w:val="22"/>
        </w:rPr>
        <w:t xml:space="preserve">and Special Education), all relevant student demographic data must first be entered in the Student Lite template. To report any staff data (Staff Assignment, Staff Evaluation Rating, </w:t>
      </w:r>
      <w:r>
        <w:rPr>
          <w:szCs w:val="22"/>
        </w:rPr>
        <w:t xml:space="preserve">and </w:t>
      </w:r>
      <w:r w:rsidRPr="000E16CD">
        <w:rPr>
          <w:szCs w:val="22"/>
        </w:rPr>
        <w:t>Staff Tenure Course), all relevant staff data must first be entered in the Staff Snapshot template. Some data elements are required for all students/staff; others are only required for certain students/staff or specific circumstances, as indicated by the asterisks and plus signs in the templates.</w:t>
      </w:r>
    </w:p>
    <w:p w14:paraId="0A484A18" w14:textId="77777777" w:rsidR="00F079B9" w:rsidRDefault="00D94E84" w:rsidP="00D94E84">
      <w:pPr>
        <w:jc w:val="center"/>
        <w:rPr>
          <w:rFonts w:ascii="Arial" w:hAnsi="Arial" w:cs="Arial"/>
          <w:b/>
          <w:sz w:val="28"/>
          <w:szCs w:val="28"/>
        </w:rPr>
      </w:pPr>
      <w:r w:rsidRPr="000E16CD">
        <w:rPr>
          <w:rFonts w:ascii="Arial" w:hAnsi="Arial" w:cs="Arial"/>
          <w:b/>
          <w:sz w:val="28"/>
          <w:szCs w:val="28"/>
        </w:rPr>
        <w:br w:type="page"/>
      </w:r>
    </w:p>
    <w:p w14:paraId="33633731" w14:textId="706BDE1D" w:rsidR="001C637F" w:rsidRPr="000E16CD" w:rsidRDefault="001C637F" w:rsidP="00F079B9">
      <w:pPr>
        <w:tabs>
          <w:tab w:val="left" w:pos="705"/>
        </w:tabs>
        <w:jc w:val="center"/>
        <w:rPr>
          <w:rFonts w:ascii="Arial" w:hAnsi="Arial" w:cs="Arial"/>
          <w:b/>
          <w:sz w:val="28"/>
          <w:szCs w:val="28"/>
        </w:rPr>
      </w:pPr>
      <w:r w:rsidRPr="000E16CD">
        <w:rPr>
          <w:rFonts w:ascii="Arial" w:hAnsi="Arial" w:cs="Arial"/>
          <w:b/>
          <w:sz w:val="28"/>
          <w:szCs w:val="28"/>
        </w:rPr>
        <w:lastRenderedPageBreak/>
        <w:t>Data Element Definitions</w:t>
      </w:r>
      <w:bookmarkEnd w:id="624"/>
    </w:p>
    <w:p w14:paraId="00491D82" w14:textId="6B1CE9EF" w:rsidR="001C637F" w:rsidRPr="000E16CD" w:rsidRDefault="001C637F" w:rsidP="001C637F">
      <w:pPr>
        <w:pStyle w:val="Body"/>
      </w:pPr>
      <w:r w:rsidRPr="000E16CD">
        <w:t xml:space="preserve">Data elements are listed alphabetically by the name as used by the New York State Education Department (NYSED), indicated in the Field Name column in the </w:t>
      </w:r>
      <w:hyperlink r:id="rId90" w:history="1">
        <w:r w:rsidR="00F1329C">
          <w:rPr>
            <w:rStyle w:val="Hyperlink"/>
          </w:rPr>
          <w:t>eScholar templates</w:t>
        </w:r>
      </w:hyperlink>
      <w:r w:rsidRPr="000E16CD">
        <w:t>.</w:t>
      </w:r>
    </w:p>
    <w:p w14:paraId="0FFDBB61" w14:textId="77777777" w:rsidR="001C637F" w:rsidRPr="000E16CD" w:rsidRDefault="001C637F" w:rsidP="001C637F">
      <w:pPr>
        <w:rPr>
          <w:rFonts w:ascii="Arial" w:hAnsi="Arial" w:cs="Arial"/>
          <w:b/>
          <w:bCs/>
          <w:iCs/>
        </w:rPr>
      </w:pPr>
    </w:p>
    <w:p w14:paraId="140A1FBB" w14:textId="77777777" w:rsidR="001C637F" w:rsidRPr="000E16CD" w:rsidRDefault="001C637F" w:rsidP="001C637F">
      <w:pPr>
        <w:rPr>
          <w:rFonts w:ascii="Arial" w:hAnsi="Arial" w:cs="Arial"/>
          <w:b/>
          <w:bCs/>
          <w:iCs/>
        </w:rPr>
      </w:pPr>
      <w:r w:rsidRPr="000E16CD">
        <w:rPr>
          <w:rFonts w:ascii="Arial" w:hAnsi="Arial" w:cs="Arial"/>
          <w:b/>
          <w:bCs/>
          <w:iCs/>
        </w:rPr>
        <w:t xml:space="preserve">Acc Mod Type Code: </w:t>
      </w:r>
      <w:r w:rsidRPr="000E16CD">
        <w:rPr>
          <w:rFonts w:ascii="Arial" w:hAnsi="Arial" w:cs="Arial"/>
          <w:bCs/>
          <w:iCs/>
        </w:rPr>
        <w:t xml:space="preserve">Code that indicates the group of accommodations to which a particular accommodation modification belongs. </w:t>
      </w:r>
      <w:r w:rsidRPr="000E16CD">
        <w:rPr>
          <w:rFonts w:ascii="Arial" w:hAnsi="Arial" w:cs="Arial"/>
          <w:bCs/>
        </w:rPr>
        <w:t>Assessment Acc Mod Fact Template, Field 9.</w:t>
      </w:r>
    </w:p>
    <w:p w14:paraId="63700036" w14:textId="77777777" w:rsidR="001C637F" w:rsidRPr="000E16CD" w:rsidRDefault="001C637F" w:rsidP="001C637F">
      <w:pPr>
        <w:rPr>
          <w:rFonts w:ascii="Arial" w:hAnsi="Arial" w:cs="Arial"/>
          <w:b/>
          <w:bCs/>
          <w:iCs/>
        </w:rPr>
      </w:pPr>
    </w:p>
    <w:p w14:paraId="5AC4FB40" w14:textId="77777777" w:rsidR="001C637F" w:rsidRPr="000E16CD" w:rsidRDefault="001C637F" w:rsidP="001C637F">
      <w:pPr>
        <w:rPr>
          <w:rFonts w:ascii="Arial" w:hAnsi="Arial" w:cs="Arial"/>
          <w:b/>
          <w:bCs/>
          <w:iCs/>
        </w:rPr>
      </w:pPr>
      <w:r w:rsidRPr="000E16CD">
        <w:rPr>
          <w:rFonts w:ascii="Arial" w:hAnsi="Arial" w:cs="Arial"/>
          <w:b/>
          <w:bCs/>
          <w:iCs/>
        </w:rPr>
        <w:t>Accommodation Modification Code:</w:t>
      </w:r>
      <w:r w:rsidRPr="000E16CD">
        <w:rPr>
          <w:rFonts w:ascii="Arial" w:hAnsi="Arial" w:cs="Arial"/>
          <w:bCs/>
          <w:iCs/>
        </w:rPr>
        <w:t xml:space="preserve"> Code that indicates the test accommodation(s) used by the student on the reported State assessment. </w:t>
      </w:r>
      <w:r w:rsidRPr="000E16CD">
        <w:rPr>
          <w:rFonts w:ascii="Arial" w:hAnsi="Arial" w:cs="Arial"/>
          <w:bCs/>
        </w:rPr>
        <w:t>Assessment Acc Mod Fact, Field 8.</w:t>
      </w:r>
    </w:p>
    <w:p w14:paraId="51E7BE49" w14:textId="77777777" w:rsidR="001C637F" w:rsidRPr="000E16CD" w:rsidRDefault="001C637F" w:rsidP="001C637F">
      <w:pPr>
        <w:rPr>
          <w:rFonts w:ascii="Arial" w:hAnsi="Arial" w:cs="Arial"/>
          <w:b/>
          <w:bCs/>
          <w:iCs/>
        </w:rPr>
      </w:pPr>
    </w:p>
    <w:p w14:paraId="17A73EC5" w14:textId="6BEA38DC" w:rsidR="000B2E81" w:rsidRDefault="000B2E81" w:rsidP="000B2E81">
      <w:pPr>
        <w:rPr>
          <w:rFonts w:ascii="Arial" w:hAnsi="Arial" w:cs="Arial"/>
        </w:rPr>
      </w:pPr>
      <w:r w:rsidRPr="007C63BE">
        <w:rPr>
          <w:rFonts w:ascii="Arial" w:hAnsi="Arial" w:cs="Arial"/>
          <w:b/>
        </w:rPr>
        <w:t>Active/Inactive Indicator:</w:t>
      </w:r>
      <w:r w:rsidRPr="007C63BE">
        <w:rPr>
          <w:rFonts w:ascii="Arial" w:hAnsi="Arial" w:cs="Arial"/>
        </w:rPr>
        <w:t xml:space="preserve"> Indication that a staff member is active (currently employed) or inactive (not currently employed). A = Active; I = Inactive. If a staff member is erroneously reported to L2, a delete can be done by reporting a "D" for Delete in this field. EPMF forms for teaching staff with a “D” in this field will not be visible. A Delete should be sent for staff that should never have been reported during the current school year. This is a “soft” delete; therefore, records flagged for deletion will remain in the table. Staff Snapshot, Field 41.</w:t>
      </w:r>
    </w:p>
    <w:p w14:paraId="556A4C2E" w14:textId="77777777" w:rsidR="001C637F" w:rsidRPr="000E16CD" w:rsidRDefault="001C637F" w:rsidP="001C637F">
      <w:pPr>
        <w:rPr>
          <w:rFonts w:ascii="Arial" w:hAnsi="Arial" w:cs="Arial"/>
          <w:b/>
          <w:bCs/>
          <w:iCs/>
        </w:rPr>
      </w:pPr>
    </w:p>
    <w:p w14:paraId="7084A04D" w14:textId="0E77116D" w:rsidR="000E321A" w:rsidRPr="00EF34E8" w:rsidRDefault="000E321A" w:rsidP="000E321A">
      <w:pPr>
        <w:rPr>
          <w:rFonts w:ascii="Arial" w:hAnsi="Arial" w:cs="Arial"/>
          <w:bCs/>
          <w:iCs/>
        </w:rPr>
      </w:pPr>
      <w:r w:rsidRPr="00CA2C2D">
        <w:rPr>
          <w:rFonts w:ascii="Arial" w:hAnsi="Arial" w:cs="Arial"/>
          <w:b/>
          <w:bCs/>
          <w:iCs/>
        </w:rPr>
        <w:t xml:space="preserve">Alternate Staff ID: </w:t>
      </w:r>
      <w:r w:rsidRPr="00CA2C2D">
        <w:rPr>
          <w:rFonts w:ascii="Arial" w:hAnsi="Arial" w:cs="Arial"/>
          <w:bCs/>
          <w:iCs/>
        </w:rPr>
        <w:t xml:space="preserve">State unique staff ID </w:t>
      </w:r>
      <w:r w:rsidRPr="007C63BE">
        <w:rPr>
          <w:rFonts w:ascii="Arial" w:hAnsi="Arial" w:cs="Arial"/>
          <w:bCs/>
          <w:iCs/>
        </w:rPr>
        <w:t>(TEACH ID)</w:t>
      </w:r>
      <w:r w:rsidRPr="00E8437C">
        <w:rPr>
          <w:rFonts w:ascii="Arial" w:hAnsi="Arial" w:cs="Arial"/>
          <w:bCs/>
          <w:iCs/>
        </w:rPr>
        <w:t xml:space="preserve"> from the NYSED </w:t>
      </w:r>
      <w:hyperlink r:id="rId91" w:history="1">
        <w:r w:rsidR="00632890">
          <w:rPr>
            <w:rStyle w:val="Hyperlink"/>
            <w:rFonts w:ascii="Arial" w:hAnsi="Arial" w:cs="Arial"/>
            <w:bCs/>
            <w:iCs/>
          </w:rPr>
          <w:t>TEACH system</w:t>
        </w:r>
      </w:hyperlink>
      <w:r w:rsidRPr="00E8437C">
        <w:rPr>
          <w:rFonts w:ascii="Arial" w:hAnsi="Arial" w:cs="Arial"/>
          <w:bCs/>
          <w:iCs/>
        </w:rPr>
        <w:t>.</w:t>
      </w:r>
      <w:r w:rsidRPr="00E8437C">
        <w:rPr>
          <w:rFonts w:ascii="Arial" w:hAnsi="Arial" w:cs="Arial"/>
          <w:bCs/>
        </w:rPr>
        <w:t xml:space="preserve"> </w:t>
      </w:r>
      <w:r w:rsidRPr="007C63BE">
        <w:rPr>
          <w:rFonts w:ascii="Arial" w:hAnsi="Arial" w:cs="Arial"/>
        </w:rPr>
        <w:t>Use 9 numeric characters, left padded with zeros. For example, for 1234567, use 001234567.</w:t>
      </w:r>
      <w:r w:rsidRPr="00E8437C">
        <w:rPr>
          <w:rFonts w:ascii="Arial" w:hAnsi="Arial" w:cs="Arial"/>
        </w:rPr>
        <w:t xml:space="preserve"> </w:t>
      </w:r>
      <w:r w:rsidRPr="00E8437C">
        <w:rPr>
          <w:rFonts w:ascii="Arial" w:hAnsi="Arial" w:cs="Arial"/>
          <w:bCs/>
        </w:rPr>
        <w:t xml:space="preserve">Staff Snapshot Template, Field 57; </w:t>
      </w:r>
      <w:r w:rsidRPr="00413711">
        <w:rPr>
          <w:rFonts w:ascii="Arial" w:hAnsi="Arial" w:cs="Arial"/>
          <w:bCs/>
        </w:rPr>
        <w:t>Staff Tenure Template, Field 3</w:t>
      </w:r>
      <w:r w:rsidRPr="00EF34E8">
        <w:rPr>
          <w:rFonts w:ascii="Arial" w:hAnsi="Arial" w:cs="Arial"/>
          <w:bCs/>
        </w:rPr>
        <w:t>; Staff Evaluation Rating, Field 14.</w:t>
      </w:r>
    </w:p>
    <w:p w14:paraId="2B069B6A" w14:textId="77777777" w:rsidR="001C637F" w:rsidRPr="000E16CD" w:rsidRDefault="001C637F" w:rsidP="001C637F">
      <w:pPr>
        <w:rPr>
          <w:rFonts w:ascii="Arial" w:hAnsi="Arial" w:cs="Arial"/>
          <w:bCs/>
          <w:iCs/>
        </w:rPr>
      </w:pPr>
    </w:p>
    <w:p w14:paraId="37850BA6" w14:textId="4A5CBC80" w:rsidR="001C637F" w:rsidRPr="000E16CD" w:rsidRDefault="001C637F" w:rsidP="001C637F">
      <w:pPr>
        <w:rPr>
          <w:rFonts w:ascii="Arial" w:hAnsi="Arial" w:cs="Arial"/>
          <w:bCs/>
          <w:iCs/>
        </w:rPr>
      </w:pPr>
      <w:r w:rsidRPr="000E16CD">
        <w:rPr>
          <w:rFonts w:ascii="Arial" w:hAnsi="Arial" w:cs="Arial"/>
          <w:b/>
          <w:bCs/>
          <w:iCs/>
        </w:rPr>
        <w:t xml:space="preserve">Alternate </w:t>
      </w:r>
      <w:r w:rsidR="00B443C4">
        <w:rPr>
          <w:rFonts w:ascii="Arial" w:hAnsi="Arial" w:cs="Arial"/>
          <w:b/>
          <w:bCs/>
          <w:iCs/>
        </w:rPr>
        <w:t xml:space="preserve">Standard Achieved </w:t>
      </w:r>
      <w:r w:rsidR="00226BA9">
        <w:rPr>
          <w:rFonts w:ascii="Arial" w:hAnsi="Arial" w:cs="Arial"/>
          <w:b/>
          <w:bCs/>
          <w:iCs/>
        </w:rPr>
        <w:t>C</w:t>
      </w:r>
      <w:r w:rsidR="00B443C4">
        <w:rPr>
          <w:rFonts w:ascii="Arial" w:hAnsi="Arial" w:cs="Arial"/>
          <w:b/>
          <w:bCs/>
          <w:iCs/>
        </w:rPr>
        <w:t>ode</w:t>
      </w:r>
      <w:r w:rsidRPr="000E16CD">
        <w:rPr>
          <w:rFonts w:ascii="Arial" w:hAnsi="Arial" w:cs="Arial"/>
          <w:b/>
          <w:bCs/>
          <w:iCs/>
        </w:rPr>
        <w:t>:</w:t>
      </w:r>
      <w:r w:rsidRPr="000E16CD">
        <w:rPr>
          <w:rFonts w:ascii="Arial" w:hAnsi="Arial" w:cs="Arial"/>
          <w:bCs/>
          <w:iCs/>
        </w:rPr>
        <w:t xml:space="preserve"> </w:t>
      </w:r>
      <w:r w:rsidRPr="000E16CD">
        <w:rPr>
          <w:rFonts w:ascii="Arial" w:hAnsi="Arial" w:cs="Arial"/>
        </w:rPr>
        <w:t>Standard achieved by the student on a specific assessment for use in accountability calculations.</w:t>
      </w:r>
      <w:r w:rsidR="000B2E81">
        <w:rPr>
          <w:rFonts w:ascii="Arial" w:hAnsi="Arial" w:cs="Arial"/>
        </w:rPr>
        <w:t xml:space="preserve"> </w:t>
      </w:r>
      <w:r w:rsidRPr="000E16CD">
        <w:rPr>
          <w:rFonts w:ascii="Arial" w:hAnsi="Arial" w:cs="Arial"/>
          <w:bCs/>
        </w:rPr>
        <w:t xml:space="preserve">This element is required for all assessments that are reported to SIRS and scored by the school district. </w:t>
      </w:r>
      <w:r w:rsidRPr="000E16CD">
        <w:rPr>
          <w:rFonts w:ascii="Arial" w:hAnsi="Arial" w:cs="Arial"/>
        </w:rPr>
        <w:t xml:space="preserve">See </w:t>
      </w:r>
      <w:r w:rsidR="00B443C4">
        <w:rPr>
          <w:rFonts w:ascii="Arial" w:hAnsi="Arial" w:cs="Arial"/>
        </w:rPr>
        <w:t>Standard Achieved code</w:t>
      </w:r>
      <w:r w:rsidRPr="000E16CD">
        <w:rPr>
          <w:rFonts w:ascii="Arial" w:hAnsi="Arial" w:cs="Arial"/>
        </w:rPr>
        <w:t xml:space="preserve">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66.</w:t>
      </w:r>
    </w:p>
    <w:p w14:paraId="061CA67E" w14:textId="77777777" w:rsidR="001C637F" w:rsidRPr="000E16CD" w:rsidRDefault="001C637F" w:rsidP="001C637F">
      <w:pPr>
        <w:rPr>
          <w:rFonts w:ascii="Arial" w:hAnsi="Arial" w:cs="Arial"/>
          <w:b/>
          <w:bCs/>
          <w:iCs/>
        </w:rPr>
      </w:pPr>
    </w:p>
    <w:p w14:paraId="142BD252" w14:textId="77777777" w:rsidR="00264251" w:rsidRDefault="000E321A" w:rsidP="001C637F">
      <w:pPr>
        <w:rPr>
          <w:rFonts w:ascii="Arial" w:hAnsi="Arial" w:cs="Arial"/>
          <w:bCs/>
          <w:iCs/>
        </w:rPr>
      </w:pPr>
      <w:r w:rsidRPr="00CA2C2D">
        <w:rPr>
          <w:rFonts w:ascii="Arial" w:hAnsi="Arial" w:cs="Arial"/>
          <w:b/>
          <w:bCs/>
          <w:iCs/>
        </w:rPr>
        <w:t xml:space="preserve">Annual Contract Work Months: </w:t>
      </w:r>
      <w:r w:rsidRPr="00902066">
        <w:rPr>
          <w:rFonts w:ascii="Arial" w:hAnsi="Arial" w:cs="Arial"/>
          <w:bCs/>
          <w:iCs/>
        </w:rPr>
        <w:t xml:space="preserve">Number of months per year </w:t>
      </w:r>
      <w:r w:rsidRPr="00286826">
        <w:rPr>
          <w:rFonts w:ascii="Arial" w:hAnsi="Arial" w:cs="Arial"/>
          <w:bCs/>
          <w:iCs/>
        </w:rPr>
        <w:t xml:space="preserve">the staff member is </w:t>
      </w:r>
      <w:r w:rsidRPr="002B62E5">
        <w:rPr>
          <w:rFonts w:ascii="Arial" w:hAnsi="Arial" w:cs="Arial"/>
          <w:bCs/>
          <w:iCs/>
        </w:rPr>
        <w:t xml:space="preserve">currently employed by the LEA. Even if the staff member receives a salary over a 12-month period, </w:t>
      </w:r>
      <w:r w:rsidRPr="0032516D">
        <w:rPr>
          <w:rFonts w:ascii="Arial" w:hAnsi="Arial" w:cs="Arial"/>
          <w:bCs/>
          <w:iCs/>
        </w:rPr>
        <w:t>the Annual Contract Work Months are</w:t>
      </w:r>
      <w:r w:rsidRPr="00F52C7B">
        <w:rPr>
          <w:rFonts w:ascii="Arial" w:hAnsi="Arial" w:cs="Arial"/>
          <w:bCs/>
          <w:iCs/>
        </w:rPr>
        <w:t xml:space="preserve"> the number of months the staff member is expected to be on the jo</w:t>
      </w:r>
      <w:r w:rsidRPr="00EA5E0B">
        <w:rPr>
          <w:rFonts w:ascii="Arial" w:hAnsi="Arial" w:cs="Arial"/>
          <w:bCs/>
          <w:iCs/>
        </w:rPr>
        <w:t>b for the current school year</w:t>
      </w:r>
      <w:r w:rsidRPr="00F82D03">
        <w:rPr>
          <w:rFonts w:ascii="Arial" w:hAnsi="Arial" w:cs="Arial"/>
          <w:bCs/>
          <w:iCs/>
        </w:rPr>
        <w:t xml:space="preserve">. </w:t>
      </w:r>
      <w:r w:rsidRPr="007C63BE">
        <w:rPr>
          <w:rFonts w:ascii="Arial" w:hAnsi="Arial" w:cs="Arial"/>
        </w:rPr>
        <w:t>LEAs should provide a value from 1–12, allowing for the reporting of substitutes they deem to be the teacher of record.</w:t>
      </w:r>
      <w:r>
        <w:rPr>
          <w:rFonts w:ascii="Arial" w:hAnsi="Arial" w:cs="Arial"/>
        </w:rPr>
        <w:t xml:space="preserve"> </w:t>
      </w:r>
      <w:r w:rsidRPr="00292916">
        <w:rPr>
          <w:rFonts w:ascii="Arial" w:hAnsi="Arial" w:cs="Arial"/>
          <w:bCs/>
          <w:iCs/>
        </w:rPr>
        <w:t>Staff Snapshot Template, Field 110.</w:t>
      </w:r>
    </w:p>
    <w:p w14:paraId="60CE3506" w14:textId="77777777" w:rsidR="00B80EC2" w:rsidRDefault="00B80EC2" w:rsidP="001C637F">
      <w:pPr>
        <w:rPr>
          <w:rFonts w:ascii="Arial" w:hAnsi="Arial" w:cs="Arial"/>
          <w:bCs/>
          <w:iCs/>
        </w:rPr>
      </w:pPr>
    </w:p>
    <w:p w14:paraId="35C098B2" w14:textId="77777777" w:rsidR="00B80EC2" w:rsidRPr="00A55D49" w:rsidRDefault="00B80EC2" w:rsidP="00B80EC2">
      <w:pPr>
        <w:rPr>
          <w:rFonts w:ascii="Arial" w:hAnsi="Arial" w:cs="Arial"/>
          <w:bCs/>
        </w:rPr>
      </w:pPr>
      <w:r w:rsidRPr="008709A9">
        <w:rPr>
          <w:rFonts w:ascii="Arial" w:hAnsi="Arial" w:cs="Arial"/>
          <w:b/>
          <w:highlight w:val="yellow"/>
        </w:rPr>
        <w:t>Annual Outcome Code (Program):</w:t>
      </w:r>
      <w:r w:rsidRPr="008709A9">
        <w:rPr>
          <w:rFonts w:ascii="Arial" w:hAnsi="Arial" w:cs="Arial"/>
          <w:bCs/>
          <w:highlight w:val="yellow"/>
        </w:rPr>
        <w:t xml:space="preserve"> Report the student’s program outcome code as of the end of the school year. For </w:t>
      </w:r>
      <w:r w:rsidRPr="008709A9">
        <w:rPr>
          <w:rFonts w:ascii="Arial" w:hAnsi="Arial" w:cs="Arial"/>
          <w:highlight w:val="yellow"/>
        </w:rPr>
        <w:t xml:space="preserve">NYS P-TECH students. </w:t>
      </w:r>
      <w:r w:rsidRPr="008709A9">
        <w:rPr>
          <w:rFonts w:ascii="Arial" w:hAnsi="Arial" w:cs="Arial"/>
          <w:bCs/>
          <w:highlight w:val="yellow"/>
        </w:rPr>
        <w:t xml:space="preserve">See Codes and Descriptions in Chapter 5: Codes and Descriptions. </w:t>
      </w:r>
      <w:r w:rsidRPr="008709A9">
        <w:rPr>
          <w:rFonts w:ascii="Arial" w:hAnsi="Arial" w:cs="Arial"/>
          <w:highlight w:val="yellow"/>
        </w:rPr>
        <w:t>Programs Partner Fact, Field 14. (Note: NYSED will be calculating other outcomes for students related to graduation credentials and post-graduation plan data.) Partner Project Fact, Field 15).</w:t>
      </w:r>
    </w:p>
    <w:p w14:paraId="70303D26" w14:textId="77777777" w:rsidR="000E321A" w:rsidRPr="000E16CD" w:rsidRDefault="000E321A" w:rsidP="001C637F">
      <w:pPr>
        <w:rPr>
          <w:rFonts w:ascii="Arial" w:hAnsi="Arial" w:cs="Arial"/>
          <w:b/>
          <w:bCs/>
          <w:iCs/>
        </w:rPr>
      </w:pPr>
    </w:p>
    <w:p w14:paraId="68F3DE19" w14:textId="21BEE6AE" w:rsidR="000E321A" w:rsidRDefault="000E321A" w:rsidP="005445DD">
      <w:pPr>
        <w:autoSpaceDE w:val="0"/>
        <w:autoSpaceDN w:val="0"/>
        <w:adjustRightInd w:val="0"/>
        <w:rPr>
          <w:rFonts w:ascii="Arial" w:hAnsi="Arial" w:cs="Arial"/>
          <w:bCs/>
          <w:iCs/>
        </w:rPr>
      </w:pPr>
      <w:r w:rsidRPr="001D55F6">
        <w:rPr>
          <w:rFonts w:ascii="Arial" w:hAnsi="Arial" w:cs="Arial"/>
          <w:b/>
          <w:bCs/>
          <w:iCs/>
        </w:rPr>
        <w:t>Annual Salary</w:t>
      </w:r>
      <w:r w:rsidRPr="002F3A26">
        <w:rPr>
          <w:rFonts w:ascii="Arial" w:hAnsi="Arial" w:cs="Arial"/>
          <w:b/>
          <w:bCs/>
          <w:iCs/>
        </w:rPr>
        <w:t xml:space="preserve">: </w:t>
      </w:r>
      <w:r w:rsidR="001D55F6" w:rsidRPr="002F3A26">
        <w:rPr>
          <w:rFonts w:ascii="Arial" w:hAnsi="Arial" w:cs="Arial"/>
          <w:bCs/>
          <w:iCs/>
        </w:rPr>
        <w:t>T</w:t>
      </w:r>
      <w:r w:rsidRPr="002F3A26">
        <w:rPr>
          <w:rFonts w:ascii="Arial" w:hAnsi="Arial" w:cs="Arial"/>
        </w:rPr>
        <w:t xml:space="preserve">otal amount paid for the staff member's primary assignment(s). </w:t>
      </w:r>
      <w:r w:rsidRPr="002F3A26">
        <w:rPr>
          <w:rFonts w:ascii="Arial" w:hAnsi="Arial" w:cs="Arial"/>
          <w:bCs/>
          <w:iCs/>
        </w:rPr>
        <w:t>Staff Snapshot Template, Field 52.</w:t>
      </w:r>
    </w:p>
    <w:p w14:paraId="6E9C546C" w14:textId="77777777" w:rsidR="000E321A" w:rsidRDefault="000E321A" w:rsidP="000E321A">
      <w:pPr>
        <w:rPr>
          <w:rFonts w:ascii="Arial" w:hAnsi="Arial" w:cs="Arial"/>
          <w:bCs/>
          <w:iCs/>
        </w:rPr>
      </w:pPr>
    </w:p>
    <w:p w14:paraId="7E5FB049" w14:textId="77777777" w:rsidR="001C637F" w:rsidRPr="000E16CD" w:rsidRDefault="001C637F" w:rsidP="001C637F">
      <w:pPr>
        <w:rPr>
          <w:rFonts w:ascii="Arial" w:hAnsi="Arial" w:cs="Arial"/>
          <w:bCs/>
        </w:rPr>
      </w:pPr>
      <w:r w:rsidRPr="000E16CD">
        <w:rPr>
          <w:rFonts w:ascii="Arial" w:hAnsi="Arial" w:cs="Arial"/>
          <w:b/>
          <w:bCs/>
          <w:iCs/>
        </w:rPr>
        <w:t>Assessment Date of Administration</w:t>
      </w:r>
      <w:r w:rsidRPr="000E16CD">
        <w:rPr>
          <w:rFonts w:ascii="Arial" w:hAnsi="Arial" w:cs="Arial"/>
          <w:b/>
        </w:rPr>
        <w:t xml:space="preserve">: </w:t>
      </w:r>
      <w:r w:rsidRPr="000E16CD">
        <w:rPr>
          <w:rFonts w:ascii="Arial" w:hAnsi="Arial" w:cs="Arial"/>
          <w:bCs/>
        </w:rPr>
        <w:t xml:space="preserve"> </w:t>
      </w:r>
      <w:r w:rsidR="006B119A" w:rsidRPr="000E16CD">
        <w:rPr>
          <w:rFonts w:ascii="Arial" w:hAnsi="Arial" w:cs="Arial"/>
        </w:rPr>
        <w:t xml:space="preserve">First day of the test administration or first day of the window in which the test was offered.  If taken on a make-up day, the date of the first day of the test administration window, not the make-up day. If the assessment was offered during a range of dates, the first date the assessment was permitted to be administered. For the Child </w:t>
      </w:r>
      <w:r w:rsidR="006B119A" w:rsidRPr="000E16CD">
        <w:rPr>
          <w:rFonts w:ascii="Arial" w:hAnsi="Arial" w:cs="Arial"/>
        </w:rPr>
        <w:lastRenderedPageBreak/>
        <w:t xml:space="preserve">Outcomes Summary Form for preschool children with disabilities, July 1 is used as the date of administration for reporting purposes. </w:t>
      </w:r>
      <w:r w:rsidRPr="000E16CD">
        <w:rPr>
          <w:rFonts w:ascii="Arial" w:hAnsi="Arial" w:cs="Arial"/>
        </w:rPr>
        <w:t>See</w:t>
      </w:r>
      <w:r w:rsidR="00EE40CA" w:rsidRPr="000E16CD">
        <w:rPr>
          <w:rFonts w:ascii="Arial" w:hAnsi="Arial" w:cs="Arial"/>
        </w:rPr>
        <w:t xml:space="preserve"> “Appendix I: Assessment and Reporting Timeline</w:t>
      </w:r>
      <w:r w:rsidR="00D55865" w:rsidRPr="000E16CD">
        <w:rPr>
          <w:rFonts w:ascii="Arial" w:hAnsi="Arial" w:cs="Arial"/>
        </w:rPr>
        <w:t>s</w:t>
      </w:r>
      <w:r w:rsidR="00EE40CA" w:rsidRPr="000E16CD">
        <w:rPr>
          <w:rFonts w:ascii="Arial" w:hAnsi="Arial" w:cs="Arial"/>
        </w:rPr>
        <w:t>.”</w:t>
      </w:r>
      <w:r w:rsidRPr="000E16CD">
        <w:rPr>
          <w:rFonts w:ascii="Arial" w:hAnsi="Arial" w:cs="Arial"/>
        </w:rPr>
        <w:t xml:space="preserve"> Assessment Fact Template, Field 5; Assessment Response Template, Field 5; Assessment Acc Mod Fact Template, Field 5.</w:t>
      </w:r>
    </w:p>
    <w:p w14:paraId="37FAE6DE" w14:textId="77777777" w:rsidR="001C637F" w:rsidRPr="000E16CD" w:rsidRDefault="001C637F" w:rsidP="001C637F">
      <w:pPr>
        <w:rPr>
          <w:rFonts w:ascii="Arial" w:hAnsi="Arial" w:cs="Arial"/>
          <w:b/>
          <w:bCs/>
          <w:i/>
          <w:iCs/>
          <w:u w:val="single"/>
        </w:rPr>
      </w:pPr>
    </w:p>
    <w:p w14:paraId="2F77A05A" w14:textId="77777777" w:rsidR="001C637F" w:rsidRPr="000E16CD" w:rsidRDefault="001C637F" w:rsidP="001C637F">
      <w:pPr>
        <w:rPr>
          <w:rFonts w:ascii="Arial" w:hAnsi="Arial" w:cs="Arial"/>
        </w:rPr>
      </w:pPr>
      <w:r w:rsidRPr="000E16CD">
        <w:rPr>
          <w:rFonts w:ascii="Arial" w:hAnsi="Arial" w:cs="Arial"/>
          <w:b/>
          <w:bCs/>
          <w:iCs/>
        </w:rPr>
        <w:t>Assessment Item Response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Number or code that uniquely identifies each item (question) in an assessment. The numbers/codes are provided in separate Item Maps for each assessment, which are provided separately by NYSED.</w:t>
      </w:r>
      <w:r w:rsidRPr="000E16CD">
        <w:rPr>
          <w:rFonts w:ascii="Arial" w:hAnsi="Arial" w:cs="Arial"/>
        </w:rPr>
        <w:t xml:space="preserve"> Assessment Response Template, Field 7.</w:t>
      </w:r>
    </w:p>
    <w:p w14:paraId="1B4F5E09" w14:textId="77777777" w:rsidR="001C637F" w:rsidRPr="000E16CD" w:rsidRDefault="001C637F" w:rsidP="001C637F">
      <w:pPr>
        <w:rPr>
          <w:rFonts w:ascii="Arial" w:hAnsi="Arial" w:cs="Arial"/>
          <w:iCs/>
        </w:rPr>
      </w:pPr>
    </w:p>
    <w:p w14:paraId="4ED741BB" w14:textId="55F6C9EC" w:rsidR="00DB2CB7" w:rsidRPr="000E16CD" w:rsidRDefault="001C637F" w:rsidP="00DB2CB7">
      <w:pPr>
        <w:rPr>
          <w:rFonts w:ascii="Arial" w:hAnsi="Arial" w:cs="Arial"/>
          <w:bCs/>
          <w:iCs/>
        </w:rPr>
      </w:pPr>
      <w:r w:rsidRPr="000E16CD">
        <w:rPr>
          <w:rFonts w:ascii="Arial" w:hAnsi="Arial" w:cs="Arial"/>
          <w:b/>
          <w:bCs/>
          <w:iCs/>
        </w:rPr>
        <w:t xml:space="preserve">Assessment Item Response </w:t>
      </w:r>
      <w:r w:rsidR="004625AA">
        <w:rPr>
          <w:rFonts w:ascii="Arial" w:hAnsi="Arial" w:cs="Arial"/>
          <w:b/>
          <w:bCs/>
          <w:iCs/>
        </w:rPr>
        <w:t>Multiple-</w:t>
      </w:r>
      <w:r w:rsidR="00DB2CB7" w:rsidRPr="000E16CD">
        <w:rPr>
          <w:rFonts w:ascii="Arial" w:hAnsi="Arial" w:cs="Arial"/>
          <w:b/>
          <w:bCs/>
          <w:iCs/>
        </w:rPr>
        <w:t>Choice</w:t>
      </w:r>
      <w:r w:rsidRPr="000E16CD">
        <w:rPr>
          <w:rFonts w:ascii="Arial" w:hAnsi="Arial" w:cs="Arial"/>
          <w:b/>
          <w:bCs/>
          <w:iCs/>
        </w:rPr>
        <w:t xml:space="preserve">: </w:t>
      </w:r>
      <w:r w:rsidR="00DB2CB7" w:rsidRPr="000E16CD">
        <w:rPr>
          <w:rFonts w:ascii="Arial" w:hAnsi="Arial" w:cs="Arial"/>
          <w:bCs/>
          <w:iCs/>
        </w:rPr>
        <w:t xml:space="preserve">For Grades 3–8 ELA and Math and Grades K-12 NYSESLAT multiple-choice questions, the number of the choice made by the student (e.g., 1, 2, 3, 4). </w:t>
      </w:r>
      <w:r w:rsidR="00447024" w:rsidRPr="000E16CD">
        <w:rPr>
          <w:rFonts w:ascii="Arial" w:hAnsi="Arial" w:cs="Arial"/>
          <w:bCs/>
          <w:iCs/>
        </w:rPr>
        <w:t>Dash (“–</w:t>
      </w:r>
      <w:r w:rsidR="0085370E">
        <w:rPr>
          <w:rFonts w:ascii="Arial" w:hAnsi="Arial" w:cs="Arial"/>
          <w:bCs/>
          <w:iCs/>
        </w:rPr>
        <w:t>“</w:t>
      </w:r>
      <w:r w:rsidR="00447024" w:rsidRPr="000E16CD">
        <w:rPr>
          <w:rFonts w:ascii="Arial" w:hAnsi="Arial" w:cs="Arial"/>
          <w:bCs/>
          <w:iCs/>
        </w:rPr>
        <w:t>) indicates no response; asterisk (“*”) indicates multiple responses</w:t>
      </w:r>
      <w:r w:rsidR="009727E4">
        <w:rPr>
          <w:rFonts w:ascii="Arial" w:hAnsi="Arial" w:cs="Arial"/>
          <w:bCs/>
          <w:iCs/>
        </w:rPr>
        <w:t xml:space="preserve">; </w:t>
      </w:r>
      <w:r w:rsidR="004654C2" w:rsidRPr="001F7D18">
        <w:rPr>
          <w:rFonts w:ascii="Arial" w:hAnsi="Arial" w:cs="Arial"/>
          <w:bCs/>
          <w:iCs/>
        </w:rPr>
        <w:t>“U” indicates unable to respond for Grade K Listening and Reading multiple-choice</w:t>
      </w:r>
      <w:r w:rsidR="00447024" w:rsidRPr="000E16CD">
        <w:rPr>
          <w:rFonts w:ascii="Arial" w:hAnsi="Arial" w:cs="Arial"/>
          <w:bCs/>
          <w:iCs/>
        </w:rPr>
        <w:t xml:space="preserve">; “Z” indicates absent for Grade K modality or Grades 1-12 Session of the NYSESLAT. For Regents multiple-choice questions, the number of the choice made by the student: 1, 2, 3, or 4 if the question was answered incorrectly and A. B. C. D if the question is answered correctly. </w:t>
      </w:r>
      <w:r w:rsidR="00DB2CB7" w:rsidRPr="000E16CD">
        <w:rPr>
          <w:rFonts w:ascii="Arial" w:hAnsi="Arial" w:cs="Arial"/>
          <w:bCs/>
          <w:iCs/>
        </w:rPr>
        <w:t xml:space="preserve">For NYSAA Science and Social Studies, indicators of accuracy and independence scores that are not numbers and Y/N answers to connections questions. </w:t>
      </w:r>
      <w:r w:rsidR="00DB2CB7" w:rsidRPr="000E16CD">
        <w:rPr>
          <w:rFonts w:ascii="Arial" w:hAnsi="Arial" w:cs="Arial"/>
        </w:rPr>
        <w:t>Assessment Response Template, Field 8.</w:t>
      </w:r>
    </w:p>
    <w:p w14:paraId="33018132" w14:textId="77777777" w:rsidR="00DB2CB7" w:rsidRPr="000E16CD" w:rsidRDefault="00DB2CB7" w:rsidP="001C637F">
      <w:pPr>
        <w:rPr>
          <w:rFonts w:ascii="Arial" w:hAnsi="Arial" w:cs="Arial"/>
          <w:b/>
          <w:bCs/>
          <w:iCs/>
        </w:rPr>
      </w:pPr>
    </w:p>
    <w:p w14:paraId="5BC621F8" w14:textId="77777777" w:rsidR="00DB2CB7" w:rsidRPr="000E16CD" w:rsidRDefault="00447024" w:rsidP="00DB2CB7">
      <w:pPr>
        <w:rPr>
          <w:rFonts w:ascii="Arial" w:hAnsi="Arial" w:cs="Arial"/>
        </w:rPr>
      </w:pPr>
      <w:r w:rsidRPr="000E16CD">
        <w:rPr>
          <w:rFonts w:ascii="Arial" w:hAnsi="Arial" w:cs="Arial"/>
          <w:b/>
          <w:bCs/>
          <w:iCs/>
        </w:rPr>
        <w:t>Assessment Item Response Value Points Earned:</w:t>
      </w:r>
      <w:r w:rsidRPr="000E16CD">
        <w:rPr>
          <w:rFonts w:ascii="Arial" w:hAnsi="Arial" w:cs="Arial"/>
        </w:rPr>
        <w:t xml:space="preserve"> </w:t>
      </w:r>
      <w:r w:rsidR="00DB2CB7" w:rsidRPr="000E16CD">
        <w:rPr>
          <w:rFonts w:ascii="Arial" w:hAnsi="Arial" w:cs="Arial"/>
        </w:rPr>
        <w:t>For Grades 3–8 ELA and Math and Grades K-12 NYSESLAT constructed-response or essay questions, the point value given by the rater (e.g., 1, 2, 3, 4). “A”</w:t>
      </w:r>
      <w:r w:rsidRPr="000E16CD">
        <w:rPr>
          <w:rFonts w:ascii="Arial" w:hAnsi="Arial" w:cs="Arial"/>
        </w:rPr>
        <w:t xml:space="preserve"> indicates</w:t>
      </w:r>
      <w:r w:rsidR="00DB2CB7" w:rsidRPr="000E16CD">
        <w:rPr>
          <w:rFonts w:ascii="Arial" w:hAnsi="Arial" w:cs="Arial"/>
        </w:rPr>
        <w:t xml:space="preserve"> no response;</w:t>
      </w:r>
      <w:r w:rsidRPr="000E16CD">
        <w:rPr>
          <w:rFonts w:ascii="Arial" w:hAnsi="Arial" w:cs="Arial"/>
        </w:rPr>
        <w:t xml:space="preserve"> “S” indicates Speaking modality Skipping Rule for NYSESLAT; “Z” indicates absent for NYSESLAT Grade K modality or Grades 1</w:t>
      </w:r>
      <w:r w:rsidR="004625AA">
        <w:rPr>
          <w:rFonts w:ascii="Arial" w:hAnsi="Arial" w:cs="Arial"/>
        </w:rPr>
        <w:t>-</w:t>
      </w:r>
      <w:r w:rsidRPr="000E16CD">
        <w:rPr>
          <w:rFonts w:ascii="Arial" w:hAnsi="Arial" w:cs="Arial"/>
        </w:rPr>
        <w:t xml:space="preserve">12 Session. For </w:t>
      </w:r>
      <w:r w:rsidR="00DB2CB7" w:rsidRPr="000E16CD">
        <w:rPr>
          <w:rFonts w:ascii="Arial" w:hAnsi="Arial" w:cs="Arial"/>
        </w:rPr>
        <w:t>NY</w:t>
      </w:r>
      <w:r w:rsidRPr="000E16CD">
        <w:rPr>
          <w:rFonts w:ascii="Arial" w:hAnsi="Arial" w:cs="Arial"/>
        </w:rPr>
        <w:t>SAA Science and Social Studies, the</w:t>
      </w:r>
      <w:r w:rsidR="00DB2CB7" w:rsidRPr="000E16CD">
        <w:rPr>
          <w:rFonts w:ascii="Arial" w:hAnsi="Arial" w:cs="Arial"/>
        </w:rPr>
        <w:t xml:space="preserve"> number for accuracy and independence scores that are not ‘NS’. </w:t>
      </w:r>
      <w:r w:rsidRPr="000E16CD">
        <w:rPr>
          <w:rFonts w:ascii="Arial" w:hAnsi="Arial" w:cs="Arial"/>
        </w:rPr>
        <w:t xml:space="preserve">For Regents </w:t>
      </w:r>
      <w:r w:rsidR="00DB2CB7" w:rsidRPr="000E16CD">
        <w:rPr>
          <w:rFonts w:ascii="Arial" w:hAnsi="Arial" w:cs="Arial"/>
        </w:rPr>
        <w:t>multiple-choice questions</w:t>
      </w:r>
      <w:r w:rsidRPr="000E16CD">
        <w:rPr>
          <w:rFonts w:ascii="Arial" w:hAnsi="Arial" w:cs="Arial"/>
        </w:rPr>
        <w:t xml:space="preserve">, </w:t>
      </w:r>
      <w:r w:rsidR="00DB2CB7" w:rsidRPr="000E16CD">
        <w:rPr>
          <w:rFonts w:ascii="Arial" w:hAnsi="Arial" w:cs="Arial"/>
        </w:rPr>
        <w:t xml:space="preserve">the point value earned </w:t>
      </w:r>
      <w:r w:rsidRPr="000E16CD">
        <w:rPr>
          <w:rFonts w:ascii="Arial" w:hAnsi="Arial" w:cs="Arial"/>
        </w:rPr>
        <w:t xml:space="preserve">for question (e.g., 1, 2, 3, 4); for </w:t>
      </w:r>
      <w:r w:rsidR="00DB2CB7" w:rsidRPr="000E16CD">
        <w:rPr>
          <w:rFonts w:ascii="Arial" w:hAnsi="Arial" w:cs="Arial"/>
        </w:rPr>
        <w:t>constructed-response or essa</w:t>
      </w:r>
      <w:r w:rsidRPr="000E16CD">
        <w:rPr>
          <w:rFonts w:ascii="Arial" w:hAnsi="Arial" w:cs="Arial"/>
        </w:rPr>
        <w:t>y questions or performance test,</w:t>
      </w:r>
      <w:r w:rsidR="00DB2CB7" w:rsidRPr="000E16CD">
        <w:rPr>
          <w:rFonts w:ascii="Arial" w:hAnsi="Arial" w:cs="Arial"/>
        </w:rPr>
        <w:t xml:space="preserve"> the point value given by the rater (e.g., 1, 2, 3, 4). Some exams are reported by .5 scores (0.0, 0.5, 1.0, 1.5, 2.0, 2.5, 3.0, 3.5, 4.0, 4.5, 5.0, 5.5, 6.0).</w:t>
      </w:r>
      <w:r w:rsidRPr="000E16CD">
        <w:rPr>
          <w:rFonts w:ascii="Arial" w:hAnsi="Arial" w:cs="Arial"/>
        </w:rPr>
        <w:t xml:space="preserve"> Assessment Response Template, Field 9.</w:t>
      </w:r>
    </w:p>
    <w:p w14:paraId="3A544ACF" w14:textId="77777777" w:rsidR="00543877" w:rsidRDefault="00543877" w:rsidP="001C637F">
      <w:pPr>
        <w:rPr>
          <w:rFonts w:ascii="Arial" w:hAnsi="Arial" w:cs="Arial"/>
          <w:b/>
          <w:bCs/>
          <w:iCs/>
        </w:rPr>
      </w:pPr>
    </w:p>
    <w:p w14:paraId="5B1219E2" w14:textId="4E0AF3C8" w:rsidR="001C637F" w:rsidRPr="000E16CD" w:rsidRDefault="001C637F" w:rsidP="001C637F">
      <w:pPr>
        <w:rPr>
          <w:rFonts w:ascii="Arial" w:hAnsi="Arial" w:cs="Arial"/>
        </w:rPr>
      </w:pPr>
      <w:r w:rsidRPr="000E16CD">
        <w:rPr>
          <w:rFonts w:ascii="Arial" w:hAnsi="Arial" w:cs="Arial"/>
          <w:b/>
          <w:bCs/>
          <w:iCs/>
        </w:rPr>
        <w:t>Assessment Language Code</w:t>
      </w:r>
      <w:r w:rsidRPr="000E16CD">
        <w:rPr>
          <w:rFonts w:ascii="Arial" w:hAnsi="Arial" w:cs="Arial"/>
          <w:b/>
        </w:rPr>
        <w:t>:</w:t>
      </w:r>
      <w:r w:rsidRPr="000E16CD">
        <w:rPr>
          <w:rFonts w:ascii="Arial" w:hAnsi="Arial" w:cs="Arial"/>
        </w:rPr>
        <w:t xml:space="preserve"> Three-character code that identifies the language in which the student took the assessment. See Language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Assessment Fact Template, Field 16. </w:t>
      </w:r>
    </w:p>
    <w:p w14:paraId="6077D76E" w14:textId="77777777" w:rsidR="001C637F" w:rsidRPr="000E16CD" w:rsidRDefault="001C637F" w:rsidP="001C637F">
      <w:pPr>
        <w:rPr>
          <w:rFonts w:ascii="Arial" w:hAnsi="Arial" w:cs="Arial"/>
          <w:b/>
          <w:bCs/>
          <w:iCs/>
        </w:rPr>
      </w:pPr>
    </w:p>
    <w:p w14:paraId="7090791D" w14:textId="77777777" w:rsidR="001C637F" w:rsidRPr="000E16CD" w:rsidRDefault="001C637F" w:rsidP="001C637F">
      <w:pPr>
        <w:rPr>
          <w:rFonts w:ascii="Arial" w:hAnsi="Arial" w:cs="Arial"/>
        </w:rPr>
      </w:pPr>
      <w:r w:rsidRPr="000E16CD">
        <w:rPr>
          <w:rFonts w:ascii="Arial" w:hAnsi="Arial" w:cs="Arial"/>
          <w:b/>
          <w:bCs/>
          <w:iCs/>
        </w:rPr>
        <w:t>Assessment Measure Standard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Pr="000E16CD">
        <w:rPr>
          <w:rFonts w:ascii="Arial" w:hAnsi="Arial" w:cs="Arial"/>
        </w:rPr>
        <w:t xml:space="preserve">Description of the assessment being reported. See </w:t>
      </w:r>
      <w:r w:rsidRPr="000E16CD">
        <w:rPr>
          <w:rFonts w:ascii="Arial" w:hAnsi="Arial" w:cs="Arial"/>
          <w:bCs/>
        </w:rPr>
        <w:t>Assessment Measure Standard Descriptions and Codes</w:t>
      </w:r>
      <w:r w:rsidRPr="000E16CD">
        <w:rPr>
          <w:rFonts w:ascii="Arial" w:hAnsi="Arial" w:cs="Arial"/>
        </w:rPr>
        <w:t xml:space="preserve">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4; Assessment Response Template, Field 4; Assessment Acc Mod Fact Template, Field 4.</w:t>
      </w:r>
    </w:p>
    <w:p w14:paraId="71834BC9" w14:textId="77777777" w:rsidR="001C637F" w:rsidRPr="000E16CD" w:rsidRDefault="001C637F" w:rsidP="001C637F">
      <w:pPr>
        <w:rPr>
          <w:rFonts w:ascii="Arial" w:hAnsi="Arial" w:cs="Arial"/>
          <w:b/>
          <w:bCs/>
          <w:iCs/>
        </w:rPr>
      </w:pPr>
    </w:p>
    <w:p w14:paraId="54FF60C5" w14:textId="77777777" w:rsidR="001C637F" w:rsidRPr="000E16CD" w:rsidRDefault="001C637F" w:rsidP="001C637F">
      <w:pPr>
        <w:rPr>
          <w:rFonts w:ascii="Arial" w:hAnsi="Arial" w:cs="Arial"/>
          <w:bCs/>
          <w:iCs/>
        </w:rPr>
      </w:pPr>
      <w:r w:rsidRPr="000E16CD">
        <w:rPr>
          <w:rFonts w:ascii="Arial" w:hAnsi="Arial" w:cs="Arial"/>
          <w:b/>
          <w:bCs/>
          <w:iCs/>
        </w:rPr>
        <w:t xml:space="preserve">Assessment School Year Date: </w:t>
      </w:r>
      <w:r w:rsidR="00091E50" w:rsidRPr="000E16CD">
        <w:rPr>
          <w:rFonts w:ascii="Arial" w:hAnsi="Arial" w:cs="Arial"/>
          <w:bCs/>
          <w:iCs/>
        </w:rPr>
        <w:t>June 30 of the reporting year</w:t>
      </w:r>
      <w:r w:rsidRPr="000E16CD">
        <w:rPr>
          <w:rFonts w:ascii="Arial" w:hAnsi="Arial" w:cs="Arial"/>
          <w:bCs/>
          <w:iCs/>
        </w:rPr>
        <w:t>.</w:t>
      </w:r>
      <w:r w:rsidRPr="000E16CD">
        <w:rPr>
          <w:rFonts w:ascii="Arial" w:hAnsi="Arial" w:cs="Arial"/>
        </w:rPr>
        <w:t xml:space="preserve"> Assessment Acc Mod Fact Template, Field 3.</w:t>
      </w:r>
    </w:p>
    <w:p w14:paraId="64303E0E" w14:textId="77777777" w:rsidR="001C637F" w:rsidRPr="000E16CD" w:rsidRDefault="001C637F" w:rsidP="001C637F">
      <w:pPr>
        <w:rPr>
          <w:rFonts w:ascii="Arial" w:hAnsi="Arial" w:cs="Arial"/>
          <w:b/>
          <w:bCs/>
          <w:iCs/>
        </w:rPr>
      </w:pPr>
    </w:p>
    <w:p w14:paraId="29C98CC8" w14:textId="77777777" w:rsidR="001C637F" w:rsidRPr="000E16CD" w:rsidRDefault="001C637F" w:rsidP="001C637F">
      <w:pPr>
        <w:rPr>
          <w:rFonts w:ascii="Arial" w:hAnsi="Arial" w:cs="Arial"/>
          <w:bCs/>
          <w:iCs/>
        </w:rPr>
      </w:pPr>
      <w:r w:rsidRPr="000E16CD">
        <w:rPr>
          <w:rFonts w:ascii="Arial" w:hAnsi="Arial" w:cs="Arial"/>
          <w:b/>
          <w:bCs/>
          <w:iCs/>
        </w:rPr>
        <w:t>Assessment Score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00803204" w:rsidRPr="000E16CD">
        <w:rPr>
          <w:rFonts w:ascii="Arial" w:hAnsi="Arial" w:cs="Arial"/>
          <w:bCs/>
        </w:rPr>
        <w:t>Pass (P) or Fail (F) score</w:t>
      </w:r>
      <w:r w:rsidRPr="000E16CD">
        <w:rPr>
          <w:rFonts w:ascii="Arial" w:hAnsi="Arial" w:cs="Arial"/>
        </w:rPr>
        <w:t xml:space="preserve"> the student achieved on the assessment</w:t>
      </w:r>
      <w:r w:rsidR="00423D01" w:rsidRPr="000E16CD">
        <w:rPr>
          <w:rFonts w:ascii="Arial" w:hAnsi="Arial" w:cs="Arial"/>
        </w:rPr>
        <w:t xml:space="preserve"> when the score is not numeric</w:t>
      </w:r>
      <w:r w:rsidRPr="000E16CD">
        <w:rPr>
          <w:rFonts w:ascii="Arial" w:hAnsi="Arial" w:cs="Arial"/>
        </w:rPr>
        <w:t>.</w:t>
      </w:r>
      <w:r w:rsidRPr="000E16CD">
        <w:rPr>
          <w:rFonts w:ascii="Arial" w:hAnsi="Arial" w:cs="Arial"/>
          <w:bCs/>
        </w:rPr>
        <w:t xml:space="preserve"> The type of score to be reported is indicated in Assessment Measure</w:t>
      </w:r>
      <w:r w:rsidR="00091E50" w:rsidRPr="000E16CD">
        <w:rPr>
          <w:rFonts w:ascii="Arial" w:hAnsi="Arial" w:cs="Arial"/>
          <w:bCs/>
        </w:rPr>
        <w:t xml:space="preserve"> Codes and</w:t>
      </w:r>
      <w:r w:rsidRPr="000E16CD">
        <w:rPr>
          <w:rFonts w:ascii="Arial" w:hAnsi="Arial" w:cs="Arial"/>
          <w:bCs/>
        </w:rPr>
        <w:t xml:space="preserve"> Descriptions </w:t>
      </w:r>
      <w:r w:rsidRPr="000E16CD">
        <w:rPr>
          <w:rFonts w:ascii="Arial" w:hAnsi="Arial" w:cs="Arial"/>
        </w:rPr>
        <w:t xml:space="preserve">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9.</w:t>
      </w:r>
    </w:p>
    <w:p w14:paraId="342AAB80" w14:textId="77777777" w:rsidR="001C637F" w:rsidRPr="000E16CD" w:rsidRDefault="001C637F" w:rsidP="001C637F"/>
    <w:p w14:paraId="332ED8E8" w14:textId="7C6D9B3F" w:rsidR="001A0A0F" w:rsidRPr="000E16CD" w:rsidRDefault="001C637F" w:rsidP="001A0A0F">
      <w:pPr>
        <w:rPr>
          <w:rFonts w:ascii="Arial" w:hAnsi="Arial" w:cs="Arial"/>
        </w:rPr>
      </w:pPr>
      <w:r w:rsidRPr="000E16CD">
        <w:rPr>
          <w:rFonts w:ascii="Arial" w:hAnsi="Arial" w:cs="Arial"/>
          <w:b/>
          <w:bCs/>
          <w:iCs/>
        </w:rPr>
        <w:lastRenderedPageBreak/>
        <w:t xml:space="preserve">Assessment </w:t>
      </w:r>
      <w:r w:rsidR="00B443C4">
        <w:rPr>
          <w:rFonts w:ascii="Arial" w:hAnsi="Arial" w:cs="Arial"/>
          <w:b/>
          <w:bCs/>
          <w:iCs/>
        </w:rPr>
        <w:t xml:space="preserve">Standard Achieved </w:t>
      </w:r>
      <w:r w:rsidR="00226BA9">
        <w:rPr>
          <w:rFonts w:ascii="Arial" w:hAnsi="Arial" w:cs="Arial"/>
          <w:b/>
          <w:bCs/>
          <w:iCs/>
        </w:rPr>
        <w:t>C</w:t>
      </w:r>
      <w:r w:rsidR="00B443C4">
        <w:rPr>
          <w:rFonts w:ascii="Arial" w:hAnsi="Arial" w:cs="Arial"/>
          <w:b/>
          <w:bCs/>
          <w:iCs/>
        </w:rPr>
        <w:t>ode</w:t>
      </w:r>
      <w:r w:rsidRPr="000E16CD">
        <w:rPr>
          <w:rFonts w:ascii="Arial" w:hAnsi="Arial" w:cs="Arial"/>
          <w:b/>
        </w:rPr>
        <w:t xml:space="preserve">:  </w:t>
      </w:r>
      <w:r w:rsidRPr="000E16CD">
        <w:rPr>
          <w:rFonts w:ascii="Arial" w:hAnsi="Arial" w:cs="Arial"/>
        </w:rPr>
        <w:t xml:space="preserve">Standard achieved by the student on a specific assessment for use in annual data reporting aggregations. </w:t>
      </w:r>
      <w:r w:rsidRPr="000E16CD">
        <w:rPr>
          <w:rFonts w:ascii="Arial" w:hAnsi="Arial" w:cs="Arial"/>
          <w:bCs/>
        </w:rPr>
        <w:t>This element is required for all assessments that are reported to SIRS</w:t>
      </w:r>
      <w:r w:rsidRPr="006317D7">
        <w:rPr>
          <w:rFonts w:ascii="Arial" w:hAnsi="Arial" w:cs="Arial"/>
          <w:bCs/>
        </w:rPr>
        <w:t>.</w:t>
      </w:r>
      <w:r w:rsidR="004476F6" w:rsidRPr="006317D7">
        <w:rPr>
          <w:rFonts w:ascii="Arial" w:hAnsi="Arial" w:cs="Arial"/>
          <w:bCs/>
        </w:rPr>
        <w:t xml:space="preserve"> </w:t>
      </w:r>
      <w:r w:rsidRPr="006317D7">
        <w:rPr>
          <w:rFonts w:ascii="Arial" w:hAnsi="Arial" w:cs="Arial"/>
          <w:bCs/>
        </w:rPr>
        <w:t xml:space="preserve"> </w:t>
      </w:r>
      <w:r w:rsidR="001A0A0F" w:rsidRPr="006317D7">
        <w:rPr>
          <w:rFonts w:ascii="Arial" w:hAnsi="Arial" w:cs="Arial"/>
          <w:bCs/>
        </w:rPr>
        <w:t>Receiv</w:t>
      </w:r>
      <w:r w:rsidR="00EF7AF8" w:rsidRPr="006317D7">
        <w:rPr>
          <w:rFonts w:ascii="Arial" w:hAnsi="Arial" w:cs="Arial"/>
          <w:bCs/>
        </w:rPr>
        <w:t>ed</w:t>
      </w:r>
      <w:r w:rsidR="001A0A0F" w:rsidRPr="006317D7">
        <w:rPr>
          <w:rFonts w:ascii="Arial" w:hAnsi="Arial" w:cs="Arial"/>
          <w:bCs/>
        </w:rPr>
        <w:t xml:space="preserve"> Entirely Remote Instruction (Standard Achieved code “92”) indicates students who are unable to participate in the test due to receiving entirely remote instruction during the test administration and make-up periods during the pandemic.  </w:t>
      </w:r>
      <w:r w:rsidR="001A0A0F" w:rsidRPr="006317D7">
        <w:rPr>
          <w:rFonts w:ascii="Arial" w:hAnsi="Arial" w:cs="Arial"/>
        </w:rPr>
        <w:t>Medically excused from testing</w:t>
      </w:r>
      <w:r w:rsidR="001A0A0F" w:rsidRPr="006317D7">
        <w:rPr>
          <w:rFonts w:ascii="Arial" w:hAnsi="Arial" w:cs="Arial"/>
          <w:bCs/>
        </w:rPr>
        <w:t xml:space="preserve"> (</w:t>
      </w:r>
      <w:r w:rsidR="001A0A0F" w:rsidRPr="006317D7">
        <w:rPr>
          <w:rFonts w:ascii="Arial" w:hAnsi="Arial" w:cs="Arial"/>
        </w:rPr>
        <w:t>Standard Achieved code</w:t>
      </w:r>
      <w:r w:rsidR="001A0A0F" w:rsidRPr="006317D7">
        <w:rPr>
          <w:rFonts w:ascii="Arial" w:hAnsi="Arial" w:cs="Arial"/>
          <w:bCs/>
        </w:rPr>
        <w:t xml:space="preserve"> “93”) i</w:t>
      </w:r>
      <w:r w:rsidR="001A0A0F" w:rsidRPr="006317D7">
        <w:rPr>
          <w:rFonts w:ascii="Arial" w:hAnsi="Arial" w:cs="Arial"/>
        </w:rPr>
        <w:t xml:space="preserve">ndicates that the student was medically excused from testing because the student was too </w:t>
      </w:r>
      <w:r w:rsidR="001A0A0F" w:rsidRPr="006317D7">
        <w:rPr>
          <w:rFonts w:ascii="Arial" w:hAnsi="Arial"/>
        </w:rPr>
        <w:t>incapacitated by illness or injury during the test administration and make-up periods and has on file documentation from a medical practitioner that he or she was too incapacitated to complete the test at</w:t>
      </w:r>
      <w:r w:rsidR="001A0A0F" w:rsidRPr="006317D7">
        <w:rPr>
          <w:rFonts w:ascii="Arial" w:hAnsi="Arial" w:cs="Arial"/>
        </w:rPr>
        <w:t xml:space="preserve"> school, at home, or in a medical setting.  </w:t>
      </w:r>
      <w:r w:rsidR="001A0A0F" w:rsidRPr="006317D7">
        <w:rPr>
          <w:rFonts w:ascii="Arial" w:hAnsi="Arial" w:cs="Arial"/>
          <w:bCs/>
        </w:rPr>
        <w:t xml:space="preserve">Refused entire test (Standard Achieved code “96”) indicates a student refused the entire test. Only students who refused the entire test will not receive a valid score. If a student refused part of the ELA and/or math exam, the student </w:t>
      </w:r>
      <w:r w:rsidR="001A0A0F" w:rsidRPr="00DF39F9">
        <w:rPr>
          <w:rFonts w:ascii="Arial" w:hAnsi="Arial" w:cs="Arial"/>
          <w:b/>
          <w:bCs/>
          <w:i/>
        </w:rPr>
        <w:t>will</w:t>
      </w:r>
      <w:r w:rsidR="001A0A0F" w:rsidRPr="006317D7">
        <w:rPr>
          <w:rFonts w:ascii="Arial" w:hAnsi="Arial" w:cs="Arial"/>
          <w:bCs/>
          <w:i/>
        </w:rPr>
        <w:t xml:space="preserve"> </w:t>
      </w:r>
      <w:r w:rsidR="001A0A0F" w:rsidRPr="006317D7">
        <w:rPr>
          <w:rFonts w:ascii="Arial" w:hAnsi="Arial" w:cs="Arial"/>
          <w:bCs/>
        </w:rPr>
        <w:t xml:space="preserve">receive a valid score based on the questions answered and the Standard Achieved code “96” will not migrate to Level 2.  </w:t>
      </w:r>
      <w:r w:rsidR="001A0A0F" w:rsidRPr="006317D7">
        <w:rPr>
          <w:rFonts w:ascii="Arial" w:hAnsi="Arial" w:cs="Arial"/>
        </w:rPr>
        <w:t xml:space="preserve">Administrative error (Standard Achieved code “97”) indicates an administrative error occurred that either invalidates the score achieved or </w:t>
      </w:r>
      <w:r w:rsidR="001A0A0F" w:rsidRPr="006317D7">
        <w:rPr>
          <w:rFonts w:ascii="Arial" w:hAnsi="Arial" w:cs="Arial"/>
          <w:bCs/>
        </w:rPr>
        <w:t xml:space="preserve">prevents a score from being determined.  </w:t>
      </w:r>
      <w:r w:rsidR="001A0A0F" w:rsidRPr="006317D7">
        <w:rPr>
          <w:rFonts w:ascii="Arial" w:hAnsi="Arial" w:cs="Arial"/>
        </w:rPr>
        <w:t>For ELA/math and NYSESLAT the Standard Achieved code “99” indicates absent/no valid score.  For science and NYSITELL, “99” will indicate no valid score.  See Standard Achieved codes in Chapter 5: Codes and Descriptions.  Assessment Fact Template, Field 17.</w:t>
      </w:r>
    </w:p>
    <w:p w14:paraId="274408EF" w14:textId="77777777" w:rsidR="001A0A0F" w:rsidRPr="000E16CD" w:rsidRDefault="001A0A0F" w:rsidP="001A0A0F">
      <w:pPr>
        <w:rPr>
          <w:rFonts w:ascii="Arial" w:hAnsi="Arial" w:cs="Arial"/>
        </w:rPr>
      </w:pPr>
    </w:p>
    <w:p w14:paraId="0A5C5066" w14:textId="77777777" w:rsidR="001C637F" w:rsidRPr="000E16CD" w:rsidRDefault="001C637F" w:rsidP="001C637F">
      <w:pPr>
        <w:rPr>
          <w:rFonts w:ascii="Arial" w:hAnsi="Arial" w:cs="Arial"/>
          <w:b/>
          <w:bCs/>
          <w:iCs/>
        </w:rPr>
      </w:pPr>
      <w:r w:rsidRPr="000E16CD">
        <w:rPr>
          <w:rFonts w:ascii="Arial" w:hAnsi="Arial" w:cs="Arial"/>
          <w:b/>
          <w:bCs/>
          <w:iCs/>
        </w:rPr>
        <w:t xml:space="preserve">Assignment Code: </w:t>
      </w:r>
      <w:r w:rsidRPr="000E16CD">
        <w:rPr>
          <w:rFonts w:ascii="Arial" w:hAnsi="Arial" w:cs="Arial"/>
          <w:bCs/>
          <w:iCs/>
        </w:rPr>
        <w:t xml:space="preserve">Code that indicates staff assignment. </w:t>
      </w:r>
      <w:r w:rsidR="00711028" w:rsidRPr="000E16CD">
        <w:rPr>
          <w:rFonts w:ascii="Arial" w:hAnsi="Arial" w:cs="Arial"/>
          <w:bCs/>
          <w:iCs/>
        </w:rPr>
        <w:t xml:space="preserve">Send one record for each assignment code/location code/grade level combination.  See Assignment Codes and Descriptions in Chapter 5: Codes and Descriptions. </w:t>
      </w:r>
      <w:r w:rsidRPr="000E16CD">
        <w:rPr>
          <w:rFonts w:ascii="Arial" w:hAnsi="Arial" w:cs="Arial"/>
          <w:bCs/>
          <w:iCs/>
        </w:rPr>
        <w:t>Staff Assignment Template, Field 3.</w:t>
      </w:r>
    </w:p>
    <w:p w14:paraId="12851C58" w14:textId="77777777" w:rsidR="003B3BAE" w:rsidRPr="000E16CD" w:rsidRDefault="003B3BAE" w:rsidP="001C637F">
      <w:pPr>
        <w:rPr>
          <w:rFonts w:ascii="Arial" w:hAnsi="Arial" w:cs="Arial"/>
          <w:b/>
          <w:bCs/>
          <w:iCs/>
        </w:rPr>
      </w:pPr>
    </w:p>
    <w:p w14:paraId="179D13CB" w14:textId="77777777" w:rsidR="000E321A" w:rsidRPr="00292916" w:rsidRDefault="000E321A" w:rsidP="000E321A">
      <w:pPr>
        <w:rPr>
          <w:rFonts w:ascii="Arial" w:hAnsi="Arial" w:cs="Arial"/>
          <w:b/>
          <w:bCs/>
          <w:iCs/>
        </w:rPr>
      </w:pPr>
      <w:r w:rsidRPr="00E8437C">
        <w:rPr>
          <w:rFonts w:ascii="Arial" w:hAnsi="Arial" w:cs="Arial"/>
          <w:b/>
          <w:bCs/>
          <w:iCs/>
        </w:rPr>
        <w:t>Assignment Date:</w:t>
      </w:r>
      <w:r w:rsidRPr="00E8437C">
        <w:rPr>
          <w:rFonts w:ascii="Arial" w:hAnsi="Arial" w:cs="Arial"/>
        </w:rPr>
        <w:t xml:space="preserve"> F</w:t>
      </w:r>
      <w:r w:rsidRPr="00E8437C">
        <w:rPr>
          <w:rFonts w:ascii="Arial" w:hAnsi="Arial" w:cs="Arial"/>
          <w:bCs/>
          <w:iCs/>
        </w:rPr>
        <w:t xml:space="preserve">irst day of school year or first date of the school year that the staff member was assigned to the "location" in this assignment, whichever comes last. </w:t>
      </w:r>
      <w:r w:rsidRPr="007C63BE">
        <w:rPr>
          <w:rFonts w:ascii="Arial" w:hAnsi="Arial" w:cs="Arial"/>
        </w:rPr>
        <w:t>This cannot be a future date.</w:t>
      </w:r>
      <w:r w:rsidRPr="00E8437C">
        <w:rPr>
          <w:rFonts w:ascii="Arial" w:hAnsi="Arial" w:cs="Arial"/>
        </w:rPr>
        <w:t xml:space="preserve"> </w:t>
      </w:r>
      <w:r w:rsidRPr="00E8437C">
        <w:rPr>
          <w:rFonts w:ascii="Arial" w:hAnsi="Arial" w:cs="Arial"/>
          <w:bCs/>
          <w:iCs/>
        </w:rPr>
        <w:t>Staff Assignment Template, Field 6.</w:t>
      </w:r>
    </w:p>
    <w:p w14:paraId="000D1297" w14:textId="77777777" w:rsidR="000E321A" w:rsidRPr="00292916" w:rsidRDefault="000E321A" w:rsidP="000E321A">
      <w:pPr>
        <w:rPr>
          <w:rFonts w:ascii="Arial" w:hAnsi="Arial" w:cs="Arial"/>
          <w:b/>
          <w:bCs/>
          <w:iCs/>
        </w:rPr>
      </w:pPr>
    </w:p>
    <w:p w14:paraId="108ED50B" w14:textId="77777777" w:rsidR="000E321A" w:rsidRPr="00292916" w:rsidRDefault="000E321A" w:rsidP="000E321A">
      <w:pPr>
        <w:rPr>
          <w:rFonts w:ascii="Arial" w:hAnsi="Arial" w:cs="Arial"/>
          <w:bCs/>
          <w:iCs/>
        </w:rPr>
      </w:pPr>
      <w:r w:rsidRPr="00292916">
        <w:rPr>
          <w:rFonts w:ascii="Arial" w:hAnsi="Arial" w:cs="Arial"/>
          <w:b/>
          <w:bCs/>
          <w:iCs/>
        </w:rPr>
        <w:t>Assignment Grade Level</w:t>
      </w:r>
      <w:r w:rsidRPr="00E8437C">
        <w:rPr>
          <w:rFonts w:ascii="Arial" w:hAnsi="Arial" w:cs="Arial"/>
          <w:b/>
          <w:bCs/>
          <w:iCs/>
        </w:rPr>
        <w:t>:</w:t>
      </w:r>
      <w:r w:rsidRPr="00E8437C">
        <w:rPr>
          <w:rFonts w:ascii="Arial" w:hAnsi="Arial" w:cs="Arial"/>
          <w:bCs/>
          <w:iCs/>
        </w:rPr>
        <w:t xml:space="preserve"> </w:t>
      </w:r>
      <w:r w:rsidRPr="007C63BE">
        <w:rPr>
          <w:rFonts w:ascii="Arial" w:hAnsi="Arial" w:cs="Arial"/>
        </w:rPr>
        <w:t>If the assignment is for all grades served in the entire building, use "ALL"; otherwise, send one record for each grade level. If the staff person works with or is responsible for only some grade levels within the building, report one record for each grade level.</w:t>
      </w:r>
      <w:r w:rsidRPr="00292916">
        <w:rPr>
          <w:rFonts w:ascii="Arial" w:hAnsi="Arial" w:cs="Arial"/>
        </w:rPr>
        <w:t xml:space="preserve"> </w:t>
      </w:r>
      <w:r w:rsidRPr="00292916">
        <w:rPr>
          <w:rFonts w:ascii="Arial" w:hAnsi="Arial" w:cs="Arial"/>
          <w:bCs/>
          <w:iCs/>
        </w:rPr>
        <w:t xml:space="preserve">See Assignment Grade Level Codes and Descriptions in </w:t>
      </w:r>
      <w:r w:rsidRPr="00292916">
        <w:rPr>
          <w:rFonts w:ascii="Arial" w:hAnsi="Arial" w:cs="Arial"/>
        </w:rPr>
        <w:t xml:space="preserve">Chapter 5: Codes and Descriptions. </w:t>
      </w:r>
      <w:r w:rsidRPr="00292916">
        <w:rPr>
          <w:rFonts w:ascii="Arial" w:hAnsi="Arial" w:cs="Arial"/>
          <w:bCs/>
          <w:iCs/>
        </w:rPr>
        <w:t xml:space="preserve"> Staff Assignment Template, Field 20.</w:t>
      </w:r>
    </w:p>
    <w:p w14:paraId="528FC496" w14:textId="77777777" w:rsidR="00D6798E" w:rsidRDefault="00D6798E" w:rsidP="000E321A">
      <w:pPr>
        <w:rPr>
          <w:rFonts w:ascii="Arial" w:hAnsi="Arial" w:cs="Arial"/>
          <w:b/>
          <w:bCs/>
          <w:iCs/>
        </w:rPr>
      </w:pPr>
    </w:p>
    <w:p w14:paraId="7075A1D3" w14:textId="77777777" w:rsidR="000E321A" w:rsidRPr="002F3A26" w:rsidRDefault="000E321A" w:rsidP="000E321A">
      <w:pPr>
        <w:rPr>
          <w:rFonts w:ascii="Arial" w:hAnsi="Arial" w:cs="Arial"/>
          <w:bCs/>
          <w:iCs/>
        </w:rPr>
      </w:pPr>
      <w:r w:rsidRPr="002F3A26">
        <w:rPr>
          <w:rFonts w:ascii="Arial" w:hAnsi="Arial" w:cs="Arial"/>
          <w:b/>
          <w:bCs/>
          <w:iCs/>
        </w:rPr>
        <w:t xml:space="preserve">Assignment Location Code: </w:t>
      </w:r>
      <w:r w:rsidRPr="002F3A26">
        <w:rPr>
          <w:rFonts w:ascii="Arial" w:hAnsi="Arial" w:cs="Arial"/>
          <w:bCs/>
          <w:iCs/>
        </w:rPr>
        <w:t xml:space="preserve">Report one record for each assignment, building and grade-level combination. This is the local building code uniquely identifying the location for which the staff person is responsible, typically assigned by the local student management system.  For school districts and charter schools, use the building code that uniquely identifies the building to which the staff person is assigned.  For BOCES, use a virtual location code assigned to the staff person responsible for the assignment.  It is important that each principal be assigned to a building (or multiple buildings if applicable) for state provided growth purposes. </w:t>
      </w:r>
    </w:p>
    <w:p w14:paraId="6BCE0287" w14:textId="77777777" w:rsidR="000E321A" w:rsidRPr="000E321A" w:rsidRDefault="000E321A" w:rsidP="000E321A">
      <w:pPr>
        <w:rPr>
          <w:rFonts w:ascii="Arial" w:hAnsi="Arial" w:cs="Arial"/>
          <w:bCs/>
          <w:iCs/>
        </w:rPr>
      </w:pPr>
      <w:r w:rsidRPr="002F3A26">
        <w:rPr>
          <w:rFonts w:ascii="Arial" w:hAnsi="Arial" w:cs="Arial"/>
          <w:bCs/>
          <w:iCs/>
        </w:rPr>
        <w:t>Staff Assignment Template, Field 4.</w:t>
      </w:r>
    </w:p>
    <w:p w14:paraId="5943DE04" w14:textId="77777777" w:rsidR="001C637F" w:rsidRPr="000E16CD" w:rsidRDefault="001C637F" w:rsidP="001C637F">
      <w:pPr>
        <w:rPr>
          <w:rFonts w:ascii="Arial" w:hAnsi="Arial" w:cs="Arial"/>
          <w:b/>
          <w:bCs/>
          <w:iCs/>
        </w:rPr>
      </w:pPr>
    </w:p>
    <w:p w14:paraId="44848933" w14:textId="153CA8AC" w:rsidR="005B3CE4" w:rsidRPr="002B4076" w:rsidRDefault="005B3CE4" w:rsidP="005B3CE4">
      <w:pPr>
        <w:rPr>
          <w:rFonts w:ascii="Arial" w:hAnsi="Arial" w:cs="Arial"/>
          <w:b/>
          <w:bCs/>
          <w:iCs/>
        </w:rPr>
      </w:pPr>
      <w:bookmarkStart w:id="625" w:name="_Hlk14262974"/>
      <w:bookmarkStart w:id="626" w:name="OLE_LINK11"/>
      <w:bookmarkStart w:id="627" w:name="OLE_LINK15"/>
      <w:r w:rsidRPr="000E16CD">
        <w:rPr>
          <w:rFonts w:ascii="Arial" w:hAnsi="Arial" w:cs="Arial"/>
          <w:b/>
          <w:bCs/>
          <w:iCs/>
        </w:rPr>
        <w:t xml:space="preserve">Attendance Code Long: </w:t>
      </w:r>
      <w:r w:rsidRPr="000E16CD">
        <w:rPr>
          <w:rFonts w:ascii="Arial" w:hAnsi="Arial" w:cs="Arial"/>
          <w:bCs/>
          <w:iCs/>
        </w:rPr>
        <w:t xml:space="preserve">Code that indicates the type of student absence. E indicates excused absence, U indicates unexcused </w:t>
      </w:r>
      <w:r w:rsidRPr="002B4076">
        <w:rPr>
          <w:rFonts w:ascii="Arial" w:hAnsi="Arial" w:cs="Arial"/>
          <w:bCs/>
          <w:iCs/>
        </w:rPr>
        <w:t xml:space="preserve">absence, T-IN, T-OUT codes indicate tardy, ISS indicates in-school suspension, and OSS indicates out-of-school suspension. </w:t>
      </w:r>
      <w:bookmarkEnd w:id="625"/>
      <w:r w:rsidRPr="002B4076">
        <w:rPr>
          <w:rFonts w:ascii="Arial" w:hAnsi="Arial" w:cs="Arial"/>
          <w:bCs/>
          <w:iCs/>
        </w:rPr>
        <w:t>PRSNT-IN, PRSNT-OUT codes indicate the student was present on that particular day. Student Daily Attendance Template, Field 8; Attendance Codes, Field 5.</w:t>
      </w:r>
    </w:p>
    <w:bookmarkEnd w:id="626"/>
    <w:bookmarkEnd w:id="627"/>
    <w:p w14:paraId="5676C17E" w14:textId="77777777" w:rsidR="00BA59EF" w:rsidRPr="002B4076" w:rsidRDefault="00BA59EF" w:rsidP="00BA59EF">
      <w:pPr>
        <w:rPr>
          <w:rFonts w:ascii="Arial" w:hAnsi="Arial" w:cs="Arial"/>
          <w:bCs/>
          <w:iCs/>
        </w:rPr>
      </w:pPr>
      <w:r w:rsidRPr="002B4076">
        <w:rPr>
          <w:rFonts w:ascii="Arial" w:hAnsi="Arial" w:cs="Arial"/>
          <w:b/>
          <w:bCs/>
          <w:iCs/>
        </w:rPr>
        <w:lastRenderedPageBreak/>
        <w:t>Attendance Code Type:</w:t>
      </w:r>
      <w:r w:rsidRPr="002B4076">
        <w:rPr>
          <w:rFonts w:ascii="Arial" w:hAnsi="Arial" w:cs="Arial"/>
          <w:bCs/>
          <w:iCs/>
        </w:rPr>
        <w:t xml:space="preserve"> Indication that the attendance is being kept for students. Attendance Codes Template, Field 12.</w:t>
      </w:r>
    </w:p>
    <w:p w14:paraId="24E9D338" w14:textId="77777777" w:rsidR="00BA59EF" w:rsidRPr="002B4076" w:rsidRDefault="00BA59EF" w:rsidP="00BA59EF">
      <w:pPr>
        <w:rPr>
          <w:rFonts w:ascii="Arial" w:hAnsi="Arial" w:cs="Arial"/>
          <w:b/>
          <w:bCs/>
          <w:iCs/>
        </w:rPr>
      </w:pPr>
    </w:p>
    <w:p w14:paraId="4D334076" w14:textId="4497DA82" w:rsidR="005B3CE4" w:rsidRPr="002B4076" w:rsidRDefault="005B3CE4" w:rsidP="005B3CE4">
      <w:pPr>
        <w:rPr>
          <w:rFonts w:ascii="Arial" w:hAnsi="Arial" w:cs="Arial"/>
          <w:b/>
          <w:bCs/>
          <w:iCs/>
        </w:rPr>
      </w:pPr>
      <w:r w:rsidRPr="002B4076">
        <w:rPr>
          <w:rFonts w:ascii="Arial" w:hAnsi="Arial" w:cs="Arial"/>
          <w:b/>
          <w:bCs/>
          <w:iCs/>
        </w:rPr>
        <w:t xml:space="preserve">Attendance Date: </w:t>
      </w:r>
      <w:r w:rsidRPr="002B4076">
        <w:rPr>
          <w:rFonts w:ascii="Arial" w:hAnsi="Arial" w:cs="Arial"/>
          <w:bCs/>
          <w:iCs/>
        </w:rPr>
        <w:t xml:space="preserve">Date of the reported Attendance Code (E, U, </w:t>
      </w:r>
      <w:r>
        <w:rPr>
          <w:rFonts w:ascii="Arial" w:hAnsi="Arial" w:cs="Arial"/>
          <w:bCs/>
          <w:iCs/>
        </w:rPr>
        <w:t xml:space="preserve">T-IN, T-OUT, </w:t>
      </w:r>
      <w:r w:rsidRPr="002B4076">
        <w:rPr>
          <w:rFonts w:ascii="Arial" w:hAnsi="Arial" w:cs="Arial"/>
          <w:bCs/>
          <w:iCs/>
        </w:rPr>
        <w:t>ISS, OSS, PRSNT-IN, PRSNT-OUT). Student Daily Attendance Template, Field 4.</w:t>
      </w:r>
    </w:p>
    <w:p w14:paraId="75B9BE6B" w14:textId="77777777" w:rsidR="001C637F" w:rsidRPr="002B4076" w:rsidRDefault="001C637F" w:rsidP="001C637F">
      <w:pPr>
        <w:rPr>
          <w:rFonts w:ascii="Arial" w:hAnsi="Arial" w:cs="Arial"/>
          <w:b/>
          <w:bCs/>
          <w:iCs/>
        </w:rPr>
      </w:pPr>
    </w:p>
    <w:p w14:paraId="71CB1690" w14:textId="77777777" w:rsidR="00091E50" w:rsidRPr="000E16CD" w:rsidRDefault="00091E50" w:rsidP="001C637F">
      <w:pPr>
        <w:rPr>
          <w:rFonts w:ascii="Arial" w:hAnsi="Arial" w:cs="Arial"/>
          <w:b/>
          <w:bCs/>
          <w:iCs/>
        </w:rPr>
      </w:pPr>
      <w:r w:rsidRPr="002B4076">
        <w:rPr>
          <w:rFonts w:ascii="Arial" w:hAnsi="Arial" w:cs="Arial"/>
          <w:b/>
          <w:bCs/>
          <w:iCs/>
        </w:rPr>
        <w:t xml:space="preserve">Attendance Description: </w:t>
      </w:r>
      <w:r w:rsidRPr="002B4076">
        <w:rPr>
          <w:rFonts w:ascii="Arial" w:hAnsi="Arial" w:cs="Arial"/>
          <w:bCs/>
          <w:iCs/>
        </w:rPr>
        <w:t>Use local attendance code</w:t>
      </w:r>
      <w:r w:rsidRPr="000E16CD">
        <w:rPr>
          <w:rFonts w:ascii="Arial" w:hAnsi="Arial" w:cs="Arial"/>
          <w:bCs/>
          <w:iCs/>
        </w:rPr>
        <w:t xml:space="preserve"> description. If left blank, defaults to Attendance Long value. Attendance Codes Template, Field 3.</w:t>
      </w:r>
      <w:r w:rsidRPr="000E16CD">
        <w:rPr>
          <w:rFonts w:ascii="Arial" w:hAnsi="Arial" w:cs="Arial"/>
          <w:b/>
          <w:bCs/>
          <w:iCs/>
        </w:rPr>
        <w:t xml:space="preserve"> </w:t>
      </w:r>
    </w:p>
    <w:p w14:paraId="4216FB55" w14:textId="77777777" w:rsidR="00816409" w:rsidRDefault="00816409" w:rsidP="00816409">
      <w:pPr>
        <w:rPr>
          <w:rFonts w:ascii="Arial" w:hAnsi="Arial" w:cs="Arial"/>
          <w:b/>
          <w:bCs/>
          <w:iCs/>
        </w:rPr>
      </w:pPr>
    </w:p>
    <w:p w14:paraId="06B4C220" w14:textId="77777777" w:rsidR="00816409" w:rsidRDefault="00816409" w:rsidP="00816409">
      <w:pPr>
        <w:rPr>
          <w:rFonts w:ascii="Arial" w:hAnsi="Arial" w:cs="Arial"/>
          <w:b/>
          <w:bCs/>
          <w:iCs/>
        </w:rPr>
      </w:pPr>
      <w:r w:rsidRPr="00A25D25">
        <w:rPr>
          <w:rFonts w:ascii="Arial" w:hAnsi="Arial" w:cs="Arial"/>
          <w:b/>
          <w:bCs/>
          <w:iCs/>
        </w:rPr>
        <w:t xml:space="preserve">Attendance Instructional Modality: </w:t>
      </w:r>
      <w:r w:rsidRPr="00A25D25">
        <w:rPr>
          <w:rFonts w:ascii="Arial" w:hAnsi="Arial" w:cs="Arial"/>
          <w:iCs/>
        </w:rPr>
        <w:t>The code associated with the student's daily instructional modality IN (In-Person), R (Remote), B, (BOTH) Student Daily Attendance Template, Field 12.</w:t>
      </w:r>
    </w:p>
    <w:p w14:paraId="6A4E6034" w14:textId="77777777" w:rsidR="00816409" w:rsidRDefault="00816409" w:rsidP="000E321A">
      <w:pPr>
        <w:rPr>
          <w:rFonts w:ascii="Arial" w:hAnsi="Arial" w:cs="Arial"/>
          <w:b/>
          <w:bCs/>
          <w:iCs/>
        </w:rPr>
      </w:pPr>
    </w:p>
    <w:p w14:paraId="4A15A6CE" w14:textId="2A85CE76" w:rsidR="000E321A" w:rsidRPr="00E8437C" w:rsidRDefault="000E321A" w:rsidP="000E321A">
      <w:pPr>
        <w:rPr>
          <w:rFonts w:ascii="Arial" w:hAnsi="Arial" w:cs="Arial"/>
          <w:b/>
          <w:bCs/>
          <w:iCs/>
        </w:rPr>
      </w:pPr>
      <w:r w:rsidRPr="007C63BE">
        <w:rPr>
          <w:rFonts w:ascii="Arial" w:hAnsi="Arial" w:cs="Arial"/>
          <w:b/>
          <w:bCs/>
          <w:iCs/>
        </w:rPr>
        <w:t xml:space="preserve">Attendance Period End Date: </w:t>
      </w:r>
      <w:r w:rsidRPr="007C63BE">
        <w:rPr>
          <w:rFonts w:ascii="Arial" w:hAnsi="Arial" w:cs="Arial"/>
          <w:bCs/>
          <w:iCs/>
        </w:rPr>
        <w:t>June 30 of the reporting year or the date the staff member is no longer employed by the reporting entity.</w:t>
      </w:r>
      <w:r w:rsidRPr="007C63BE">
        <w:rPr>
          <w:rFonts w:ascii="Arial" w:hAnsi="Arial" w:cs="Arial"/>
          <w:b/>
          <w:bCs/>
          <w:iCs/>
        </w:rPr>
        <w:t xml:space="preserve"> </w:t>
      </w:r>
      <w:r w:rsidRPr="007C63BE">
        <w:rPr>
          <w:rFonts w:ascii="Arial" w:hAnsi="Arial" w:cs="Arial"/>
        </w:rPr>
        <w:t>Staff Attendance Template, Field 6.</w:t>
      </w:r>
    </w:p>
    <w:p w14:paraId="3BACFD03" w14:textId="77777777" w:rsidR="000E321A" w:rsidRPr="007C63BE" w:rsidRDefault="000E321A" w:rsidP="000E321A">
      <w:pPr>
        <w:rPr>
          <w:rFonts w:ascii="Arial" w:hAnsi="Arial" w:cs="Arial"/>
          <w:b/>
          <w:bCs/>
          <w:iCs/>
        </w:rPr>
      </w:pPr>
    </w:p>
    <w:p w14:paraId="76731D33"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Start Date: </w:t>
      </w:r>
      <w:r w:rsidRPr="007C63BE">
        <w:rPr>
          <w:rFonts w:ascii="Arial" w:hAnsi="Arial" w:cs="Arial"/>
          <w:bCs/>
          <w:iCs/>
        </w:rPr>
        <w:t>First date of the school year or staff hire date if the hire date is after the first date of the school year.</w:t>
      </w:r>
      <w:r w:rsidRPr="007C63BE">
        <w:rPr>
          <w:rFonts w:ascii="Arial" w:hAnsi="Arial" w:cs="Arial"/>
          <w:b/>
          <w:bCs/>
          <w:iCs/>
        </w:rPr>
        <w:t xml:space="preserve"> </w:t>
      </w:r>
      <w:r w:rsidRPr="007C63BE">
        <w:rPr>
          <w:rFonts w:ascii="Arial" w:hAnsi="Arial" w:cs="Arial"/>
        </w:rPr>
        <w:t>Staff Attendance Template, Field 5.</w:t>
      </w:r>
    </w:p>
    <w:p w14:paraId="393427D0" w14:textId="77777777" w:rsidR="00C22F15" w:rsidRPr="000E16CD" w:rsidRDefault="00C22F15" w:rsidP="001C637F">
      <w:pPr>
        <w:rPr>
          <w:rFonts w:ascii="Arial" w:hAnsi="Arial" w:cs="Arial"/>
          <w:b/>
          <w:bCs/>
          <w:iCs/>
        </w:rPr>
      </w:pPr>
    </w:p>
    <w:p w14:paraId="2880783C" w14:textId="77777777" w:rsidR="000E321A" w:rsidRPr="007C63BE" w:rsidRDefault="000E321A" w:rsidP="000E321A">
      <w:pPr>
        <w:rPr>
          <w:rFonts w:ascii="Arial" w:hAnsi="Arial" w:cs="Arial"/>
        </w:rPr>
      </w:pPr>
      <w:r w:rsidRPr="00403EBE">
        <w:rPr>
          <w:rFonts w:ascii="Arial" w:hAnsi="Arial" w:cs="Arial"/>
          <w:b/>
          <w:bCs/>
          <w:iCs/>
        </w:rPr>
        <w:t xml:space="preserve">Birth Date: </w:t>
      </w:r>
      <w:r w:rsidRPr="00403EBE">
        <w:rPr>
          <w:rFonts w:ascii="Arial" w:hAnsi="Arial" w:cs="Arial"/>
          <w:bCs/>
          <w:iCs/>
        </w:rPr>
        <w:t xml:space="preserve">Date of birth on the staff member’s birth certificate or, if a certificate does not exist, an official source as directed by district policy. </w:t>
      </w:r>
      <w:r w:rsidRPr="007C63BE">
        <w:rPr>
          <w:rFonts w:ascii="Arial" w:hAnsi="Arial" w:cs="Arial"/>
        </w:rPr>
        <w:t>The birth date cannot be greater than the current date.</w:t>
      </w:r>
      <w:r w:rsidRPr="00E8437C">
        <w:rPr>
          <w:rFonts w:ascii="Arial" w:hAnsi="Arial" w:cs="Arial"/>
        </w:rPr>
        <w:t xml:space="preserve"> </w:t>
      </w:r>
      <w:r w:rsidRPr="00413711">
        <w:rPr>
          <w:rFonts w:ascii="Arial" w:hAnsi="Arial" w:cs="Arial"/>
          <w:bCs/>
          <w:iCs/>
        </w:rPr>
        <w:t>Staff Snapshot Template, Field 40.</w:t>
      </w:r>
    </w:p>
    <w:p w14:paraId="63916B37" w14:textId="77777777" w:rsidR="00B84F18" w:rsidRPr="000E16CD" w:rsidRDefault="00B84F18" w:rsidP="00B84F18">
      <w:pPr>
        <w:rPr>
          <w:rFonts w:ascii="Arial" w:hAnsi="Arial" w:cs="Arial"/>
        </w:rPr>
      </w:pPr>
    </w:p>
    <w:p w14:paraId="41E13699" w14:textId="4B6011D2" w:rsidR="002B0821" w:rsidRPr="002B0821" w:rsidRDefault="001C637F" w:rsidP="002B0821">
      <w:pPr>
        <w:rPr>
          <w:rFonts w:ascii="Arial" w:hAnsi="Arial" w:cs="Arial"/>
          <w:bCs/>
        </w:rPr>
      </w:pPr>
      <w:r w:rsidRPr="000E16CD">
        <w:rPr>
          <w:rFonts w:ascii="Arial" w:hAnsi="Arial" w:cs="Arial"/>
          <w:b/>
          <w:bCs/>
          <w:iCs/>
        </w:rPr>
        <w:t xml:space="preserve">Building of Enrollment Code: </w:t>
      </w:r>
      <w:r w:rsidRPr="000E16CD">
        <w:rPr>
          <w:rStyle w:val="BodyChar"/>
        </w:rPr>
        <w:t xml:space="preserve">Code that uniquely identifies the building in which a student is enrolled, typically assigned by the local student management system. For preschool children with disabilities who are not enrolled in PreK or UPK programs, this code identifies the primary </w:t>
      </w:r>
      <w:r w:rsidR="007802F3">
        <w:rPr>
          <w:rStyle w:val="BodyChar"/>
        </w:rPr>
        <w:t>special education</w:t>
      </w:r>
      <w:r w:rsidRPr="000E16CD">
        <w:rPr>
          <w:rStyle w:val="BodyChar"/>
        </w:rPr>
        <w:t xml:space="preserve"> service provider, which is typically maintained in the </w:t>
      </w:r>
      <w:r w:rsidR="007802F3">
        <w:rPr>
          <w:rStyle w:val="BodyChar"/>
        </w:rPr>
        <w:t>special education</w:t>
      </w:r>
      <w:r w:rsidRPr="000E16CD">
        <w:rPr>
          <w:rStyle w:val="BodyChar"/>
        </w:rPr>
        <w:t xml:space="preserve"> student management system.</w:t>
      </w:r>
      <w:r w:rsidRPr="000E16CD">
        <w:rPr>
          <w:rFonts w:ascii="Arial" w:hAnsi="Arial" w:cs="Arial"/>
        </w:rPr>
        <w:t xml:space="preserve"> Student Lite Template, Field 2;</w:t>
      </w:r>
      <w:r w:rsidRPr="000E16CD">
        <w:rPr>
          <w:rFonts w:ascii="Arial" w:hAnsi="Arial" w:cs="Arial"/>
          <w:bCs/>
        </w:rPr>
        <w:t xml:space="preserve"> </w:t>
      </w:r>
      <w:r w:rsidRPr="000E16CD">
        <w:rPr>
          <w:rFonts w:ascii="Arial" w:hAnsi="Arial" w:cs="Arial"/>
        </w:rPr>
        <w:t>School Entry/Exit Template, Field 2; Student Class Grade Detail Template, Field 2;</w:t>
      </w:r>
      <w:r w:rsidRPr="000E16CD">
        <w:rPr>
          <w:rFonts w:ascii="Arial" w:hAnsi="Arial" w:cs="Arial"/>
          <w:bCs/>
        </w:rPr>
        <w:t xml:space="preserve"> Course </w:t>
      </w:r>
      <w:r w:rsidRPr="00723735">
        <w:rPr>
          <w:rFonts w:ascii="Arial" w:hAnsi="Arial" w:cs="Arial"/>
        </w:rPr>
        <w:t xml:space="preserve">Template, </w:t>
      </w:r>
      <w:r w:rsidRPr="00723735">
        <w:rPr>
          <w:rFonts w:ascii="Arial" w:hAnsi="Arial" w:cs="Arial"/>
          <w:bCs/>
        </w:rPr>
        <w:t>Field 2</w:t>
      </w:r>
      <w:r w:rsidR="00771964" w:rsidRPr="00723735">
        <w:rPr>
          <w:rFonts w:ascii="Arial" w:hAnsi="Arial" w:cs="Arial"/>
          <w:bCs/>
        </w:rPr>
        <w:t>; Student Daily Attendance Template, Field 2; Day Calendar Template, Field 2</w:t>
      </w:r>
      <w:r w:rsidRPr="00723735">
        <w:rPr>
          <w:rFonts w:ascii="Arial" w:hAnsi="Arial" w:cs="Arial"/>
          <w:bCs/>
        </w:rPr>
        <w:t>.</w:t>
      </w:r>
      <w:r w:rsidR="002B0821" w:rsidRPr="00723735">
        <w:rPr>
          <w:rFonts w:ascii="Arial" w:hAnsi="Arial" w:cs="Arial"/>
          <w:bCs/>
        </w:rPr>
        <w:t xml:space="preserve"> </w:t>
      </w:r>
      <w:r w:rsidR="00C07494" w:rsidRPr="00723735">
        <w:rPr>
          <w:rFonts w:ascii="Arial" w:hAnsi="Arial" w:cs="Arial"/>
          <w:bCs/>
        </w:rPr>
        <w:t>Beginning in 2017-18,</w:t>
      </w:r>
      <w:r w:rsidR="002B0821" w:rsidRPr="00723735">
        <w:rPr>
          <w:rFonts w:ascii="Arial" w:hAnsi="Arial" w:cs="Arial"/>
          <w:bCs/>
        </w:rPr>
        <w:t xml:space="preserve"> a day calendar </w:t>
      </w:r>
      <w:r w:rsidR="00C07494" w:rsidRPr="00723735">
        <w:rPr>
          <w:rFonts w:ascii="Arial" w:hAnsi="Arial" w:cs="Arial"/>
          <w:bCs/>
        </w:rPr>
        <w:t xml:space="preserve">must be submitted </w:t>
      </w:r>
      <w:r w:rsidR="002B0821" w:rsidRPr="00723735">
        <w:rPr>
          <w:rFonts w:ascii="Arial" w:hAnsi="Arial" w:cs="Arial"/>
          <w:bCs/>
        </w:rPr>
        <w:t>for each BOCES program type/location where attendance is being reported. Day Calendar Template, Field 2.</w:t>
      </w:r>
    </w:p>
    <w:p w14:paraId="4E7C1571" w14:textId="77777777" w:rsidR="00E872DC" w:rsidRDefault="00E872DC" w:rsidP="000E321A">
      <w:pPr>
        <w:rPr>
          <w:rFonts w:ascii="Arial" w:hAnsi="Arial" w:cs="Arial"/>
          <w:b/>
          <w:bCs/>
          <w:iCs/>
        </w:rPr>
      </w:pPr>
    </w:p>
    <w:p w14:paraId="4BFE45D2" w14:textId="0EBBD106" w:rsidR="000E321A" w:rsidRDefault="000E321A" w:rsidP="000E321A">
      <w:pPr>
        <w:rPr>
          <w:rFonts w:ascii="Arial" w:hAnsi="Arial" w:cs="Arial"/>
          <w:bCs/>
          <w:iCs/>
        </w:rPr>
      </w:pPr>
      <w:r w:rsidRPr="000E321A">
        <w:rPr>
          <w:rFonts w:ascii="Arial" w:hAnsi="Arial" w:cs="Arial"/>
          <w:b/>
          <w:bCs/>
          <w:iCs/>
        </w:rPr>
        <w:t xml:space="preserve">Career Path Code: </w:t>
      </w:r>
      <w:r w:rsidRPr="000E321A">
        <w:rPr>
          <w:rFonts w:ascii="Arial" w:hAnsi="Arial" w:cs="Arial"/>
          <w:bCs/>
          <w:iCs/>
        </w:rPr>
        <w:t xml:space="preserve">Code used to identify pathway student used to graduate. Populate with code. See Chapter 5: Codes and Descriptions. For more information, see </w:t>
      </w:r>
      <w:hyperlink r:id="rId92" w:history="1">
        <w:r w:rsidR="00632890">
          <w:rPr>
            <w:rStyle w:val="Hyperlink"/>
            <w:rFonts w:ascii="Arial" w:hAnsi="Arial" w:cs="Arial"/>
            <w:bCs/>
            <w:iCs/>
          </w:rPr>
          <w:t>Multiple Pathways to Graduation</w:t>
        </w:r>
      </w:hyperlink>
      <w:r w:rsidRPr="000E321A">
        <w:rPr>
          <w:rFonts w:ascii="Arial" w:hAnsi="Arial" w:cs="Arial"/>
          <w:bCs/>
          <w:iCs/>
        </w:rPr>
        <w:t>. Student Lite Template, Field 53.</w:t>
      </w:r>
    </w:p>
    <w:p w14:paraId="7206D7B4" w14:textId="77777777" w:rsidR="0068784A" w:rsidRDefault="0068784A" w:rsidP="000E321A">
      <w:pPr>
        <w:rPr>
          <w:rFonts w:ascii="Arial" w:hAnsi="Arial" w:cs="Arial"/>
          <w:bCs/>
          <w:iCs/>
        </w:rPr>
      </w:pPr>
    </w:p>
    <w:p w14:paraId="13CAAF95" w14:textId="072B1F2C" w:rsidR="0068784A" w:rsidRPr="009200CE" w:rsidRDefault="0068784A" w:rsidP="0068784A">
      <w:pPr>
        <w:rPr>
          <w:rFonts w:ascii="Arial" w:hAnsi="Arial" w:cs="Arial"/>
          <w:bCs/>
          <w:iCs/>
        </w:rPr>
      </w:pPr>
      <w:r w:rsidRPr="0068784A">
        <w:rPr>
          <w:rFonts w:ascii="Arial" w:hAnsi="Arial" w:cs="Arial"/>
          <w:b/>
          <w:iCs/>
          <w:highlight w:val="yellow"/>
        </w:rPr>
        <w:t>Career Pathway Program Code:</w:t>
      </w:r>
      <w:r w:rsidRPr="0068784A">
        <w:rPr>
          <w:rFonts w:ascii="Arial" w:hAnsi="Arial" w:cs="Arial"/>
          <w:bCs/>
          <w:iCs/>
          <w:highlight w:val="yellow"/>
        </w:rPr>
        <w:t xml:space="preserve"> Code used to identify the major program of study for students enrolled in early college programs. See Codes and Descriptions for additional information. Partner Project Fact, Field 25.</w:t>
      </w:r>
      <w:r>
        <w:rPr>
          <w:rFonts w:ascii="Arial" w:hAnsi="Arial" w:cs="Arial"/>
          <w:bCs/>
          <w:iCs/>
        </w:rPr>
        <w:t xml:space="preserve"> </w:t>
      </w:r>
    </w:p>
    <w:p w14:paraId="74C96513" w14:textId="77777777" w:rsidR="009200CE" w:rsidRPr="000E16CD" w:rsidRDefault="009200CE" w:rsidP="001C637F">
      <w:pPr>
        <w:rPr>
          <w:rFonts w:ascii="Arial" w:hAnsi="Arial" w:cs="Arial"/>
          <w:b/>
          <w:bCs/>
          <w:iCs/>
        </w:rPr>
      </w:pPr>
    </w:p>
    <w:p w14:paraId="03E87FF2" w14:textId="3118EC86" w:rsidR="00286C49" w:rsidRPr="002F3A26" w:rsidRDefault="000E321A" w:rsidP="001C637F">
      <w:pPr>
        <w:rPr>
          <w:rFonts w:ascii="Arial" w:hAnsi="Arial" w:cs="Arial"/>
          <w:b/>
          <w:bCs/>
          <w:iCs/>
        </w:rPr>
      </w:pPr>
      <w:r w:rsidRPr="001D55F6">
        <w:rPr>
          <w:rFonts w:ascii="Arial" w:hAnsi="Arial" w:cs="Arial"/>
          <w:b/>
          <w:bCs/>
          <w:iCs/>
        </w:rPr>
        <w:t>Certification Exemption Code</w:t>
      </w:r>
      <w:r w:rsidRPr="002F3A26">
        <w:rPr>
          <w:rFonts w:ascii="Arial" w:hAnsi="Arial" w:cs="Arial"/>
          <w:b/>
          <w:bCs/>
          <w:iCs/>
        </w:rPr>
        <w:t xml:space="preserve">: </w:t>
      </w:r>
      <w:r w:rsidRPr="002F3A26">
        <w:rPr>
          <w:rFonts w:ascii="Arial" w:hAnsi="Arial" w:cs="Arial"/>
          <w:bCs/>
          <w:iCs/>
        </w:rPr>
        <w:t xml:space="preserve">Populate with "Y" for a teacher who is exempt or "N" for a teacher who is not exempt based on the Certification law. Section 2854(3)(a-1) of New York State Education Law allows charter schools an exemption from certification requirements, provided that such teachers shall not comprise more than the sum of 30 percent of the teaching staff, or five teachers, whichever is less, plus five teachers of mathematics, science, computer science, technology, or career and technical education plus five additional teachers.  </w:t>
      </w:r>
      <w:r w:rsidR="00A941D7">
        <w:rPr>
          <w:rFonts w:ascii="Arial" w:hAnsi="Arial" w:cs="Arial"/>
          <w:b/>
          <w:bCs/>
          <w:i/>
          <w:iCs/>
        </w:rPr>
        <w:t>Note:</w:t>
      </w:r>
      <w:r w:rsidR="000E495A" w:rsidRPr="00723735">
        <w:rPr>
          <w:rFonts w:ascii="Arial" w:hAnsi="Arial" w:cs="Arial"/>
        </w:rPr>
        <w:t xml:space="preserve"> While these provisions allow for the employment of uncertified teachers, state reporting </w:t>
      </w:r>
      <w:r w:rsidR="000E495A" w:rsidRPr="00723735">
        <w:rPr>
          <w:rFonts w:ascii="Arial" w:hAnsi="Arial" w:cs="Arial"/>
        </w:rPr>
        <w:lastRenderedPageBreak/>
        <w:t>will still indicate the actual counts and percentages of teachers that are uncertified</w:t>
      </w:r>
      <w:r w:rsidR="000E495A" w:rsidRPr="00723735">
        <w:rPr>
          <w:rFonts w:ascii="Arial" w:hAnsi="Arial" w:cs="Arial"/>
          <w:bCs/>
          <w:iCs/>
        </w:rPr>
        <w:t xml:space="preserve">. </w:t>
      </w:r>
      <w:r w:rsidRPr="00723735">
        <w:rPr>
          <w:rFonts w:ascii="Arial" w:hAnsi="Arial" w:cs="Arial"/>
          <w:bCs/>
          <w:iCs/>
        </w:rPr>
        <w:t>Staff Snapshot Template, Field 112.</w:t>
      </w:r>
      <w:r w:rsidR="008C1EB5" w:rsidRPr="002F3A26">
        <w:rPr>
          <w:rFonts w:ascii="Arial" w:hAnsi="Arial" w:cs="Arial"/>
          <w:b/>
          <w:bCs/>
          <w:iCs/>
        </w:rPr>
        <w:t xml:space="preserve"> </w:t>
      </w:r>
    </w:p>
    <w:p w14:paraId="09811898" w14:textId="77777777" w:rsidR="001C637F" w:rsidRPr="002F3A26" w:rsidRDefault="001C637F" w:rsidP="008C1EB5">
      <w:pPr>
        <w:spacing w:before="240"/>
        <w:rPr>
          <w:rFonts w:ascii="Arial" w:hAnsi="Arial" w:cs="Arial"/>
          <w:bCs/>
          <w:iCs/>
        </w:rPr>
      </w:pPr>
      <w:r w:rsidRPr="002F3A26">
        <w:rPr>
          <w:rFonts w:ascii="Arial" w:hAnsi="Arial" w:cs="Arial"/>
          <w:b/>
          <w:bCs/>
          <w:iCs/>
        </w:rPr>
        <w:t xml:space="preserve">Class Detail Outcome Code: </w:t>
      </w:r>
      <w:r w:rsidRPr="002F3A26">
        <w:rPr>
          <w:rFonts w:ascii="Arial" w:hAnsi="Arial" w:cs="Arial"/>
          <w:bCs/>
          <w:iCs/>
        </w:rPr>
        <w:t xml:space="preserve">Code used to indicate </w:t>
      </w:r>
      <w:r w:rsidR="00B261EB" w:rsidRPr="002F3A26">
        <w:rPr>
          <w:rFonts w:ascii="Arial" w:hAnsi="Arial" w:cs="Arial"/>
          <w:bCs/>
          <w:iCs/>
        </w:rPr>
        <w:t>the status at the end of a</w:t>
      </w:r>
      <w:r w:rsidRPr="002F3A26">
        <w:rPr>
          <w:rFonts w:ascii="Arial" w:hAnsi="Arial" w:cs="Arial"/>
          <w:bCs/>
          <w:iCs/>
        </w:rPr>
        <w:t xml:space="preserve"> course </w:t>
      </w:r>
      <w:r w:rsidR="00B261EB" w:rsidRPr="002F3A26">
        <w:rPr>
          <w:rFonts w:ascii="Arial" w:hAnsi="Arial" w:cs="Arial"/>
          <w:bCs/>
          <w:iCs/>
        </w:rPr>
        <w:t>for a student who was enrolled in the course. Statuses are “P” (pass), “F” (fail), and “N” (student is in the course when it starts but does not complete the course for any reason).</w:t>
      </w:r>
      <w:r w:rsidRPr="002F3A26">
        <w:rPr>
          <w:rFonts w:ascii="Arial" w:hAnsi="Arial" w:cs="Arial"/>
          <w:bCs/>
          <w:iCs/>
        </w:rPr>
        <w:t xml:space="preserve"> Student Class Grade Detail Template, Field 14.</w:t>
      </w:r>
    </w:p>
    <w:p w14:paraId="3899431B" w14:textId="77777777" w:rsidR="001C637F" w:rsidRPr="002F3A26" w:rsidRDefault="001C637F" w:rsidP="001C637F">
      <w:pPr>
        <w:rPr>
          <w:rFonts w:ascii="Arial" w:hAnsi="Arial" w:cs="Arial"/>
          <w:b/>
          <w:bCs/>
          <w:iCs/>
        </w:rPr>
      </w:pPr>
    </w:p>
    <w:p w14:paraId="6AB02C03" w14:textId="77777777" w:rsidR="000E321A" w:rsidRPr="002F3A26" w:rsidRDefault="000E321A" w:rsidP="000E321A">
      <w:pPr>
        <w:rPr>
          <w:rFonts w:ascii="Arial" w:hAnsi="Arial" w:cs="Arial"/>
          <w:b/>
          <w:u w:val="single"/>
        </w:rPr>
      </w:pPr>
      <w:r w:rsidRPr="002F3A26">
        <w:rPr>
          <w:rFonts w:ascii="Arial" w:hAnsi="Arial" w:cs="Arial"/>
          <w:b/>
        </w:rPr>
        <w:t xml:space="preserve">Class Entry Date: </w:t>
      </w:r>
      <w:r w:rsidR="001D55F6" w:rsidRPr="002F3A26">
        <w:rPr>
          <w:rFonts w:ascii="Arial" w:hAnsi="Arial" w:cs="Arial"/>
        </w:rPr>
        <w:t>T</w:t>
      </w:r>
      <w:r w:rsidRPr="002F3A26">
        <w:rPr>
          <w:rFonts w:ascii="Arial" w:hAnsi="Arial" w:cs="Arial"/>
        </w:rPr>
        <w:t xml:space="preserve">he date on which the student entered </w:t>
      </w:r>
      <w:r w:rsidR="004A61BD" w:rsidRPr="002F3A26">
        <w:rPr>
          <w:rFonts w:ascii="Arial" w:hAnsi="Arial" w:cs="Arial"/>
        </w:rPr>
        <w:t>(enrolled in)</w:t>
      </w:r>
      <w:r w:rsidR="000E495A">
        <w:rPr>
          <w:rFonts w:ascii="Arial" w:hAnsi="Arial" w:cs="Arial"/>
        </w:rPr>
        <w:t xml:space="preserve"> </w:t>
      </w:r>
      <w:r w:rsidRPr="002F3A26">
        <w:rPr>
          <w:rFonts w:ascii="Arial" w:hAnsi="Arial" w:cs="Arial"/>
        </w:rPr>
        <w:t>the class</w:t>
      </w:r>
      <w:r w:rsidR="004A61BD" w:rsidRPr="002F3A26">
        <w:rPr>
          <w:rFonts w:ascii="Arial" w:hAnsi="Arial" w:cs="Arial"/>
        </w:rPr>
        <w:t xml:space="preserve">.  This cannot be a future date. </w:t>
      </w:r>
      <w:r w:rsidRPr="002F3A26">
        <w:rPr>
          <w:rFonts w:ascii="Arial" w:hAnsi="Arial" w:cs="Arial"/>
        </w:rPr>
        <w:t xml:space="preserve"> Student Class</w:t>
      </w:r>
      <w:r w:rsidRPr="002F3A26">
        <w:rPr>
          <w:rFonts w:ascii="Arial" w:hAnsi="Arial" w:cs="Arial"/>
          <w:u w:val="single"/>
        </w:rPr>
        <w:t xml:space="preserve"> </w:t>
      </w:r>
      <w:r w:rsidRPr="002F3A26">
        <w:rPr>
          <w:rFonts w:ascii="Arial" w:hAnsi="Arial" w:cs="Arial"/>
        </w:rPr>
        <w:t>Entry Exit,</w:t>
      </w:r>
      <w:r w:rsidRPr="002F3A26">
        <w:rPr>
          <w:rFonts w:ascii="Arial" w:hAnsi="Arial" w:cs="Arial"/>
          <w:b/>
        </w:rPr>
        <w:t xml:space="preserve"> </w:t>
      </w:r>
      <w:r w:rsidRPr="002F3A26">
        <w:rPr>
          <w:rFonts w:ascii="Arial" w:hAnsi="Arial" w:cs="Arial"/>
        </w:rPr>
        <w:t>Field 8.</w:t>
      </w:r>
    </w:p>
    <w:p w14:paraId="03955AB1" w14:textId="77777777" w:rsidR="000E321A" w:rsidRPr="002F3A26" w:rsidRDefault="000E321A" w:rsidP="000E321A">
      <w:pPr>
        <w:rPr>
          <w:rFonts w:ascii="Arial" w:hAnsi="Arial" w:cs="Arial"/>
          <w:b/>
          <w:u w:val="single"/>
        </w:rPr>
      </w:pPr>
    </w:p>
    <w:p w14:paraId="13C4E57C" w14:textId="77777777" w:rsidR="000E321A" w:rsidRDefault="000E321A" w:rsidP="000E321A">
      <w:pPr>
        <w:rPr>
          <w:rFonts w:ascii="Arial" w:hAnsi="Arial" w:cs="Arial"/>
        </w:rPr>
      </w:pPr>
      <w:r w:rsidRPr="002F3A26">
        <w:rPr>
          <w:rFonts w:ascii="Arial" w:hAnsi="Arial" w:cs="Arial"/>
          <w:b/>
        </w:rPr>
        <w:t xml:space="preserve">Class Exit Date: </w:t>
      </w:r>
      <w:r w:rsidR="001D55F6" w:rsidRPr="002F3A26">
        <w:rPr>
          <w:rFonts w:ascii="Arial" w:hAnsi="Arial" w:cs="Arial"/>
        </w:rPr>
        <w:t>T</w:t>
      </w:r>
      <w:r w:rsidRPr="002F3A26">
        <w:rPr>
          <w:rFonts w:ascii="Arial" w:hAnsi="Arial" w:cs="Arial"/>
        </w:rPr>
        <w:t>he date on which the student exited the class</w:t>
      </w:r>
      <w:r w:rsidR="004A61BD" w:rsidRPr="002F3A26">
        <w:rPr>
          <w:rFonts w:ascii="Arial" w:hAnsi="Arial" w:cs="Arial"/>
          <w:b/>
        </w:rPr>
        <w:t xml:space="preserve">.  </w:t>
      </w:r>
      <w:r w:rsidR="004A61BD" w:rsidRPr="002F3A26">
        <w:rPr>
          <w:rFonts w:ascii="Arial" w:hAnsi="Arial" w:cs="Arial"/>
        </w:rPr>
        <w:t>This cannot be a future date.</w:t>
      </w:r>
      <w:r w:rsidR="004A61BD" w:rsidRPr="002F3A26">
        <w:rPr>
          <w:rFonts w:ascii="Arial" w:hAnsi="Arial" w:cs="Arial"/>
          <w:b/>
        </w:rPr>
        <w:t xml:space="preserve"> </w:t>
      </w:r>
      <w:r w:rsidRPr="002F3A26">
        <w:rPr>
          <w:rFonts w:ascii="Arial" w:hAnsi="Arial" w:cs="Arial"/>
        </w:rPr>
        <w:t xml:space="preserve"> Student Class Entry</w:t>
      </w:r>
      <w:r w:rsidRPr="002F3A26">
        <w:rPr>
          <w:rFonts w:ascii="Arial" w:hAnsi="Arial" w:cs="Arial"/>
          <w:u w:val="single"/>
        </w:rPr>
        <w:t xml:space="preserve"> </w:t>
      </w:r>
      <w:r w:rsidRPr="002F3A26">
        <w:rPr>
          <w:rFonts w:ascii="Arial" w:hAnsi="Arial" w:cs="Arial"/>
        </w:rPr>
        <w:t>Exit, Field 11.</w:t>
      </w:r>
    </w:p>
    <w:p w14:paraId="03A48DD5" w14:textId="77777777" w:rsidR="000E321A" w:rsidRDefault="000E321A" w:rsidP="000E321A">
      <w:pPr>
        <w:rPr>
          <w:rFonts w:ascii="Arial" w:hAnsi="Arial" w:cs="Arial"/>
        </w:rPr>
      </w:pPr>
    </w:p>
    <w:p w14:paraId="5AE1D84E" w14:textId="77777777" w:rsidR="000E321A" w:rsidRPr="00292916" w:rsidRDefault="000E321A" w:rsidP="000E321A">
      <w:pPr>
        <w:rPr>
          <w:rFonts w:ascii="Arial" w:hAnsi="Arial" w:cs="Arial"/>
          <w:bCs/>
          <w:iCs/>
        </w:rPr>
      </w:pPr>
      <w:r w:rsidRPr="00292916">
        <w:rPr>
          <w:rFonts w:ascii="Arial" w:hAnsi="Arial" w:cs="Arial"/>
          <w:b/>
          <w:bCs/>
          <w:iCs/>
        </w:rPr>
        <w:t xml:space="preserve">Completion Date: </w:t>
      </w:r>
      <w:r w:rsidRPr="00292916">
        <w:rPr>
          <w:rFonts w:ascii="Arial" w:hAnsi="Arial" w:cs="Arial"/>
          <w:bCs/>
          <w:iCs/>
        </w:rPr>
        <w:t>Last date in this assignment or building or grade level, whichever comes first. Do not report unless the assignment has ended. Staff Assignment Template, Field 7.</w:t>
      </w:r>
    </w:p>
    <w:p w14:paraId="2533FD75" w14:textId="77777777" w:rsidR="001C637F" w:rsidRPr="000E16CD" w:rsidRDefault="001C637F" w:rsidP="001C637F">
      <w:pPr>
        <w:rPr>
          <w:rFonts w:ascii="Arial" w:hAnsi="Arial" w:cs="Arial"/>
          <w:b/>
          <w:bCs/>
          <w:iCs/>
        </w:rPr>
      </w:pPr>
    </w:p>
    <w:p w14:paraId="568F322A" w14:textId="228F4A52" w:rsidR="00937FD3" w:rsidRDefault="00937FD3" w:rsidP="00937FD3">
      <w:pPr>
        <w:rPr>
          <w:rFonts w:ascii="Arial" w:hAnsi="Arial" w:cs="Arial"/>
        </w:rPr>
      </w:pPr>
      <w:r w:rsidRPr="00937FD3">
        <w:rPr>
          <w:rFonts w:ascii="Arial" w:hAnsi="Arial" w:cs="Arial"/>
          <w:b/>
          <w:bCs/>
        </w:rPr>
        <w:t>Contract Work Days</w:t>
      </w:r>
      <w:r w:rsidRPr="00937FD3">
        <w:rPr>
          <w:rFonts w:ascii="Arial" w:hAnsi="Arial" w:cs="Arial"/>
        </w:rPr>
        <w:t>: The number of work days the staff person is expected to work in the LEA based on the staff contract or appointment. For example, a permanent instructional staff person might be expected to work 180 days. This should be reported as a whole number only.  A long-term substitute might be hired for 90 days. This should only be reported if the staff person is identified in field 8 as “TEACHER.” Staff Snapshot, Field 53.</w:t>
      </w:r>
    </w:p>
    <w:p w14:paraId="6E22EB7A" w14:textId="4CB0904B" w:rsidR="00CF286A" w:rsidRDefault="00CF286A" w:rsidP="00937FD3">
      <w:pPr>
        <w:rPr>
          <w:rFonts w:ascii="Arial" w:hAnsi="Arial" w:cs="Arial"/>
        </w:rPr>
      </w:pPr>
    </w:p>
    <w:p w14:paraId="528AEC5F" w14:textId="153718F9" w:rsidR="00CF286A" w:rsidRPr="00804044" w:rsidRDefault="00CF286A" w:rsidP="00CF286A">
      <w:pPr>
        <w:spacing w:after="120" w:line="264" w:lineRule="auto"/>
        <w:rPr>
          <w:rFonts w:ascii="Arial" w:eastAsiaTheme="minorEastAsia" w:hAnsi="Arial" w:cs="Arial"/>
        </w:rPr>
      </w:pPr>
      <w:r w:rsidRPr="00804044">
        <w:rPr>
          <w:rFonts w:ascii="Arial" w:hAnsi="Arial" w:cs="Arial"/>
          <w:b/>
          <w:bCs/>
        </w:rPr>
        <w:t>Coordinated Early Intervening Services (CEIS) supported with IDEA funds</w:t>
      </w:r>
      <w:r w:rsidRPr="00804044">
        <w:rPr>
          <w:rFonts w:ascii="Arial" w:hAnsi="Arial" w:cs="Arial"/>
        </w:rPr>
        <w:t xml:space="preserve">: </w:t>
      </w:r>
      <w:r w:rsidRPr="00804044">
        <w:rPr>
          <w:rFonts w:ascii="Arial" w:eastAsiaTheme="minorEastAsia" w:hAnsi="Arial" w:cs="Arial"/>
        </w:rPr>
        <w:t>Indicates that the student is receiving Coordinated Early Intervening Services (CEIS) pursuant to Section 613(f) of the federal IDEA program and federal regulations in 34 CFR §300.226. See full description in Chapter 5, Program Service Codes and Descriptions.</w:t>
      </w:r>
    </w:p>
    <w:p w14:paraId="104EF58E" w14:textId="05FF0B48" w:rsidR="00CF286A" w:rsidRDefault="00CF286A" w:rsidP="00CF286A">
      <w:pPr>
        <w:spacing w:after="120" w:line="264" w:lineRule="auto"/>
        <w:rPr>
          <w:rFonts w:ascii="Arial" w:eastAsiaTheme="minorEastAsia" w:hAnsi="Arial" w:cs="Arial"/>
        </w:rPr>
      </w:pPr>
      <w:r w:rsidRPr="00804044">
        <w:rPr>
          <w:rFonts w:ascii="Arial" w:eastAsiaTheme="minorEastAsia" w:hAnsi="Arial" w:cs="Arial"/>
          <w:b/>
          <w:bCs/>
          <w:snapToGrid w:val="0"/>
          <w:color w:val="000000"/>
        </w:rPr>
        <w:t>Comprehensive Coordinated Early Intervening Services (CCEIS) supported with IDEA funds</w:t>
      </w:r>
      <w:r w:rsidRPr="00804044">
        <w:rPr>
          <w:rFonts w:ascii="Arial" w:eastAsiaTheme="minorEastAsia" w:hAnsi="Arial" w:cs="Arial"/>
          <w:snapToGrid w:val="0"/>
          <w:color w:val="000000"/>
        </w:rPr>
        <w:t xml:space="preserve">: </w:t>
      </w:r>
      <w:r w:rsidRPr="00804044">
        <w:rPr>
          <w:rFonts w:ascii="Arial" w:eastAsiaTheme="minorEastAsia" w:hAnsi="Arial" w:cs="Arial"/>
        </w:rPr>
        <w:t>Indicates that the student is receiving Comprehensive Coordinated Early Intervening Services (CCEIS) pursuant to Section 613(f) of the federal IDEA program and federal regulations in 34 CFR §300.646. See full description in Chapter 5, Program Service Codes and Descriptions.</w:t>
      </w:r>
    </w:p>
    <w:p w14:paraId="1CD8A0CB" w14:textId="77777777" w:rsidR="008B7F4E" w:rsidRPr="006C4F6F" w:rsidRDefault="008B7F4E" w:rsidP="008B7F4E">
      <w:pPr>
        <w:rPr>
          <w:rFonts w:ascii="Arial" w:hAnsi="Arial" w:cs="Arial"/>
          <w:b/>
          <w:bCs/>
        </w:rPr>
      </w:pPr>
      <w:r w:rsidRPr="008B7F4E">
        <w:rPr>
          <w:rFonts w:ascii="Arial" w:eastAsiaTheme="minorEastAsia" w:hAnsi="Arial" w:cs="Arial"/>
          <w:b/>
          <w:bCs/>
          <w:highlight w:val="yellow"/>
        </w:rPr>
        <w:t>County of Residence:</w:t>
      </w:r>
      <w:r w:rsidRPr="008B7F4E">
        <w:rPr>
          <w:rFonts w:ascii="Arial" w:eastAsiaTheme="minorEastAsia" w:hAnsi="Arial" w:cs="Arial"/>
          <w:highlight w:val="yellow"/>
        </w:rPr>
        <w:t xml:space="preserve"> Indicates the county where the student resides.</w:t>
      </w:r>
      <w:r w:rsidRPr="008B7F4E">
        <w:rPr>
          <w:rFonts w:ascii="Arial" w:eastAsia="Calibri" w:hAnsi="Arial" w:cs="Arial"/>
          <w:highlight w:val="yellow"/>
        </w:rPr>
        <w:t xml:space="preserve"> See codes in Chapter 5: Codes and descriptions.</w:t>
      </w:r>
      <w:r w:rsidRPr="008B7F4E">
        <w:rPr>
          <w:rFonts w:ascii="Arial" w:eastAsia="Calibri" w:hAnsi="Arial" w:cs="Arial"/>
          <w:b/>
          <w:bCs/>
          <w:highlight w:val="yellow"/>
        </w:rPr>
        <w:t xml:space="preserve"> </w:t>
      </w:r>
      <w:r w:rsidRPr="008B7F4E">
        <w:rPr>
          <w:rFonts w:ascii="Arial" w:hAnsi="Arial" w:cs="Arial"/>
          <w:highlight w:val="yellow"/>
        </w:rPr>
        <w:t>Required for NYS P-TECH</w:t>
      </w:r>
      <w:r w:rsidRPr="008B7F4E">
        <w:rPr>
          <w:rFonts w:ascii="Arial" w:eastAsia="Calibri" w:hAnsi="Arial" w:cs="Arial"/>
          <w:highlight w:val="yellow"/>
        </w:rPr>
        <w:t xml:space="preserve"> students.</w:t>
      </w:r>
      <w:r w:rsidRPr="008B7F4E">
        <w:rPr>
          <w:rFonts w:ascii="Arial" w:eastAsia="Calibri" w:hAnsi="Arial" w:cs="Arial"/>
          <w:b/>
          <w:bCs/>
          <w:highlight w:val="yellow"/>
        </w:rPr>
        <w:t xml:space="preserve"> </w:t>
      </w:r>
      <w:r w:rsidRPr="008B7F4E">
        <w:rPr>
          <w:rFonts w:ascii="Arial" w:eastAsia="Calibri" w:hAnsi="Arial" w:cs="Arial"/>
          <w:highlight w:val="yellow"/>
        </w:rPr>
        <w:t>Student Lite, Field 56</w:t>
      </w:r>
      <w:r w:rsidRPr="008B7F4E">
        <w:rPr>
          <w:rFonts w:ascii="Arial" w:eastAsia="Calibri" w:hAnsi="Arial" w:cs="Arial"/>
          <w:b/>
          <w:bCs/>
          <w:highlight w:val="yellow"/>
        </w:rPr>
        <w:t>.</w:t>
      </w:r>
    </w:p>
    <w:p w14:paraId="64DFA595" w14:textId="77777777" w:rsidR="0038057C" w:rsidRDefault="0038057C" w:rsidP="005B3CE4">
      <w:pPr>
        <w:rPr>
          <w:rFonts w:ascii="Arial" w:hAnsi="Arial" w:cs="Arial"/>
          <w:b/>
          <w:bCs/>
        </w:rPr>
      </w:pPr>
    </w:p>
    <w:p w14:paraId="271824AB" w14:textId="27A44B0B" w:rsidR="005B3CE4" w:rsidRPr="002F3A26" w:rsidRDefault="005B3CE4" w:rsidP="005B3CE4">
      <w:pPr>
        <w:rPr>
          <w:rFonts w:ascii="Arial" w:hAnsi="Arial" w:cs="Arial"/>
          <w:b/>
          <w:bCs/>
          <w:iCs/>
        </w:rPr>
      </w:pPr>
      <w:r>
        <w:rPr>
          <w:rFonts w:ascii="Arial" w:hAnsi="Arial" w:cs="Arial"/>
          <w:b/>
          <w:bCs/>
        </w:rPr>
        <w:t xml:space="preserve">Course Code: </w:t>
      </w:r>
      <w:r>
        <w:rPr>
          <w:rFonts w:ascii="Arial" w:hAnsi="Arial" w:cs="Arial"/>
        </w:rPr>
        <w:t>Local course code that uniquely identifies the course.  The local course code must be mapped to a State course code</w:t>
      </w:r>
      <w:r w:rsidRPr="005445DD">
        <w:rPr>
          <w:rFonts w:ascii="Arial" w:hAnsi="Arial" w:cs="Arial"/>
        </w:rPr>
        <w:t>.</w:t>
      </w:r>
      <w:r w:rsidRPr="005445DD">
        <w:t xml:space="preserve"> </w:t>
      </w:r>
      <w:r>
        <w:rPr>
          <w:rFonts w:ascii="Arial" w:hAnsi="Arial" w:cs="Arial"/>
        </w:rPr>
        <w:t xml:space="preserve">Consult the course code document on the IRS web site a complete listing of SCED codes. For science courses that culminate in a Regents examination and where the lab is scheduled separately from the course or the teachers for the course and the lab are different, use both the science course codes and lab course codes. See State Codes and Descriptions in the </w:t>
      </w:r>
      <w:hyperlink r:id="rId93" w:history="1">
        <w:r>
          <w:rPr>
            <w:rStyle w:val="Hyperlink"/>
            <w:rFonts w:ascii="Arial" w:hAnsi="Arial" w:cs="Arial"/>
          </w:rPr>
          <w:t>New York State Comprehensive Course Catalog</w:t>
        </w:r>
      </w:hyperlink>
      <w:r w:rsidRPr="00F509F9">
        <w:rPr>
          <w:rFonts w:ascii="Arial" w:hAnsi="Arial" w:cs="Arial"/>
        </w:rPr>
        <w:t>.</w:t>
      </w:r>
      <w:r>
        <w:rPr>
          <w:rFonts w:ascii="Arial" w:hAnsi="Arial" w:cs="Arial"/>
        </w:rPr>
        <w:t xml:space="preserve"> Student Class Entry Exit, Field 3; Course Instructor Assignment, Field 4.</w:t>
      </w:r>
      <w:r w:rsidRPr="002F3A26">
        <w:rPr>
          <w:rFonts w:ascii="Arial" w:hAnsi="Arial" w:cs="Arial"/>
          <w:b/>
          <w:bCs/>
          <w:iCs/>
        </w:rPr>
        <w:t xml:space="preserve"> </w:t>
      </w:r>
    </w:p>
    <w:p w14:paraId="7F3A89CD" w14:textId="77777777" w:rsidR="00FD250F" w:rsidRDefault="00FD250F" w:rsidP="00FD250F">
      <w:pPr>
        <w:rPr>
          <w:rFonts w:ascii="Arial" w:hAnsi="Arial" w:cs="Arial"/>
          <w:b/>
          <w:bCs/>
          <w:iCs/>
        </w:rPr>
      </w:pPr>
    </w:p>
    <w:p w14:paraId="03C58339" w14:textId="77777777" w:rsidR="00FD250F" w:rsidRPr="002F3A26" w:rsidRDefault="00FD250F" w:rsidP="00FD250F">
      <w:pPr>
        <w:rPr>
          <w:rFonts w:ascii="Arial" w:hAnsi="Arial" w:cs="Arial"/>
          <w:b/>
          <w:bCs/>
          <w:iCs/>
        </w:rPr>
      </w:pPr>
      <w:r w:rsidRPr="002F3A26">
        <w:rPr>
          <w:rFonts w:ascii="Arial" w:hAnsi="Arial" w:cs="Arial"/>
          <w:b/>
          <w:bCs/>
          <w:iCs/>
        </w:rPr>
        <w:t>Course District Code:</w:t>
      </w:r>
      <w:r w:rsidRPr="002F3A26">
        <w:rPr>
          <w:rFonts w:ascii="Arial" w:hAnsi="Arial" w:cs="Arial"/>
          <w:bCs/>
          <w:iCs/>
        </w:rPr>
        <w:t xml:space="preserve"> See Staff District Code. </w:t>
      </w:r>
      <w:r w:rsidRPr="003C7D07">
        <w:rPr>
          <w:rFonts w:ascii="Arial" w:hAnsi="Arial" w:cs="Arial"/>
          <w:bCs/>
          <w:iCs/>
        </w:rPr>
        <w:t>Course Instructor Assignment Template, Field 1.</w:t>
      </w:r>
    </w:p>
    <w:p w14:paraId="4B47DE06" w14:textId="77777777" w:rsidR="00FD250F" w:rsidRPr="002F3A26" w:rsidRDefault="00FD250F" w:rsidP="00FD250F">
      <w:pPr>
        <w:rPr>
          <w:rFonts w:ascii="Arial" w:hAnsi="Arial" w:cs="Arial"/>
          <w:b/>
          <w:bCs/>
          <w:iCs/>
        </w:rPr>
      </w:pPr>
    </w:p>
    <w:p w14:paraId="1F1D6E7D" w14:textId="77777777" w:rsidR="00FD250F" w:rsidRPr="00292916" w:rsidRDefault="00FD250F" w:rsidP="00FD250F">
      <w:pPr>
        <w:rPr>
          <w:rFonts w:ascii="Arial" w:hAnsi="Arial" w:cs="Arial"/>
          <w:b/>
          <w:bCs/>
          <w:iCs/>
        </w:rPr>
      </w:pPr>
      <w:r w:rsidRPr="002F3A26">
        <w:rPr>
          <w:rFonts w:ascii="Arial" w:hAnsi="Arial" w:cs="Arial"/>
          <w:b/>
          <w:bCs/>
          <w:iCs/>
        </w:rPr>
        <w:lastRenderedPageBreak/>
        <w:t>Course Location Code:</w:t>
      </w:r>
      <w:r w:rsidRPr="002F3A26">
        <w:t xml:space="preserve"> </w:t>
      </w:r>
      <w:r w:rsidRPr="002F3A26">
        <w:rPr>
          <w:rFonts w:ascii="Arial" w:hAnsi="Arial" w:cs="Arial"/>
          <w:bCs/>
          <w:iCs/>
        </w:rPr>
        <w:t>Code that uniquely identifies the location where the course is taught.  This location must be associated with the principal or BOCES administrator responsible for the course instruction. Course Instructor Assignment, Field 2; Student Class Entry Exit, Field 2.</w:t>
      </w:r>
    </w:p>
    <w:p w14:paraId="472470E0" w14:textId="77777777" w:rsidR="00FD250F" w:rsidRPr="000E16CD" w:rsidRDefault="00FD250F" w:rsidP="00FD250F">
      <w:pPr>
        <w:rPr>
          <w:rFonts w:ascii="Arial" w:hAnsi="Arial" w:cs="Arial"/>
          <w:b/>
          <w:bCs/>
          <w:iCs/>
        </w:rPr>
      </w:pPr>
    </w:p>
    <w:p w14:paraId="5C0B1571" w14:textId="77777777" w:rsidR="00FD250F" w:rsidRPr="000E16CD" w:rsidRDefault="00FD250F" w:rsidP="00FD250F">
      <w:pPr>
        <w:rPr>
          <w:rFonts w:ascii="Arial" w:hAnsi="Arial" w:cs="Arial"/>
          <w:b/>
          <w:bCs/>
          <w:iCs/>
        </w:rPr>
      </w:pPr>
      <w:r w:rsidRPr="000E16CD">
        <w:rPr>
          <w:rFonts w:ascii="Arial" w:hAnsi="Arial" w:cs="Arial"/>
          <w:b/>
          <w:bCs/>
          <w:iCs/>
        </w:rPr>
        <w:t xml:space="preserve">Credit Recovery Code: </w:t>
      </w:r>
      <w:r w:rsidRPr="000E16CD">
        <w:rPr>
          <w:rFonts w:ascii="Arial" w:hAnsi="Arial" w:cs="Arial"/>
          <w:bCs/>
          <w:iCs/>
        </w:rPr>
        <w:t>Code to identify if the course was taken for credit recovery. Student Class Grade Detail Template, Field 37.</w:t>
      </w:r>
    </w:p>
    <w:p w14:paraId="2EBA6E5C" w14:textId="77777777" w:rsidR="001C637F" w:rsidRPr="000E16CD" w:rsidRDefault="001C637F" w:rsidP="001C637F">
      <w:pPr>
        <w:rPr>
          <w:rFonts w:ascii="Arial" w:hAnsi="Arial" w:cs="Arial"/>
          <w:b/>
          <w:bCs/>
          <w:iCs/>
        </w:rPr>
      </w:pPr>
    </w:p>
    <w:p w14:paraId="3F2C34ED" w14:textId="77777777" w:rsidR="00065CA3" w:rsidRDefault="00065CA3" w:rsidP="00065CA3">
      <w:pPr>
        <w:rPr>
          <w:rFonts w:ascii="Arial" w:hAnsi="Arial" w:cs="Arial"/>
        </w:rPr>
      </w:pPr>
      <w:r w:rsidRPr="000E16CD">
        <w:rPr>
          <w:rFonts w:ascii="Arial" w:hAnsi="Arial" w:cs="Arial"/>
          <w:b/>
          <w:bCs/>
          <w:iCs/>
        </w:rPr>
        <w:t>Credential Type Code</w:t>
      </w:r>
      <w:r w:rsidRPr="000E16CD">
        <w:rPr>
          <w:rFonts w:ascii="Arial" w:hAnsi="Arial" w:cs="Arial"/>
          <w:b/>
        </w:rPr>
        <w:t>:</w:t>
      </w:r>
      <w:r w:rsidRPr="000E16CD">
        <w:rPr>
          <w:rFonts w:ascii="Arial" w:hAnsi="Arial" w:cs="Arial"/>
        </w:rPr>
        <w:t xml:space="preserve"> T</w:t>
      </w:r>
      <w:r w:rsidRPr="000E16CD">
        <w:rPr>
          <w:rFonts w:ascii="Arial" w:hAnsi="Arial" w:cs="Arial"/>
          <w:bCs/>
        </w:rPr>
        <w:t>he code identifying the credential earned by the student.</w:t>
      </w:r>
      <w:r w:rsidRPr="000E16CD">
        <w:rPr>
          <w:rFonts w:ascii="Arial" w:hAnsi="Arial" w:cs="Arial"/>
        </w:rPr>
        <w:t xml:space="preserve"> </w:t>
      </w:r>
      <w:r>
        <w:rPr>
          <w:rFonts w:ascii="Arial" w:hAnsi="Arial" w:cs="Arial"/>
        </w:rPr>
        <w:t>Visit</w:t>
      </w:r>
      <w:r w:rsidRPr="000E16CD">
        <w:rPr>
          <w:rFonts w:ascii="Arial" w:hAnsi="Arial" w:cs="Arial"/>
        </w:rPr>
        <w:t xml:space="preserve"> the </w:t>
      </w:r>
      <w:hyperlink r:id="rId94" w:history="1">
        <w:r w:rsidRPr="006A4386">
          <w:rPr>
            <w:rStyle w:val="Hyperlink"/>
            <w:rFonts w:ascii="Arial" w:hAnsi="Arial" w:cs="Arial"/>
          </w:rPr>
          <w:t>Office of Curriculum and Instruction</w:t>
        </w:r>
      </w:hyperlink>
      <w:r w:rsidRPr="006A4386">
        <w:rPr>
          <w:rFonts w:ascii="Arial" w:hAnsi="Arial" w:cs="Arial"/>
        </w:rPr>
        <w:t xml:space="preserve"> f</w:t>
      </w:r>
      <w:r w:rsidRPr="000E16CD">
        <w:rPr>
          <w:rFonts w:ascii="Arial" w:hAnsi="Arial" w:cs="Arial"/>
        </w:rPr>
        <w:t xml:space="preserve">or details on these credentials. </w:t>
      </w:r>
      <w:r>
        <w:rPr>
          <w:rFonts w:ascii="Arial" w:hAnsi="Arial" w:cs="Arial"/>
        </w:rPr>
        <w:t>More information can be found in</w:t>
      </w:r>
      <w:r w:rsidRPr="000E16CD">
        <w:rPr>
          <w:rFonts w:ascii="Arial" w:hAnsi="Arial" w:cs="Arial"/>
        </w:rPr>
        <w:t xml:space="preserve"> </w:t>
      </w:r>
      <w:r>
        <w:rPr>
          <w:rFonts w:ascii="Arial" w:hAnsi="Arial" w:cs="Arial"/>
        </w:rPr>
        <w:t>the</w:t>
      </w:r>
      <w:r w:rsidRPr="000E16CD">
        <w:rPr>
          <w:rFonts w:ascii="Arial" w:hAnsi="Arial" w:cs="Arial"/>
        </w:rPr>
        <w:t xml:space="preserve"> </w:t>
      </w:r>
      <w:hyperlink r:id="rId95" w:history="1">
        <w:r>
          <w:rPr>
            <w:rStyle w:val="Hyperlink"/>
            <w:rFonts w:ascii="Arial" w:hAnsi="Arial" w:cs="Arial"/>
          </w:rPr>
          <w:t>Commissioner's Regulations</w:t>
        </w:r>
      </w:hyperlink>
      <w:r w:rsidRPr="000E16CD">
        <w:rPr>
          <w:rFonts w:ascii="Arial" w:hAnsi="Arial" w:cs="Arial"/>
        </w:rPr>
        <w:t>.</w:t>
      </w:r>
      <w:r w:rsidRPr="000E16CD">
        <w:rPr>
          <w:rFonts w:ascii="Arial" w:hAnsi="Arial" w:cs="Arial"/>
          <w:bCs/>
        </w:rPr>
        <w:t xml:space="preserve"> </w:t>
      </w:r>
      <w:r w:rsidRPr="000E16CD">
        <w:rPr>
          <w:rFonts w:ascii="Arial" w:hAnsi="Arial" w:cs="Arial"/>
        </w:rPr>
        <w:t>See Credential Type Codes and Descriptions in Chapter 5: Codes and Descriptions. Student Lite Template, Field 24.</w:t>
      </w:r>
    </w:p>
    <w:p w14:paraId="1DF7434A" w14:textId="77777777" w:rsidR="00065CA3" w:rsidRDefault="00065CA3" w:rsidP="00065CA3">
      <w:pPr>
        <w:rPr>
          <w:rFonts w:ascii="Arial" w:hAnsi="Arial" w:cs="Arial"/>
        </w:rPr>
      </w:pPr>
    </w:p>
    <w:p w14:paraId="31DD2388" w14:textId="77777777" w:rsidR="00065CA3" w:rsidRPr="00D27ACE" w:rsidRDefault="00065CA3" w:rsidP="00065CA3">
      <w:pPr>
        <w:rPr>
          <w:rFonts w:ascii="Arial" w:hAnsi="Arial" w:cs="Arial"/>
          <w:b/>
          <w:bCs/>
        </w:rPr>
      </w:pPr>
      <w:r w:rsidRPr="0001211C">
        <w:rPr>
          <w:rFonts w:ascii="Arial" w:hAnsi="Arial" w:cs="Arial"/>
          <w:b/>
          <w:bCs/>
          <w:highlight w:val="yellow"/>
        </w:rPr>
        <w:t xml:space="preserve">Credit GPA Code: </w:t>
      </w:r>
      <w:r w:rsidRPr="0001211C">
        <w:rPr>
          <w:rFonts w:ascii="Arial" w:hAnsi="Arial" w:cs="Arial"/>
          <w:highlight w:val="yellow"/>
        </w:rPr>
        <w:t>Code that indicates subject for which Grade Point Average (GPA) being reported. See Credit GPA Codes in Chapter 5: Codes and Descriptions. Report “TOTAL” for students who have earned any graduation credits. Reporting credits and GPA by subject area is optional. Required for NYS P-TECH and Smart Scholars ECHS students. Student Credit GPA Template, Field 4.</w:t>
      </w:r>
    </w:p>
    <w:p w14:paraId="594F585D" w14:textId="4692148A" w:rsidR="001C637F" w:rsidRPr="000E16CD" w:rsidRDefault="001C637F" w:rsidP="001C637F">
      <w:pPr>
        <w:pStyle w:val="Body"/>
        <w:ind w:firstLine="0"/>
      </w:pPr>
      <w:r w:rsidRPr="000E16CD">
        <w:rPr>
          <w:b/>
        </w:rPr>
        <w:t xml:space="preserve">Credits Attempted: </w:t>
      </w:r>
      <w:r w:rsidRPr="000E16CD">
        <w:t>Indicates the number of credits that may be earned upon completion of a course. This is generally associated with courses that are required for graduation.  However, if schools award credits for other courses, those credits should also be reported. Student Class Grade Detail Template, Field 22.</w:t>
      </w:r>
    </w:p>
    <w:p w14:paraId="53FDBB2E" w14:textId="77777777" w:rsidR="001C637F" w:rsidRDefault="001C637F" w:rsidP="001C637F">
      <w:pPr>
        <w:pStyle w:val="Body"/>
        <w:ind w:firstLine="0"/>
      </w:pPr>
      <w:r w:rsidRPr="000E16CD">
        <w:rPr>
          <w:b/>
        </w:rPr>
        <w:t xml:space="preserve">Credits Earned: </w:t>
      </w:r>
      <w:r w:rsidRPr="000E16CD">
        <w:t>Indicates the actual number of credits earned upon completion of a course. Student Class Grade Detail Template, Field 23.</w:t>
      </w:r>
    </w:p>
    <w:p w14:paraId="2F0DBE66" w14:textId="77777777" w:rsidR="00D652E1" w:rsidRDefault="00D652E1" w:rsidP="00D652E1">
      <w:pPr>
        <w:pStyle w:val="BodyText"/>
      </w:pPr>
    </w:p>
    <w:p w14:paraId="30CE61F3" w14:textId="6202773F" w:rsidR="0024101B" w:rsidRPr="00890589" w:rsidRDefault="0024101B" w:rsidP="0024101B">
      <w:pPr>
        <w:pStyle w:val="BodyText"/>
        <w:rPr>
          <w:rFonts w:ascii="Arial" w:hAnsi="Arial" w:cs="Arial"/>
        </w:rPr>
      </w:pPr>
      <w:r w:rsidRPr="0024101B">
        <w:rPr>
          <w:rFonts w:ascii="Arial" w:hAnsi="Arial" w:cs="Arial"/>
          <w:b/>
          <w:bCs/>
          <w:highlight w:val="yellow"/>
        </w:rPr>
        <w:t xml:space="preserve">Crisis (Disaster) Code: </w:t>
      </w:r>
      <w:r w:rsidRPr="0024101B">
        <w:rPr>
          <w:rFonts w:ascii="Arial" w:hAnsi="Arial" w:cs="Arial"/>
          <w:highlight w:val="yellow"/>
        </w:rPr>
        <w:t>A youth presented at the school for registration that may or may not have documentation due to a disaster or crisis.  Disasters may include but are not limited to natural, civil, or health crisis, conflict, or a disaster-induced event. This should include students who may have appropriate documentation but are still displaced due to a natural or civil disaster. Student Lite Template, Field 58.</w:t>
      </w:r>
    </w:p>
    <w:p w14:paraId="43CF2762" w14:textId="77777777" w:rsidR="009237F8" w:rsidRPr="00D652E1" w:rsidRDefault="009237F8" w:rsidP="00D652E1">
      <w:pPr>
        <w:pStyle w:val="BodyText"/>
        <w:rPr>
          <w:rFonts w:ascii="Arial" w:hAnsi="Arial" w:cs="Arial"/>
          <w:highlight w:val="yellow"/>
        </w:rPr>
      </w:pPr>
    </w:p>
    <w:p w14:paraId="6091BDE6" w14:textId="13EC5D6C" w:rsidR="00D652E1" w:rsidRPr="003A4094" w:rsidRDefault="00D652E1" w:rsidP="00D652E1">
      <w:pPr>
        <w:pStyle w:val="BodyText"/>
        <w:rPr>
          <w:rFonts w:cs="Arial"/>
        </w:rPr>
      </w:pPr>
      <w:r w:rsidRPr="00D652E1">
        <w:rPr>
          <w:rFonts w:ascii="Arial" w:hAnsi="Arial" w:cs="Arial"/>
          <w:b/>
          <w:bCs/>
          <w:highlight w:val="yellow"/>
        </w:rPr>
        <w:t>Crisis Name (Disaster Name):</w:t>
      </w:r>
      <w:r w:rsidRPr="00D652E1">
        <w:rPr>
          <w:rFonts w:ascii="Arial" w:hAnsi="Arial" w:cs="Arial"/>
          <w:highlight w:val="yellow"/>
        </w:rPr>
        <w:t xml:space="preserve"> Report the name of the crisis or disaster that led to the student being displaced. If unknown, leave blank. Student Lite</w:t>
      </w:r>
      <w:r w:rsidR="00D068C3">
        <w:rPr>
          <w:rFonts w:ascii="Arial" w:hAnsi="Arial" w:cs="Arial"/>
          <w:highlight w:val="yellow"/>
        </w:rPr>
        <w:t xml:space="preserve"> Template</w:t>
      </w:r>
      <w:r>
        <w:rPr>
          <w:rFonts w:ascii="Arial" w:hAnsi="Arial" w:cs="Arial"/>
          <w:highlight w:val="yellow"/>
        </w:rPr>
        <w:t>,</w:t>
      </w:r>
      <w:r w:rsidRPr="00D652E1">
        <w:rPr>
          <w:rFonts w:ascii="Arial" w:hAnsi="Arial" w:cs="Arial"/>
          <w:highlight w:val="yellow"/>
        </w:rPr>
        <w:t xml:space="preserve"> Field 59.</w:t>
      </w:r>
    </w:p>
    <w:p w14:paraId="737511E0" w14:textId="6D2AD303" w:rsidR="00DF12F2" w:rsidRDefault="001C637F" w:rsidP="008C1EB5">
      <w:pPr>
        <w:pStyle w:val="Body"/>
        <w:ind w:firstLine="0"/>
        <w:rPr>
          <w:rFonts w:cs="Arial"/>
          <w:szCs w:val="24"/>
        </w:rPr>
      </w:pPr>
      <w:r w:rsidRPr="000E16CD">
        <w:rPr>
          <w:b/>
          <w:iCs/>
        </w:rPr>
        <w:t xml:space="preserve">CTE Program Intensity: </w:t>
      </w:r>
      <w:r w:rsidRPr="000E16CD">
        <w:t>P</w:t>
      </w:r>
      <w:r w:rsidRPr="000E16CD">
        <w:rPr>
          <w:rFonts w:cs="Arial"/>
          <w:szCs w:val="24"/>
        </w:rPr>
        <w:t>rogram intensity is a measure of the student’s progression through his or her CTE program. Programs Fact Template, Field 9.</w:t>
      </w:r>
      <w:r w:rsidR="008C1EB5">
        <w:rPr>
          <w:rFonts w:cs="Arial"/>
          <w:szCs w:val="24"/>
        </w:rPr>
        <w:t xml:space="preserve"> </w:t>
      </w:r>
    </w:p>
    <w:p w14:paraId="1ABC37F6" w14:textId="77777777" w:rsidR="001C637F" w:rsidRPr="000E16CD" w:rsidRDefault="001C637F" w:rsidP="001C637F">
      <w:pPr>
        <w:rPr>
          <w:rFonts w:ascii="Arial" w:hAnsi="Arial" w:cs="Arial"/>
          <w:b/>
          <w:bCs/>
          <w:iCs/>
        </w:rPr>
      </w:pPr>
    </w:p>
    <w:p w14:paraId="41BB9476" w14:textId="1EEE14F9" w:rsidR="001C637F" w:rsidRDefault="001C637F" w:rsidP="001C637F">
      <w:pPr>
        <w:rPr>
          <w:rFonts w:ascii="Arial" w:hAnsi="Arial" w:cs="Arial"/>
          <w:bCs/>
        </w:rPr>
      </w:pPr>
      <w:r w:rsidRPr="000E16CD">
        <w:rPr>
          <w:rFonts w:ascii="Arial" w:hAnsi="Arial" w:cs="Arial"/>
          <w:b/>
          <w:bCs/>
          <w:iCs/>
        </w:rPr>
        <w:t>CTE Program Type</w:t>
      </w:r>
      <w:r w:rsidRPr="000E16CD">
        <w:rPr>
          <w:rFonts w:ascii="Arial" w:hAnsi="Arial" w:cs="Arial"/>
          <w:b/>
        </w:rPr>
        <w:t xml:space="preserve">: </w:t>
      </w:r>
      <w:r w:rsidRPr="000E16CD">
        <w:rPr>
          <w:rFonts w:ascii="Arial" w:hAnsi="Arial" w:cs="Arial"/>
          <w:bCs/>
        </w:rPr>
        <w:t xml:space="preserve">Indicates </w:t>
      </w:r>
      <w:r w:rsidR="00FC104D" w:rsidRPr="000E16CD">
        <w:rPr>
          <w:rFonts w:ascii="Arial" w:hAnsi="Arial" w:cs="Arial"/>
          <w:bCs/>
        </w:rPr>
        <w:t>that</w:t>
      </w:r>
      <w:r w:rsidRPr="000E16CD">
        <w:rPr>
          <w:rFonts w:ascii="Arial" w:hAnsi="Arial" w:cs="Arial"/>
          <w:bCs/>
        </w:rPr>
        <w:t xml:space="preserve"> </w:t>
      </w:r>
      <w:r w:rsidR="00FC104D" w:rsidRPr="000E16CD">
        <w:rPr>
          <w:rFonts w:ascii="Arial" w:hAnsi="Arial" w:cs="Arial"/>
          <w:bCs/>
        </w:rPr>
        <w:t>th</w:t>
      </w:r>
      <w:r w:rsidR="00390C2D" w:rsidRPr="000E16CD">
        <w:rPr>
          <w:rFonts w:ascii="Arial" w:hAnsi="Arial" w:cs="Arial"/>
          <w:bCs/>
        </w:rPr>
        <w:t>e</w:t>
      </w:r>
      <w:r w:rsidR="00FC104D" w:rsidRPr="000E16CD">
        <w:rPr>
          <w:rFonts w:ascii="Arial" w:hAnsi="Arial" w:cs="Arial"/>
          <w:bCs/>
        </w:rPr>
        <w:t xml:space="preserve"> student</w:t>
      </w:r>
      <w:r w:rsidR="00390C2D" w:rsidRPr="000E16CD">
        <w:rPr>
          <w:rFonts w:ascii="Arial" w:hAnsi="Arial" w:cs="Arial"/>
          <w:bCs/>
        </w:rPr>
        <w:t xml:space="preserve"> is</w:t>
      </w:r>
      <w:r w:rsidR="00FC104D" w:rsidRPr="000E16CD">
        <w:rPr>
          <w:rFonts w:ascii="Arial" w:hAnsi="Arial" w:cs="Arial"/>
          <w:bCs/>
        </w:rPr>
        <w:t xml:space="preserve"> in a </w:t>
      </w:r>
      <w:r w:rsidR="00FB399A">
        <w:rPr>
          <w:rFonts w:ascii="Arial" w:hAnsi="Arial" w:cs="Arial"/>
          <w:bCs/>
        </w:rPr>
        <w:t xml:space="preserve">NYSED-approved </w:t>
      </w:r>
      <w:r w:rsidRPr="000E16CD">
        <w:rPr>
          <w:rFonts w:ascii="Arial" w:hAnsi="Arial" w:cs="Arial"/>
          <w:bCs/>
        </w:rPr>
        <w:t>career and technical education program. Programs Fact Template, Field 18.</w:t>
      </w:r>
    </w:p>
    <w:p w14:paraId="47C4CB8A" w14:textId="77777777" w:rsidR="007F332A" w:rsidRDefault="007F332A" w:rsidP="001C637F">
      <w:pPr>
        <w:rPr>
          <w:rFonts w:ascii="Arial" w:hAnsi="Arial" w:cs="Arial"/>
          <w:bCs/>
        </w:rPr>
      </w:pPr>
    </w:p>
    <w:p w14:paraId="564032E0" w14:textId="77777777" w:rsidR="00A21578" w:rsidRPr="003B135A" w:rsidRDefault="00A21578" w:rsidP="00A21578">
      <w:pPr>
        <w:rPr>
          <w:rFonts w:ascii="Arial" w:hAnsi="Arial" w:cs="Arial"/>
          <w:bCs/>
          <w:iCs/>
          <w:highlight w:val="yellow"/>
        </w:rPr>
      </w:pPr>
      <w:r w:rsidRPr="003B135A">
        <w:rPr>
          <w:rFonts w:ascii="Arial" w:hAnsi="Arial" w:cs="Arial"/>
          <w:b/>
          <w:bCs/>
          <w:iCs/>
          <w:highlight w:val="yellow"/>
        </w:rPr>
        <w:t xml:space="preserve">Cumulative Credits Attempted: </w:t>
      </w:r>
      <w:r w:rsidRPr="003B135A">
        <w:rPr>
          <w:rFonts w:ascii="Arial" w:hAnsi="Arial" w:cs="Arial"/>
          <w:bCs/>
          <w:iCs/>
          <w:highlight w:val="yellow"/>
        </w:rPr>
        <w:t xml:space="preserve">Total graduation credits attempted to date. Report cumulative credits attempted for any student who has attempted to earn graduation credit. </w:t>
      </w:r>
      <w:r w:rsidRPr="003B135A">
        <w:rPr>
          <w:rFonts w:ascii="Arial" w:hAnsi="Arial" w:cs="Arial"/>
          <w:highlight w:val="yellow"/>
        </w:rPr>
        <w:t xml:space="preserve">Required for NYS P-TECH and Smart Scholars ECHS students. </w:t>
      </w:r>
      <w:r w:rsidRPr="003B135A">
        <w:rPr>
          <w:rFonts w:ascii="Arial" w:hAnsi="Arial" w:cs="Arial"/>
          <w:bCs/>
          <w:iCs/>
          <w:highlight w:val="yellow"/>
        </w:rPr>
        <w:t>Student Credit GPA Template, Field 19.</w:t>
      </w:r>
    </w:p>
    <w:p w14:paraId="77EC9091" w14:textId="77777777" w:rsidR="00A21578" w:rsidRPr="003B135A" w:rsidRDefault="00A21578" w:rsidP="00A21578">
      <w:pPr>
        <w:rPr>
          <w:rFonts w:ascii="Arial" w:hAnsi="Arial" w:cs="Arial"/>
          <w:b/>
          <w:bCs/>
          <w:iCs/>
          <w:highlight w:val="yellow"/>
        </w:rPr>
      </w:pPr>
    </w:p>
    <w:p w14:paraId="4972F8AC" w14:textId="77777777" w:rsidR="00A21578" w:rsidRPr="003B135A" w:rsidRDefault="00A21578" w:rsidP="00A21578">
      <w:pPr>
        <w:rPr>
          <w:rFonts w:ascii="Arial" w:hAnsi="Arial" w:cs="Arial"/>
          <w:b/>
          <w:bCs/>
          <w:iCs/>
          <w:highlight w:val="yellow"/>
        </w:rPr>
      </w:pPr>
      <w:r w:rsidRPr="003B135A">
        <w:rPr>
          <w:rFonts w:ascii="Arial" w:hAnsi="Arial" w:cs="Arial"/>
          <w:b/>
          <w:bCs/>
          <w:iCs/>
          <w:highlight w:val="yellow"/>
        </w:rPr>
        <w:lastRenderedPageBreak/>
        <w:t xml:space="preserve">Cumulative Credits Earned: </w:t>
      </w:r>
      <w:r w:rsidRPr="003B135A">
        <w:rPr>
          <w:rFonts w:ascii="Arial" w:hAnsi="Arial" w:cs="Arial"/>
          <w:bCs/>
          <w:iCs/>
          <w:highlight w:val="yellow"/>
        </w:rPr>
        <w:t xml:space="preserve">Total graduation credits earned by the student to date. Report cumulative credits earned for any student who has earned graduation credit. </w:t>
      </w:r>
      <w:r w:rsidRPr="003B135A">
        <w:rPr>
          <w:rFonts w:ascii="Arial" w:hAnsi="Arial" w:cs="Arial"/>
          <w:highlight w:val="yellow"/>
        </w:rPr>
        <w:t xml:space="preserve">Required for NYS P-TECH and Smart Scholars ECHS students. </w:t>
      </w:r>
      <w:r w:rsidRPr="003B135A">
        <w:rPr>
          <w:rFonts w:ascii="Arial" w:hAnsi="Arial" w:cs="Arial"/>
          <w:bCs/>
          <w:iCs/>
          <w:highlight w:val="yellow"/>
        </w:rPr>
        <w:t>Student Credit GPA Template, Field 9.</w:t>
      </w:r>
    </w:p>
    <w:p w14:paraId="5ABAAAD6" w14:textId="77777777" w:rsidR="00A21578" w:rsidRPr="003B135A" w:rsidRDefault="00A21578" w:rsidP="00A21578">
      <w:pPr>
        <w:rPr>
          <w:rFonts w:ascii="Arial" w:hAnsi="Arial" w:cs="Arial"/>
          <w:b/>
          <w:bCs/>
          <w:iCs/>
          <w:highlight w:val="yellow"/>
        </w:rPr>
      </w:pPr>
    </w:p>
    <w:p w14:paraId="4638B11A" w14:textId="77777777" w:rsidR="00A21578" w:rsidRPr="0019063C" w:rsidRDefault="00A21578" w:rsidP="00A21578">
      <w:pPr>
        <w:rPr>
          <w:rFonts w:ascii="Arial" w:hAnsi="Arial" w:cs="Arial"/>
          <w:b/>
          <w:bCs/>
          <w:iCs/>
        </w:rPr>
      </w:pPr>
      <w:r w:rsidRPr="003B135A">
        <w:rPr>
          <w:rFonts w:ascii="Arial" w:hAnsi="Arial" w:cs="Arial"/>
          <w:b/>
          <w:bCs/>
          <w:iCs/>
          <w:highlight w:val="yellow"/>
        </w:rPr>
        <w:t xml:space="preserve">Cumulative GPA: </w:t>
      </w:r>
      <w:r w:rsidRPr="003B135A">
        <w:rPr>
          <w:rFonts w:ascii="Arial" w:hAnsi="Arial" w:cs="Arial"/>
          <w:bCs/>
          <w:iCs/>
          <w:highlight w:val="yellow"/>
        </w:rPr>
        <w:t xml:space="preserve">Total cumulative Grade Point Average (GPA) earned by the student to date. Report cumulative GPA only on records with a Credit GPA Code of “TOTAL.” Report cumulative GPA for any student who has earned graduation credit. </w:t>
      </w:r>
      <w:r w:rsidRPr="003B135A">
        <w:rPr>
          <w:rFonts w:ascii="Arial" w:hAnsi="Arial" w:cs="Arial"/>
          <w:highlight w:val="yellow"/>
        </w:rPr>
        <w:t xml:space="preserve">Required for NYS P-TECH and Smart Scholars ECHS students. </w:t>
      </w:r>
      <w:r w:rsidRPr="003B135A">
        <w:rPr>
          <w:rFonts w:ascii="Arial" w:hAnsi="Arial" w:cs="Arial"/>
          <w:bCs/>
          <w:iCs/>
          <w:highlight w:val="yellow"/>
        </w:rPr>
        <w:t>Student Credit GPA Template, Field 10.</w:t>
      </w:r>
    </w:p>
    <w:p w14:paraId="0AE8F7D2" w14:textId="77777777" w:rsidR="007F332A" w:rsidRPr="000E16CD" w:rsidRDefault="007F332A" w:rsidP="001C637F">
      <w:pPr>
        <w:rPr>
          <w:rFonts w:ascii="Arial" w:hAnsi="Arial" w:cs="Arial"/>
          <w:bCs/>
        </w:rPr>
      </w:pPr>
    </w:p>
    <w:p w14:paraId="7BD66AC7" w14:textId="679E3285" w:rsidR="001C637F" w:rsidRPr="000E16CD" w:rsidRDefault="001C637F" w:rsidP="001C637F">
      <w:pPr>
        <w:rPr>
          <w:rFonts w:ascii="Arial" w:hAnsi="Arial" w:cs="Arial"/>
        </w:rPr>
      </w:pPr>
      <w:r w:rsidRPr="000E16CD">
        <w:rPr>
          <w:rFonts w:ascii="Arial" w:hAnsi="Arial" w:cs="Arial"/>
          <w:b/>
          <w:bCs/>
          <w:iCs/>
        </w:rPr>
        <w:t>Date of Birth</w:t>
      </w:r>
      <w:r w:rsidRPr="000E16CD">
        <w:rPr>
          <w:rFonts w:ascii="Arial" w:hAnsi="Arial" w:cs="Arial"/>
          <w:b/>
        </w:rPr>
        <w:t>:</w:t>
      </w:r>
      <w:r w:rsidRPr="000E16CD">
        <w:rPr>
          <w:rFonts w:ascii="Arial" w:hAnsi="Arial" w:cs="Arial"/>
        </w:rPr>
        <w:t xml:space="preserve"> Date of the student’s birth derived from a certificate of birth issued by an appropriate government authority or, if a birth certificate does not exist, an official source as directed by district policy. The source document must be the same as that used to document when the child is of school age. Student Lite Template, Field 10.</w:t>
      </w:r>
    </w:p>
    <w:p w14:paraId="56A01329" w14:textId="5E0C30CA" w:rsidR="006820F2" w:rsidRPr="000E16CD" w:rsidRDefault="003A5FE6" w:rsidP="001C637F">
      <w:pPr>
        <w:pStyle w:val="Body"/>
        <w:ind w:firstLine="0"/>
        <w:rPr>
          <w:bCs/>
          <w:iCs/>
        </w:rPr>
      </w:pPr>
      <w:r>
        <w:rPr>
          <w:b/>
          <w:bCs/>
          <w:iCs/>
        </w:rPr>
        <w:t>D</w:t>
      </w:r>
      <w:r w:rsidR="006820F2" w:rsidRPr="000E16CD">
        <w:rPr>
          <w:b/>
          <w:bCs/>
          <w:iCs/>
        </w:rPr>
        <w:t xml:space="preserve">ay Type: </w:t>
      </w:r>
      <w:r w:rsidR="002569E9" w:rsidRPr="000E16CD">
        <w:rPr>
          <w:rFonts w:cs="Arial"/>
        </w:rPr>
        <w:t xml:space="preserve">Type of day in the day calendar, designating </w:t>
      </w:r>
      <w:r w:rsidR="00777F1D" w:rsidRPr="000E16CD">
        <w:rPr>
          <w:rFonts w:cs="Arial"/>
        </w:rPr>
        <w:t>whether</w:t>
      </w:r>
      <w:r w:rsidR="002569E9" w:rsidRPr="000E16CD">
        <w:rPr>
          <w:rFonts w:cs="Arial"/>
        </w:rPr>
        <w:t xml:space="preserve"> the date is an instructional day or non-instructional day. </w:t>
      </w:r>
      <w:r w:rsidR="00297422" w:rsidRPr="000E16CD">
        <w:rPr>
          <w:rFonts w:cs="Arial"/>
          <w:bCs/>
          <w:iCs/>
        </w:rPr>
        <w:t xml:space="preserve">See Day Type Codes and Descriptions in Chapter 5: Codes and Descriptions. </w:t>
      </w:r>
      <w:r w:rsidR="006820F2" w:rsidRPr="000E16CD">
        <w:rPr>
          <w:bCs/>
          <w:iCs/>
        </w:rPr>
        <w:t>Day Calendar Template, Field 7.</w:t>
      </w:r>
    </w:p>
    <w:p w14:paraId="560BEC07" w14:textId="747172AA" w:rsidR="001C637F" w:rsidRPr="002F3A26" w:rsidRDefault="001C637F" w:rsidP="001C637F">
      <w:pPr>
        <w:pStyle w:val="Body"/>
        <w:ind w:firstLine="0"/>
        <w:rPr>
          <w:bCs/>
          <w:iCs/>
        </w:rPr>
      </w:pPr>
      <w:r w:rsidRPr="000E16CD">
        <w:rPr>
          <w:b/>
          <w:bCs/>
          <w:iCs/>
        </w:rPr>
        <w:t xml:space="preserve">District Code of Residence: </w:t>
      </w:r>
      <w:r w:rsidRPr="000E16CD">
        <w:rPr>
          <w:bCs/>
          <w:iCs/>
        </w:rPr>
        <w:t>District where the student resides on BEDS day of the reporting school year or, for students who enroll after BEDS day, the district where the student resides at the time of enrollment. Students who reside outside of New York State should be reported with 80034366 as their District of Residence code.</w:t>
      </w:r>
      <w:r w:rsidRPr="000E16CD">
        <w:rPr>
          <w:rFonts w:cs="Arial"/>
        </w:rPr>
        <w:t xml:space="preserve"> </w:t>
      </w:r>
      <w:r w:rsidR="00297422" w:rsidRPr="000E16CD">
        <w:rPr>
          <w:rFonts w:cs="Arial"/>
          <w:bCs/>
          <w:iCs/>
        </w:rPr>
        <w:t xml:space="preserve">See District of Residence Codes in Chapter 5: Codes and Descriptions. </w:t>
      </w:r>
      <w:r w:rsidRPr="000E16CD">
        <w:rPr>
          <w:rFonts w:cs="Arial"/>
        </w:rPr>
        <w:t>Student Lite Template, Field 41</w:t>
      </w:r>
      <w:r w:rsidRPr="002F3A26">
        <w:rPr>
          <w:rFonts w:cs="Arial"/>
        </w:rPr>
        <w:t>.</w:t>
      </w:r>
    </w:p>
    <w:p w14:paraId="226AA41C" w14:textId="10C6AD23" w:rsidR="001C637F" w:rsidRPr="00E73803" w:rsidRDefault="001C637F" w:rsidP="001C637F">
      <w:pPr>
        <w:pStyle w:val="Body"/>
        <w:ind w:firstLine="0"/>
      </w:pPr>
      <w:bookmarkStart w:id="628" w:name="_Hlk518043531"/>
      <w:r w:rsidRPr="002F3A26">
        <w:rPr>
          <w:b/>
          <w:bCs/>
          <w:iCs/>
        </w:rPr>
        <w:t>District of Responsibility Code:</w:t>
      </w:r>
      <w:r w:rsidRPr="002F3A26">
        <w:t xml:space="preserve"> Eight-digit code used to identify a public school district, charter school, or </w:t>
      </w:r>
      <w:r w:rsidR="0017753A">
        <w:t>r</w:t>
      </w:r>
      <w:r w:rsidR="00E36AAE">
        <w:t>eligious and independent</w:t>
      </w:r>
      <w:r w:rsidR="00877F92">
        <w:t xml:space="preserve"> (nonpublic)</w:t>
      </w:r>
      <w:r w:rsidRPr="002F3A26">
        <w:t xml:space="preserve"> school. Public school districts (including Special Act School Districts) use NYnnnnnn (NY followed by the first 6 digits of the BEDS code); and charter schools, State-operated schools, </w:t>
      </w:r>
      <w:r w:rsidR="0017753A">
        <w:t>r</w:t>
      </w:r>
      <w:r w:rsidR="00E36AAE">
        <w:t>eligious and independent</w:t>
      </w:r>
      <w:r w:rsidR="00877F92">
        <w:t xml:space="preserve"> (nonpublic)</w:t>
      </w:r>
      <w:r w:rsidRPr="002F3A26">
        <w:t xml:space="preserve"> schools, State agencies, and child care institutions with schools use 8nnnnnnn (8 followed by the last 7 digits of their Institution </w:t>
      </w:r>
      <w:r w:rsidRPr="00E73803">
        <w:t>code).</w:t>
      </w:r>
      <w:r w:rsidRPr="00E73803">
        <w:rPr>
          <w:rFonts w:cs="Arial"/>
        </w:rPr>
        <w:t xml:space="preserve"> </w:t>
      </w:r>
      <w:r w:rsidR="003F3053" w:rsidRPr="00E73803">
        <w:rPr>
          <w:rFonts w:cs="Arial"/>
        </w:rPr>
        <w:t>For out-of-district placed students, the district</w:t>
      </w:r>
      <w:r w:rsidR="00BA0685" w:rsidRPr="00E73803">
        <w:rPr>
          <w:rFonts w:cs="Arial"/>
        </w:rPr>
        <w:t xml:space="preserve"> or</w:t>
      </w:r>
      <w:r w:rsidR="003F3053" w:rsidRPr="00E73803">
        <w:rPr>
          <w:rFonts w:cs="Arial"/>
        </w:rPr>
        <w:t xml:space="preserve"> BOCES where student is placed. </w:t>
      </w:r>
      <w:r w:rsidRPr="00E73803">
        <w:rPr>
          <w:rFonts w:cs="Arial"/>
        </w:rPr>
        <w:t>Student Lite Template, Field 1;</w:t>
      </w:r>
      <w:r w:rsidRPr="00E73803">
        <w:rPr>
          <w:rFonts w:cs="Arial"/>
          <w:bCs/>
        </w:rPr>
        <w:t xml:space="preserve"> </w:t>
      </w:r>
      <w:r w:rsidRPr="00E73803">
        <w:rPr>
          <w:rFonts w:cs="Arial"/>
        </w:rPr>
        <w:t>School Entry/Exit Template, Field 1;</w:t>
      </w:r>
      <w:r w:rsidRPr="00E73803">
        <w:rPr>
          <w:rFonts w:cs="Arial"/>
          <w:bCs/>
        </w:rPr>
        <w:t xml:space="preserve"> </w:t>
      </w:r>
      <w:r w:rsidRPr="00E73803">
        <w:rPr>
          <w:rFonts w:cs="Arial"/>
        </w:rPr>
        <w:t>Programs Fact Template, Field 1;</w:t>
      </w:r>
      <w:r w:rsidRPr="00E73803">
        <w:rPr>
          <w:rFonts w:cs="Arial"/>
          <w:bCs/>
        </w:rPr>
        <w:t xml:space="preserve"> </w:t>
      </w:r>
      <w:r w:rsidRPr="00E73803">
        <w:rPr>
          <w:rFonts w:cs="Arial"/>
        </w:rPr>
        <w:t>Assessment Fact Template, Field 1;</w:t>
      </w:r>
      <w:r w:rsidRPr="00E73803">
        <w:rPr>
          <w:rFonts w:cs="Arial"/>
          <w:bCs/>
        </w:rPr>
        <w:t xml:space="preserve"> </w:t>
      </w:r>
      <w:r w:rsidRPr="00E73803">
        <w:rPr>
          <w:rFonts w:cs="Arial"/>
        </w:rPr>
        <w:t>Assessment Response Template, Field 1;</w:t>
      </w:r>
      <w:r w:rsidRPr="00E73803">
        <w:rPr>
          <w:rFonts w:cs="Arial"/>
          <w:bCs/>
        </w:rPr>
        <w:t xml:space="preserve"> Spec Ed Snapshot</w:t>
      </w:r>
      <w:r w:rsidRPr="00E73803">
        <w:rPr>
          <w:rFonts w:cs="Arial"/>
        </w:rPr>
        <w:t xml:space="preserve"> Template, Field 1;</w:t>
      </w:r>
      <w:r w:rsidRPr="00E73803">
        <w:rPr>
          <w:rFonts w:cs="Arial"/>
          <w:bCs/>
        </w:rPr>
        <w:t xml:space="preserve"> Spec Ed Events</w:t>
      </w:r>
      <w:r w:rsidRPr="00E73803">
        <w:rPr>
          <w:rFonts w:cs="Arial"/>
        </w:rPr>
        <w:t xml:space="preserve"> Template, Field 1;</w:t>
      </w:r>
      <w:r w:rsidRPr="00E73803">
        <w:rPr>
          <w:rFonts w:cs="Arial"/>
          <w:bCs/>
        </w:rPr>
        <w:t xml:space="preserve"> Student Class Grade Detail</w:t>
      </w:r>
      <w:r w:rsidRPr="00E73803">
        <w:rPr>
          <w:rFonts w:cs="Arial"/>
        </w:rPr>
        <w:t xml:space="preserve"> Template, Field 1;</w:t>
      </w:r>
      <w:r w:rsidRPr="00E73803">
        <w:rPr>
          <w:rFonts w:cs="Arial"/>
          <w:bCs/>
        </w:rPr>
        <w:t xml:space="preserve"> Course</w:t>
      </w:r>
      <w:r w:rsidRPr="00E73803">
        <w:rPr>
          <w:rFonts w:cs="Arial"/>
        </w:rPr>
        <w:t xml:space="preserve"> Template, Field 1;</w:t>
      </w:r>
      <w:r w:rsidRPr="00E73803">
        <w:rPr>
          <w:rFonts w:cs="Arial"/>
          <w:bCs/>
        </w:rPr>
        <w:t xml:space="preserve"> Staff Snapshot</w:t>
      </w:r>
      <w:r w:rsidRPr="00E73803">
        <w:rPr>
          <w:rFonts w:cs="Arial"/>
        </w:rPr>
        <w:t xml:space="preserve"> Template, Field 1;</w:t>
      </w:r>
      <w:r w:rsidRPr="00E73803">
        <w:rPr>
          <w:rFonts w:cs="Arial"/>
          <w:bCs/>
        </w:rPr>
        <w:t xml:space="preserve"> Location Marking Period</w:t>
      </w:r>
      <w:r w:rsidRPr="00E73803">
        <w:rPr>
          <w:rFonts w:cs="Arial"/>
        </w:rPr>
        <w:t xml:space="preserve"> Template, Field 1;</w:t>
      </w:r>
      <w:r w:rsidRPr="00E73803">
        <w:rPr>
          <w:rFonts w:cs="Arial"/>
          <w:bCs/>
        </w:rPr>
        <w:t xml:space="preserve"> Assessment Acc Mod Fact</w:t>
      </w:r>
      <w:r w:rsidRPr="00E73803">
        <w:rPr>
          <w:rFonts w:cs="Arial"/>
        </w:rPr>
        <w:t xml:space="preserve"> Template, Field 1;</w:t>
      </w:r>
      <w:r w:rsidRPr="00E73803">
        <w:rPr>
          <w:rFonts w:cs="Arial"/>
          <w:bCs/>
        </w:rPr>
        <w:t xml:space="preserve"> Staff Assignment</w:t>
      </w:r>
      <w:r w:rsidRPr="00E73803">
        <w:rPr>
          <w:rFonts w:cs="Arial"/>
        </w:rPr>
        <w:t xml:space="preserve"> Template, Field 1;</w:t>
      </w:r>
      <w:r w:rsidRPr="00E73803">
        <w:rPr>
          <w:rFonts w:cs="Arial"/>
          <w:bCs/>
        </w:rPr>
        <w:t xml:space="preserve"> Student Daily Attendance</w:t>
      </w:r>
      <w:r w:rsidRPr="00E73803">
        <w:rPr>
          <w:rFonts w:cs="Arial"/>
        </w:rPr>
        <w:t xml:space="preserve"> Template, Field 1</w:t>
      </w:r>
      <w:r w:rsidR="001E3862" w:rsidRPr="00E73803">
        <w:rPr>
          <w:rFonts w:cs="Arial"/>
        </w:rPr>
        <w:t>; Attendance Code</w:t>
      </w:r>
      <w:r w:rsidR="008330D2" w:rsidRPr="00E73803">
        <w:rPr>
          <w:rFonts w:cs="Arial"/>
        </w:rPr>
        <w:t>s</w:t>
      </w:r>
      <w:r w:rsidR="001E3862" w:rsidRPr="00E73803">
        <w:rPr>
          <w:rFonts w:cs="Arial"/>
        </w:rPr>
        <w:t xml:space="preserve"> Template, Field 1</w:t>
      </w:r>
      <w:r w:rsidR="002978E4" w:rsidRPr="00E73803">
        <w:rPr>
          <w:rFonts w:cs="Arial"/>
        </w:rPr>
        <w:t>; Day Calendar Template, Field 1</w:t>
      </w:r>
      <w:r w:rsidR="004E19E9" w:rsidRPr="00E73803">
        <w:rPr>
          <w:rFonts w:cs="Arial"/>
        </w:rPr>
        <w:t xml:space="preserve">; </w:t>
      </w:r>
      <w:r w:rsidR="00354CA7" w:rsidRPr="00E73803">
        <w:rPr>
          <w:rFonts w:cs="Arial"/>
        </w:rPr>
        <w:t>Staff Tenure Template, Field 1</w:t>
      </w:r>
      <w:r w:rsidR="00C22F15" w:rsidRPr="00E73803">
        <w:rPr>
          <w:rFonts w:cs="Arial"/>
        </w:rPr>
        <w:t>; Sta</w:t>
      </w:r>
      <w:r w:rsidR="000139D2" w:rsidRPr="00E73803">
        <w:rPr>
          <w:rFonts w:cs="Arial"/>
        </w:rPr>
        <w:t>ff Attendance Template, Field 1</w:t>
      </w:r>
      <w:r w:rsidR="005A1FCF" w:rsidRPr="00E73803">
        <w:rPr>
          <w:rFonts w:cs="Arial"/>
        </w:rPr>
        <w:t>; Course Instructor Assignment Template, Field 1</w:t>
      </w:r>
      <w:r w:rsidR="00270EB4">
        <w:rPr>
          <w:rFonts w:cs="Arial"/>
        </w:rPr>
        <w:t xml:space="preserve">, </w:t>
      </w:r>
      <w:r w:rsidR="00270EB4" w:rsidRPr="00270EB4">
        <w:rPr>
          <w:rFonts w:cs="Arial"/>
          <w:highlight w:val="yellow"/>
        </w:rPr>
        <w:t>Student Credit GPA Template, Field 1</w:t>
      </w:r>
      <w:r w:rsidR="00270EB4">
        <w:rPr>
          <w:rFonts w:cs="Arial"/>
        </w:rPr>
        <w:t>.</w:t>
      </w:r>
    </w:p>
    <w:bookmarkEnd w:id="628"/>
    <w:p w14:paraId="7026784C" w14:textId="77777777" w:rsidR="001C637F" w:rsidRPr="00E73803" w:rsidRDefault="001C637F" w:rsidP="001C637F">
      <w:pPr>
        <w:rPr>
          <w:rFonts w:ascii="Arial" w:hAnsi="Arial" w:cs="Arial"/>
          <w:b/>
          <w:bCs/>
          <w:iCs/>
        </w:rPr>
      </w:pPr>
    </w:p>
    <w:p w14:paraId="2366D6E6" w14:textId="1587B085" w:rsidR="000A0FD9" w:rsidRDefault="000A0FD9" w:rsidP="006E6487">
      <w:pPr>
        <w:pStyle w:val="BodyText"/>
        <w:spacing w:after="240"/>
        <w:rPr>
          <w:rFonts w:ascii="Arial" w:hAnsi="Arial" w:cs="Arial"/>
        </w:rPr>
      </w:pPr>
      <w:bookmarkStart w:id="629" w:name="_Hlk519760199"/>
      <w:r w:rsidRPr="00E73803">
        <w:rPr>
          <w:rFonts w:ascii="Arial" w:hAnsi="Arial" w:cs="Arial"/>
          <w:b/>
          <w:bCs/>
        </w:rPr>
        <w:t xml:space="preserve">Dual Credit Code: </w:t>
      </w:r>
      <w:r w:rsidRPr="00E73803">
        <w:rPr>
          <w:rFonts w:ascii="Arial" w:hAnsi="Arial" w:cs="Arial"/>
        </w:rPr>
        <w:t>This code is used to identify the setting in which the student is earning dual credits (e.g. BOCES, Other District). Leave blank for non-dual credit courses. This code is important for the identification of a student in a dual credit course in a situation where the district responsible for reporting the student class grade detail record is not reporting the Course Instructor Assignment or Student Class Entry Exit data. Leave blank for non-dual credit courses. Student Class Grade Detail Template, Field 25, leave blank for courses that are not Dual Credit.</w:t>
      </w:r>
      <w:r>
        <w:rPr>
          <w:rFonts w:ascii="Arial" w:hAnsi="Arial" w:cs="Arial"/>
        </w:rPr>
        <w:t xml:space="preserve"> </w:t>
      </w:r>
    </w:p>
    <w:bookmarkEnd w:id="629"/>
    <w:p w14:paraId="776BC010" w14:textId="30B6D215" w:rsidR="00154354" w:rsidRDefault="00F65C6F" w:rsidP="00F65C6F">
      <w:pPr>
        <w:rPr>
          <w:rFonts w:ascii="Arial" w:eastAsia="Calibri" w:hAnsi="Arial" w:cs="Arial"/>
        </w:rPr>
      </w:pPr>
      <w:r w:rsidRPr="003B25CE">
        <w:rPr>
          <w:rFonts w:ascii="Arial" w:hAnsi="Arial" w:cs="Arial"/>
          <w:b/>
        </w:rPr>
        <w:lastRenderedPageBreak/>
        <w:t xml:space="preserve">Dual/Concurrent Credit Indicator: </w:t>
      </w:r>
      <w:r w:rsidRPr="003B25CE">
        <w:rPr>
          <w:rFonts w:ascii="Arial" w:hAnsi="Arial" w:cs="Arial"/>
        </w:rPr>
        <w:t xml:space="preserve">This code indicates that the student has completed a course that culminates in both postsecondary and high school credit, regardless of whether they </w:t>
      </w:r>
      <w:r w:rsidR="00154354" w:rsidRPr="003B25CE">
        <w:rPr>
          <w:rFonts w:ascii="Arial" w:hAnsi="Arial" w:cs="Arial"/>
        </w:rPr>
        <w:t>obtain</w:t>
      </w:r>
      <w:r w:rsidRPr="003B25CE">
        <w:rPr>
          <w:rFonts w:ascii="Arial" w:hAnsi="Arial" w:cs="Arial"/>
        </w:rPr>
        <w:t xml:space="preserve"> the postsecondary credit. Y=Yes, N=No. Dual/concurrent credit is indicated where a) all students within a course are being instructed in the school through an approved institution of higher education or b) students attend a college course for dual credit at an institution of higher education. The Dual/Concurrent Enrollment indicator should be set to “Y” for students who successfully complete all the academic requirements to be eligible to receive college credit. </w:t>
      </w:r>
      <w:r w:rsidRPr="003B25CE">
        <w:rPr>
          <w:rFonts w:ascii="Arial" w:eastAsia="Calibri" w:hAnsi="Arial" w:cs="Arial"/>
        </w:rPr>
        <w:t xml:space="preserve">Report the course in the year that the credits are earned. </w:t>
      </w:r>
    </w:p>
    <w:p w14:paraId="6B58B059" w14:textId="01B0D1C2" w:rsidR="00F65C6F" w:rsidRDefault="00F65C6F" w:rsidP="00F65C6F">
      <w:pPr>
        <w:rPr>
          <w:rFonts w:ascii="Arial" w:eastAsia="Calibri" w:hAnsi="Arial" w:cs="Arial"/>
        </w:rPr>
      </w:pPr>
      <w:r w:rsidRPr="00A941D7">
        <w:rPr>
          <w:rFonts w:ascii="Arial" w:eastAsia="Calibri" w:hAnsi="Arial" w:cs="Arial"/>
          <w:b/>
          <w:i/>
          <w:iCs/>
        </w:rPr>
        <w:t>Note:</w:t>
      </w:r>
      <w:r w:rsidRPr="003B25CE">
        <w:rPr>
          <w:rFonts w:ascii="Arial" w:eastAsia="Calibri" w:hAnsi="Arial" w:cs="Arial"/>
        </w:rPr>
        <w:t xml:space="preserve"> If students receive college credit for the course, they should be reported as “yes.” If they cannot receive college credit (because it requires payment or some other requirement that the student will not meet), yet they still completed all the academic requirements to be eligible to receive college credit, they should be reported as “yes.”</w:t>
      </w:r>
      <w:r>
        <w:rPr>
          <w:rFonts w:ascii="Arial" w:eastAsia="Calibri" w:hAnsi="Arial" w:cs="Arial"/>
        </w:rPr>
        <w:t xml:space="preserve"> </w:t>
      </w:r>
    </w:p>
    <w:p w14:paraId="48EF3BBF" w14:textId="77777777" w:rsidR="002D1131" w:rsidRDefault="002D1131" w:rsidP="00F65C6F">
      <w:pPr>
        <w:rPr>
          <w:rFonts w:ascii="Arial" w:eastAsia="Calibri" w:hAnsi="Arial" w:cs="Arial"/>
        </w:rPr>
      </w:pPr>
    </w:p>
    <w:p w14:paraId="1553CAB5" w14:textId="77777777" w:rsidR="00350717" w:rsidRDefault="00350717" w:rsidP="00350717">
      <w:pPr>
        <w:rPr>
          <w:rFonts w:ascii="Arial" w:hAnsi="Arial" w:cs="Arial"/>
          <w:b/>
        </w:rPr>
      </w:pPr>
      <w:r w:rsidRPr="00350717">
        <w:rPr>
          <w:rFonts w:ascii="Arial" w:eastAsia="Calibri" w:hAnsi="Arial" w:cs="Arial"/>
          <w:b/>
          <w:bCs/>
          <w:highlight w:val="yellow"/>
        </w:rPr>
        <w:t xml:space="preserve">Education Level of Parent: </w:t>
      </w:r>
      <w:r w:rsidRPr="00350717">
        <w:rPr>
          <w:rFonts w:ascii="Arial" w:eastAsia="Calibri" w:hAnsi="Arial" w:cs="Arial"/>
          <w:highlight w:val="yellow"/>
        </w:rPr>
        <w:t xml:space="preserve">Report the highest education level of one parent. Required for NYS P-TECH (4026) and Smart Scholars (4037) students. See </w:t>
      </w:r>
      <w:r w:rsidRPr="00350717">
        <w:rPr>
          <w:rFonts w:ascii="Arial" w:hAnsi="Arial" w:cs="Arial"/>
          <w:highlight w:val="yellow"/>
        </w:rPr>
        <w:t>Codes and Descriptions in Chapter 5: Codes and Descriptions. Student Lite, Field 57).</w:t>
      </w:r>
    </w:p>
    <w:p w14:paraId="79FED643" w14:textId="77777777" w:rsidR="00520ED9" w:rsidRDefault="00520ED9" w:rsidP="00696309">
      <w:pPr>
        <w:rPr>
          <w:rFonts w:ascii="Arial" w:hAnsi="Arial" w:cs="Arial"/>
          <w:b/>
        </w:rPr>
      </w:pPr>
    </w:p>
    <w:p w14:paraId="20919887" w14:textId="70A63E9A" w:rsidR="00696309" w:rsidRPr="00744594" w:rsidRDefault="00E36AAE" w:rsidP="00696309">
      <w:pPr>
        <w:rPr>
          <w:rFonts w:ascii="Arial" w:hAnsi="Arial" w:cs="Arial"/>
        </w:rPr>
      </w:pPr>
      <w:r>
        <w:rPr>
          <w:rFonts w:ascii="Arial" w:hAnsi="Arial" w:cs="Arial"/>
          <w:b/>
        </w:rPr>
        <w:t>ELL</w:t>
      </w:r>
      <w:r w:rsidR="00077884">
        <w:rPr>
          <w:rFonts w:ascii="Arial" w:hAnsi="Arial" w:cs="Arial"/>
          <w:b/>
        </w:rPr>
        <w:t xml:space="preserve"> </w:t>
      </w:r>
      <w:r w:rsidR="00696309" w:rsidRPr="00723735">
        <w:rPr>
          <w:rFonts w:ascii="Arial" w:hAnsi="Arial" w:cs="Arial"/>
          <w:b/>
        </w:rPr>
        <w:t xml:space="preserve">Eligible Student Service Levels: </w:t>
      </w:r>
      <w:r w:rsidR="00696309" w:rsidRPr="00723735">
        <w:rPr>
          <w:rFonts w:ascii="Arial" w:hAnsi="Arial" w:cs="Arial"/>
        </w:rPr>
        <w:t xml:space="preserve">LEAs must identify the level of service an </w:t>
      </w:r>
      <w:r>
        <w:rPr>
          <w:rFonts w:ascii="Arial" w:hAnsi="Arial" w:cs="Arial"/>
        </w:rPr>
        <w:t>ELL</w:t>
      </w:r>
      <w:r w:rsidR="00077884">
        <w:rPr>
          <w:rFonts w:ascii="Arial" w:hAnsi="Arial" w:cs="Arial"/>
        </w:rPr>
        <w:t xml:space="preserve"> </w:t>
      </w:r>
      <w:r w:rsidR="00696309" w:rsidRPr="00723735">
        <w:rPr>
          <w:rFonts w:ascii="Arial" w:hAnsi="Arial" w:cs="Arial"/>
        </w:rPr>
        <w:t>eligible student (Code 0231) is receiving. The Units of Study tables provided are guidelines for mandated services for ELLs as per Commissioner’s Regulations Part 154-2 in both English as a New Language and Bilingual Education programs. Programs Fact template, Program Intensity, Field 9.</w:t>
      </w:r>
    </w:p>
    <w:p w14:paraId="6607962A" w14:textId="4283DD6A" w:rsidR="00893BC5" w:rsidRDefault="00893BC5" w:rsidP="00893BC5">
      <w:pPr>
        <w:pStyle w:val="Body"/>
        <w:ind w:firstLine="0"/>
        <w:rPr>
          <w:rFonts w:cs="Arial"/>
          <w:szCs w:val="24"/>
        </w:rPr>
      </w:pPr>
      <w:r w:rsidRPr="00804044">
        <w:rPr>
          <w:rFonts w:cs="Arial"/>
          <w:b/>
          <w:szCs w:val="24"/>
        </w:rPr>
        <w:t>ELL Services Duration:</w:t>
      </w:r>
      <w:r w:rsidRPr="00C9262D">
        <w:rPr>
          <w:rFonts w:cs="Arial"/>
          <w:b/>
          <w:szCs w:val="24"/>
        </w:rPr>
        <w:t xml:space="preserve"> </w:t>
      </w:r>
      <w:r w:rsidRPr="00C9262D">
        <w:rPr>
          <w:rFonts w:cs="Arial"/>
          <w:szCs w:val="24"/>
        </w:rPr>
        <w:t xml:space="preserve">ELL </w:t>
      </w:r>
      <w:r>
        <w:rPr>
          <w:rFonts w:cs="Arial"/>
          <w:szCs w:val="24"/>
        </w:rPr>
        <w:t xml:space="preserve">Services </w:t>
      </w:r>
      <w:r w:rsidRPr="00C9262D">
        <w:rPr>
          <w:rFonts w:cs="Arial"/>
          <w:szCs w:val="24"/>
        </w:rPr>
        <w:t xml:space="preserve">Duration will be calculated by NYSED beginning with the 2019-20 school year. In prior years this data element was provided by LEAs on the Student_Lite template as LEP Duration. This data element indicates the number of cumulative days and corresponding years that a student identified as </w:t>
      </w:r>
      <w:r>
        <w:rPr>
          <w:rFonts w:cs="Arial"/>
          <w:szCs w:val="24"/>
        </w:rPr>
        <w:t>ELL</w:t>
      </w:r>
      <w:r w:rsidRPr="00C9262D">
        <w:rPr>
          <w:rFonts w:cs="Arial"/>
          <w:szCs w:val="24"/>
        </w:rPr>
        <w:t xml:space="preserve"> Eligible (Program Service Code 0231) has received ELL services in New York State public schools, as evidenced by having been reported with Program Service codes 5709 (English as a New Language), 5676 (Transitional Bilingual Education Program) or 5687 (One Way or Two Way Dual Language Program). The time in which a student is reported with Program Service Code 8239 (</w:t>
      </w:r>
      <w:r>
        <w:rPr>
          <w:rFonts w:cs="Arial"/>
          <w:szCs w:val="24"/>
        </w:rPr>
        <w:t>ELL</w:t>
      </w:r>
      <w:r w:rsidRPr="00C9262D">
        <w:rPr>
          <w:rFonts w:cs="Arial"/>
          <w:szCs w:val="24"/>
        </w:rPr>
        <w:t xml:space="preserve"> Eligible but not in an </w:t>
      </w:r>
      <w:r>
        <w:rPr>
          <w:rFonts w:cs="Arial"/>
          <w:szCs w:val="24"/>
        </w:rPr>
        <w:t>ELL</w:t>
      </w:r>
      <w:r w:rsidRPr="00C9262D">
        <w:rPr>
          <w:rFonts w:cs="Arial"/>
          <w:szCs w:val="24"/>
        </w:rPr>
        <w:t xml:space="preserve"> Program) are not counted. This data element will only be calculated for </w:t>
      </w:r>
      <w:r>
        <w:rPr>
          <w:rFonts w:cs="Arial"/>
          <w:szCs w:val="24"/>
        </w:rPr>
        <w:t>ELL eligible</w:t>
      </w:r>
      <w:r w:rsidRPr="00C9262D">
        <w:rPr>
          <w:rFonts w:cs="Arial"/>
          <w:szCs w:val="24"/>
        </w:rPr>
        <w:t xml:space="preserve"> students.</w:t>
      </w:r>
    </w:p>
    <w:p w14:paraId="022F854E" w14:textId="77777777" w:rsidR="00815830" w:rsidRDefault="00815830" w:rsidP="00937FD3">
      <w:pPr>
        <w:rPr>
          <w:rFonts w:ascii="Arial" w:hAnsi="Arial" w:cs="Arial"/>
          <w:b/>
          <w:bCs/>
        </w:rPr>
      </w:pPr>
    </w:p>
    <w:p w14:paraId="666BA831" w14:textId="03056CE7" w:rsidR="00937FD3" w:rsidRPr="002F3A26" w:rsidRDefault="00937FD3" w:rsidP="00937FD3">
      <w:pPr>
        <w:rPr>
          <w:rFonts w:ascii="Arial" w:hAnsi="Arial" w:cs="Arial"/>
          <w:bCs/>
        </w:rPr>
      </w:pPr>
      <w:r w:rsidRPr="002F3A26">
        <w:rPr>
          <w:rFonts w:ascii="Arial" w:hAnsi="Arial" w:cs="Arial"/>
          <w:b/>
          <w:bCs/>
        </w:rPr>
        <w:t xml:space="preserve">Email Address (All reported staff): </w:t>
      </w:r>
      <w:r w:rsidRPr="002F3A26">
        <w:rPr>
          <w:rFonts w:ascii="Arial" w:hAnsi="Arial" w:cs="Arial"/>
          <w:bCs/>
        </w:rPr>
        <w:t>Include only valid work email addresses.</w:t>
      </w:r>
      <w:r w:rsidRPr="002F3A26">
        <w:rPr>
          <w:rFonts w:ascii="Arial" w:hAnsi="Arial" w:cs="Arial"/>
          <w:b/>
          <w:bCs/>
        </w:rPr>
        <w:t xml:space="preserve"> </w:t>
      </w:r>
      <w:r w:rsidRPr="002F3A26">
        <w:rPr>
          <w:rFonts w:ascii="Arial" w:hAnsi="Arial" w:cs="Arial"/>
          <w:bCs/>
        </w:rPr>
        <w:t>Staff Snapshot, Field 76</w:t>
      </w:r>
      <w:r w:rsidR="009C274B" w:rsidRPr="002F3A26">
        <w:rPr>
          <w:rFonts w:ascii="Arial" w:hAnsi="Arial" w:cs="Arial"/>
          <w:bCs/>
        </w:rPr>
        <w:t>.</w:t>
      </w:r>
    </w:p>
    <w:p w14:paraId="4B204494" w14:textId="77777777" w:rsidR="00937FD3" w:rsidRPr="002F3A26" w:rsidRDefault="00937FD3" w:rsidP="00937FD3">
      <w:pPr>
        <w:rPr>
          <w:rFonts w:ascii="Arial" w:hAnsi="Arial" w:cs="Arial"/>
        </w:rPr>
      </w:pPr>
    </w:p>
    <w:p w14:paraId="318408C9" w14:textId="77777777" w:rsidR="009C0FE1" w:rsidRPr="002F3A26" w:rsidRDefault="009C0FE1" w:rsidP="009C0FE1">
      <w:pPr>
        <w:rPr>
          <w:rFonts w:ascii="Arial" w:hAnsi="Arial" w:cs="Arial"/>
        </w:rPr>
      </w:pPr>
      <w:r w:rsidRPr="002F3A26">
        <w:rPr>
          <w:rFonts w:ascii="Arial" w:hAnsi="Arial" w:cs="Arial"/>
          <w:b/>
          <w:bCs/>
          <w:iCs/>
        </w:rPr>
        <w:t xml:space="preserve">Employment Basis: </w:t>
      </w:r>
      <w:r w:rsidRPr="002F3A26">
        <w:rPr>
          <w:rFonts w:ascii="Arial" w:hAnsi="Arial" w:cs="Arial"/>
          <w:bCs/>
          <w:iCs/>
        </w:rPr>
        <w:t xml:space="preserve">For most staff, employment basis is 100 percent. However, some staff have their services shared by more than one LEA or are working only part-time, such as a teacher who teaches mornings only. Estimate the percent of the school year the staff member will work for this LEA.  For example, for a staff member working approximately half-time, report 50 percent. Do not report more than 100 percent. </w:t>
      </w:r>
      <w:r w:rsidRPr="002F3A26">
        <w:rPr>
          <w:rFonts w:ascii="Arial" w:hAnsi="Arial" w:cs="Arial"/>
        </w:rPr>
        <w:t>Report as a percentage (e.g., 100 percent should be reported as 1.000; 75 percent should be reported 0.750).</w:t>
      </w:r>
    </w:p>
    <w:p w14:paraId="3151C8BC" w14:textId="77777777" w:rsidR="009C0FE1" w:rsidRDefault="009C0FE1" w:rsidP="009C0FE1">
      <w:pPr>
        <w:rPr>
          <w:rFonts w:ascii="Arial" w:hAnsi="Arial" w:cs="Arial"/>
          <w:bCs/>
          <w:iCs/>
        </w:rPr>
      </w:pPr>
      <w:r w:rsidRPr="002F3A26">
        <w:rPr>
          <w:rFonts w:ascii="Arial" w:hAnsi="Arial" w:cs="Arial"/>
          <w:bCs/>
          <w:iCs/>
        </w:rPr>
        <w:t>Staff Snapshot Template, Field 60.</w:t>
      </w:r>
    </w:p>
    <w:p w14:paraId="28D6817E" w14:textId="77777777" w:rsidR="009C0FE1" w:rsidRDefault="009C0FE1" w:rsidP="001C637F">
      <w:pPr>
        <w:rPr>
          <w:rFonts w:ascii="Arial" w:hAnsi="Arial" w:cs="Arial"/>
          <w:b/>
          <w:bCs/>
          <w:iCs/>
        </w:rPr>
      </w:pPr>
    </w:p>
    <w:p w14:paraId="04D77FD1" w14:textId="2E3283DE" w:rsidR="004625AA" w:rsidRPr="002F3A26" w:rsidRDefault="004625AA" w:rsidP="004625AA">
      <w:pPr>
        <w:rPr>
          <w:rFonts w:ascii="Arial" w:hAnsi="Arial" w:cs="Arial"/>
        </w:rPr>
      </w:pPr>
      <w:r w:rsidRPr="002F3A26">
        <w:rPr>
          <w:rFonts w:ascii="Arial" w:hAnsi="Arial" w:cs="Arial"/>
          <w:b/>
        </w:rPr>
        <w:t>English as a New Language (ENL):</w:t>
      </w:r>
      <w:r w:rsidRPr="002F3A26">
        <w:rPr>
          <w:rFonts w:ascii="Arial" w:hAnsi="Arial" w:cs="Arial"/>
        </w:rPr>
        <w:t xml:space="preserve"> ENL program students learn to speak, understand, read and write English with a teacher who is specially trained in ENL theories and strategies. The student’s primary or home language is used as a vehicle to help learn English.</w:t>
      </w:r>
    </w:p>
    <w:p w14:paraId="5A4F22A1" w14:textId="20C58D4F" w:rsidR="004625AA" w:rsidRPr="002F3A26" w:rsidRDefault="004625AA" w:rsidP="004625AA">
      <w:pPr>
        <w:rPr>
          <w:rFonts w:ascii="Arial" w:hAnsi="Arial" w:cs="Arial"/>
        </w:rPr>
      </w:pPr>
      <w:r w:rsidRPr="002F3A26">
        <w:rPr>
          <w:rFonts w:ascii="Arial" w:hAnsi="Arial" w:cs="Arial"/>
          <w:i/>
        </w:rPr>
        <w:lastRenderedPageBreak/>
        <w:t>Transitional Bilingual Education (TBE) Program</w:t>
      </w:r>
      <w:r w:rsidRPr="002F3A26">
        <w:rPr>
          <w:rFonts w:ascii="Arial" w:hAnsi="Arial" w:cs="Arial"/>
        </w:rPr>
        <w:t>: TBE programs offer students of the same primary or home language the opportunity to learn in English while continuing to learn content in their home language. Students’ primary or home language is used to help them progress academically in all content areas while they acquire English. Instruction begins with a minimum of 60% instruction in the student’s primary or home language and 40% in English; over time, instruction in English increases until the student has acquired the mandated level of English proficiency.</w:t>
      </w:r>
    </w:p>
    <w:p w14:paraId="28F0730D" w14:textId="77777777" w:rsidR="00170FE3" w:rsidRPr="000E16CD" w:rsidRDefault="00170FE3" w:rsidP="001C637F">
      <w:pPr>
        <w:rPr>
          <w:rFonts w:ascii="Arial" w:hAnsi="Arial" w:cs="Arial"/>
          <w:b/>
          <w:bCs/>
          <w:iCs/>
        </w:rPr>
      </w:pPr>
    </w:p>
    <w:p w14:paraId="2B7A772A" w14:textId="341BD0F7" w:rsidR="001C637F" w:rsidRPr="000E16CD" w:rsidRDefault="001C637F" w:rsidP="001C637F">
      <w:pPr>
        <w:rPr>
          <w:rFonts w:ascii="Arial" w:hAnsi="Arial" w:cs="Arial"/>
          <w:bCs/>
        </w:rPr>
      </w:pPr>
      <w:r w:rsidRPr="000E16CD">
        <w:rPr>
          <w:rFonts w:ascii="Arial" w:hAnsi="Arial" w:cs="Arial"/>
          <w:b/>
          <w:bCs/>
          <w:iCs/>
        </w:rPr>
        <w:t>Enrollment Entry Date</w:t>
      </w:r>
      <w:r w:rsidRPr="000E16CD">
        <w:rPr>
          <w:rFonts w:ascii="Arial" w:hAnsi="Arial" w:cs="Arial"/>
          <w:b/>
        </w:rPr>
        <w:t xml:space="preserve">: </w:t>
      </w:r>
      <w:r w:rsidRPr="000E16CD">
        <w:rPr>
          <w:rFonts w:ascii="Arial" w:hAnsi="Arial" w:cs="Arial"/>
          <w:bCs/>
        </w:rPr>
        <w:t xml:space="preserve">Date that a student enrolls in a building or a grade level. There must be at least one enrollment entry record for each student for each year, including students who re-enroll (or are continuously enrolled). Each </w:t>
      </w:r>
      <w:r w:rsidRPr="00273375">
        <w:rPr>
          <w:rFonts w:ascii="Arial" w:hAnsi="Arial" w:cs="Arial"/>
          <w:bCs/>
        </w:rPr>
        <w:t>Enrollment Entry Date</w:t>
      </w:r>
      <w:r w:rsidRPr="000E16CD">
        <w:rPr>
          <w:rFonts w:ascii="Arial" w:hAnsi="Arial" w:cs="Arial"/>
          <w:bCs/>
        </w:rPr>
        <w:t xml:space="preserve"> must also have a </w:t>
      </w:r>
      <w:r w:rsidRPr="00273375">
        <w:rPr>
          <w:rFonts w:ascii="Arial" w:hAnsi="Arial" w:cs="Arial"/>
          <w:bCs/>
        </w:rPr>
        <w:t>Reason for Beginning Enrollment Code</w:t>
      </w:r>
      <w:r w:rsidRPr="000E16CD">
        <w:rPr>
          <w:rFonts w:ascii="Arial" w:hAnsi="Arial" w:cs="Arial"/>
          <w:bCs/>
        </w:rPr>
        <w:t xml:space="preserve">. If a student changes grade level within a school year in the same building or changes buildings, schools, or grade levels within a school year, enter an enrollment exit record and create a new enrollment entry record for the new grade level, building, or school.  </w:t>
      </w:r>
      <w:r w:rsidRPr="000E16CD">
        <w:rPr>
          <w:rFonts w:ascii="Arial" w:hAnsi="Arial" w:cs="Arial"/>
        </w:rPr>
        <w:t>For the first year of enrollment in an LEA, use the actual enrollment date, not a default date such as September 1 or July 1. For a student who is continuously enrolled in the LEA for a second or subsequent year, the enrollment entry date for the second or subsequent year should be July 1. School Entry/Exit Template, Field 5.</w:t>
      </w:r>
    </w:p>
    <w:p w14:paraId="143A5E00" w14:textId="77777777" w:rsidR="001C637F" w:rsidRPr="000E16CD" w:rsidRDefault="001C637F" w:rsidP="001C637F">
      <w:pPr>
        <w:rPr>
          <w:rFonts w:ascii="Arial" w:hAnsi="Arial" w:cs="Arial"/>
          <w:b/>
          <w:bCs/>
          <w:i/>
          <w:iCs/>
          <w:u w:val="single"/>
        </w:rPr>
      </w:pPr>
    </w:p>
    <w:p w14:paraId="1E34F461" w14:textId="2A2C572B" w:rsidR="001C637F" w:rsidRPr="000E16CD" w:rsidRDefault="001C637F" w:rsidP="001C637F">
      <w:pPr>
        <w:rPr>
          <w:rFonts w:ascii="Arial" w:hAnsi="Arial" w:cs="Arial"/>
          <w:bCs/>
          <w:u w:val="single"/>
        </w:rPr>
      </w:pPr>
      <w:r w:rsidRPr="000E16CD">
        <w:rPr>
          <w:rFonts w:ascii="Arial" w:hAnsi="Arial" w:cs="Arial"/>
          <w:b/>
          <w:bCs/>
          <w:iCs/>
        </w:rPr>
        <w:t>Enrollment Exit Date:</w:t>
      </w:r>
      <w:r w:rsidRPr="000E16CD">
        <w:rPr>
          <w:rFonts w:ascii="Arial" w:hAnsi="Arial" w:cs="Arial"/>
        </w:rPr>
        <w:t xml:space="preserve">  </w:t>
      </w:r>
      <w:r w:rsidRPr="000E16CD">
        <w:rPr>
          <w:rFonts w:ascii="Arial" w:hAnsi="Arial" w:cs="Arial"/>
          <w:bCs/>
        </w:rPr>
        <w:t xml:space="preserve">Last date of enrollment for a student who changes grade level during the school year (i.e., July 1 – June 30) or leaves a school building, or when the enrollment record for a student who was enrolled solely as a walk-in for assessment purposes is being ended. Each </w:t>
      </w:r>
      <w:r w:rsidRPr="00273375">
        <w:rPr>
          <w:rFonts w:ascii="Arial" w:hAnsi="Arial" w:cs="Arial"/>
          <w:bCs/>
        </w:rPr>
        <w:t>Enrollment Exit Date</w:t>
      </w:r>
      <w:r w:rsidRPr="000E16CD">
        <w:rPr>
          <w:rFonts w:ascii="Arial" w:hAnsi="Arial" w:cs="Arial"/>
          <w:bCs/>
        </w:rPr>
        <w:t xml:space="preserve"> must also have </w:t>
      </w:r>
      <w:r w:rsidRPr="00273375">
        <w:rPr>
          <w:rFonts w:ascii="Arial" w:hAnsi="Arial" w:cs="Arial"/>
          <w:bCs/>
        </w:rPr>
        <w:t>a Reason for Ending Enrollment Code</w:t>
      </w:r>
      <w:r w:rsidRPr="000E16CD">
        <w:rPr>
          <w:rFonts w:ascii="Arial" w:hAnsi="Arial" w:cs="Arial"/>
          <w:bCs/>
        </w:rPr>
        <w:t>.</w:t>
      </w:r>
      <w:r w:rsidRPr="000E16CD">
        <w:rPr>
          <w:rFonts w:ascii="Arial" w:hAnsi="Arial" w:cs="Arial"/>
        </w:rPr>
        <w:t xml:space="preserve"> School Entry/Exit Template, Field 11.</w:t>
      </w:r>
    </w:p>
    <w:p w14:paraId="708FE090" w14:textId="0218D262" w:rsidR="001C637F" w:rsidRPr="000E16CD" w:rsidRDefault="001C637F" w:rsidP="001C637F">
      <w:pPr>
        <w:pStyle w:val="Body"/>
        <w:ind w:firstLine="0"/>
        <w:rPr>
          <w:b/>
        </w:rPr>
      </w:pPr>
      <w:r w:rsidRPr="000E16CD">
        <w:rPr>
          <w:b/>
        </w:rPr>
        <w:t xml:space="preserve">Evaluation Criteria Code: </w:t>
      </w:r>
      <w:r w:rsidRPr="000E16CD">
        <w:t>Code associated with the description of a particular evaluation criterion. This code must be defined in the dimension table for the evaluation criteria rating template. Staff Evaluation Rating Template, Field 3.</w:t>
      </w:r>
    </w:p>
    <w:p w14:paraId="5AA6DE69" w14:textId="77777777" w:rsidR="001C637F" w:rsidRPr="000E16CD" w:rsidRDefault="001C637F" w:rsidP="001C637F">
      <w:pPr>
        <w:pStyle w:val="Body"/>
        <w:ind w:firstLine="0"/>
        <w:rPr>
          <w:b/>
        </w:rPr>
      </w:pPr>
      <w:r w:rsidRPr="000E16CD">
        <w:rPr>
          <w:b/>
        </w:rPr>
        <w:t>Evaluation Criteria Rating Code:</w:t>
      </w:r>
      <w:r w:rsidRPr="000E16CD">
        <w:t xml:space="preserve"> Code from the dimension table defined in evaluation criteria</w:t>
      </w:r>
      <w:r w:rsidR="00771964" w:rsidRPr="000E16CD">
        <w:t xml:space="preserve"> rating template.  This field must be</w:t>
      </w:r>
      <w:r w:rsidRPr="000E16CD">
        <w:t xml:space="preserve"> populated with the value "NA". Staff Evaluation Rating Template, Field 7.</w:t>
      </w:r>
    </w:p>
    <w:p w14:paraId="4EAF43C7" w14:textId="77777777" w:rsidR="00696773" w:rsidRPr="00984D72" w:rsidRDefault="00696773" w:rsidP="00696773">
      <w:pPr>
        <w:pStyle w:val="Body"/>
        <w:ind w:firstLine="0"/>
      </w:pPr>
      <w:r w:rsidRPr="00984D72">
        <w:rPr>
          <w:b/>
        </w:rPr>
        <w:t xml:space="preserve">Evaluation Criteria Rating Points: </w:t>
      </w:r>
      <w:r w:rsidRPr="00984D72">
        <w:t>Score received by evaluated staff for a particular criteri</w:t>
      </w:r>
      <w:r>
        <w:t>on</w:t>
      </w:r>
      <w:r w:rsidRPr="00984D72">
        <w:t xml:space="preserve">. </w:t>
      </w:r>
      <w:r w:rsidRPr="00723735">
        <w:t>Required and optional student performance subcomponent scores (original and transition) must be a whole number. Required</w:t>
      </w:r>
      <w:r w:rsidRPr="00984D72">
        <w:t xml:space="preserve"> and optional teacher observation/principal school visit scores</w:t>
      </w:r>
      <w:r>
        <w:t xml:space="preserve"> (original and transition)</w:t>
      </w:r>
      <w:r w:rsidRPr="00984D72">
        <w:t xml:space="preserve"> may have up to two decimal places. Staff Evaluation Rating Template, Field 8. </w:t>
      </w:r>
    </w:p>
    <w:p w14:paraId="34C7F6C5" w14:textId="77777777" w:rsidR="000465F8" w:rsidRDefault="006A1307" w:rsidP="001C637F">
      <w:pPr>
        <w:pStyle w:val="Body"/>
        <w:ind w:firstLine="0"/>
      </w:pPr>
      <w:r>
        <w:rPr>
          <w:b/>
          <w:bCs/>
        </w:rPr>
        <w:t xml:space="preserve">Evaluation Group Code: </w:t>
      </w:r>
      <w:r>
        <w:t>Indication of which plan (3012-d) is being used when Evaluation Criteria Code reported. Beginning in 2016-17, all LEAs should indicate, “3012d.” Staff Evaluation Rating Template, Field 15.</w:t>
      </w:r>
    </w:p>
    <w:p w14:paraId="7652B65C" w14:textId="1E6FC553" w:rsidR="001C637F" w:rsidRPr="000E16CD" w:rsidRDefault="001C637F" w:rsidP="001C637F">
      <w:pPr>
        <w:pStyle w:val="Body"/>
        <w:ind w:firstLine="0"/>
        <w:rPr>
          <w:rFonts w:cs="Arial"/>
        </w:rPr>
      </w:pPr>
      <w:r w:rsidRPr="000E16CD">
        <w:rPr>
          <w:b/>
        </w:rPr>
        <w:t xml:space="preserve">Event Date: </w:t>
      </w:r>
      <w:r w:rsidRPr="000E16CD">
        <w:t xml:space="preserve">Date that a student was referred, parent consent to evaluate was received, CPSE or CSE meeting to discuss evaluation results to determine </w:t>
      </w:r>
      <w:r w:rsidR="007802F3">
        <w:t>special education</w:t>
      </w:r>
      <w:r w:rsidRPr="000E16CD">
        <w:t xml:space="preserve"> eligibility was held, or IEP was implemented as indicated in the Event Type Code field. One date must be entered for each Event Type Code. Event dates are actual dates when events occurred, not when they are anticipated to occur. Event dates may not be “future dates” and may not exceed August 31, 20</w:t>
      </w:r>
      <w:r w:rsidR="002F4444">
        <w:t>23</w:t>
      </w:r>
      <w:r w:rsidRPr="000E16CD">
        <w:t>, since the status of students is to be reported as of August 31, 20</w:t>
      </w:r>
      <w:r w:rsidR="002F4444">
        <w:t>23</w:t>
      </w:r>
      <w:r w:rsidRPr="000E16CD">
        <w:t xml:space="preserve">. See </w:t>
      </w:r>
      <w:hyperlink r:id="rId96" w:history="1">
        <w:r w:rsidR="00AD6745">
          <w:rPr>
            <w:rStyle w:val="Hyperlink"/>
          </w:rPr>
          <w:t xml:space="preserve">Event Type Codes for Series of Events in Special Education </w:t>
        </w:r>
      </w:hyperlink>
      <w:r w:rsidRPr="000E16CD">
        <w:t xml:space="preserve"> </w:t>
      </w:r>
      <w:r w:rsidRPr="000E16CD">
        <w:rPr>
          <w:rFonts w:cs="Arial"/>
        </w:rPr>
        <w:t>for event type codes that require a date. Spec Ed Events Template, Field 6.</w:t>
      </w:r>
    </w:p>
    <w:p w14:paraId="5E2ADC9C" w14:textId="77777777" w:rsidR="001C637F" w:rsidRPr="000E16CD" w:rsidRDefault="001C637F" w:rsidP="001C637F">
      <w:pPr>
        <w:rPr>
          <w:rFonts w:ascii="Arial" w:hAnsi="Arial" w:cs="Arial"/>
          <w:bCs/>
          <w:caps/>
          <w:u w:val="single"/>
        </w:rPr>
      </w:pPr>
    </w:p>
    <w:p w14:paraId="2D5E29CF" w14:textId="36FB21C5" w:rsidR="001C637F" w:rsidRPr="000E16CD" w:rsidRDefault="001C637F" w:rsidP="001C637F">
      <w:pPr>
        <w:rPr>
          <w:rFonts w:ascii="Arial" w:hAnsi="Arial" w:cs="Arial"/>
        </w:rPr>
      </w:pPr>
      <w:r w:rsidRPr="000E16CD">
        <w:rPr>
          <w:rFonts w:ascii="Arial" w:hAnsi="Arial" w:cs="Arial"/>
          <w:b/>
          <w:bCs/>
          <w:iCs/>
        </w:rPr>
        <w:t>Event Outcome Code:</w:t>
      </w:r>
      <w:r w:rsidRPr="000E16CD">
        <w:rPr>
          <w:rFonts w:ascii="Arial" w:hAnsi="Arial" w:cs="Arial"/>
        </w:rPr>
        <w:t xml:space="preserve"> </w:t>
      </w:r>
      <w:r w:rsidRPr="000E16CD">
        <w:rPr>
          <w:rFonts w:ascii="Arial" w:hAnsi="Arial" w:cs="Arial"/>
          <w:bCs/>
        </w:rPr>
        <w:t xml:space="preserve">Code used to indicate whether the student with an Event Type Code was determined to be eligible for special education. </w:t>
      </w:r>
      <w:r w:rsidR="009A5DB1">
        <w:rPr>
          <w:rFonts w:ascii="Arial" w:hAnsi="Arial" w:cs="Arial"/>
          <w:bCs/>
        </w:rPr>
        <w:t>T</w:t>
      </w:r>
      <w:r w:rsidRPr="000E16CD">
        <w:rPr>
          <w:rFonts w:ascii="Arial" w:hAnsi="Arial" w:cs="Arial"/>
          <w:bCs/>
        </w:rPr>
        <w:t>his code is reported</w:t>
      </w:r>
      <w:r w:rsidRPr="000E16CD">
        <w:rPr>
          <w:rFonts w:ascii="Arial" w:hAnsi="Arial" w:cs="Arial"/>
        </w:rPr>
        <w:t xml:space="preserve"> on the first record in the series of Event Type Codes. Spec Ed Events Template, Field 12.</w:t>
      </w:r>
    </w:p>
    <w:p w14:paraId="1076BB93" w14:textId="77777777" w:rsidR="001C637F" w:rsidRPr="000E16CD" w:rsidRDefault="001C637F" w:rsidP="001C637F">
      <w:pPr>
        <w:rPr>
          <w:rFonts w:ascii="Arial" w:hAnsi="Arial" w:cs="Arial"/>
        </w:rPr>
      </w:pPr>
    </w:p>
    <w:p w14:paraId="3606B3EB" w14:textId="5B4B6206" w:rsidR="001C637F" w:rsidRPr="000E16CD" w:rsidRDefault="001C637F" w:rsidP="001C637F">
      <w:pPr>
        <w:rPr>
          <w:rFonts w:ascii="Arial" w:hAnsi="Arial" w:cs="Arial"/>
          <w:color w:val="000000"/>
        </w:rPr>
      </w:pPr>
      <w:r w:rsidRPr="000E16CD">
        <w:rPr>
          <w:rFonts w:ascii="Arial" w:hAnsi="Arial" w:cs="Arial"/>
          <w:b/>
          <w:bCs/>
          <w:iCs/>
        </w:rPr>
        <w:t>Event Type Code:</w:t>
      </w:r>
      <w:r w:rsidRPr="000E16CD">
        <w:rPr>
          <w:rFonts w:ascii="Arial" w:hAnsi="Arial" w:cs="Arial"/>
        </w:rPr>
        <w:t xml:space="preserve"> </w:t>
      </w:r>
      <w:r w:rsidRPr="000E16CD">
        <w:rPr>
          <w:rFonts w:ascii="Arial" w:hAnsi="Arial" w:cs="Arial"/>
          <w:bCs/>
        </w:rPr>
        <w:t xml:space="preserve">Code that refers to a single event in a series of events for referring, evaluating, and implementing IEPs for students who may require </w:t>
      </w:r>
      <w:r w:rsidR="007802F3">
        <w:rPr>
          <w:rFonts w:ascii="Arial" w:hAnsi="Arial" w:cs="Arial"/>
          <w:bCs/>
        </w:rPr>
        <w:t>special education</w:t>
      </w:r>
      <w:r w:rsidRPr="000E16CD">
        <w:rPr>
          <w:rFonts w:ascii="Arial" w:hAnsi="Arial" w:cs="Arial"/>
          <w:bCs/>
        </w:rPr>
        <w:t xml:space="preserve"> services. Each series of events begins with a referral for eligibility determination. </w:t>
      </w:r>
      <w:r w:rsidRPr="000E16CD">
        <w:rPr>
          <w:rFonts w:ascii="Arial" w:hAnsi="Arial" w:cs="Arial"/>
        </w:rPr>
        <w:t>New York State collects codes for four series of events</w:t>
      </w:r>
      <w:r w:rsidRPr="000E16CD">
        <w:rPr>
          <w:rFonts w:ascii="Arial" w:hAnsi="Arial" w:cs="Arial"/>
          <w:color w:val="000000"/>
        </w:rPr>
        <w:t>:</w:t>
      </w:r>
    </w:p>
    <w:p w14:paraId="3A311D15" w14:textId="77777777" w:rsidR="001C637F" w:rsidRPr="000E16CD" w:rsidRDefault="001C637F" w:rsidP="00FB7541">
      <w:pPr>
        <w:numPr>
          <w:ilvl w:val="0"/>
          <w:numId w:val="30"/>
        </w:numPr>
        <w:autoSpaceDE w:val="0"/>
        <w:autoSpaceDN w:val="0"/>
        <w:adjustRightInd w:val="0"/>
        <w:rPr>
          <w:rFonts w:ascii="Arial" w:hAnsi="Arial" w:cs="Arial"/>
          <w:color w:val="000000"/>
        </w:rPr>
      </w:pPr>
      <w:r w:rsidRPr="000E16CD">
        <w:rPr>
          <w:rFonts w:ascii="Arial" w:hAnsi="Arial" w:cs="Arial"/>
        </w:rPr>
        <w:t>Referral from Early Intervention (EI) to CPSE; receipt of parent consent to evaluate student; CPSE meeting to determine eligibility; and full implementation of IEP.</w:t>
      </w:r>
    </w:p>
    <w:p w14:paraId="093578E3" w14:textId="77777777" w:rsidR="001C637F" w:rsidRPr="000E16CD" w:rsidRDefault="001C637F" w:rsidP="00FB7541">
      <w:pPr>
        <w:numPr>
          <w:ilvl w:val="0"/>
          <w:numId w:val="30"/>
        </w:numPr>
        <w:autoSpaceDE w:val="0"/>
        <w:autoSpaceDN w:val="0"/>
        <w:adjustRightInd w:val="0"/>
        <w:rPr>
          <w:rFonts w:ascii="Arial" w:hAnsi="Arial" w:cs="Arial"/>
          <w:color w:val="000000"/>
        </w:rPr>
      </w:pPr>
      <w:r w:rsidRPr="000E16CD">
        <w:rPr>
          <w:rFonts w:ascii="Arial" w:hAnsi="Arial" w:cs="Arial"/>
        </w:rPr>
        <w:t>Referral of preschool student to CPSE; receipt of parent consent to evaluate; and CPSE meeting to discuss evaluation results.</w:t>
      </w:r>
    </w:p>
    <w:p w14:paraId="636B502A" w14:textId="77777777" w:rsidR="001C637F" w:rsidRPr="000E16CD" w:rsidRDefault="001C637F" w:rsidP="00FB7541">
      <w:pPr>
        <w:numPr>
          <w:ilvl w:val="0"/>
          <w:numId w:val="30"/>
        </w:numPr>
        <w:autoSpaceDE w:val="0"/>
        <w:autoSpaceDN w:val="0"/>
        <w:adjustRightInd w:val="0"/>
        <w:rPr>
          <w:rFonts w:ascii="Arial" w:hAnsi="Arial" w:cs="Arial"/>
          <w:color w:val="000000"/>
        </w:rPr>
      </w:pPr>
      <w:r w:rsidRPr="000E16CD">
        <w:rPr>
          <w:rFonts w:ascii="Arial" w:hAnsi="Arial" w:cs="Arial"/>
        </w:rPr>
        <w:t>Referral of school-age student to the CSE; receipt of parent consent to evaluate; and CSE meeting to discuss evaluation results.</w:t>
      </w:r>
    </w:p>
    <w:p w14:paraId="26EF41D6" w14:textId="0CD005E1" w:rsidR="001C637F" w:rsidRPr="000E16CD" w:rsidRDefault="001C637F" w:rsidP="00FB7541">
      <w:pPr>
        <w:numPr>
          <w:ilvl w:val="0"/>
          <w:numId w:val="30"/>
        </w:numPr>
        <w:autoSpaceDE w:val="0"/>
        <w:autoSpaceDN w:val="0"/>
        <w:adjustRightInd w:val="0"/>
        <w:rPr>
          <w:rFonts w:ascii="Arial" w:hAnsi="Arial" w:cs="Arial"/>
        </w:rPr>
      </w:pPr>
      <w:r w:rsidRPr="000E16CD">
        <w:rPr>
          <w:rFonts w:ascii="Arial" w:hAnsi="Arial" w:cs="Arial"/>
        </w:rPr>
        <w:t xml:space="preserve">Referral to CSE of school-age student parentally placed in an elementary or secondary </w:t>
      </w:r>
      <w:r w:rsidR="0017753A">
        <w:rPr>
          <w:rFonts w:ascii="Arial" w:hAnsi="Arial" w:cs="Arial"/>
        </w:rPr>
        <w:t>r</w:t>
      </w:r>
      <w:r w:rsidR="00E36AAE">
        <w:rPr>
          <w:rFonts w:ascii="Arial" w:hAnsi="Arial" w:cs="Arial"/>
        </w:rPr>
        <w:t xml:space="preserve">eligious </w:t>
      </w:r>
      <w:r w:rsidR="0017753A">
        <w:rPr>
          <w:rFonts w:ascii="Arial" w:hAnsi="Arial" w:cs="Arial"/>
        </w:rPr>
        <w:t>or</w:t>
      </w:r>
      <w:r w:rsidR="00E36AAE">
        <w:rPr>
          <w:rFonts w:ascii="Arial" w:hAnsi="Arial" w:cs="Arial"/>
        </w:rPr>
        <w:t xml:space="preserve"> independent</w:t>
      </w:r>
      <w:r w:rsidR="00877F92">
        <w:rPr>
          <w:rFonts w:ascii="Arial" w:hAnsi="Arial" w:cs="Arial"/>
        </w:rPr>
        <w:t xml:space="preserve"> (nonpublic)</w:t>
      </w:r>
      <w:r w:rsidRPr="000E16CD">
        <w:rPr>
          <w:rFonts w:ascii="Arial" w:hAnsi="Arial" w:cs="Arial"/>
        </w:rPr>
        <w:t xml:space="preserve"> school; receipt of parent consent to evaluate; CSE meeting to discuss evaluation results; and implementation of IEP/IESP/SP. Also, events must be submitted in sequence (i.e., a later event cannot be submitted without earlier events).</w:t>
      </w:r>
    </w:p>
    <w:p w14:paraId="43BD7BC5" w14:textId="191F185C" w:rsidR="001C637F" w:rsidRPr="000E16CD" w:rsidRDefault="001C637F" w:rsidP="001C637F">
      <w:pPr>
        <w:autoSpaceDE w:val="0"/>
        <w:autoSpaceDN w:val="0"/>
        <w:adjustRightInd w:val="0"/>
        <w:rPr>
          <w:rFonts w:ascii="Arial" w:hAnsi="Arial" w:cs="Arial"/>
        </w:rPr>
      </w:pPr>
      <w:r w:rsidRPr="000E16CD">
        <w:rPr>
          <w:rFonts w:ascii="Arial" w:hAnsi="Arial" w:cs="Arial"/>
          <w:bCs/>
        </w:rPr>
        <w:t>Codes from one series of events must not be combined with codes from another series.</w:t>
      </w:r>
      <w:r w:rsidRPr="000E16CD">
        <w:rPr>
          <w:rFonts w:ascii="Arial" w:hAnsi="Arial" w:cs="Arial"/>
        </w:rPr>
        <w:t xml:space="preserve"> </w:t>
      </w:r>
      <w:r w:rsidR="00297422" w:rsidRPr="000E16CD">
        <w:rPr>
          <w:rFonts w:ascii="Arial" w:hAnsi="Arial" w:cs="Arial"/>
        </w:rPr>
        <w:t xml:space="preserve">See </w:t>
      </w:r>
      <w:hyperlink r:id="rId97" w:history="1">
        <w:r w:rsidR="00AD6745">
          <w:rPr>
            <w:rStyle w:val="Hyperlink"/>
            <w:rFonts w:ascii="Arial" w:hAnsi="Arial" w:cs="Arial"/>
          </w:rPr>
          <w:t xml:space="preserve">Event Type Codes for Series of Events in Special Education </w:t>
        </w:r>
      </w:hyperlink>
      <w:r w:rsidR="00297422" w:rsidRPr="000E16CD">
        <w:rPr>
          <w:rFonts w:ascii="Arial" w:hAnsi="Arial" w:cs="Arial"/>
        </w:rPr>
        <w:t xml:space="preserve">. </w:t>
      </w:r>
      <w:r w:rsidRPr="000E16CD">
        <w:rPr>
          <w:rFonts w:ascii="Arial" w:hAnsi="Arial" w:cs="Arial"/>
        </w:rPr>
        <w:t>Spec Ed Events Template, Field 5.</w:t>
      </w:r>
    </w:p>
    <w:p w14:paraId="574203EA" w14:textId="77777777" w:rsidR="001C637F" w:rsidRPr="000E16CD" w:rsidRDefault="001C637F" w:rsidP="001C637F">
      <w:pPr>
        <w:rPr>
          <w:rFonts w:ascii="Arial" w:hAnsi="Arial" w:cs="Arial"/>
        </w:rPr>
      </w:pPr>
    </w:p>
    <w:p w14:paraId="17B4E73F" w14:textId="4A8BAEBC" w:rsidR="001C637F" w:rsidRPr="000E16CD" w:rsidRDefault="001C637F" w:rsidP="001C637F">
      <w:pPr>
        <w:rPr>
          <w:rFonts w:ascii="Arial" w:hAnsi="Arial" w:cs="Arial"/>
        </w:rPr>
      </w:pPr>
      <w:r w:rsidRPr="000E16CD">
        <w:rPr>
          <w:rFonts w:ascii="Arial" w:hAnsi="Arial" w:cs="Arial"/>
          <w:b/>
          <w:bCs/>
          <w:iCs/>
        </w:rPr>
        <w:t xml:space="preserve">Exit Date: </w:t>
      </w:r>
      <w:r w:rsidRPr="000E16CD">
        <w:rPr>
          <w:rFonts w:ascii="Arial" w:hAnsi="Arial" w:cs="Arial"/>
          <w:bCs/>
          <w:iCs/>
        </w:rPr>
        <w:t xml:space="preserve">Date staff member is no longer employed by reporting entity. </w:t>
      </w:r>
      <w:r w:rsidR="007917B9" w:rsidRPr="000E16CD">
        <w:rPr>
          <w:rFonts w:ascii="Arial" w:hAnsi="Arial" w:cs="Arial"/>
        </w:rPr>
        <w:t xml:space="preserve">If the staff member returns to the LEA during the school year, remove the exit date. </w:t>
      </w:r>
      <w:r w:rsidRPr="000E16CD">
        <w:rPr>
          <w:rFonts w:ascii="Arial" w:hAnsi="Arial" w:cs="Arial"/>
          <w:bCs/>
          <w:iCs/>
        </w:rPr>
        <w:t>Staff Snapshot Template, Field 36.</w:t>
      </w:r>
    </w:p>
    <w:p w14:paraId="121821F3" w14:textId="77777777" w:rsidR="007917B9" w:rsidRPr="000E16CD" w:rsidRDefault="007917B9" w:rsidP="001C637F">
      <w:pPr>
        <w:rPr>
          <w:rFonts w:ascii="Arial" w:hAnsi="Arial" w:cs="Arial"/>
          <w:b/>
          <w:bCs/>
          <w:iCs/>
        </w:rPr>
      </w:pPr>
    </w:p>
    <w:p w14:paraId="42DB1462" w14:textId="75FC69C0" w:rsidR="001C637F" w:rsidRPr="000E16CD" w:rsidRDefault="001C637F" w:rsidP="001C637F">
      <w:pPr>
        <w:rPr>
          <w:rFonts w:ascii="Arial" w:hAnsi="Arial" w:cs="Arial"/>
        </w:rPr>
      </w:pPr>
      <w:r w:rsidRPr="000E16CD">
        <w:rPr>
          <w:rFonts w:ascii="Arial" w:hAnsi="Arial" w:cs="Arial"/>
          <w:b/>
          <w:bCs/>
          <w:iCs/>
        </w:rPr>
        <w:t>First Date of Entry into Grade 9</w:t>
      </w:r>
      <w:r w:rsidRPr="000E16CD">
        <w:rPr>
          <w:rFonts w:ascii="Arial" w:hAnsi="Arial" w:cs="Arial"/>
          <w:b/>
        </w:rPr>
        <w:t xml:space="preserve">: </w:t>
      </w:r>
      <w:r w:rsidRPr="000E16CD">
        <w:rPr>
          <w:rFonts w:ascii="Arial" w:hAnsi="Arial" w:cs="Arial"/>
        </w:rPr>
        <w:t>Month, day, and year on which the student first entered grade 9 anywhere.  Do not enter this information until the student first enrolls in grade 9. Students with a disability who are coded as ungraded for enrollment purposes, must be assigned a grade 9 entry date no later than, whichever comes first, (1) the first school year during which the student enters a school where the earliest grade is grade 9; or (2) when the school of attendance has grades earlier than grade 9, the first school year during which the student participates in a grade 9 program, using criteria similar to those applied to non-disabled students when making such determinations; or (3) the school year in which the student turns 17</w:t>
      </w:r>
      <w:r w:rsidR="006B0A99" w:rsidRPr="000E16CD">
        <w:rPr>
          <w:rFonts w:ascii="Arial" w:hAnsi="Arial" w:cs="Arial"/>
        </w:rPr>
        <w:t>, whichever comes first</w:t>
      </w:r>
      <w:r w:rsidRPr="000E16CD">
        <w:rPr>
          <w:rFonts w:ascii="Arial" w:hAnsi="Arial" w:cs="Arial"/>
        </w:rPr>
        <w:t>. Student Lite Template, Field 26.</w:t>
      </w:r>
    </w:p>
    <w:p w14:paraId="69A9DAC7" w14:textId="77777777" w:rsidR="001C637F" w:rsidRPr="000E16CD" w:rsidRDefault="001C637F" w:rsidP="001C637F">
      <w:pPr>
        <w:rPr>
          <w:rFonts w:ascii="Arial" w:hAnsi="Arial" w:cs="Arial"/>
        </w:rPr>
      </w:pPr>
    </w:p>
    <w:p w14:paraId="5217E822" w14:textId="5165358F" w:rsidR="001C637F" w:rsidRPr="000E16CD" w:rsidRDefault="00BD60E9" w:rsidP="001C637F">
      <w:pPr>
        <w:rPr>
          <w:rFonts w:ascii="Arial" w:hAnsi="Arial" w:cs="Arial"/>
          <w:b/>
          <w:bCs/>
          <w:iCs/>
        </w:rPr>
      </w:pPr>
      <w:hyperlink r:id="rId98" w:history="1">
        <w:r w:rsidR="00AD6745">
          <w:rPr>
            <w:rStyle w:val="Hyperlink"/>
            <w:rFonts w:ascii="Arial" w:hAnsi="Arial" w:cs="Arial"/>
          </w:rPr>
          <w:t>Guidelines for Grade 9 Entry Data for Ungraded Students with Disabilities in the 2006 and Later Cohorts</w:t>
        </w:r>
      </w:hyperlink>
      <w:r w:rsidR="001C637F" w:rsidRPr="000E16CD">
        <w:rPr>
          <w:rFonts w:ascii="Arial" w:hAnsi="Arial" w:cs="Arial"/>
        </w:rPr>
        <w:t xml:space="preserve"> provides additional guidance on the interpretation and implementation of these rules for ungraded students with a disability.</w:t>
      </w:r>
      <w:r w:rsidR="008C1EB5" w:rsidRPr="000E16CD">
        <w:rPr>
          <w:rFonts w:ascii="Arial" w:hAnsi="Arial" w:cs="Arial"/>
          <w:b/>
          <w:bCs/>
          <w:iCs/>
        </w:rPr>
        <w:t xml:space="preserve"> </w:t>
      </w:r>
    </w:p>
    <w:p w14:paraId="7A314AE5" w14:textId="77777777" w:rsidR="00492D70" w:rsidRPr="000E16CD" w:rsidRDefault="00492D70" w:rsidP="008C1EB5">
      <w:pPr>
        <w:spacing w:before="240"/>
        <w:rPr>
          <w:rFonts w:ascii="Arial" w:hAnsi="Arial" w:cs="Arial"/>
          <w:bCs/>
          <w:iCs/>
        </w:rPr>
      </w:pPr>
      <w:r w:rsidRPr="000E16CD">
        <w:rPr>
          <w:rFonts w:ascii="Arial" w:hAnsi="Arial" w:cs="Arial"/>
          <w:b/>
          <w:bCs/>
          <w:iCs/>
        </w:rPr>
        <w:t xml:space="preserve">First Name Long: </w:t>
      </w:r>
      <w:r w:rsidRPr="000E16CD">
        <w:rPr>
          <w:rFonts w:ascii="Arial" w:hAnsi="Arial" w:cs="Arial"/>
          <w:bCs/>
          <w:iCs/>
        </w:rPr>
        <w:t>Staff member’s first name. Staff Snapshot Template, Field 65.</w:t>
      </w:r>
    </w:p>
    <w:p w14:paraId="50133EA2" w14:textId="77777777" w:rsidR="00492D70" w:rsidRPr="000E16CD" w:rsidRDefault="00492D70" w:rsidP="001C637F">
      <w:pPr>
        <w:rPr>
          <w:rFonts w:ascii="Arial" w:hAnsi="Arial" w:cs="Arial"/>
          <w:b/>
          <w:bCs/>
          <w:iCs/>
        </w:rPr>
      </w:pPr>
    </w:p>
    <w:p w14:paraId="0D56A80B" w14:textId="384712C3" w:rsidR="00C502D4" w:rsidRPr="000E16CD" w:rsidRDefault="00C502D4" w:rsidP="001C637F">
      <w:pPr>
        <w:rPr>
          <w:rFonts w:ascii="Arial" w:hAnsi="Arial" w:cs="Arial"/>
          <w:bCs/>
          <w:iCs/>
        </w:rPr>
      </w:pPr>
      <w:r w:rsidRPr="000E16CD">
        <w:rPr>
          <w:rFonts w:ascii="Arial" w:hAnsi="Arial" w:cs="Arial"/>
          <w:b/>
          <w:bCs/>
          <w:iCs/>
        </w:rPr>
        <w:t xml:space="preserve">Gender Code: </w:t>
      </w:r>
      <w:r w:rsidRPr="000E16CD">
        <w:rPr>
          <w:rFonts w:ascii="Arial" w:hAnsi="Arial" w:cs="Arial"/>
          <w:bCs/>
          <w:iCs/>
        </w:rPr>
        <w:t>Gender code (</w:t>
      </w:r>
      <w:r w:rsidR="00E3162D" w:rsidRPr="000E16CD">
        <w:rPr>
          <w:rFonts w:ascii="Arial" w:hAnsi="Arial" w:cs="Arial"/>
          <w:bCs/>
          <w:iCs/>
        </w:rPr>
        <w:t>M = Male; F = Female</w:t>
      </w:r>
      <w:r w:rsidR="00484700" w:rsidRPr="00D82BFE">
        <w:rPr>
          <w:rFonts w:ascii="Arial" w:hAnsi="Arial" w:cs="Arial"/>
          <w:bCs/>
          <w:iCs/>
        </w:rPr>
        <w:t>;</w:t>
      </w:r>
      <w:r w:rsidR="005B3CE4" w:rsidRPr="00D82BFE">
        <w:rPr>
          <w:rFonts w:ascii="Arial" w:hAnsi="Arial" w:cs="Arial"/>
          <w:bCs/>
          <w:iCs/>
        </w:rPr>
        <w:t xml:space="preserve"> </w:t>
      </w:r>
      <w:r w:rsidR="00484700" w:rsidRPr="00D82BFE">
        <w:rPr>
          <w:rFonts w:ascii="Arial" w:hAnsi="Arial" w:cs="Arial"/>
          <w:bCs/>
          <w:iCs/>
        </w:rPr>
        <w:t>X</w:t>
      </w:r>
      <w:r w:rsidR="005B3CE4" w:rsidRPr="00D82BFE">
        <w:rPr>
          <w:rFonts w:ascii="Arial" w:hAnsi="Arial" w:cs="Arial"/>
          <w:bCs/>
          <w:iCs/>
        </w:rPr>
        <w:t xml:space="preserve"> = Nonbinary</w:t>
      </w:r>
      <w:r w:rsidR="00E3162D" w:rsidRPr="000E16CD">
        <w:rPr>
          <w:rFonts w:ascii="Arial" w:hAnsi="Arial" w:cs="Arial"/>
          <w:bCs/>
          <w:iCs/>
        </w:rPr>
        <w:t xml:space="preserve">) </w:t>
      </w:r>
      <w:r w:rsidRPr="000E16CD">
        <w:rPr>
          <w:rFonts w:ascii="Arial" w:hAnsi="Arial" w:cs="Arial"/>
          <w:bCs/>
          <w:iCs/>
        </w:rPr>
        <w:t>of staff member</w:t>
      </w:r>
      <w:r w:rsidR="00E3162D" w:rsidRPr="000E16CD">
        <w:rPr>
          <w:rFonts w:ascii="Arial" w:hAnsi="Arial" w:cs="Arial"/>
          <w:bCs/>
          <w:iCs/>
        </w:rPr>
        <w:t>.</w:t>
      </w:r>
      <w:r w:rsidR="00414B71" w:rsidRPr="000E16CD">
        <w:rPr>
          <w:rFonts w:ascii="Arial" w:hAnsi="Arial" w:cs="Arial"/>
          <w:bCs/>
          <w:iCs/>
        </w:rPr>
        <w:t xml:space="preserve"> Staff Snapshot Template, Field 20.</w:t>
      </w:r>
    </w:p>
    <w:p w14:paraId="507963A5" w14:textId="77777777" w:rsidR="00C502D4" w:rsidRPr="000E16CD" w:rsidRDefault="00C502D4" w:rsidP="001C637F">
      <w:pPr>
        <w:rPr>
          <w:rFonts w:ascii="Arial" w:hAnsi="Arial" w:cs="Arial"/>
          <w:b/>
          <w:bCs/>
          <w:iCs/>
        </w:rPr>
      </w:pPr>
    </w:p>
    <w:p w14:paraId="2B7D2ED4" w14:textId="30FF9E94" w:rsidR="00484700" w:rsidRPr="000E16CD" w:rsidRDefault="00484700" w:rsidP="00484700">
      <w:pPr>
        <w:rPr>
          <w:rFonts w:ascii="Arial" w:hAnsi="Arial" w:cs="Arial"/>
        </w:rPr>
      </w:pPr>
      <w:r w:rsidRPr="000E16CD">
        <w:rPr>
          <w:rFonts w:ascii="Arial" w:hAnsi="Arial" w:cs="Arial"/>
          <w:b/>
          <w:bCs/>
          <w:iCs/>
        </w:rPr>
        <w:lastRenderedPageBreak/>
        <w:t>Gender Description</w:t>
      </w:r>
      <w:r w:rsidRPr="000E16CD">
        <w:rPr>
          <w:rFonts w:ascii="Arial" w:hAnsi="Arial" w:cs="Arial"/>
          <w:b/>
        </w:rPr>
        <w:t xml:space="preserve">: </w:t>
      </w:r>
      <w:r w:rsidRPr="000E16CD">
        <w:rPr>
          <w:rFonts w:ascii="Arial" w:hAnsi="Arial" w:cs="Arial"/>
        </w:rPr>
        <w:t>Gender of the student being reported, as identified by the student. In the case of very young transgender students not yet able to advocate for themselves, gender may be identified by the parent or guardian</w:t>
      </w:r>
      <w:r>
        <w:rPr>
          <w:rFonts w:ascii="Arial" w:hAnsi="Arial" w:cs="Arial"/>
        </w:rPr>
        <w:t xml:space="preserve"> Valid codes are </w:t>
      </w:r>
      <w:r w:rsidRPr="000E16CD">
        <w:rPr>
          <w:rFonts w:ascii="Arial" w:hAnsi="Arial" w:cs="Arial"/>
          <w:bCs/>
          <w:iCs/>
        </w:rPr>
        <w:t>(M = Male; F = Female</w:t>
      </w:r>
      <w:r>
        <w:rPr>
          <w:rFonts w:ascii="Arial" w:hAnsi="Arial" w:cs="Arial"/>
          <w:bCs/>
          <w:iCs/>
        </w:rPr>
        <w:t>; X = Nonbinary</w:t>
      </w:r>
      <w:r w:rsidRPr="000E16CD">
        <w:rPr>
          <w:rFonts w:ascii="Arial" w:hAnsi="Arial" w:cs="Arial"/>
          <w:bCs/>
          <w:iCs/>
        </w:rPr>
        <w:t>)</w:t>
      </w:r>
      <w:r w:rsidRPr="000E16CD">
        <w:rPr>
          <w:rFonts w:ascii="Arial" w:hAnsi="Arial" w:cs="Arial"/>
        </w:rPr>
        <w:t>. Student Lite Template, Field 11.</w:t>
      </w:r>
    </w:p>
    <w:p w14:paraId="365968B5" w14:textId="6D27B05A" w:rsidR="001C637F" w:rsidRPr="000E16CD" w:rsidRDefault="001C637F" w:rsidP="001C637F">
      <w:pPr>
        <w:pStyle w:val="Body"/>
        <w:ind w:firstLine="0"/>
        <w:rPr>
          <w:rFonts w:cs="Arial"/>
          <w:iCs/>
          <w:szCs w:val="24"/>
        </w:rPr>
      </w:pPr>
      <w:r w:rsidRPr="000E16CD">
        <w:rPr>
          <w:rFonts w:cs="Arial"/>
          <w:b/>
          <w:iCs/>
        </w:rPr>
        <w:t xml:space="preserve">Grade Detail Code: </w:t>
      </w:r>
      <w:r w:rsidRPr="000E16CD">
        <w:rPr>
          <w:rFonts w:cs="Arial"/>
          <w:iCs/>
          <w:szCs w:val="24"/>
        </w:rPr>
        <w:t>Code used to identify the type of grade that is being reported. This code must exist in the GRADE_DETAIL_CODE table for the reporting year.  For State reporting, use the final course grade. The code used for State reporting is "FG". Student Class Grade Detail Template, Field 8.</w:t>
      </w:r>
    </w:p>
    <w:p w14:paraId="1F12C0D9" w14:textId="77777777" w:rsidR="001C637F" w:rsidRPr="000E16CD" w:rsidRDefault="001C637F" w:rsidP="001C637F">
      <w:pPr>
        <w:rPr>
          <w:rFonts w:ascii="Arial" w:hAnsi="Arial" w:cs="Arial"/>
          <w:b/>
          <w:bCs/>
          <w:iCs/>
        </w:rPr>
      </w:pPr>
    </w:p>
    <w:p w14:paraId="2D7CF72F" w14:textId="77777777" w:rsidR="001C637F" w:rsidRPr="000E16CD" w:rsidRDefault="001C637F" w:rsidP="001C637F">
      <w:pPr>
        <w:rPr>
          <w:rFonts w:ascii="Arial" w:hAnsi="Arial" w:cs="Arial"/>
          <w:b/>
          <w:bCs/>
          <w:i/>
          <w:iCs/>
          <w:u w:val="single"/>
        </w:rPr>
      </w:pPr>
      <w:r w:rsidRPr="000E16CD">
        <w:rPr>
          <w:rFonts w:ascii="Arial" w:hAnsi="Arial" w:cs="Arial"/>
          <w:b/>
          <w:bCs/>
          <w:iCs/>
        </w:rPr>
        <w:t>Grade Level</w:t>
      </w:r>
      <w:r w:rsidRPr="000E16CD">
        <w:rPr>
          <w:rFonts w:ascii="Arial" w:hAnsi="Arial" w:cs="Arial"/>
          <w:b/>
        </w:rPr>
        <w:t>:</w:t>
      </w:r>
      <w:r w:rsidRPr="000E16CD">
        <w:rPr>
          <w:rFonts w:ascii="Arial" w:hAnsi="Arial" w:cs="Arial"/>
        </w:rPr>
        <w:t xml:space="preserve"> </w:t>
      </w:r>
      <w:r w:rsidR="00DC6E21" w:rsidRPr="000E16CD">
        <w:rPr>
          <w:rFonts w:ascii="Arial" w:hAnsi="Arial" w:cs="Arial"/>
        </w:rPr>
        <w:t>Grade level of the student at the time of the enrollment date,</w:t>
      </w:r>
      <w:r w:rsidRPr="000E16CD">
        <w:rPr>
          <w:rFonts w:ascii="Arial" w:hAnsi="Arial" w:cs="Arial"/>
        </w:rPr>
        <w:t xml:space="preserve"> as determined by the school district.</w:t>
      </w:r>
      <w:r w:rsidRPr="000E16CD">
        <w:rPr>
          <w:rFonts w:ascii="Arial" w:hAnsi="Arial" w:cs="Arial"/>
          <w:bCs/>
          <w:iCs/>
        </w:rPr>
        <w:t xml:space="preserve"> </w:t>
      </w:r>
      <w:r w:rsidRPr="000E16CD">
        <w:rPr>
          <w:rFonts w:ascii="Arial" w:hAnsi="Arial" w:cs="Arial"/>
        </w:rPr>
        <w:t>Grade level reporting has specific rules for NYSSIS and student status.  These are:</w:t>
      </w:r>
    </w:p>
    <w:p w14:paraId="2E23A250" w14:textId="77777777" w:rsidR="001C637F" w:rsidRPr="000E16CD" w:rsidRDefault="001C637F" w:rsidP="001C637F">
      <w:pPr>
        <w:rPr>
          <w:rFonts w:ascii="Arial" w:hAnsi="Arial" w:cs="Arial"/>
          <w:i/>
        </w:rPr>
      </w:pPr>
      <w:r w:rsidRPr="000E16CD">
        <w:rPr>
          <w:rFonts w:ascii="Arial" w:hAnsi="Arial" w:cs="Arial"/>
          <w:i/>
        </w:rPr>
        <w:t xml:space="preserve">In the Student_Lite Template for NYSSIS:  </w:t>
      </w:r>
    </w:p>
    <w:p w14:paraId="2816A18B" w14:textId="77777777" w:rsidR="001C637F" w:rsidRPr="000E16CD" w:rsidRDefault="001C637F" w:rsidP="00FB7541">
      <w:pPr>
        <w:numPr>
          <w:ilvl w:val="0"/>
          <w:numId w:val="28"/>
        </w:numPr>
        <w:rPr>
          <w:rFonts w:ascii="Arial" w:hAnsi="Arial" w:cs="Arial"/>
        </w:rPr>
      </w:pPr>
      <w:r w:rsidRPr="000E16CD">
        <w:rPr>
          <w:rFonts w:ascii="Arial" w:hAnsi="Arial" w:cs="Arial"/>
        </w:rPr>
        <w:t>Use the current grade level for the student at the time that the student identification data set is compiled.</w:t>
      </w:r>
    </w:p>
    <w:p w14:paraId="07401A1B" w14:textId="26A55B37" w:rsidR="001C637F" w:rsidRPr="000E16CD" w:rsidRDefault="001C637F" w:rsidP="001C637F">
      <w:pPr>
        <w:rPr>
          <w:rFonts w:ascii="Arial" w:hAnsi="Arial" w:cs="Arial"/>
        </w:rPr>
      </w:pPr>
      <w:r w:rsidRPr="000E16CD">
        <w:rPr>
          <w:rFonts w:ascii="Arial" w:hAnsi="Arial" w:cs="Arial"/>
        </w:rPr>
        <w:t>This data reporting element is NOT used at Level 2 of the Statewide Data Warehouse.</w:t>
      </w:r>
    </w:p>
    <w:p w14:paraId="413631A9" w14:textId="77777777" w:rsidR="001C637F" w:rsidRPr="000E16CD" w:rsidRDefault="001C637F" w:rsidP="001C637F">
      <w:pPr>
        <w:rPr>
          <w:rFonts w:ascii="Arial" w:hAnsi="Arial" w:cs="Arial"/>
          <w:i/>
        </w:rPr>
      </w:pPr>
      <w:r w:rsidRPr="000E16CD">
        <w:rPr>
          <w:rFonts w:ascii="Arial" w:hAnsi="Arial" w:cs="Arial"/>
          <w:i/>
        </w:rPr>
        <w:t xml:space="preserve">In the School Entry/Exit Template for NYS Reporting:  </w:t>
      </w:r>
    </w:p>
    <w:p w14:paraId="571BEE8B" w14:textId="77777777" w:rsidR="001C637F" w:rsidRPr="000E16CD" w:rsidRDefault="001C637F" w:rsidP="00FB7541">
      <w:pPr>
        <w:numPr>
          <w:ilvl w:val="0"/>
          <w:numId w:val="28"/>
        </w:numPr>
        <w:rPr>
          <w:rFonts w:ascii="Arial" w:hAnsi="Arial" w:cs="Arial"/>
        </w:rPr>
      </w:pPr>
      <w:r w:rsidRPr="000E16CD">
        <w:rPr>
          <w:rFonts w:ascii="Arial" w:hAnsi="Arial" w:cs="Arial"/>
        </w:rPr>
        <w:t xml:space="preserve">For students </w:t>
      </w:r>
      <w:r w:rsidRPr="000E16CD">
        <w:rPr>
          <w:rFonts w:ascii="Arial" w:hAnsi="Arial" w:cs="Arial"/>
          <w:u w:val="single"/>
        </w:rPr>
        <w:t>without</w:t>
      </w:r>
      <w:r w:rsidRPr="000E16CD">
        <w:rPr>
          <w:rFonts w:ascii="Arial" w:hAnsi="Arial" w:cs="Arial"/>
        </w:rPr>
        <w:t xml:space="preserve"> disabilities, use the grade level assigned on the beginning date of the enrollment record.  </w:t>
      </w:r>
    </w:p>
    <w:p w14:paraId="659B35A4" w14:textId="77777777" w:rsidR="001C637F" w:rsidRPr="000E16CD" w:rsidRDefault="001C637F" w:rsidP="00FB7541">
      <w:pPr>
        <w:numPr>
          <w:ilvl w:val="0"/>
          <w:numId w:val="28"/>
        </w:numPr>
        <w:rPr>
          <w:rFonts w:ascii="Arial" w:hAnsi="Arial" w:cs="Arial"/>
        </w:rPr>
      </w:pPr>
      <w:r w:rsidRPr="000E16CD">
        <w:rPr>
          <w:rFonts w:ascii="Arial" w:hAnsi="Arial" w:cs="Arial"/>
        </w:rPr>
        <w:t>For students with disabilities, use the grade level assigned by the CSE or the CPSE on the beginning date of the enrollment record.  Students with disabilities who are identified by the CSE as New York State Alternate Assessment (NYSAA) eligible must be reported as ungraded.</w:t>
      </w:r>
    </w:p>
    <w:p w14:paraId="0E65CB0B" w14:textId="6868E296" w:rsidR="001C637F" w:rsidRPr="000E16CD" w:rsidRDefault="001C637F" w:rsidP="00FB7541">
      <w:pPr>
        <w:numPr>
          <w:ilvl w:val="0"/>
          <w:numId w:val="28"/>
        </w:numPr>
        <w:rPr>
          <w:rFonts w:ascii="Arial" w:hAnsi="Arial" w:cs="Arial"/>
        </w:rPr>
      </w:pPr>
      <w:r w:rsidRPr="000E16CD">
        <w:rPr>
          <w:rFonts w:ascii="Arial" w:hAnsi="Arial" w:cs="Arial"/>
        </w:rPr>
        <w:t xml:space="preserve">For preschool </w:t>
      </w:r>
      <w:r w:rsidRPr="0061314D">
        <w:rPr>
          <w:rFonts w:ascii="Arial" w:hAnsi="Arial" w:cs="Arial"/>
        </w:rPr>
        <w:t>children</w:t>
      </w:r>
      <w:r w:rsidRPr="000E16CD">
        <w:rPr>
          <w:rFonts w:ascii="Arial" w:hAnsi="Arial" w:cs="Arial"/>
        </w:rPr>
        <w:t xml:space="preserve"> referred to the CPSE for </w:t>
      </w:r>
      <w:r w:rsidR="007802F3">
        <w:rPr>
          <w:rFonts w:ascii="Arial" w:hAnsi="Arial" w:cs="Arial"/>
        </w:rPr>
        <w:t>special education</w:t>
      </w:r>
      <w:r w:rsidRPr="000E16CD">
        <w:rPr>
          <w:rFonts w:ascii="Arial" w:hAnsi="Arial" w:cs="Arial"/>
        </w:rPr>
        <w:t xml:space="preserve"> eligibility determination (i.e., those who have a beginning enrollment code of 4034 assigned for referral purposes), use “PRES”.  </w:t>
      </w:r>
    </w:p>
    <w:p w14:paraId="722B1F23" w14:textId="400A1CFA" w:rsidR="001C637F" w:rsidRPr="000E16CD" w:rsidRDefault="001C637F" w:rsidP="00FB7541">
      <w:pPr>
        <w:numPr>
          <w:ilvl w:val="0"/>
          <w:numId w:val="28"/>
        </w:numPr>
        <w:rPr>
          <w:rFonts w:ascii="Arial" w:hAnsi="Arial" w:cs="Arial"/>
        </w:rPr>
      </w:pPr>
      <w:r w:rsidRPr="000E16CD">
        <w:rPr>
          <w:rFonts w:ascii="Arial" w:hAnsi="Arial" w:cs="Arial"/>
        </w:rPr>
        <w:t xml:space="preserve">For students receiving preschool </w:t>
      </w:r>
      <w:r w:rsidR="007802F3">
        <w:rPr>
          <w:rFonts w:ascii="Arial" w:hAnsi="Arial" w:cs="Arial"/>
        </w:rPr>
        <w:t>special education</w:t>
      </w:r>
      <w:r w:rsidRPr="000E16CD">
        <w:rPr>
          <w:rFonts w:ascii="Arial" w:hAnsi="Arial" w:cs="Arial"/>
        </w:rPr>
        <w:t xml:space="preserve"> services, use “PRES”.</w:t>
      </w:r>
    </w:p>
    <w:p w14:paraId="7B56801E" w14:textId="77777777" w:rsidR="00D624D4" w:rsidRPr="002F3A26" w:rsidRDefault="00D624D4" w:rsidP="00FB7541">
      <w:pPr>
        <w:numPr>
          <w:ilvl w:val="0"/>
          <w:numId w:val="28"/>
        </w:numPr>
        <w:rPr>
          <w:rFonts w:ascii="Arial" w:hAnsi="Arial" w:cs="Arial"/>
          <w:sz w:val="22"/>
          <w:szCs w:val="22"/>
        </w:rPr>
      </w:pPr>
      <w:r>
        <w:rPr>
          <w:rFonts w:ascii="Arial" w:hAnsi="Arial" w:cs="Arial"/>
        </w:rPr>
        <w:t>For preschool students enrolled in a prekindergarten or universal prekindergarten program, use “PREKH” (for half-</w:t>
      </w:r>
      <w:r w:rsidRPr="002F3A26">
        <w:rPr>
          <w:rFonts w:ascii="Arial" w:hAnsi="Arial" w:cs="Arial"/>
        </w:rPr>
        <w:t xml:space="preserve">day Prekindergarten) and “PREKF” (for full-day Prekindergarten). </w:t>
      </w:r>
    </w:p>
    <w:p w14:paraId="407DE939" w14:textId="6A44C7FE" w:rsidR="001C637F" w:rsidRPr="00E73803" w:rsidRDefault="001C637F" w:rsidP="00FB7541">
      <w:pPr>
        <w:numPr>
          <w:ilvl w:val="0"/>
          <w:numId w:val="28"/>
        </w:numPr>
        <w:rPr>
          <w:rFonts w:ascii="Arial" w:hAnsi="Arial" w:cs="Arial"/>
        </w:rPr>
      </w:pPr>
      <w:r w:rsidRPr="000E16CD">
        <w:rPr>
          <w:rFonts w:ascii="Arial" w:hAnsi="Arial" w:cs="Arial"/>
        </w:rPr>
        <w:t xml:space="preserve">For students in </w:t>
      </w:r>
      <w:r w:rsidRPr="00E73803">
        <w:rPr>
          <w:rFonts w:ascii="Arial" w:hAnsi="Arial" w:cs="Arial"/>
        </w:rPr>
        <w:t>an Alternative High School Equival</w:t>
      </w:r>
      <w:r w:rsidR="006E343D" w:rsidRPr="00E73803">
        <w:rPr>
          <w:rFonts w:ascii="Arial" w:hAnsi="Arial" w:cs="Arial"/>
        </w:rPr>
        <w:t>ency Preparation program (AHSEP</w:t>
      </w:r>
      <w:r w:rsidRPr="00E73803">
        <w:rPr>
          <w:rFonts w:ascii="Arial" w:hAnsi="Arial" w:cs="Arial"/>
        </w:rPr>
        <w:t>), use a grade level of "</w:t>
      </w:r>
      <w:r w:rsidR="00472B04" w:rsidRPr="001816F8">
        <w:rPr>
          <w:rFonts w:ascii="Arial" w:hAnsi="Arial" w:cs="Arial"/>
        </w:rPr>
        <w:t>GD</w:t>
      </w:r>
      <w:r w:rsidRPr="001816F8">
        <w:rPr>
          <w:rFonts w:ascii="Arial" w:hAnsi="Arial" w:cs="Arial"/>
        </w:rPr>
        <w:t>.</w:t>
      </w:r>
      <w:r w:rsidRPr="00E73803">
        <w:rPr>
          <w:rFonts w:ascii="Arial" w:hAnsi="Arial" w:cs="Arial"/>
        </w:rPr>
        <w:t>"  No other students should be reported with a grade level of "</w:t>
      </w:r>
      <w:r w:rsidR="00165984" w:rsidRPr="001816F8">
        <w:rPr>
          <w:rFonts w:ascii="Arial" w:hAnsi="Arial" w:cs="Arial"/>
        </w:rPr>
        <w:t>GD</w:t>
      </w:r>
      <w:r w:rsidRPr="00E73803">
        <w:rPr>
          <w:rFonts w:ascii="Arial" w:hAnsi="Arial" w:cs="Arial"/>
        </w:rPr>
        <w:t>."</w:t>
      </w:r>
    </w:p>
    <w:p w14:paraId="3968FFF5" w14:textId="77777777" w:rsidR="004B1984" w:rsidRPr="000E16CD" w:rsidRDefault="004B1984" w:rsidP="001C637F">
      <w:pPr>
        <w:rPr>
          <w:rFonts w:ascii="Arial" w:hAnsi="Arial" w:cs="Arial"/>
        </w:rPr>
      </w:pPr>
    </w:p>
    <w:p w14:paraId="0C302217" w14:textId="77777777" w:rsidR="001C637F" w:rsidRPr="000E16CD" w:rsidRDefault="001C637F" w:rsidP="001C637F">
      <w:pPr>
        <w:rPr>
          <w:rFonts w:ascii="Arial" w:hAnsi="Arial" w:cs="Arial"/>
        </w:rPr>
      </w:pPr>
      <w:r w:rsidRPr="000E16CD">
        <w:rPr>
          <w:rFonts w:ascii="Arial" w:hAnsi="Arial" w:cs="Arial"/>
        </w:rPr>
        <w:t>The “Grade Level” used in State reporting is obtained from the enrollment record. The grade level on the Student Lite record is used only to obtain a NYSSIS ID.</w:t>
      </w:r>
    </w:p>
    <w:p w14:paraId="4CEBB161" w14:textId="0E907A9B" w:rsidR="001C637F" w:rsidRPr="000E16CD" w:rsidRDefault="001C637F" w:rsidP="001C637F">
      <w:pPr>
        <w:rPr>
          <w:bCs/>
        </w:rPr>
      </w:pPr>
      <w:r w:rsidRPr="00A941D7">
        <w:rPr>
          <w:rFonts w:ascii="Arial" w:hAnsi="Arial" w:cs="Arial"/>
          <w:b/>
          <w:bCs/>
          <w:i/>
          <w:iCs/>
        </w:rPr>
        <w:t>Note:</w:t>
      </w:r>
      <w:r w:rsidRPr="000E16CD">
        <w:rPr>
          <w:rFonts w:ascii="Arial" w:hAnsi="Arial" w:cs="Arial"/>
        </w:rPr>
        <w:t xml:space="preserve"> Each time a student is assigned a new grade level in the same building during the school year, an ending enrollment record with an Ending Enrollment Code 782 must be entered, and a new enrollment entry record with the new grade level must be entered. See data elements "Enrollment Entry Date" and "Reason for Beginning Enrollment Code". Student Lite</w:t>
      </w:r>
      <w:r w:rsidR="00470C25">
        <w:rPr>
          <w:rFonts w:ascii="Arial" w:hAnsi="Arial" w:cs="Arial"/>
        </w:rPr>
        <w:t xml:space="preserve"> </w:t>
      </w:r>
      <w:r w:rsidRPr="000E16CD">
        <w:rPr>
          <w:rFonts w:ascii="Arial" w:hAnsi="Arial" w:cs="Arial"/>
        </w:rPr>
        <w:t>Template, Field 8; School Entry/Exit Template, Field 8.</w:t>
      </w:r>
      <w:r w:rsidR="008C1EB5" w:rsidRPr="000E16CD">
        <w:rPr>
          <w:bCs/>
        </w:rPr>
        <w:t xml:space="preserve"> </w:t>
      </w:r>
    </w:p>
    <w:p w14:paraId="0900BEC4" w14:textId="30A923D3" w:rsidR="000E495A" w:rsidRPr="00723735" w:rsidRDefault="000E495A" w:rsidP="008C1EB5">
      <w:pPr>
        <w:spacing w:before="240"/>
        <w:rPr>
          <w:rFonts w:ascii="Arial" w:hAnsi="Arial" w:cs="Arial"/>
        </w:rPr>
      </w:pPr>
      <w:r w:rsidRPr="00723735">
        <w:rPr>
          <w:rFonts w:ascii="Arial" w:hAnsi="Arial" w:cs="Arial"/>
          <w:b/>
        </w:rPr>
        <w:t xml:space="preserve">Guidance Counselor District Code: </w:t>
      </w:r>
      <w:r w:rsidRPr="00723735">
        <w:rPr>
          <w:rFonts w:ascii="Arial" w:hAnsi="Arial" w:cs="Arial"/>
        </w:rPr>
        <w:t xml:space="preserve">The district code as reported in Field 1. NYC to submit the Geographic District Code. Student Lite Template, Field 54. </w:t>
      </w:r>
    </w:p>
    <w:p w14:paraId="7CA32796" w14:textId="77777777" w:rsidR="000E495A" w:rsidRPr="00723735" w:rsidRDefault="000E495A" w:rsidP="000E495A">
      <w:pPr>
        <w:rPr>
          <w:rFonts w:ascii="Arial" w:hAnsi="Arial" w:cs="Arial"/>
        </w:rPr>
      </w:pPr>
    </w:p>
    <w:p w14:paraId="4CA342CD" w14:textId="77777777" w:rsidR="00A64790" w:rsidRPr="000E16CD" w:rsidRDefault="00A64790" w:rsidP="00A64790">
      <w:pPr>
        <w:rPr>
          <w:rFonts w:ascii="Arial" w:hAnsi="Arial" w:cs="Arial"/>
        </w:rPr>
      </w:pPr>
      <w:r w:rsidRPr="00723735">
        <w:rPr>
          <w:rFonts w:ascii="Arial" w:hAnsi="Arial" w:cs="Arial"/>
          <w:b/>
        </w:rPr>
        <w:t>Guidance Counselor ID:</w:t>
      </w:r>
      <w:r w:rsidRPr="00723735">
        <w:rPr>
          <w:rFonts w:ascii="Arial" w:hAnsi="Arial" w:cs="Arial"/>
        </w:rPr>
        <w:t xml:space="preserve"> The counselor staff ID will be used for linking counselors to students for use in the Graduation Exam Requirements reports in SIRS L2PRT. If used, t</w:t>
      </w:r>
      <w:r w:rsidRPr="00723735">
        <w:rPr>
          <w:rFonts w:ascii="Arial" w:hAnsi="Arial" w:cs="Arial"/>
          <w:bCs/>
          <w:iCs/>
        </w:rPr>
        <w:t>his must be the TEACH ID from TEACH system.</w:t>
      </w:r>
      <w:r w:rsidRPr="00723735">
        <w:rPr>
          <w:rFonts w:ascii="Arial" w:hAnsi="Arial" w:cs="Arial"/>
        </w:rPr>
        <w:t xml:space="preserve"> The Counselor must be loaded in Staff Snapshot first. Student Lite Template, Field 55.</w:t>
      </w:r>
    </w:p>
    <w:p w14:paraId="23A9B3CF" w14:textId="77777777" w:rsidR="000E495A" w:rsidRPr="000E16CD" w:rsidRDefault="000E495A" w:rsidP="000E495A">
      <w:pPr>
        <w:rPr>
          <w:bCs/>
        </w:rPr>
      </w:pPr>
    </w:p>
    <w:p w14:paraId="4063DF38" w14:textId="38FAC8FB" w:rsidR="001C637F" w:rsidRPr="000E16CD" w:rsidRDefault="001C637F" w:rsidP="001C637F">
      <w:pPr>
        <w:rPr>
          <w:rFonts w:ascii="Arial" w:hAnsi="Arial" w:cs="Arial"/>
          <w:b/>
          <w:bCs/>
          <w:iCs/>
        </w:rPr>
      </w:pPr>
      <w:r w:rsidRPr="000E16CD">
        <w:rPr>
          <w:rFonts w:ascii="Arial" w:hAnsi="Arial" w:cs="Arial"/>
          <w:b/>
          <w:bCs/>
          <w:iCs/>
        </w:rPr>
        <w:lastRenderedPageBreak/>
        <w:t xml:space="preserve">Hispanic/Latino Ethnicity Indicator: </w:t>
      </w:r>
      <w:r w:rsidRPr="000E16CD">
        <w:rPr>
          <w:rFonts w:ascii="Arial" w:hAnsi="Arial" w:cs="Arial"/>
          <w:bCs/>
          <w:iCs/>
        </w:rPr>
        <w:t>Indication of whether the student</w:t>
      </w:r>
      <w:r w:rsidR="00492D70" w:rsidRPr="000E16CD">
        <w:rPr>
          <w:rFonts w:ascii="Arial" w:hAnsi="Arial" w:cs="Arial"/>
          <w:bCs/>
          <w:iCs/>
        </w:rPr>
        <w:t xml:space="preserve"> or staff member</w:t>
      </w:r>
      <w:r w:rsidRPr="000E16CD">
        <w:rPr>
          <w:rFonts w:ascii="Arial" w:hAnsi="Arial" w:cs="Arial"/>
          <w:bCs/>
          <w:iCs/>
        </w:rPr>
        <w:t xml:space="preserve"> is Hispanic/Latino</w:t>
      </w:r>
      <w:r w:rsidR="00076EC9" w:rsidRPr="000E16CD">
        <w:rPr>
          <w:rFonts w:ascii="Arial" w:hAnsi="Arial" w:cs="Arial"/>
          <w:bCs/>
          <w:iCs/>
        </w:rPr>
        <w:t xml:space="preserve"> (Y/N)</w:t>
      </w:r>
      <w:r w:rsidRPr="000E16CD">
        <w:rPr>
          <w:rFonts w:ascii="Arial" w:hAnsi="Arial" w:cs="Arial"/>
          <w:bCs/>
          <w:iCs/>
        </w:rPr>
        <w:t>. Student Lite Template, Field 42</w:t>
      </w:r>
      <w:r w:rsidR="00492D70" w:rsidRPr="000E16CD">
        <w:rPr>
          <w:rFonts w:ascii="Arial" w:hAnsi="Arial" w:cs="Arial"/>
          <w:bCs/>
          <w:iCs/>
        </w:rPr>
        <w:t>; Staff Snapshot Template, Field 69</w:t>
      </w:r>
      <w:r w:rsidRPr="000E16CD">
        <w:rPr>
          <w:rFonts w:ascii="Arial" w:hAnsi="Arial" w:cs="Arial"/>
          <w:bCs/>
          <w:iCs/>
        </w:rPr>
        <w:t>.</w:t>
      </w:r>
      <w:r w:rsidR="00430D14" w:rsidRPr="000E16CD">
        <w:rPr>
          <w:rFonts w:ascii="Arial" w:hAnsi="Arial" w:cs="Arial"/>
          <w:bCs/>
          <w:iCs/>
        </w:rPr>
        <w:t xml:space="preserve"> See Race 1–5 in Chapter 4: Data Elements and Racial/Ethnic Groups in Chapter 2: Student Reporting Rules.</w:t>
      </w:r>
    </w:p>
    <w:p w14:paraId="52774B13" w14:textId="77777777" w:rsidR="001C637F" w:rsidRPr="000E16CD" w:rsidRDefault="001C637F" w:rsidP="001C637F">
      <w:pPr>
        <w:rPr>
          <w:rFonts w:ascii="Arial" w:hAnsi="Arial" w:cs="Arial"/>
          <w:b/>
          <w:bCs/>
          <w:iCs/>
        </w:rPr>
      </w:pPr>
    </w:p>
    <w:p w14:paraId="4587E8AD" w14:textId="63D01D22" w:rsidR="001C637F" w:rsidRPr="000E16CD" w:rsidRDefault="001C637F" w:rsidP="001C637F">
      <w:pPr>
        <w:rPr>
          <w:rFonts w:ascii="Arial" w:hAnsi="Arial" w:cs="Arial"/>
          <w:bCs/>
        </w:rPr>
      </w:pPr>
      <w:r w:rsidRPr="000E16CD">
        <w:rPr>
          <w:rFonts w:ascii="Arial" w:hAnsi="Arial" w:cs="Arial"/>
          <w:b/>
          <w:bCs/>
          <w:iCs/>
        </w:rPr>
        <w:t>Home Language Description</w:t>
      </w:r>
      <w:r w:rsidRPr="000E16CD">
        <w:rPr>
          <w:rFonts w:ascii="Arial" w:hAnsi="Arial" w:cs="Arial"/>
          <w:b/>
        </w:rPr>
        <w:t xml:space="preserve">:  </w:t>
      </w:r>
      <w:r w:rsidRPr="000E16CD">
        <w:rPr>
          <w:rFonts w:ascii="Arial" w:hAnsi="Arial" w:cs="Arial"/>
        </w:rPr>
        <w:t xml:space="preserve">Language routinely spoken in the student's home.  This language or dialect may or may not be the student's native language. </w:t>
      </w:r>
      <w:r w:rsidR="004F78FC" w:rsidRPr="00804044">
        <w:rPr>
          <w:rFonts w:ascii="Arial" w:hAnsi="Arial" w:cs="Arial"/>
        </w:rPr>
        <w:t xml:space="preserve">The home language reported to SIRS should be based on the administration of the </w:t>
      </w:r>
      <w:hyperlink r:id="rId99" w:history="1">
        <w:r w:rsidR="004F78FC" w:rsidRPr="00804044">
          <w:rPr>
            <w:rStyle w:val="Hyperlink"/>
            <w:rFonts w:ascii="Arial" w:hAnsi="Arial" w:cs="Arial"/>
          </w:rPr>
          <w:t>Home Language Questionnaire (HLQ)</w:t>
        </w:r>
      </w:hyperlink>
      <w:r w:rsidR="004F78FC" w:rsidRPr="00804044">
        <w:rPr>
          <w:rFonts w:ascii="Arial" w:hAnsi="Arial" w:cs="Arial"/>
        </w:rPr>
        <w:t xml:space="preserve">. The HLQ indicates a student’s home or primary language. </w:t>
      </w:r>
      <w:r w:rsidRPr="00804044">
        <w:rPr>
          <w:rFonts w:ascii="Arial" w:hAnsi="Arial" w:cs="Arial"/>
        </w:rPr>
        <w:t xml:space="preserve">See Language Codes and Descriptions in </w:t>
      </w:r>
      <w:r w:rsidR="00E20000" w:rsidRPr="00804044">
        <w:rPr>
          <w:rFonts w:ascii="Arial" w:hAnsi="Arial" w:cs="Arial"/>
        </w:rPr>
        <w:t>Chapter 5</w:t>
      </w:r>
      <w:r w:rsidR="007157DA" w:rsidRPr="00804044">
        <w:rPr>
          <w:rFonts w:ascii="Arial" w:hAnsi="Arial" w:cs="Arial"/>
        </w:rPr>
        <w:t>: Codes and Descriptions.</w:t>
      </w:r>
      <w:r w:rsidRPr="00804044">
        <w:rPr>
          <w:rFonts w:ascii="Arial" w:hAnsi="Arial" w:cs="Arial"/>
        </w:rPr>
        <w:t xml:space="preserve"> Student Lite Template</w:t>
      </w:r>
      <w:r w:rsidRPr="000E16CD">
        <w:rPr>
          <w:rFonts w:ascii="Arial" w:hAnsi="Arial" w:cs="Arial"/>
        </w:rPr>
        <w:t>, Field 13.</w:t>
      </w:r>
    </w:p>
    <w:p w14:paraId="3D70F0DA" w14:textId="3AD740FB" w:rsidR="004B55D4" w:rsidRPr="00E73803" w:rsidRDefault="001C637F" w:rsidP="004B55D4">
      <w:pPr>
        <w:rPr>
          <w:rFonts w:ascii="Arial" w:hAnsi="Arial" w:cs="Arial"/>
        </w:rPr>
      </w:pPr>
      <w:r w:rsidRPr="002F3A26">
        <w:rPr>
          <w:rFonts w:ascii="Arial" w:hAnsi="Arial" w:cs="Arial"/>
          <w:b/>
          <w:bCs/>
          <w:iCs/>
        </w:rPr>
        <w:t>Homeles</w:t>
      </w:r>
      <w:r w:rsidR="00F0421D">
        <w:rPr>
          <w:rFonts w:ascii="Arial" w:hAnsi="Arial" w:cs="Arial"/>
          <w:b/>
          <w:bCs/>
          <w:iCs/>
        </w:rPr>
        <w:t>s</w:t>
      </w:r>
      <w:r w:rsidRPr="002F3A26">
        <w:rPr>
          <w:rFonts w:ascii="Arial" w:hAnsi="Arial" w:cs="Arial"/>
          <w:b/>
        </w:rPr>
        <w:t>:</w:t>
      </w:r>
      <w:r w:rsidRPr="002F3A26">
        <w:rPr>
          <w:rFonts w:ascii="Arial" w:hAnsi="Arial" w:cs="Arial"/>
        </w:rPr>
        <w:t xml:space="preserve"> Code that indicates where students identified as homeless </w:t>
      </w:r>
      <w:r w:rsidR="0043520D" w:rsidRPr="00E73803">
        <w:rPr>
          <w:rFonts w:ascii="Arial" w:hAnsi="Arial" w:cs="Arial"/>
        </w:rPr>
        <w:t>with Program Service Code</w:t>
      </w:r>
      <w:r w:rsidR="0087492A" w:rsidRPr="00E73803">
        <w:rPr>
          <w:rFonts w:ascii="Arial" w:hAnsi="Arial" w:cs="Arial"/>
        </w:rPr>
        <w:t xml:space="preserve"> 8262 </w:t>
      </w:r>
      <w:r w:rsidRPr="00E73803">
        <w:rPr>
          <w:rFonts w:ascii="Arial" w:hAnsi="Arial" w:cs="Arial"/>
        </w:rPr>
        <w:t xml:space="preserve">have their primary nighttime residence (PNR). </w:t>
      </w:r>
      <w:r w:rsidR="00F64354" w:rsidRPr="00E73803">
        <w:rPr>
          <w:rFonts w:ascii="Arial" w:hAnsi="Arial" w:cs="Arial"/>
        </w:rPr>
        <w:t>The LEA's homeless liaison must determine the PNR at the time the student is identified as homeless.</w:t>
      </w:r>
      <w:r w:rsidR="00154354">
        <w:rPr>
          <w:rFonts w:ascii="Arial" w:hAnsi="Arial" w:cs="Arial"/>
        </w:rPr>
        <w:t xml:space="preserve">  </w:t>
      </w:r>
      <w:r w:rsidR="00396F4C" w:rsidRPr="00E73803">
        <w:rPr>
          <w:rFonts w:ascii="Arial" w:hAnsi="Arial" w:cs="Arial"/>
        </w:rPr>
        <w:t>Programs</w:t>
      </w:r>
      <w:r w:rsidR="00154354">
        <w:rPr>
          <w:rFonts w:ascii="Arial" w:hAnsi="Arial" w:cs="Arial"/>
        </w:rPr>
        <w:t>_</w:t>
      </w:r>
      <w:r w:rsidR="00396F4C" w:rsidRPr="00E73803">
        <w:rPr>
          <w:rFonts w:ascii="Arial" w:hAnsi="Arial" w:cs="Arial"/>
        </w:rPr>
        <w:t>Fact, Field 23</w:t>
      </w:r>
      <w:r w:rsidRPr="00E73803">
        <w:rPr>
          <w:rFonts w:ascii="Arial" w:hAnsi="Arial" w:cs="Arial"/>
        </w:rPr>
        <w:t>.</w:t>
      </w:r>
      <w:r w:rsidR="004B55D4" w:rsidRPr="00E73803">
        <w:rPr>
          <w:rFonts w:ascii="Arial" w:hAnsi="Arial" w:cs="Arial"/>
        </w:rPr>
        <w:t xml:space="preserve"> The primary nighttime residence codes include:</w:t>
      </w:r>
    </w:p>
    <w:p w14:paraId="30D4BC14" w14:textId="77777777" w:rsidR="004B55D4" w:rsidRPr="00E73803" w:rsidRDefault="004B55D4" w:rsidP="004B55D4">
      <w:pPr>
        <w:ind w:firstLine="720"/>
        <w:rPr>
          <w:rFonts w:ascii="Arial" w:hAnsi="Arial" w:cs="Arial"/>
        </w:rPr>
      </w:pPr>
      <w:r w:rsidRPr="00E73803">
        <w:rPr>
          <w:rFonts w:ascii="Arial" w:hAnsi="Arial" w:cs="Arial"/>
          <w:b/>
          <w:bCs/>
        </w:rPr>
        <w:t>D</w:t>
      </w:r>
      <w:r w:rsidRPr="00E73803">
        <w:rPr>
          <w:rFonts w:ascii="Arial" w:hAnsi="Arial" w:cs="Arial"/>
        </w:rPr>
        <w:t xml:space="preserve"> = Doubled-up (with another family)</w:t>
      </w:r>
    </w:p>
    <w:p w14:paraId="6C401FC8" w14:textId="77777777" w:rsidR="004B55D4" w:rsidRPr="002F3A26" w:rsidRDefault="004B55D4" w:rsidP="004B55D4">
      <w:pPr>
        <w:ind w:firstLine="720"/>
        <w:rPr>
          <w:rFonts w:ascii="Arial" w:hAnsi="Arial" w:cs="Arial"/>
        </w:rPr>
      </w:pPr>
      <w:r w:rsidRPr="00E73803">
        <w:rPr>
          <w:rFonts w:ascii="Arial" w:hAnsi="Arial" w:cs="Arial"/>
          <w:b/>
          <w:bCs/>
        </w:rPr>
        <w:t>H</w:t>
      </w:r>
      <w:r w:rsidRPr="00E73803">
        <w:rPr>
          <w:rFonts w:ascii="Arial" w:hAnsi="Arial" w:cs="Arial"/>
        </w:rPr>
        <w:t xml:space="preserve"> = Hotels/motels</w:t>
      </w:r>
      <w:r w:rsidRPr="002F3A26">
        <w:rPr>
          <w:rFonts w:ascii="Arial" w:hAnsi="Arial" w:cs="Arial"/>
        </w:rPr>
        <w:tab/>
      </w:r>
    </w:p>
    <w:p w14:paraId="731037A9" w14:textId="77777777" w:rsidR="004B55D4" w:rsidRPr="002F3A26" w:rsidRDefault="004B55D4" w:rsidP="004B55D4">
      <w:pPr>
        <w:ind w:firstLine="720"/>
        <w:rPr>
          <w:rFonts w:ascii="Arial" w:hAnsi="Arial" w:cs="Arial"/>
        </w:rPr>
      </w:pPr>
      <w:r w:rsidRPr="002F3A26">
        <w:rPr>
          <w:rFonts w:ascii="Arial" w:hAnsi="Arial" w:cs="Arial"/>
          <w:b/>
          <w:bCs/>
        </w:rPr>
        <w:t>S</w:t>
      </w:r>
      <w:r w:rsidRPr="002F3A26">
        <w:rPr>
          <w:rFonts w:ascii="Arial" w:hAnsi="Arial" w:cs="Arial"/>
        </w:rPr>
        <w:t xml:space="preserve"> = Shelters</w:t>
      </w:r>
      <w:r w:rsidRPr="002F3A26">
        <w:rPr>
          <w:rFonts w:ascii="Arial" w:hAnsi="Arial" w:cs="Arial"/>
        </w:rPr>
        <w:tab/>
      </w:r>
      <w:r w:rsidRPr="002F3A26">
        <w:rPr>
          <w:rFonts w:ascii="Arial" w:hAnsi="Arial" w:cs="Arial"/>
        </w:rPr>
        <w:tab/>
      </w:r>
    </w:p>
    <w:p w14:paraId="50343FE9" w14:textId="77777777" w:rsidR="004B55D4" w:rsidRPr="002F3A26" w:rsidRDefault="004B55D4" w:rsidP="004B55D4">
      <w:pPr>
        <w:ind w:firstLine="720"/>
        <w:rPr>
          <w:rFonts w:ascii="Arial" w:hAnsi="Arial" w:cs="Arial"/>
        </w:rPr>
      </w:pPr>
      <w:r w:rsidRPr="002F3A26">
        <w:rPr>
          <w:rFonts w:ascii="Arial" w:hAnsi="Arial" w:cs="Arial"/>
          <w:b/>
          <w:bCs/>
        </w:rPr>
        <w:t>T</w:t>
      </w:r>
      <w:r w:rsidRPr="002F3A26">
        <w:rPr>
          <w:rFonts w:ascii="Arial" w:hAnsi="Arial" w:cs="Arial"/>
        </w:rPr>
        <w:t xml:space="preserve"> = Transitional Housing</w:t>
      </w:r>
    </w:p>
    <w:p w14:paraId="7F84AEAC" w14:textId="77777777" w:rsidR="004B55D4" w:rsidRPr="002F3A26" w:rsidRDefault="004B55D4" w:rsidP="004B55D4">
      <w:pPr>
        <w:ind w:firstLine="720"/>
        <w:rPr>
          <w:rFonts w:ascii="Arial" w:hAnsi="Arial" w:cs="Arial"/>
        </w:rPr>
      </w:pPr>
      <w:r w:rsidRPr="002F3A26">
        <w:rPr>
          <w:rFonts w:ascii="Arial" w:hAnsi="Arial" w:cs="Arial"/>
          <w:b/>
          <w:bCs/>
        </w:rPr>
        <w:t>U</w:t>
      </w:r>
      <w:r w:rsidRPr="002F3A26">
        <w:rPr>
          <w:rFonts w:ascii="Arial" w:hAnsi="Arial" w:cs="Arial"/>
        </w:rPr>
        <w:t xml:space="preserve"> = Unsheltered (car, parks, campgrounds, temporary trailer, or abandoned buildings)</w:t>
      </w:r>
    </w:p>
    <w:p w14:paraId="41618623" w14:textId="77777777" w:rsidR="001C637F" w:rsidRPr="000E16CD" w:rsidRDefault="001C637F" w:rsidP="001C637F">
      <w:pPr>
        <w:rPr>
          <w:rFonts w:ascii="Arial" w:hAnsi="Arial" w:cs="Arial"/>
          <w:b/>
          <w:bCs/>
          <w:iCs/>
        </w:rPr>
      </w:pPr>
    </w:p>
    <w:p w14:paraId="13410D9C" w14:textId="292EA7E9" w:rsidR="005B3CE4" w:rsidRDefault="005B3CE4" w:rsidP="005B3CE4">
      <w:pPr>
        <w:rPr>
          <w:rFonts w:ascii="Arial" w:hAnsi="Arial" w:cs="Arial"/>
        </w:rPr>
      </w:pPr>
      <w:r w:rsidRPr="00C9262D">
        <w:rPr>
          <w:rFonts w:ascii="Arial" w:hAnsi="Arial" w:cs="Arial"/>
          <w:b/>
        </w:rPr>
        <w:t xml:space="preserve">Incidental Teaching Assignment Indicator: </w:t>
      </w:r>
      <w:r w:rsidRPr="00C9262D">
        <w:rPr>
          <w:rFonts w:ascii="Arial" w:hAnsi="Arial" w:cs="Arial"/>
        </w:rPr>
        <w:t xml:space="preserve">Districts and BOCES can </w:t>
      </w:r>
      <w:r w:rsidRPr="00F81B5E">
        <w:rPr>
          <w:rFonts w:ascii="Arial" w:hAnsi="Arial" w:cs="Arial"/>
        </w:rPr>
        <w:t>select six sections</w:t>
      </w:r>
      <w:r w:rsidRPr="00C9262D">
        <w:rPr>
          <w:rFonts w:ascii="Arial" w:hAnsi="Arial" w:cs="Arial"/>
        </w:rPr>
        <w:t xml:space="preserve"> that each teacher can teach outside their certification area (Y). Approval of incidental teaching from BOCES district superintendent is required</w:t>
      </w:r>
      <w:r>
        <w:rPr>
          <w:rFonts w:ascii="Arial" w:hAnsi="Arial" w:cs="Arial"/>
        </w:rPr>
        <w:t>. The Big Five school districts should have their own processes</w:t>
      </w:r>
      <w:r w:rsidRPr="00C9262D">
        <w:rPr>
          <w:rFonts w:ascii="Arial" w:hAnsi="Arial" w:cs="Arial"/>
        </w:rPr>
        <w:t>. All courses must be identified with a Y or N.</w:t>
      </w:r>
    </w:p>
    <w:p w14:paraId="5DD167A1" w14:textId="77777777" w:rsidR="003C5D29" w:rsidRDefault="003C5D29" w:rsidP="005B3CE4">
      <w:pPr>
        <w:rPr>
          <w:rFonts w:ascii="Arial" w:hAnsi="Arial" w:cs="Arial"/>
        </w:rPr>
      </w:pPr>
    </w:p>
    <w:p w14:paraId="7E70A592" w14:textId="77777777" w:rsidR="00A0450B" w:rsidRPr="007E535D" w:rsidRDefault="00A0450B" w:rsidP="00A0450B">
      <w:pPr>
        <w:rPr>
          <w:rFonts w:ascii="Arial" w:hAnsi="Arial" w:cs="Arial"/>
          <w:highlight w:val="yellow"/>
        </w:rPr>
      </w:pPr>
      <w:bookmarkStart w:id="630" w:name="_Hlk107223381"/>
      <w:r w:rsidRPr="007E535D">
        <w:rPr>
          <w:rFonts w:ascii="Arial" w:hAnsi="Arial" w:cs="Arial"/>
          <w:b/>
          <w:bCs/>
          <w:highlight w:val="yellow"/>
        </w:rPr>
        <w:t>Industry Partner Name (1-4):</w:t>
      </w:r>
      <w:r w:rsidRPr="007E535D">
        <w:rPr>
          <w:rFonts w:ascii="Arial" w:hAnsi="Arial" w:cs="Arial"/>
          <w:highlight w:val="yellow"/>
        </w:rPr>
        <w:t xml:space="preserve"> Name of the industry partner the student was working with during the current school year. For NYS P-TECH students. Partner Project Fact, Fields 17, 19, 21, 23.  </w:t>
      </w:r>
    </w:p>
    <w:p w14:paraId="428CDBC2" w14:textId="77777777" w:rsidR="00A0450B" w:rsidRPr="007E535D" w:rsidRDefault="00A0450B" w:rsidP="00A0450B">
      <w:pPr>
        <w:rPr>
          <w:rFonts w:ascii="Arial" w:hAnsi="Arial" w:cs="Arial"/>
          <w:highlight w:val="yellow"/>
        </w:rPr>
      </w:pPr>
    </w:p>
    <w:p w14:paraId="30D775EC" w14:textId="77777777" w:rsidR="00A0450B" w:rsidRDefault="00A0450B" w:rsidP="00A0450B">
      <w:pPr>
        <w:rPr>
          <w:rFonts w:ascii="Arial" w:hAnsi="Arial" w:cs="Arial"/>
        </w:rPr>
      </w:pPr>
      <w:r w:rsidRPr="007E535D">
        <w:rPr>
          <w:rFonts w:ascii="Arial" w:hAnsi="Arial" w:cs="Arial"/>
          <w:b/>
          <w:bCs/>
          <w:highlight w:val="yellow"/>
        </w:rPr>
        <w:t>Industry Partner Type (Codes, 1-4):</w:t>
      </w:r>
      <w:r w:rsidRPr="007E535D">
        <w:rPr>
          <w:rFonts w:ascii="Arial" w:hAnsi="Arial" w:cs="Arial"/>
          <w:highlight w:val="yellow"/>
        </w:rPr>
        <w:t xml:space="preserve"> Identifies the type of partnership for the corresponding Industry Partner Name that the student was involved with during the current school year. For NYS P-TECH students. See </w:t>
      </w:r>
      <w:r w:rsidRPr="007E535D">
        <w:rPr>
          <w:rFonts w:ascii="Arial" w:hAnsi="Arial" w:cs="Arial"/>
          <w:bCs/>
          <w:highlight w:val="yellow"/>
        </w:rPr>
        <w:t xml:space="preserve">Codes and Descriptions in Chapter 5: Codes and Descriptions. </w:t>
      </w:r>
      <w:r w:rsidRPr="007E535D">
        <w:rPr>
          <w:rFonts w:ascii="Arial" w:hAnsi="Arial" w:cs="Arial"/>
          <w:highlight w:val="yellow"/>
        </w:rPr>
        <w:t>Partner Project Fact, Fields 18, 20, 22, 24.</w:t>
      </w:r>
      <w:r>
        <w:rPr>
          <w:rFonts w:ascii="Arial" w:hAnsi="Arial" w:cs="Arial"/>
        </w:rPr>
        <w:t xml:space="preserve"> </w:t>
      </w:r>
      <w:r w:rsidRPr="001409AE">
        <w:rPr>
          <w:rFonts w:ascii="Arial" w:hAnsi="Arial" w:cs="Arial"/>
        </w:rPr>
        <w:t xml:space="preserve"> </w:t>
      </w:r>
    </w:p>
    <w:bookmarkEnd w:id="630"/>
    <w:p w14:paraId="113E4C00" w14:textId="77777777" w:rsidR="003C5D29" w:rsidRDefault="003C5D29" w:rsidP="005B3CE4">
      <w:pPr>
        <w:rPr>
          <w:rFonts w:ascii="Arial" w:hAnsi="Arial" w:cs="Arial"/>
        </w:rPr>
      </w:pPr>
    </w:p>
    <w:p w14:paraId="5563CA39" w14:textId="27EF8C48" w:rsidR="001C637F" w:rsidRPr="000E16CD" w:rsidRDefault="001C637F" w:rsidP="001C637F">
      <w:pPr>
        <w:rPr>
          <w:rFonts w:ascii="Arial" w:hAnsi="Arial" w:cs="Arial"/>
        </w:rPr>
      </w:pPr>
      <w:r w:rsidRPr="000E16CD">
        <w:rPr>
          <w:rFonts w:ascii="Arial" w:hAnsi="Arial" w:cs="Arial"/>
          <w:b/>
          <w:bCs/>
          <w:iCs/>
        </w:rPr>
        <w:t xml:space="preserve">Initial Event Date: </w:t>
      </w:r>
      <w:r w:rsidRPr="000E16CD">
        <w:rPr>
          <w:rFonts w:ascii="Arial" w:hAnsi="Arial" w:cs="Arial"/>
          <w:bCs/>
        </w:rPr>
        <w:t xml:space="preserve">Date of the first event in the required sequence of events. The Initial Event Codes are </w:t>
      </w:r>
      <w:r w:rsidRPr="000E16CD">
        <w:rPr>
          <w:rFonts w:ascii="Arial" w:hAnsi="Arial" w:cs="Arial"/>
        </w:rPr>
        <w:t>CPSE01, CSE01, EI01, and CSENP01</w:t>
      </w:r>
      <w:r w:rsidRPr="000E16CD">
        <w:rPr>
          <w:rFonts w:ascii="Arial" w:hAnsi="Arial" w:cs="Arial"/>
          <w:bCs/>
        </w:rPr>
        <w:t>. See “Event Type Code” above. The Initial Event Date is the date that corresponds to the Initial Event Type Code (see below).</w:t>
      </w:r>
      <w:r w:rsidRPr="000E16CD">
        <w:rPr>
          <w:rFonts w:ascii="Arial" w:hAnsi="Arial" w:cs="Arial"/>
          <w:b/>
          <w:bCs/>
          <w:iCs/>
        </w:rPr>
        <w:t xml:space="preserve"> </w:t>
      </w:r>
      <w:r w:rsidRPr="000E16CD">
        <w:rPr>
          <w:rFonts w:ascii="Arial" w:hAnsi="Arial" w:cs="Arial"/>
        </w:rPr>
        <w:t>Include the same Initial Event Date on each record in the sequence of events. Special Ed Events Template, Field 32.</w:t>
      </w:r>
    </w:p>
    <w:p w14:paraId="7051E0EB" w14:textId="77777777" w:rsidR="001C637F" w:rsidRPr="000E16CD" w:rsidRDefault="001C637F" w:rsidP="001C637F">
      <w:pPr>
        <w:rPr>
          <w:rFonts w:ascii="Arial" w:hAnsi="Arial" w:cs="Arial"/>
          <w:b/>
          <w:bCs/>
          <w:iCs/>
        </w:rPr>
      </w:pPr>
    </w:p>
    <w:p w14:paraId="102E8D03" w14:textId="5329D762" w:rsidR="001C637F" w:rsidRPr="000E16CD" w:rsidRDefault="001C637F" w:rsidP="001C637F">
      <w:pPr>
        <w:rPr>
          <w:rFonts w:ascii="Arial" w:hAnsi="Arial" w:cs="Arial"/>
          <w:bCs/>
        </w:rPr>
      </w:pPr>
      <w:r w:rsidRPr="000E16CD">
        <w:rPr>
          <w:rFonts w:ascii="Arial" w:hAnsi="Arial" w:cs="Arial"/>
          <w:b/>
          <w:bCs/>
          <w:iCs/>
        </w:rPr>
        <w:t>Initial Event Type Code</w:t>
      </w:r>
      <w:r w:rsidRPr="000E16CD">
        <w:rPr>
          <w:rFonts w:ascii="Arial" w:hAnsi="Arial" w:cs="Arial"/>
          <w:b/>
        </w:rPr>
        <w:t>:</w:t>
      </w:r>
      <w:r w:rsidRPr="000E16CD">
        <w:rPr>
          <w:rFonts w:ascii="Arial" w:hAnsi="Arial" w:cs="Arial"/>
          <w:bCs/>
        </w:rPr>
        <w:t xml:space="preserve"> Code used to report the first event in the required sequence of events for the following:</w:t>
      </w:r>
    </w:p>
    <w:p w14:paraId="64E46675" w14:textId="0738A92A" w:rsidR="001C637F" w:rsidRPr="000E16CD" w:rsidRDefault="001C637F" w:rsidP="00FB7541">
      <w:pPr>
        <w:numPr>
          <w:ilvl w:val="0"/>
          <w:numId w:val="27"/>
        </w:numPr>
        <w:rPr>
          <w:rFonts w:ascii="Arial" w:hAnsi="Arial" w:cs="Arial"/>
        </w:rPr>
      </w:pPr>
      <w:r w:rsidRPr="000E16CD">
        <w:rPr>
          <w:rFonts w:ascii="Arial" w:hAnsi="Arial" w:cs="Arial"/>
          <w:bCs/>
        </w:rPr>
        <w:t xml:space="preserve">For completing the timely evaluation of preschool and school-age students for </w:t>
      </w:r>
      <w:r w:rsidR="007802F3">
        <w:rPr>
          <w:rFonts w:ascii="Arial" w:hAnsi="Arial" w:cs="Arial"/>
          <w:bCs/>
        </w:rPr>
        <w:t>special education</w:t>
      </w:r>
      <w:r w:rsidRPr="000E16CD">
        <w:rPr>
          <w:rFonts w:ascii="Arial" w:hAnsi="Arial" w:cs="Arial"/>
          <w:bCs/>
        </w:rPr>
        <w:t xml:space="preserve"> eligibility determination. The first event for this sequence is CPSE01 or CSE01 (SPP Indictor 11).</w:t>
      </w:r>
    </w:p>
    <w:p w14:paraId="293B8374" w14:textId="23BE6C94" w:rsidR="001C637F" w:rsidRPr="000E16CD" w:rsidRDefault="001C637F" w:rsidP="00FB7541">
      <w:pPr>
        <w:numPr>
          <w:ilvl w:val="0"/>
          <w:numId w:val="27"/>
        </w:numPr>
        <w:rPr>
          <w:rFonts w:ascii="Arial" w:hAnsi="Arial" w:cs="Arial"/>
        </w:rPr>
      </w:pPr>
      <w:r w:rsidRPr="000E16CD">
        <w:rPr>
          <w:rFonts w:ascii="Arial" w:hAnsi="Arial" w:cs="Arial"/>
        </w:rPr>
        <w:t>For implementing a child’s IEP by their third birthday for preschool children transitioning from Early Intervention to preschool special education. The first event for this sequence is EI01 (SPP Indicator 12).</w:t>
      </w:r>
    </w:p>
    <w:p w14:paraId="6B2EB0A9" w14:textId="796A5FA5" w:rsidR="001C637F" w:rsidRPr="000E16CD" w:rsidRDefault="001C637F" w:rsidP="00FB7541">
      <w:pPr>
        <w:numPr>
          <w:ilvl w:val="0"/>
          <w:numId w:val="27"/>
        </w:numPr>
        <w:rPr>
          <w:rFonts w:ascii="Arial" w:hAnsi="Arial" w:cs="Arial"/>
        </w:rPr>
      </w:pPr>
      <w:r w:rsidRPr="000E16CD">
        <w:rPr>
          <w:rFonts w:ascii="Arial" w:hAnsi="Arial" w:cs="Arial"/>
        </w:rPr>
        <w:lastRenderedPageBreak/>
        <w:t xml:space="preserve">For completing the evaluation of parentally placed students in elementary, middle, or secondary </w:t>
      </w:r>
      <w:r w:rsidR="0017753A">
        <w:rPr>
          <w:rFonts w:ascii="Arial" w:hAnsi="Arial" w:cs="Arial"/>
        </w:rPr>
        <w:t>r</w:t>
      </w:r>
      <w:r w:rsidR="00E36AAE">
        <w:rPr>
          <w:rFonts w:ascii="Arial" w:hAnsi="Arial" w:cs="Arial"/>
        </w:rPr>
        <w:t xml:space="preserve">eligious </w:t>
      </w:r>
      <w:r w:rsidR="0017753A">
        <w:rPr>
          <w:rFonts w:ascii="Arial" w:hAnsi="Arial" w:cs="Arial"/>
        </w:rPr>
        <w:t>or</w:t>
      </w:r>
      <w:r w:rsidR="00E36AAE">
        <w:rPr>
          <w:rFonts w:ascii="Arial" w:hAnsi="Arial" w:cs="Arial"/>
        </w:rPr>
        <w:t xml:space="preserve"> independent</w:t>
      </w:r>
      <w:r w:rsidR="00877F92">
        <w:rPr>
          <w:rFonts w:ascii="Arial" w:hAnsi="Arial" w:cs="Arial"/>
        </w:rPr>
        <w:t xml:space="preserve"> (nonpublic)</w:t>
      </w:r>
      <w:r w:rsidRPr="000E16CD">
        <w:rPr>
          <w:rFonts w:ascii="Arial" w:hAnsi="Arial" w:cs="Arial"/>
        </w:rPr>
        <w:t xml:space="preserve"> schools and the provision of </w:t>
      </w:r>
      <w:r w:rsidR="007802F3">
        <w:rPr>
          <w:rFonts w:ascii="Arial" w:hAnsi="Arial" w:cs="Arial"/>
        </w:rPr>
        <w:t>special education</w:t>
      </w:r>
      <w:r w:rsidRPr="000E16CD">
        <w:rPr>
          <w:rFonts w:ascii="Arial" w:hAnsi="Arial" w:cs="Arial"/>
        </w:rPr>
        <w:t xml:space="preserve"> services to parentally placed students. The first event for this sequence is CSENP01. (This information is reported annually by all school districts.)</w:t>
      </w:r>
    </w:p>
    <w:p w14:paraId="06CC4B30" w14:textId="77777777" w:rsidR="004C0547" w:rsidRDefault="004C0547" w:rsidP="001C637F">
      <w:pPr>
        <w:rPr>
          <w:rFonts w:ascii="Arial" w:hAnsi="Arial" w:cs="Arial"/>
        </w:rPr>
      </w:pPr>
    </w:p>
    <w:p w14:paraId="793C3415" w14:textId="00E43A9A" w:rsidR="001C637F" w:rsidRPr="000E16CD" w:rsidRDefault="001C637F" w:rsidP="004C0547">
      <w:pPr>
        <w:ind w:firstLine="720"/>
        <w:rPr>
          <w:rFonts w:ascii="Arial" w:hAnsi="Arial" w:cs="Arial"/>
        </w:rPr>
      </w:pPr>
      <w:r w:rsidRPr="000E16CD">
        <w:rPr>
          <w:rFonts w:ascii="Arial" w:hAnsi="Arial" w:cs="Arial"/>
        </w:rPr>
        <w:t xml:space="preserve">Include the Initial Event Type Code on each record after the first event in the sequence of events. </w:t>
      </w:r>
      <w:r w:rsidR="006F3503">
        <w:rPr>
          <w:rFonts w:ascii="Arial" w:hAnsi="Arial" w:cs="Arial"/>
        </w:rPr>
        <w:t>For more information, visit the</w:t>
      </w:r>
      <w:r w:rsidR="00EF1408" w:rsidRPr="000E16CD">
        <w:rPr>
          <w:rFonts w:ascii="Arial" w:hAnsi="Arial" w:cs="Arial"/>
        </w:rPr>
        <w:t xml:space="preserve"> </w:t>
      </w:r>
      <w:hyperlink r:id="rId100" w:history="1">
        <w:r w:rsidR="006F3503">
          <w:rPr>
            <w:rStyle w:val="Hyperlink"/>
            <w:rFonts w:ascii="Arial" w:hAnsi="Arial" w:cs="Arial"/>
          </w:rPr>
          <w:t>SEDCAR</w:t>
        </w:r>
      </w:hyperlink>
      <w:r w:rsidR="006F3503">
        <w:rPr>
          <w:rFonts w:ascii="Arial" w:hAnsi="Arial" w:cs="Arial"/>
        </w:rPr>
        <w:t xml:space="preserve"> web page. </w:t>
      </w:r>
      <w:r w:rsidRPr="000E16CD">
        <w:rPr>
          <w:rFonts w:ascii="Arial" w:hAnsi="Arial" w:cs="Arial"/>
        </w:rPr>
        <w:t xml:space="preserve">Special Ed Events Template, Field 31. </w:t>
      </w:r>
    </w:p>
    <w:p w14:paraId="15A71107" w14:textId="77777777" w:rsidR="001C637F" w:rsidRPr="000E16CD" w:rsidRDefault="001C637F" w:rsidP="001C637F">
      <w:pPr>
        <w:rPr>
          <w:rFonts w:ascii="Arial" w:hAnsi="Arial" w:cs="Arial"/>
          <w:b/>
          <w:bCs/>
          <w:iCs/>
        </w:rPr>
      </w:pPr>
    </w:p>
    <w:p w14:paraId="0392521F" w14:textId="77777777" w:rsidR="00557748" w:rsidRPr="002F3A26" w:rsidRDefault="00557748" w:rsidP="00557748">
      <w:pPr>
        <w:rPr>
          <w:rFonts w:ascii="Arial" w:hAnsi="Arial" w:cs="Arial"/>
          <w:bCs/>
          <w:iCs/>
        </w:rPr>
      </w:pPr>
      <w:r w:rsidRPr="002F3A26">
        <w:rPr>
          <w:rFonts w:ascii="Arial" w:hAnsi="Arial" w:cs="Arial"/>
          <w:b/>
          <w:bCs/>
          <w:iCs/>
        </w:rPr>
        <w:t>Instructor District Code</w:t>
      </w:r>
      <w:r w:rsidRPr="002F3A26">
        <w:rPr>
          <w:rFonts w:ascii="Arial" w:hAnsi="Arial" w:cs="Arial"/>
          <w:bCs/>
          <w:iCs/>
        </w:rPr>
        <w:t>: Provide the District Code of the entity which has primary control of the Primary Instructor’s class assignments. This will be the same as the District Code. NYC will use the Chancellor's Office code. Course Instructor Assignment, Field 9.</w:t>
      </w:r>
    </w:p>
    <w:p w14:paraId="1F651C39" w14:textId="77777777" w:rsidR="00557748" w:rsidRPr="002F3A26" w:rsidRDefault="00557748" w:rsidP="00557748">
      <w:pPr>
        <w:rPr>
          <w:rFonts w:ascii="Arial" w:hAnsi="Arial" w:cs="Arial"/>
          <w:bCs/>
          <w:iCs/>
        </w:rPr>
      </w:pPr>
    </w:p>
    <w:p w14:paraId="04F87516" w14:textId="664061A1" w:rsidR="00C24FAD" w:rsidRPr="002F3A26" w:rsidRDefault="00C24FAD" w:rsidP="00C24FAD">
      <w:pPr>
        <w:rPr>
          <w:rFonts w:ascii="Arial" w:hAnsi="Arial" w:cs="Arial"/>
          <w:bCs/>
          <w:iCs/>
        </w:rPr>
      </w:pPr>
      <w:r w:rsidRPr="002F3A26">
        <w:rPr>
          <w:rFonts w:ascii="Arial" w:hAnsi="Arial" w:cs="Arial"/>
          <w:b/>
          <w:bCs/>
          <w:iCs/>
        </w:rPr>
        <w:t>Instructor End Date</w:t>
      </w:r>
      <w:r w:rsidRPr="002F3A26">
        <w:rPr>
          <w:rFonts w:ascii="Arial" w:hAnsi="Arial" w:cs="Arial"/>
          <w:bCs/>
          <w:iCs/>
        </w:rPr>
        <w:t>: Report the last date in this assignment for the staff person. Do not report unless the staff person’s responsibility for the assignment has ended. This cannot be a future date. If the LEA determines that a new staff person will serve as a replacement for the position/assignments, they may report that person with the appropriate start date. Generally</w:t>
      </w:r>
      <w:r w:rsidR="00A64790">
        <w:rPr>
          <w:rFonts w:ascii="Arial" w:hAnsi="Arial" w:cs="Arial"/>
          <w:bCs/>
          <w:iCs/>
        </w:rPr>
        <w:t>,</w:t>
      </w:r>
      <w:r w:rsidRPr="002F3A26">
        <w:rPr>
          <w:rFonts w:ascii="Arial" w:hAnsi="Arial" w:cs="Arial"/>
          <w:bCs/>
          <w:iCs/>
        </w:rPr>
        <w:t xml:space="preserve"> this would be a long-term or permanent replacement. Course Instructor Assignment, Field 12.</w:t>
      </w:r>
    </w:p>
    <w:p w14:paraId="37DF7CC8" w14:textId="77777777" w:rsidR="00883FD6" w:rsidRDefault="00883FD6" w:rsidP="00557748">
      <w:pPr>
        <w:rPr>
          <w:rFonts w:ascii="Arial" w:hAnsi="Arial" w:cs="Arial"/>
          <w:b/>
          <w:bCs/>
          <w:iCs/>
        </w:rPr>
      </w:pPr>
    </w:p>
    <w:p w14:paraId="6D75DD45" w14:textId="3F8DA429" w:rsidR="00557748" w:rsidRPr="002F3A26" w:rsidRDefault="00557748" w:rsidP="00557748">
      <w:pPr>
        <w:rPr>
          <w:rFonts w:ascii="Arial" w:hAnsi="Arial" w:cs="Arial"/>
          <w:bCs/>
          <w:iCs/>
        </w:rPr>
      </w:pPr>
      <w:r w:rsidRPr="002F3A26">
        <w:rPr>
          <w:rFonts w:ascii="Arial" w:hAnsi="Arial" w:cs="Arial"/>
          <w:b/>
          <w:bCs/>
          <w:iCs/>
        </w:rPr>
        <w:t>Instructor ID</w:t>
      </w:r>
      <w:r w:rsidRPr="002F3A26">
        <w:rPr>
          <w:rFonts w:ascii="Arial" w:hAnsi="Arial" w:cs="Arial"/>
          <w:bCs/>
          <w:iCs/>
        </w:rPr>
        <w:t>: Provide a TEACH ID from the TEACH system.  Use 9 numeric characters, left padded with zeros. For example, for 1234567, use 001234567. Staff ID for each staff member must be consistent across all templates. Course Instructor Assignment, Field 10.</w:t>
      </w:r>
    </w:p>
    <w:p w14:paraId="5DB6A330" w14:textId="77777777" w:rsidR="00557748" w:rsidRPr="002F3A26" w:rsidRDefault="00557748" w:rsidP="00557748">
      <w:pPr>
        <w:rPr>
          <w:rFonts w:ascii="Arial" w:hAnsi="Arial" w:cs="Arial"/>
          <w:bCs/>
          <w:iCs/>
        </w:rPr>
      </w:pPr>
    </w:p>
    <w:p w14:paraId="429F63D8" w14:textId="281D6498" w:rsidR="00557748" w:rsidRDefault="00557748" w:rsidP="00557748">
      <w:pPr>
        <w:rPr>
          <w:rFonts w:ascii="Arial" w:hAnsi="Arial" w:cs="Arial"/>
          <w:bCs/>
          <w:iCs/>
        </w:rPr>
      </w:pPr>
      <w:r w:rsidRPr="002F3A26">
        <w:rPr>
          <w:rFonts w:ascii="Arial" w:hAnsi="Arial" w:cs="Arial"/>
          <w:b/>
          <w:bCs/>
          <w:iCs/>
        </w:rPr>
        <w:t>Instructor Start Date:</w:t>
      </w:r>
      <w:r w:rsidRPr="002F3A26">
        <w:rPr>
          <w:rFonts w:ascii="Arial" w:hAnsi="Arial" w:cs="Arial"/>
          <w:bCs/>
          <w:iCs/>
        </w:rPr>
        <w:t xml:space="preserve"> First day of the school year, or first date of the school year that the staff member was assigned to this "location" in this assignment, whichever comes last. This cannot be a future date. </w:t>
      </w:r>
      <w:r w:rsidR="008A6903" w:rsidRPr="002F3A26">
        <w:rPr>
          <w:rFonts w:ascii="Arial" w:hAnsi="Arial" w:cs="Arial"/>
          <w:bCs/>
          <w:iCs/>
        </w:rPr>
        <w:t xml:space="preserve">In most cases, this would be the first day the class meets. </w:t>
      </w:r>
      <w:r w:rsidRPr="002F3A26">
        <w:rPr>
          <w:rFonts w:ascii="Arial" w:hAnsi="Arial" w:cs="Arial"/>
          <w:bCs/>
          <w:iCs/>
        </w:rPr>
        <w:t>Course Instructor Assignment, Field 11.</w:t>
      </w:r>
    </w:p>
    <w:p w14:paraId="0AA8E2C7" w14:textId="0C10B1AE" w:rsidR="00977DCB" w:rsidRDefault="00977DCB" w:rsidP="00557748">
      <w:pPr>
        <w:rPr>
          <w:rFonts w:ascii="Arial" w:hAnsi="Arial" w:cs="Arial"/>
          <w:bCs/>
          <w:iCs/>
        </w:rPr>
      </w:pPr>
    </w:p>
    <w:p w14:paraId="683F92D9" w14:textId="77777777" w:rsidR="00484700" w:rsidRPr="00D82BFE" w:rsidRDefault="00484700" w:rsidP="00484700">
      <w:pPr>
        <w:rPr>
          <w:rFonts w:ascii="Arial" w:hAnsi="Arial" w:cs="Arial"/>
          <w:bCs/>
          <w:iCs/>
        </w:rPr>
      </w:pPr>
      <w:r w:rsidRPr="00D82BFE">
        <w:rPr>
          <w:rFonts w:ascii="Arial" w:hAnsi="Arial" w:cs="Arial"/>
          <w:b/>
          <w:iCs/>
        </w:rPr>
        <w:t>Internet Access Barrier Code:</w:t>
      </w:r>
      <w:r w:rsidRPr="00D82BFE">
        <w:rPr>
          <w:rFonts w:ascii="Arial" w:hAnsi="Arial" w:cs="Arial"/>
          <w:bCs/>
          <w:iCs/>
        </w:rPr>
        <w:t xml:space="preserve"> An indication of the primary barrier to having internet access in the student's primary place of residence. Student Digital Resources, Field 12. </w:t>
      </w:r>
    </w:p>
    <w:p w14:paraId="69F18118" w14:textId="77777777" w:rsidR="00484700" w:rsidRPr="00D82BFE" w:rsidRDefault="00484700" w:rsidP="00484700">
      <w:pPr>
        <w:rPr>
          <w:rFonts w:ascii="Arial" w:hAnsi="Arial" w:cs="Arial"/>
          <w:bCs/>
          <w:iCs/>
        </w:rPr>
      </w:pPr>
    </w:p>
    <w:p w14:paraId="70F275FE" w14:textId="77777777" w:rsidR="00484700" w:rsidRPr="00D82BFE" w:rsidRDefault="00484700" w:rsidP="00484700">
      <w:pPr>
        <w:rPr>
          <w:rFonts w:ascii="Arial" w:hAnsi="Arial" w:cs="Arial"/>
          <w:bCs/>
          <w:iCs/>
        </w:rPr>
      </w:pPr>
      <w:r w:rsidRPr="00D82BFE">
        <w:rPr>
          <w:rFonts w:ascii="Arial" w:hAnsi="Arial" w:cs="Arial"/>
          <w:b/>
          <w:iCs/>
        </w:rPr>
        <w:t>Internet Access in Residence Indicator:</w:t>
      </w:r>
      <w:r w:rsidRPr="00D82BFE">
        <w:rPr>
          <w:rFonts w:ascii="Arial" w:hAnsi="Arial" w:cs="Arial"/>
          <w:bCs/>
          <w:iCs/>
        </w:rPr>
        <w:t xml:space="preserve"> The student is able to access the internet in their primary place of residence to participate in school requirements. Student Digital Resources, Field 11.</w:t>
      </w:r>
    </w:p>
    <w:p w14:paraId="20A59047" w14:textId="77777777" w:rsidR="00484700" w:rsidRPr="00D82BFE" w:rsidRDefault="00484700" w:rsidP="00484700">
      <w:pPr>
        <w:rPr>
          <w:rFonts w:ascii="Arial" w:hAnsi="Arial" w:cs="Arial"/>
          <w:bCs/>
          <w:iCs/>
        </w:rPr>
      </w:pPr>
    </w:p>
    <w:p w14:paraId="0A9CC924" w14:textId="77777777" w:rsidR="00484700" w:rsidRPr="00D82BFE" w:rsidRDefault="00484700" w:rsidP="00484700">
      <w:pPr>
        <w:rPr>
          <w:rFonts w:ascii="Arial" w:hAnsi="Arial" w:cs="Arial"/>
          <w:bCs/>
          <w:iCs/>
        </w:rPr>
      </w:pPr>
      <w:r w:rsidRPr="00D82BFE">
        <w:rPr>
          <w:rFonts w:ascii="Arial" w:hAnsi="Arial" w:cs="Arial"/>
          <w:b/>
          <w:iCs/>
        </w:rPr>
        <w:t>Internet Access Type Code:</w:t>
      </w:r>
      <w:r w:rsidRPr="00D82BFE">
        <w:rPr>
          <w:rFonts w:ascii="Arial" w:hAnsi="Arial" w:cs="Arial"/>
          <w:bCs/>
          <w:iCs/>
        </w:rPr>
        <w:t xml:space="preserve"> The primary type of internet service used in the student's primary place of residence. Student Digital Resources, Field 13.</w:t>
      </w:r>
    </w:p>
    <w:p w14:paraId="3BDD1949" w14:textId="77777777" w:rsidR="00484700" w:rsidRPr="00D82BFE" w:rsidRDefault="00484700" w:rsidP="00484700">
      <w:pPr>
        <w:rPr>
          <w:rFonts w:ascii="Arial" w:hAnsi="Arial" w:cs="Arial"/>
          <w:bCs/>
          <w:iCs/>
        </w:rPr>
      </w:pPr>
    </w:p>
    <w:p w14:paraId="2C1FC9A2" w14:textId="77777777" w:rsidR="00484700" w:rsidRDefault="00484700" w:rsidP="00484700">
      <w:pPr>
        <w:rPr>
          <w:rFonts w:ascii="Arial" w:hAnsi="Arial" w:cs="Arial"/>
          <w:bCs/>
          <w:iCs/>
        </w:rPr>
      </w:pPr>
      <w:r w:rsidRPr="00D82BFE">
        <w:rPr>
          <w:rFonts w:ascii="Arial" w:hAnsi="Arial" w:cs="Arial"/>
          <w:b/>
          <w:iCs/>
        </w:rPr>
        <w:t>Internet Performance Code:</w:t>
      </w:r>
      <w:r w:rsidRPr="00D82BFE">
        <w:rPr>
          <w:rFonts w:ascii="Arial" w:hAnsi="Arial" w:cs="Arial"/>
          <w:bCs/>
          <w:iCs/>
        </w:rPr>
        <w:t xml:space="preserve"> Indicates whether the student can complete the full range of learning activities, including video streaming and assignment upload, without interruptions caused by poor internet performance in their primary place of residence. Student Digital Resources, Field 14.</w:t>
      </w:r>
    </w:p>
    <w:p w14:paraId="70885DC5" w14:textId="77777777" w:rsidR="0098245A" w:rsidRDefault="0098245A" w:rsidP="00484700">
      <w:pPr>
        <w:rPr>
          <w:rFonts w:ascii="Arial" w:hAnsi="Arial" w:cs="Arial"/>
          <w:bCs/>
          <w:iCs/>
        </w:rPr>
      </w:pPr>
    </w:p>
    <w:p w14:paraId="7F46C4DA" w14:textId="77777777" w:rsidR="001F64EE" w:rsidRPr="001F64EE" w:rsidRDefault="001F64EE" w:rsidP="001F64EE">
      <w:pPr>
        <w:rPr>
          <w:rFonts w:ascii="Arial" w:hAnsi="Arial" w:cs="Arial"/>
          <w:bCs/>
          <w:iCs/>
          <w:highlight w:val="yellow"/>
        </w:rPr>
      </w:pPr>
      <w:bookmarkStart w:id="631" w:name="_Hlk107223418"/>
      <w:r w:rsidRPr="001F64EE">
        <w:rPr>
          <w:rFonts w:ascii="Arial" w:hAnsi="Arial" w:cs="Arial"/>
          <w:b/>
          <w:iCs/>
          <w:highlight w:val="yellow"/>
        </w:rPr>
        <w:t>Internship or Apprenticeship Name:</w:t>
      </w:r>
      <w:r w:rsidRPr="001F64EE">
        <w:rPr>
          <w:rFonts w:ascii="Arial" w:hAnsi="Arial" w:cs="Arial"/>
          <w:bCs/>
          <w:iCs/>
          <w:highlight w:val="yellow"/>
        </w:rPr>
        <w:t xml:space="preserve"> Report the name of the internship or apprenticeship the student was involved with during the current school year.  </w:t>
      </w:r>
      <w:r w:rsidRPr="001F64EE">
        <w:rPr>
          <w:rFonts w:ascii="Arial" w:hAnsi="Arial" w:cs="Arial"/>
          <w:highlight w:val="yellow"/>
        </w:rPr>
        <w:t xml:space="preserve">For NYS P-TECH students. </w:t>
      </w:r>
      <w:r w:rsidRPr="001F64EE">
        <w:rPr>
          <w:rFonts w:ascii="Arial" w:hAnsi="Arial" w:cs="Arial"/>
          <w:bCs/>
          <w:iCs/>
          <w:highlight w:val="yellow"/>
        </w:rPr>
        <w:t>Programs Partner Fact, Field 27,</w:t>
      </w:r>
    </w:p>
    <w:p w14:paraId="58FAE7DD" w14:textId="77777777" w:rsidR="001F64EE" w:rsidRPr="001F64EE" w:rsidRDefault="001F64EE" w:rsidP="001F64EE">
      <w:pPr>
        <w:rPr>
          <w:rFonts w:ascii="Arial" w:hAnsi="Arial" w:cs="Arial"/>
          <w:bCs/>
          <w:iCs/>
          <w:highlight w:val="yellow"/>
        </w:rPr>
      </w:pPr>
    </w:p>
    <w:p w14:paraId="2C9DEF1D" w14:textId="3C604F16" w:rsidR="001F64EE" w:rsidRDefault="001F64EE" w:rsidP="001F64EE">
      <w:pPr>
        <w:rPr>
          <w:rFonts w:ascii="Arial" w:hAnsi="Arial" w:cs="Arial"/>
          <w:bCs/>
          <w:iCs/>
        </w:rPr>
      </w:pPr>
      <w:r w:rsidRPr="001F64EE">
        <w:rPr>
          <w:rFonts w:ascii="Arial" w:hAnsi="Arial" w:cs="Arial"/>
          <w:b/>
          <w:iCs/>
          <w:highlight w:val="yellow"/>
        </w:rPr>
        <w:lastRenderedPageBreak/>
        <w:t>Internship or Apprenticeship Type:</w:t>
      </w:r>
      <w:r w:rsidRPr="001F64EE">
        <w:rPr>
          <w:rFonts w:ascii="Arial" w:hAnsi="Arial" w:cs="Arial"/>
          <w:bCs/>
          <w:iCs/>
          <w:highlight w:val="yellow"/>
        </w:rPr>
        <w:t xml:space="preserve"> Report the type of internship or apprenticeship the student was involved with during the current school year. </w:t>
      </w:r>
      <w:r w:rsidRPr="001F64EE">
        <w:rPr>
          <w:rFonts w:ascii="Arial" w:hAnsi="Arial" w:cs="Arial"/>
          <w:highlight w:val="yellow"/>
        </w:rPr>
        <w:t xml:space="preserve">For NYS P-TECH students. </w:t>
      </w:r>
      <w:r w:rsidRPr="001F64EE">
        <w:rPr>
          <w:rFonts w:ascii="Arial" w:hAnsi="Arial" w:cs="Arial"/>
          <w:bCs/>
          <w:iCs/>
          <w:highlight w:val="yellow"/>
        </w:rPr>
        <w:t xml:space="preserve">See Partner Type and Internship Type </w:t>
      </w:r>
      <w:r w:rsidRPr="001F64EE">
        <w:rPr>
          <w:rFonts w:ascii="Arial" w:hAnsi="Arial" w:cs="Arial"/>
          <w:bCs/>
          <w:highlight w:val="yellow"/>
        </w:rPr>
        <w:t xml:space="preserve">Codes and Descriptions in Chapter 5: Codes and Descriptions. </w:t>
      </w:r>
      <w:r w:rsidRPr="001F64EE">
        <w:rPr>
          <w:rFonts w:ascii="Arial" w:hAnsi="Arial" w:cs="Arial"/>
          <w:bCs/>
          <w:iCs/>
          <w:highlight w:val="yellow"/>
        </w:rPr>
        <w:t>Programs Partner Fact, Field 26.</w:t>
      </w:r>
    </w:p>
    <w:bookmarkEnd w:id="631"/>
    <w:p w14:paraId="313D6E1C" w14:textId="77777777" w:rsidR="0098245A" w:rsidRPr="002F3A26" w:rsidRDefault="0098245A" w:rsidP="00484700">
      <w:pPr>
        <w:rPr>
          <w:rFonts w:ascii="Arial" w:hAnsi="Arial" w:cs="Arial"/>
          <w:bCs/>
          <w:iCs/>
        </w:rPr>
      </w:pPr>
    </w:p>
    <w:p w14:paraId="492259E7" w14:textId="7B2B2B94" w:rsidR="0048143C" w:rsidRPr="0048143C" w:rsidRDefault="0048143C" w:rsidP="0048143C">
      <w:pPr>
        <w:pStyle w:val="Default"/>
        <w:rPr>
          <w:rFonts w:ascii="Arial" w:hAnsi="Arial" w:cs="Arial"/>
          <w:szCs w:val="24"/>
        </w:rPr>
      </w:pPr>
      <w:r w:rsidRPr="00673B46">
        <w:rPr>
          <w:rFonts w:ascii="Arial" w:hAnsi="Arial" w:cs="Arial"/>
          <w:b/>
          <w:bCs/>
          <w:szCs w:val="24"/>
        </w:rPr>
        <w:t xml:space="preserve">Itinerant Staff: </w:t>
      </w:r>
      <w:r w:rsidRPr="00673B46">
        <w:rPr>
          <w:rFonts w:ascii="Arial" w:hAnsi="Arial" w:cs="Arial"/>
          <w:szCs w:val="24"/>
        </w:rPr>
        <w:t xml:space="preserve">The Itinerant flag allows an LEA to report a staff person responsible for students in one LEA (district, BOCES, charter school) but employed by another LEA. Since the receiving district is not the employer and may not have complete personnel data for the itinerant teacher/staff person, a limited number of Staff Snapshot fields are required. These fields found on the Staff Snapshot template include District Code, Location Code, Status/Active Indicator, Itinerant Status, Staff ID, Birth Date, Staff First and Last Name, Snapshot Date, Position Title, email (fields 1, 2, 8, 14, 40, 41, 50, 56, </w:t>
      </w:r>
      <w:r w:rsidR="00396146" w:rsidRPr="001C62B1">
        <w:rPr>
          <w:rFonts w:ascii="Arial" w:hAnsi="Arial" w:cs="Arial"/>
          <w:szCs w:val="24"/>
        </w:rPr>
        <w:t>57,</w:t>
      </w:r>
      <w:r w:rsidR="00396146">
        <w:rPr>
          <w:rFonts w:ascii="Arial" w:hAnsi="Arial" w:cs="Arial"/>
          <w:szCs w:val="24"/>
        </w:rPr>
        <w:t xml:space="preserve"> </w:t>
      </w:r>
      <w:r w:rsidRPr="00673B46">
        <w:rPr>
          <w:rFonts w:ascii="Arial" w:hAnsi="Arial" w:cs="Arial"/>
          <w:szCs w:val="24"/>
        </w:rPr>
        <w:t>65, 66, 76). In cases of itinerant or shared teachers/staff across LEAs, data sharing agreements may be needed. Generally, these staff will be teachers employed by one LEA but responsible for a course in another LEA. The instruction of these “traveling teachers” may take the form of traditional in-person classroom instruction or distance learning. Report “N” if the staff person is employed by the reporting LEA. Report “Y” if the staff person is not an employee of the reporting LEA but is the staff person of record for a course in another LEA and will be reported in other staff/course templates. The employer must report the staff evaluation data, attendance and tenure data. The receiving district where the course is being taught should report the course information in Course Instructor Assignment</w:t>
      </w:r>
      <w:r w:rsidR="00FD250F">
        <w:rPr>
          <w:rFonts w:ascii="Arial" w:hAnsi="Arial" w:cs="Arial"/>
          <w:szCs w:val="24"/>
        </w:rPr>
        <w:t>.</w:t>
      </w:r>
    </w:p>
    <w:p w14:paraId="40E33AD7" w14:textId="77777777" w:rsidR="00902FBF" w:rsidRDefault="00902FBF" w:rsidP="00492D70">
      <w:pPr>
        <w:rPr>
          <w:rFonts w:ascii="Arial" w:hAnsi="Arial" w:cs="Arial"/>
          <w:b/>
          <w:bCs/>
          <w:iCs/>
        </w:rPr>
      </w:pPr>
    </w:p>
    <w:p w14:paraId="33F5F4B6" w14:textId="6957E02F" w:rsidR="00492D70" w:rsidRDefault="00492D70" w:rsidP="00492D70">
      <w:pPr>
        <w:rPr>
          <w:rFonts w:ascii="Arial" w:hAnsi="Arial" w:cs="Arial"/>
          <w:bCs/>
          <w:iCs/>
        </w:rPr>
      </w:pPr>
      <w:r w:rsidRPr="000E16CD">
        <w:rPr>
          <w:rFonts w:ascii="Arial" w:hAnsi="Arial" w:cs="Arial"/>
          <w:b/>
          <w:bCs/>
          <w:iCs/>
        </w:rPr>
        <w:t xml:space="preserve">Last Name Long: </w:t>
      </w:r>
      <w:r w:rsidRPr="000E16CD">
        <w:rPr>
          <w:rFonts w:ascii="Arial" w:hAnsi="Arial" w:cs="Arial"/>
          <w:bCs/>
          <w:iCs/>
        </w:rPr>
        <w:t>Staff member’s last name, including any hyphenated portion. Staff Snapshot Template, Field 66.</w:t>
      </w:r>
    </w:p>
    <w:p w14:paraId="6B406B20" w14:textId="77777777" w:rsidR="00FD250F" w:rsidRPr="000E16CD" w:rsidRDefault="00FD250F" w:rsidP="00492D70">
      <w:pPr>
        <w:rPr>
          <w:rFonts w:ascii="Arial" w:hAnsi="Arial" w:cs="Arial"/>
          <w:bCs/>
          <w:iCs/>
        </w:rPr>
      </w:pPr>
    </w:p>
    <w:p w14:paraId="42C6C37C" w14:textId="1755B2C4" w:rsidR="001C637F" w:rsidRPr="000E16CD" w:rsidRDefault="001C637F" w:rsidP="001C637F">
      <w:pPr>
        <w:rPr>
          <w:rFonts w:ascii="Arial" w:hAnsi="Arial" w:cs="Arial"/>
          <w:b/>
          <w:bCs/>
          <w:iCs/>
        </w:rPr>
      </w:pPr>
      <w:r w:rsidRPr="000E16CD">
        <w:rPr>
          <w:rFonts w:ascii="Arial" w:hAnsi="Arial" w:cs="Arial"/>
          <w:b/>
          <w:bCs/>
          <w:iCs/>
        </w:rPr>
        <w:t>Least Restrictive Environment Code</w:t>
      </w:r>
      <w:r w:rsidRPr="000E16CD">
        <w:rPr>
          <w:rFonts w:ascii="Arial" w:hAnsi="Arial" w:cs="Arial"/>
          <w:b/>
        </w:rPr>
        <w:t xml:space="preserve">: </w:t>
      </w:r>
      <w:r w:rsidRPr="000E16CD">
        <w:rPr>
          <w:rFonts w:ascii="Arial" w:hAnsi="Arial" w:cs="Arial"/>
          <w:bCs/>
        </w:rPr>
        <w:t xml:space="preserve"> Code that indicates the least restrictive environment in which students with disabilities are enrolled.  Use o</w:t>
      </w:r>
      <w:r w:rsidRPr="000E16CD">
        <w:rPr>
          <w:rFonts w:ascii="Arial" w:hAnsi="Arial" w:cs="Arial"/>
        </w:rPr>
        <w:t xml:space="preserve">nly one code for each student with a disability who is provided </w:t>
      </w:r>
      <w:r w:rsidR="007802F3">
        <w:rPr>
          <w:rFonts w:ascii="Arial" w:hAnsi="Arial" w:cs="Arial"/>
        </w:rPr>
        <w:t>special education</w:t>
      </w:r>
      <w:r w:rsidRPr="000E16CD">
        <w:rPr>
          <w:rFonts w:ascii="Arial" w:hAnsi="Arial" w:cs="Arial"/>
        </w:rPr>
        <w:t xml:space="preserve"> services on October </w:t>
      </w:r>
      <w:r w:rsidR="00C81E4E" w:rsidRPr="000E16CD">
        <w:rPr>
          <w:rFonts w:ascii="Arial" w:hAnsi="Arial" w:cs="Arial"/>
        </w:rPr>
        <w:t>1</w:t>
      </w:r>
      <w:r w:rsidRPr="000E16CD">
        <w:rPr>
          <w:rFonts w:ascii="Arial" w:hAnsi="Arial" w:cs="Arial"/>
        </w:rPr>
        <w:t xml:space="preserve">. This code must be provided for every student with a disability for whom the school district has CPSE or CSE responsibility and who is receiving </w:t>
      </w:r>
      <w:r w:rsidR="007802F3">
        <w:rPr>
          <w:rFonts w:ascii="Arial" w:hAnsi="Arial" w:cs="Arial"/>
        </w:rPr>
        <w:t>special education</w:t>
      </w:r>
      <w:r w:rsidRPr="000E16CD">
        <w:rPr>
          <w:rFonts w:ascii="Arial" w:hAnsi="Arial" w:cs="Arial"/>
        </w:rPr>
        <w:t xml:space="preserve"> services, regardless of where the student is enrolled (in a public school district, parentally placed in a </w:t>
      </w:r>
      <w:r w:rsidR="0017753A">
        <w:rPr>
          <w:rFonts w:ascii="Arial" w:hAnsi="Arial" w:cs="Arial"/>
        </w:rPr>
        <w:t>r</w:t>
      </w:r>
      <w:r w:rsidR="00E36AAE">
        <w:rPr>
          <w:rFonts w:ascii="Arial" w:hAnsi="Arial" w:cs="Arial"/>
        </w:rPr>
        <w:t xml:space="preserve">eligious </w:t>
      </w:r>
      <w:r w:rsidR="0017753A">
        <w:rPr>
          <w:rFonts w:ascii="Arial" w:hAnsi="Arial" w:cs="Arial"/>
        </w:rPr>
        <w:t>or</w:t>
      </w:r>
      <w:r w:rsidR="00E36AAE">
        <w:rPr>
          <w:rFonts w:ascii="Arial" w:hAnsi="Arial" w:cs="Arial"/>
        </w:rPr>
        <w:t xml:space="preserve"> independent</w:t>
      </w:r>
      <w:r w:rsidR="00877F92">
        <w:rPr>
          <w:rFonts w:ascii="Arial" w:hAnsi="Arial" w:cs="Arial"/>
        </w:rPr>
        <w:t xml:space="preserve"> (nonpublic)</w:t>
      </w:r>
      <w:r w:rsidRPr="000E16CD">
        <w:rPr>
          <w:rFonts w:ascii="Arial" w:hAnsi="Arial" w:cs="Arial"/>
        </w:rPr>
        <w:t xml:space="preserve"> school located in the district, in a charter school, in a BOCES, in a State-supported section 4201 school, in an in-State or out-of-State approved private school for students with disabilities, in an out-of-State facility as an emergency interim placement, home</w:t>
      </w:r>
      <w:r w:rsidR="007177C9">
        <w:rPr>
          <w:rFonts w:ascii="Arial" w:hAnsi="Arial" w:cs="Arial"/>
        </w:rPr>
        <w:t xml:space="preserve"> </w:t>
      </w:r>
      <w:r w:rsidRPr="000E16CD">
        <w:rPr>
          <w:rFonts w:ascii="Arial" w:hAnsi="Arial" w:cs="Arial"/>
        </w:rPr>
        <w:t xml:space="preserve">schooled at parent’s choice, in home or hospital placement, or incarcerated in a county or city jail). This code must also be provided for </w:t>
      </w:r>
      <w:r w:rsidR="00154354" w:rsidRPr="000E16CD">
        <w:rPr>
          <w:rFonts w:ascii="Arial" w:hAnsi="Arial" w:cs="Arial"/>
        </w:rPr>
        <w:t>parentally placed</w:t>
      </w:r>
      <w:r w:rsidRPr="000E16CD">
        <w:rPr>
          <w:rFonts w:ascii="Arial" w:hAnsi="Arial" w:cs="Arial"/>
        </w:rPr>
        <w:t xml:space="preserve"> students with disabilities in </w:t>
      </w:r>
      <w:r w:rsidR="0017753A">
        <w:rPr>
          <w:rFonts w:ascii="Arial" w:hAnsi="Arial" w:cs="Arial"/>
        </w:rPr>
        <w:t>r</w:t>
      </w:r>
      <w:r w:rsidR="00E36AAE">
        <w:rPr>
          <w:rFonts w:ascii="Arial" w:hAnsi="Arial" w:cs="Arial"/>
        </w:rPr>
        <w:t>eligious and independent</w:t>
      </w:r>
      <w:r w:rsidR="00877F92">
        <w:rPr>
          <w:rFonts w:ascii="Arial" w:hAnsi="Arial" w:cs="Arial"/>
        </w:rPr>
        <w:t xml:space="preserve"> (nonpublic)</w:t>
      </w:r>
      <w:r w:rsidRPr="000E16CD">
        <w:rPr>
          <w:rFonts w:ascii="Arial" w:hAnsi="Arial" w:cs="Arial"/>
        </w:rPr>
        <w:t xml:space="preserve"> elementary, middle, or secondary schools who are not receiving </w:t>
      </w:r>
      <w:r w:rsidR="007802F3">
        <w:rPr>
          <w:rFonts w:ascii="Arial" w:hAnsi="Arial" w:cs="Arial"/>
        </w:rPr>
        <w:t>special education</w:t>
      </w:r>
      <w:r w:rsidRPr="000E16CD">
        <w:rPr>
          <w:rFonts w:ascii="Arial" w:hAnsi="Arial" w:cs="Arial"/>
        </w:rPr>
        <w:t xml:space="preserve"> services. Child-care institutions with affiliated schools must provide this code for students with disabilities who are placed by the courts or State agencies in their program. This includes Special Act School Districts. State agencies that operate educational programs must provide this code for every student with a disability who is provided educational services in the State agency operated program. The New York State School for the Blind in Batavia and the New York State School for the Deaf in Rome must provide this code for every student with a disability provided </w:t>
      </w:r>
      <w:r w:rsidR="007802F3">
        <w:rPr>
          <w:rFonts w:ascii="Arial" w:hAnsi="Arial" w:cs="Arial"/>
        </w:rPr>
        <w:t>special education</w:t>
      </w:r>
      <w:r w:rsidRPr="000E16CD">
        <w:rPr>
          <w:rFonts w:ascii="Arial" w:hAnsi="Arial" w:cs="Arial"/>
        </w:rPr>
        <w:t xml:space="preserve"> services in these schools. </w:t>
      </w:r>
      <w:r w:rsidR="006F3503">
        <w:rPr>
          <w:rFonts w:ascii="Arial" w:hAnsi="Arial" w:cs="Arial"/>
        </w:rPr>
        <w:t>For more information, visit the</w:t>
      </w:r>
      <w:r w:rsidR="00EF1408" w:rsidRPr="000E16CD">
        <w:rPr>
          <w:rFonts w:ascii="Arial" w:hAnsi="Arial" w:cs="Arial"/>
        </w:rPr>
        <w:t xml:space="preserve"> </w:t>
      </w:r>
      <w:hyperlink r:id="rId101" w:history="1">
        <w:r w:rsidR="006F3503">
          <w:rPr>
            <w:rStyle w:val="Hyperlink"/>
            <w:rFonts w:ascii="Arial" w:hAnsi="Arial" w:cs="Arial"/>
          </w:rPr>
          <w:t>SEDCAR</w:t>
        </w:r>
      </w:hyperlink>
      <w:r w:rsidR="006F3503">
        <w:rPr>
          <w:rFonts w:ascii="Arial" w:hAnsi="Arial" w:cs="Arial"/>
        </w:rPr>
        <w:t xml:space="preserve"> web pa</w:t>
      </w:r>
      <w:r w:rsidR="005B5C8A">
        <w:rPr>
          <w:rFonts w:ascii="Arial" w:hAnsi="Arial" w:cs="Arial"/>
        </w:rPr>
        <w:t>g</w:t>
      </w:r>
      <w:r w:rsidR="006F3503">
        <w:rPr>
          <w:rFonts w:ascii="Arial" w:hAnsi="Arial" w:cs="Arial"/>
        </w:rPr>
        <w:t>e.</w:t>
      </w:r>
      <w:r w:rsidR="00EF1408" w:rsidRPr="000E16CD">
        <w:rPr>
          <w:rFonts w:ascii="Arial" w:hAnsi="Arial" w:cs="Arial"/>
        </w:rPr>
        <w:t xml:space="preserve"> </w:t>
      </w:r>
      <w:r w:rsidRPr="000E16CD">
        <w:rPr>
          <w:rFonts w:ascii="Arial" w:hAnsi="Arial" w:cs="Arial"/>
        </w:rPr>
        <w:t>Spec Ed Snapshot Template, Field 44.</w:t>
      </w:r>
      <w:r w:rsidR="0018155E" w:rsidRPr="000E16CD">
        <w:rPr>
          <w:rFonts w:ascii="Arial" w:hAnsi="Arial" w:cs="Arial"/>
          <w:b/>
          <w:bCs/>
          <w:iCs/>
        </w:rPr>
        <w:t xml:space="preserve"> </w:t>
      </w:r>
    </w:p>
    <w:p w14:paraId="5E464E5A" w14:textId="0B5F87EE" w:rsidR="001C637F" w:rsidRPr="000E16CD" w:rsidRDefault="001C637F" w:rsidP="0018155E">
      <w:pPr>
        <w:spacing w:before="240"/>
        <w:rPr>
          <w:rFonts w:ascii="Arial" w:hAnsi="Arial" w:cs="Arial"/>
          <w:bCs/>
          <w:iCs/>
        </w:rPr>
      </w:pPr>
      <w:r w:rsidRPr="000E16CD">
        <w:rPr>
          <w:rFonts w:ascii="Arial" w:hAnsi="Arial" w:cs="Arial"/>
          <w:b/>
          <w:bCs/>
          <w:iCs/>
        </w:rPr>
        <w:t xml:space="preserve">Local Course Code: </w:t>
      </w:r>
      <w:r w:rsidRPr="000E16CD">
        <w:rPr>
          <w:rFonts w:ascii="Arial" w:hAnsi="Arial" w:cs="Arial"/>
          <w:bCs/>
          <w:iCs/>
        </w:rPr>
        <w:t>Local course code used in the local course scheduling system</w:t>
      </w:r>
      <w:r w:rsidR="00323F8E" w:rsidRPr="000E16CD">
        <w:rPr>
          <w:rFonts w:ascii="Arial" w:hAnsi="Arial" w:cs="Arial"/>
          <w:bCs/>
          <w:iCs/>
        </w:rPr>
        <w:t xml:space="preserve"> that uniquely identifies the course</w:t>
      </w:r>
      <w:r w:rsidRPr="000E16CD">
        <w:rPr>
          <w:rFonts w:ascii="Arial" w:hAnsi="Arial" w:cs="Arial"/>
          <w:bCs/>
          <w:iCs/>
        </w:rPr>
        <w:t>. This code must map to a State course code.</w:t>
      </w:r>
      <w:r w:rsidRPr="000E16CD">
        <w:t xml:space="preserve"> </w:t>
      </w:r>
      <w:r w:rsidRPr="000E16CD">
        <w:rPr>
          <w:rFonts w:ascii="Arial" w:hAnsi="Arial" w:cs="Arial"/>
          <w:bCs/>
          <w:iCs/>
        </w:rPr>
        <w:t xml:space="preserve">See State Codes </w:t>
      </w:r>
      <w:r w:rsidRPr="000E16CD">
        <w:rPr>
          <w:rFonts w:ascii="Arial" w:hAnsi="Arial" w:cs="Arial"/>
          <w:bCs/>
          <w:iCs/>
        </w:rPr>
        <w:lastRenderedPageBreak/>
        <w:t xml:space="preserve">and Descriptions </w:t>
      </w:r>
      <w:r w:rsidR="006F3503">
        <w:rPr>
          <w:rFonts w:ascii="Arial" w:hAnsi="Arial" w:cs="Arial"/>
          <w:bCs/>
          <w:iCs/>
        </w:rPr>
        <w:t xml:space="preserve">in the </w:t>
      </w:r>
      <w:hyperlink r:id="rId102" w:history="1">
        <w:r w:rsidR="006F3503">
          <w:rPr>
            <w:rStyle w:val="Hyperlink"/>
            <w:rFonts w:ascii="Arial" w:hAnsi="Arial" w:cs="Arial"/>
            <w:bCs/>
            <w:iCs/>
          </w:rPr>
          <w:t>New York State Comprehensive Course Catalog</w:t>
        </w:r>
      </w:hyperlink>
      <w:r w:rsidRPr="000E16CD">
        <w:rPr>
          <w:rFonts w:ascii="Arial" w:hAnsi="Arial" w:cs="Arial"/>
          <w:bCs/>
          <w:iCs/>
        </w:rPr>
        <w:t>. Student Class Grade Detail Template, Field 3; Course Template, Field 27.</w:t>
      </w:r>
    </w:p>
    <w:p w14:paraId="4A38B886" w14:textId="77777777" w:rsidR="001C637F" w:rsidRPr="000E16CD" w:rsidRDefault="001C637F" w:rsidP="001C637F">
      <w:pPr>
        <w:rPr>
          <w:rFonts w:ascii="Arial" w:hAnsi="Arial" w:cs="Arial"/>
          <w:b/>
          <w:bCs/>
          <w:iCs/>
        </w:rPr>
      </w:pPr>
    </w:p>
    <w:p w14:paraId="7D0BC0BF" w14:textId="2C53186D" w:rsidR="00557748" w:rsidRPr="002F3A26" w:rsidRDefault="00C0149E" w:rsidP="00557748">
      <w:r w:rsidRPr="000E16CD">
        <w:rPr>
          <w:rFonts w:ascii="Arial" w:hAnsi="Arial" w:cs="Arial"/>
          <w:b/>
          <w:bCs/>
          <w:iCs/>
        </w:rPr>
        <w:t>Location Code:</w:t>
      </w:r>
      <w:r w:rsidRPr="000E16CD">
        <w:rPr>
          <w:rFonts w:ascii="Arial" w:hAnsi="Arial" w:cs="Arial"/>
          <w:bCs/>
          <w:iCs/>
        </w:rPr>
        <w:t xml:space="preserve"> T</w:t>
      </w:r>
      <w:r w:rsidRPr="000E16CD">
        <w:rPr>
          <w:rFonts w:ascii="Arial" w:hAnsi="Arial" w:cs="Arial"/>
        </w:rPr>
        <w:t>ypically</w:t>
      </w:r>
      <w:r w:rsidR="00B1480F">
        <w:rPr>
          <w:rFonts w:ascii="Arial" w:hAnsi="Arial" w:cs="Arial"/>
        </w:rPr>
        <w:t>,</w:t>
      </w:r>
      <w:r w:rsidRPr="000E16CD">
        <w:rPr>
          <w:rFonts w:ascii="Arial" w:hAnsi="Arial" w:cs="Arial"/>
        </w:rPr>
        <w:t xml:space="preserve"> the building code (assigned by local student management system and used by L1 Data Warehouse) that uniquely identifies the building in which a student is receiving a service. If staff member works in only one building, use building code. If the staff member works in more than one building within the LEA, use "0000".  If a local building code is used, it must map to a valid State building code. For BOCES, </w:t>
      </w:r>
      <w:r w:rsidR="00AA2A1E" w:rsidRPr="000E16CD">
        <w:rPr>
          <w:rFonts w:ascii="Arial" w:hAnsi="Arial" w:cs="Arial"/>
        </w:rPr>
        <w:t>use a virtual location code assigned to the staff person responsible for the instruction</w:t>
      </w:r>
      <w:r w:rsidR="00AA2A1E" w:rsidRPr="0061314D">
        <w:rPr>
          <w:rFonts w:ascii="Arial" w:hAnsi="Arial" w:cs="Arial"/>
        </w:rPr>
        <w:t>.</w:t>
      </w:r>
      <w:r w:rsidR="00DC0957" w:rsidRPr="00DC0957">
        <w:rPr>
          <w:rFonts w:ascii="Arial" w:hAnsi="Arial" w:cs="Arial"/>
        </w:rPr>
        <w:t xml:space="preserve"> </w:t>
      </w:r>
      <w:r w:rsidRPr="000E16CD">
        <w:rPr>
          <w:rFonts w:ascii="Arial" w:hAnsi="Arial" w:cs="Arial"/>
        </w:rPr>
        <w:t xml:space="preserve">Required by eScholar load plan. </w:t>
      </w:r>
      <w:r w:rsidRPr="000E16CD">
        <w:rPr>
          <w:rFonts w:ascii="Arial" w:hAnsi="Arial" w:cs="Arial"/>
          <w:bCs/>
        </w:rPr>
        <w:t>Assessment Response Template, Field 12; Staff Snapshot Template, Field 14; Location Code Template, Field 2;</w:t>
      </w:r>
      <w:r w:rsidRPr="000E16CD">
        <w:rPr>
          <w:rFonts w:ascii="Arial" w:hAnsi="Arial" w:cs="Arial"/>
        </w:rPr>
        <w:t xml:space="preserve"> Staff Attendance Template, Field 2</w:t>
      </w:r>
      <w:r w:rsidR="00557748" w:rsidRPr="002F3A26">
        <w:rPr>
          <w:rFonts w:ascii="Arial" w:hAnsi="Arial" w:cs="Arial"/>
          <w:bCs/>
        </w:rPr>
        <w:t>;</w:t>
      </w:r>
      <w:r w:rsidRPr="002F3A26">
        <w:t xml:space="preserve"> </w:t>
      </w:r>
      <w:r w:rsidR="00557748" w:rsidRPr="002F3A26">
        <w:rPr>
          <w:rFonts w:ascii="Arial" w:hAnsi="Arial" w:cs="Arial"/>
        </w:rPr>
        <w:t>Student Class Entry Exit template, Field 2.</w:t>
      </w:r>
      <w:r w:rsidR="00557748" w:rsidRPr="002F3A26">
        <w:t xml:space="preserve"> </w:t>
      </w:r>
    </w:p>
    <w:p w14:paraId="46EE57F2" w14:textId="77777777" w:rsidR="001C637F" w:rsidRPr="002F3A26" w:rsidRDefault="001C637F" w:rsidP="001C637F">
      <w:pPr>
        <w:rPr>
          <w:rFonts w:ascii="Arial" w:hAnsi="Arial" w:cs="Arial"/>
          <w:b/>
          <w:bCs/>
          <w:iCs/>
        </w:rPr>
      </w:pPr>
    </w:p>
    <w:p w14:paraId="40B0C2CB" w14:textId="6BCBE58B" w:rsidR="006820F2" w:rsidRPr="002F3A26" w:rsidRDefault="006820F2" w:rsidP="001C637F">
      <w:pPr>
        <w:rPr>
          <w:rFonts w:ascii="Arial" w:hAnsi="Arial" w:cs="Arial"/>
          <w:bCs/>
          <w:iCs/>
        </w:rPr>
      </w:pPr>
      <w:r w:rsidRPr="002F3A26">
        <w:rPr>
          <w:rFonts w:ascii="Arial" w:hAnsi="Arial" w:cs="Arial"/>
          <w:b/>
          <w:bCs/>
          <w:iCs/>
        </w:rPr>
        <w:t xml:space="preserve">Location Grade Level: </w:t>
      </w:r>
      <w:r w:rsidRPr="002F3A26">
        <w:rPr>
          <w:rFonts w:ascii="Arial" w:hAnsi="Arial" w:cs="Arial"/>
          <w:bCs/>
          <w:iCs/>
        </w:rPr>
        <w:t xml:space="preserve">Grade level </w:t>
      </w:r>
      <w:r w:rsidR="002569E9" w:rsidRPr="002F3A26">
        <w:rPr>
          <w:rFonts w:ascii="Arial" w:hAnsi="Arial" w:cs="Arial"/>
        </w:rPr>
        <w:t xml:space="preserve">of students to which the “Day Type” for a </w:t>
      </w:r>
      <w:r w:rsidR="00777F1D" w:rsidRPr="002F3A26">
        <w:rPr>
          <w:rFonts w:ascii="Arial" w:hAnsi="Arial" w:cs="Arial"/>
        </w:rPr>
        <w:t>date</w:t>
      </w:r>
      <w:r w:rsidR="002569E9" w:rsidRPr="002F3A26">
        <w:rPr>
          <w:rFonts w:ascii="Arial" w:hAnsi="Arial" w:cs="Arial"/>
        </w:rPr>
        <w:t xml:space="preserve"> in the day calendar pertains</w:t>
      </w:r>
      <w:r w:rsidRPr="002F3A26">
        <w:rPr>
          <w:rFonts w:ascii="Arial" w:hAnsi="Arial" w:cs="Arial"/>
          <w:bCs/>
          <w:iCs/>
        </w:rPr>
        <w:t>. Day Calendar Template, Field 5.</w:t>
      </w:r>
    </w:p>
    <w:p w14:paraId="582DC474" w14:textId="77777777" w:rsidR="006820F2" w:rsidRPr="002F3A26" w:rsidRDefault="006820F2" w:rsidP="001C637F">
      <w:pPr>
        <w:rPr>
          <w:rFonts w:ascii="Arial" w:hAnsi="Arial" w:cs="Arial"/>
          <w:b/>
          <w:bCs/>
          <w:iCs/>
        </w:rPr>
      </w:pPr>
    </w:p>
    <w:p w14:paraId="6ED686C1" w14:textId="2F176B8D" w:rsidR="005311D1" w:rsidRDefault="001C637F" w:rsidP="005311D1">
      <w:pPr>
        <w:rPr>
          <w:rFonts w:ascii="Arial" w:hAnsi="Arial" w:cs="Arial"/>
        </w:rPr>
      </w:pPr>
      <w:r w:rsidRPr="002F3A26">
        <w:rPr>
          <w:rFonts w:ascii="Arial" w:hAnsi="Arial" w:cs="Arial"/>
          <w:b/>
          <w:bCs/>
          <w:iCs/>
        </w:rPr>
        <w:t xml:space="preserve">Marking Period Code: </w:t>
      </w:r>
      <w:r w:rsidRPr="002F3A26">
        <w:rPr>
          <w:rFonts w:ascii="Arial" w:hAnsi="Arial" w:cs="Arial"/>
          <w:bCs/>
          <w:iCs/>
        </w:rPr>
        <w:t xml:space="preserve">Code from the Marking Period Number Table </w:t>
      </w:r>
      <w:r w:rsidRPr="002F3A26">
        <w:rPr>
          <w:rFonts w:ascii="Arial" w:hAnsi="Arial" w:cs="Arial"/>
        </w:rPr>
        <w:t xml:space="preserve">in </w:t>
      </w:r>
      <w:r w:rsidR="00E20000" w:rsidRPr="002F3A26">
        <w:rPr>
          <w:rFonts w:ascii="Arial" w:hAnsi="Arial" w:cs="Arial"/>
        </w:rPr>
        <w:t>Chapter 5</w:t>
      </w:r>
      <w:r w:rsidR="00BC06ED" w:rsidRPr="002F3A26">
        <w:rPr>
          <w:rFonts w:ascii="Arial" w:hAnsi="Arial" w:cs="Arial"/>
        </w:rPr>
        <w:t>: Codes and Descriptions</w:t>
      </w:r>
      <w:r w:rsidRPr="002F3A26">
        <w:rPr>
          <w:rFonts w:ascii="Arial" w:hAnsi="Arial" w:cs="Arial"/>
        </w:rPr>
        <w:t xml:space="preserve"> </w:t>
      </w:r>
      <w:r w:rsidRPr="002F3A26">
        <w:rPr>
          <w:rFonts w:ascii="Arial" w:hAnsi="Arial" w:cs="Arial"/>
          <w:bCs/>
          <w:iCs/>
        </w:rPr>
        <w:t>that represents the marking period within the school year, semester, or summer school session for which a grade is being reported. For example, when reporting the final grade for a full year course for a school where the school year has four marking periods, use the marking period number “4”. This is the number that corresponds to the last marking period for a full year course in a school where there are four marking periods per year.</w:t>
      </w:r>
      <w:r w:rsidRPr="002F3A26">
        <w:rPr>
          <w:rFonts w:ascii="Arial" w:hAnsi="Arial" w:cs="Arial"/>
          <w:bCs/>
        </w:rPr>
        <w:t xml:space="preserve"> Location Marking Period Template, Field 3; Marking Period Code Template, Field 1;</w:t>
      </w:r>
      <w:r w:rsidR="004E19E9" w:rsidRPr="002F3A26">
        <w:rPr>
          <w:rFonts w:ascii="Arial" w:hAnsi="Arial" w:cs="Arial"/>
          <w:bCs/>
        </w:rPr>
        <w:t xml:space="preserve"> </w:t>
      </w:r>
      <w:r w:rsidR="00557748" w:rsidRPr="002F3A26">
        <w:rPr>
          <w:rFonts w:ascii="Arial" w:hAnsi="Arial" w:cs="Arial"/>
          <w:bCs/>
        </w:rPr>
        <w:t>Course Instructor Snapshot template</w:t>
      </w:r>
      <w:r w:rsidR="00557748" w:rsidRPr="002F3A26">
        <w:rPr>
          <w:rFonts w:ascii="Arial" w:hAnsi="Arial" w:cs="Arial"/>
        </w:rPr>
        <w:t>, Field 8;</w:t>
      </w:r>
      <w:r w:rsidR="00557748" w:rsidRPr="002F3A26">
        <w:rPr>
          <w:rFonts w:ascii="Arial" w:hAnsi="Arial" w:cs="Arial"/>
          <w:bCs/>
        </w:rPr>
        <w:t xml:space="preserve"> </w:t>
      </w:r>
      <w:r w:rsidR="00557748" w:rsidRPr="002F3A26">
        <w:rPr>
          <w:rFonts w:ascii="Arial" w:hAnsi="Arial" w:cs="Arial"/>
        </w:rPr>
        <w:t xml:space="preserve">Student Class Entry Exit </w:t>
      </w:r>
      <w:r w:rsidR="00C07494">
        <w:rPr>
          <w:rFonts w:ascii="Arial" w:hAnsi="Arial" w:cs="Arial"/>
        </w:rPr>
        <w:t>Te</w:t>
      </w:r>
      <w:r w:rsidR="00557748" w:rsidRPr="002F3A26">
        <w:rPr>
          <w:rFonts w:ascii="Arial" w:hAnsi="Arial" w:cs="Arial"/>
        </w:rPr>
        <w:t>mplate Field 25</w:t>
      </w:r>
      <w:r w:rsidR="006044ED">
        <w:rPr>
          <w:rFonts w:ascii="Arial" w:hAnsi="Arial" w:cs="Arial"/>
        </w:rPr>
        <w:t xml:space="preserve">; </w:t>
      </w:r>
      <w:r w:rsidR="006044ED" w:rsidRPr="006044ED">
        <w:rPr>
          <w:rFonts w:ascii="Arial" w:hAnsi="Arial" w:cs="Arial"/>
          <w:highlight w:val="yellow"/>
        </w:rPr>
        <w:t>Student Credit GPA Template, Field 1</w:t>
      </w:r>
      <w:r w:rsidR="006044ED">
        <w:rPr>
          <w:rFonts w:ascii="Arial" w:hAnsi="Arial" w:cs="Arial"/>
        </w:rPr>
        <w:t>.</w:t>
      </w:r>
      <w:r w:rsidR="005311D1" w:rsidRPr="002F3A26">
        <w:rPr>
          <w:rFonts w:ascii="Arial" w:hAnsi="Arial" w:cs="Arial"/>
        </w:rPr>
        <w:t xml:space="preserve"> </w:t>
      </w:r>
      <w:bookmarkStart w:id="632" w:name="_Hlk479843185"/>
      <w:r w:rsidR="005311D1" w:rsidRPr="002F3A26">
        <w:rPr>
          <w:rFonts w:ascii="Arial" w:hAnsi="Arial" w:cs="Arial"/>
        </w:rPr>
        <w:t>For State reporting, use “NA.”</w:t>
      </w:r>
      <w:bookmarkEnd w:id="632"/>
    </w:p>
    <w:p w14:paraId="36FC9A8B" w14:textId="77777777" w:rsidR="001C637F" w:rsidRPr="000E16CD" w:rsidRDefault="001C637F" w:rsidP="001C637F">
      <w:pPr>
        <w:rPr>
          <w:rFonts w:ascii="Arial" w:hAnsi="Arial" w:cs="Arial"/>
          <w:b/>
          <w:bCs/>
          <w:iCs/>
        </w:rPr>
      </w:pPr>
    </w:p>
    <w:p w14:paraId="13C186DD" w14:textId="77777777" w:rsidR="00492D70" w:rsidRPr="000E16CD" w:rsidRDefault="00492D70" w:rsidP="00492D70">
      <w:pPr>
        <w:rPr>
          <w:rFonts w:ascii="Arial" w:hAnsi="Arial" w:cs="Arial"/>
          <w:bCs/>
          <w:iCs/>
        </w:rPr>
      </w:pPr>
      <w:r w:rsidRPr="000E16CD">
        <w:rPr>
          <w:rFonts w:ascii="Arial" w:hAnsi="Arial" w:cs="Arial"/>
          <w:b/>
          <w:bCs/>
          <w:iCs/>
        </w:rPr>
        <w:t xml:space="preserve">Middle Name: </w:t>
      </w:r>
      <w:r w:rsidRPr="000E16CD">
        <w:rPr>
          <w:rFonts w:ascii="Arial" w:hAnsi="Arial" w:cs="Arial"/>
          <w:bCs/>
          <w:iCs/>
        </w:rPr>
        <w:t>Staff member’s middle name. Staff Snapshot Template, Field 77.</w:t>
      </w:r>
    </w:p>
    <w:p w14:paraId="025F80E4" w14:textId="77777777" w:rsidR="00492D70" w:rsidRPr="000E16CD" w:rsidRDefault="00492D70" w:rsidP="001C637F">
      <w:pPr>
        <w:rPr>
          <w:rFonts w:ascii="Arial" w:hAnsi="Arial" w:cs="Arial"/>
          <w:b/>
          <w:bCs/>
          <w:iCs/>
        </w:rPr>
      </w:pPr>
    </w:p>
    <w:p w14:paraId="24E04B93" w14:textId="5C44BD8A" w:rsidR="001C637F" w:rsidRPr="000E16CD" w:rsidRDefault="001C637F" w:rsidP="001C637F">
      <w:pPr>
        <w:rPr>
          <w:rFonts w:ascii="Arial" w:hAnsi="Arial" w:cs="Arial"/>
        </w:rPr>
      </w:pPr>
      <w:r w:rsidRPr="000E16CD">
        <w:rPr>
          <w:rFonts w:ascii="Arial" w:hAnsi="Arial" w:cs="Arial"/>
          <w:b/>
          <w:bCs/>
          <w:iCs/>
        </w:rPr>
        <w:t>Migrant Indicator</w:t>
      </w:r>
      <w:r w:rsidRPr="000E16CD">
        <w:rPr>
          <w:rFonts w:ascii="Arial" w:hAnsi="Arial" w:cs="Arial"/>
          <w:b/>
        </w:rPr>
        <w:t xml:space="preserve">: </w:t>
      </w:r>
      <w:r w:rsidRPr="000E16CD">
        <w:rPr>
          <w:rFonts w:ascii="Arial" w:hAnsi="Arial" w:cs="Arial"/>
        </w:rPr>
        <w:t>Indication of whether the student met the definition of migrant at some point during the academic year or was never a migrant during the academic year. Student Lite Template, Field 48.</w:t>
      </w:r>
    </w:p>
    <w:p w14:paraId="4BC00857" w14:textId="77777777" w:rsidR="001C637F" w:rsidRPr="000E16CD" w:rsidRDefault="001C637F" w:rsidP="001C637F">
      <w:pPr>
        <w:rPr>
          <w:rFonts w:ascii="Arial" w:hAnsi="Arial" w:cs="Arial"/>
          <w:b/>
          <w:bCs/>
          <w:iCs/>
        </w:rPr>
      </w:pPr>
    </w:p>
    <w:p w14:paraId="210CDC75" w14:textId="542833AB" w:rsidR="001C637F" w:rsidRDefault="001C637F" w:rsidP="001C637F">
      <w:pPr>
        <w:rPr>
          <w:rFonts w:ascii="Arial" w:hAnsi="Arial" w:cs="Arial"/>
        </w:rPr>
      </w:pPr>
      <w:r w:rsidRPr="000E16CD">
        <w:rPr>
          <w:rFonts w:ascii="Arial" w:hAnsi="Arial" w:cs="Arial"/>
          <w:b/>
          <w:bCs/>
          <w:iCs/>
        </w:rPr>
        <w:t>Neglected or Delinquent Indicator</w:t>
      </w:r>
      <w:r w:rsidRPr="000E16CD">
        <w:rPr>
          <w:rFonts w:ascii="Arial" w:hAnsi="Arial" w:cs="Arial"/>
          <w:b/>
        </w:rPr>
        <w:t xml:space="preserve">: </w:t>
      </w:r>
      <w:r w:rsidRPr="000E16CD">
        <w:rPr>
          <w:rFonts w:ascii="Arial" w:hAnsi="Arial" w:cs="Arial"/>
        </w:rPr>
        <w:t>Indication of whether the student met the definition of neglected or delinquent at some point during the academic year or was never considered neglected or delinquent during the academic year. Student Lite Template, Field 50.</w:t>
      </w:r>
    </w:p>
    <w:p w14:paraId="7525388A" w14:textId="77777777" w:rsidR="00CF5B87" w:rsidRPr="000E16CD" w:rsidRDefault="00CF5B87" w:rsidP="001C637F">
      <w:pPr>
        <w:rPr>
          <w:rFonts w:ascii="Arial" w:hAnsi="Arial" w:cs="Arial"/>
        </w:rPr>
      </w:pPr>
    </w:p>
    <w:p w14:paraId="6B60318F" w14:textId="2FF6EC09" w:rsidR="00273A9A" w:rsidRDefault="00DC3340" w:rsidP="00154354">
      <w:pPr>
        <w:rPr>
          <w:rFonts w:ascii="Arial" w:hAnsi="Arial" w:cs="Arial"/>
          <w:b/>
          <w:bCs/>
          <w:iCs/>
        </w:rPr>
      </w:pPr>
      <w:r w:rsidRPr="00723735">
        <w:rPr>
          <w:rFonts w:ascii="Arial" w:hAnsi="Arial" w:cs="Arial"/>
          <w:b/>
          <w:bCs/>
          <w:iCs/>
        </w:rPr>
        <w:t xml:space="preserve">Non-Teaching Assignment Codes: </w:t>
      </w:r>
      <w:r w:rsidRPr="00723735">
        <w:rPr>
          <w:rFonts w:ascii="Arial" w:hAnsi="Arial" w:cs="Arial"/>
          <w:bCs/>
          <w:iCs/>
        </w:rPr>
        <w:t>Non-teaching PMF descriptions See Assignment Codes and Descriptions section. Staff Assignment, Field 3.</w:t>
      </w:r>
    </w:p>
    <w:p w14:paraId="37403B81" w14:textId="77777777" w:rsidR="00B1480F" w:rsidRDefault="00B1480F" w:rsidP="001C637F">
      <w:pPr>
        <w:autoSpaceDE w:val="0"/>
        <w:autoSpaceDN w:val="0"/>
        <w:adjustRightInd w:val="0"/>
        <w:rPr>
          <w:rFonts w:ascii="Arial" w:hAnsi="Arial" w:cs="Arial"/>
          <w:b/>
          <w:bCs/>
          <w:iCs/>
        </w:rPr>
      </w:pPr>
    </w:p>
    <w:p w14:paraId="07915891" w14:textId="2CB85922" w:rsidR="001C637F" w:rsidRPr="000E16CD" w:rsidRDefault="001C637F" w:rsidP="001C637F">
      <w:pPr>
        <w:autoSpaceDE w:val="0"/>
        <w:autoSpaceDN w:val="0"/>
        <w:adjustRightInd w:val="0"/>
        <w:rPr>
          <w:rFonts w:ascii="Arial" w:hAnsi="Arial" w:cs="Arial"/>
          <w:b/>
          <w:bCs/>
          <w:iCs/>
        </w:rPr>
      </w:pPr>
      <w:r w:rsidRPr="000E16CD">
        <w:rPr>
          <w:rFonts w:ascii="Arial" w:hAnsi="Arial" w:cs="Arial"/>
          <w:b/>
          <w:bCs/>
          <w:iCs/>
        </w:rPr>
        <w:t>Number of Days:</w:t>
      </w:r>
    </w:p>
    <w:p w14:paraId="6DFF62DA"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Indicator 11 for preschool children:</w:t>
      </w:r>
      <w:r w:rsidRPr="000E16CD">
        <w:rPr>
          <w:rFonts w:ascii="Arial" w:hAnsi="Arial" w:cs="Arial"/>
          <w:bCs/>
        </w:rPr>
        <w:t xml:space="preserve"> Number </w:t>
      </w:r>
      <w:r w:rsidR="006266E9" w:rsidRPr="000E16CD">
        <w:rPr>
          <w:rFonts w:ascii="Arial" w:hAnsi="Arial" w:cs="Arial"/>
          <w:bCs/>
        </w:rPr>
        <w:t xml:space="preserve">of Days is the number of calendar </w:t>
      </w:r>
      <w:r w:rsidRPr="000E16CD">
        <w:rPr>
          <w:rFonts w:ascii="Arial" w:hAnsi="Arial" w:cs="Arial"/>
          <w:bCs/>
        </w:rPr>
        <w:t xml:space="preserve">days from the date of receipt (in writing) of parent consent to evaluate to the date that the CPSE </w:t>
      </w:r>
      <w:r w:rsidR="00CF69F4" w:rsidRPr="000E16CD">
        <w:rPr>
          <w:rFonts w:ascii="Arial" w:hAnsi="Arial" w:cs="Arial"/>
          <w:bCs/>
        </w:rPr>
        <w:t>meeting occurs</w:t>
      </w:r>
      <w:r w:rsidRPr="000E16CD">
        <w:rPr>
          <w:rFonts w:ascii="Arial" w:hAnsi="Arial" w:cs="Arial"/>
          <w:bCs/>
        </w:rPr>
        <w:t xml:space="preserve"> to discuss evaluation results</w:t>
      </w:r>
      <w:r w:rsidR="00CF69F4" w:rsidRPr="000E16CD">
        <w:rPr>
          <w:rFonts w:ascii="Arial" w:hAnsi="Arial" w:cs="Arial"/>
          <w:bCs/>
        </w:rPr>
        <w:t xml:space="preserve">. </w:t>
      </w:r>
      <w:r w:rsidRPr="000E16CD">
        <w:rPr>
          <w:rFonts w:ascii="Arial" w:hAnsi="Arial" w:cs="Arial"/>
          <w:bCs/>
        </w:rPr>
        <w:t xml:space="preserve">The date of receipt of parent consent to evaluate is counted as “day 1.” </w:t>
      </w:r>
    </w:p>
    <w:p w14:paraId="79803D87"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 xml:space="preserve">Indicator 11 for school-age students: </w:t>
      </w:r>
      <w:r w:rsidRPr="000E16CD">
        <w:rPr>
          <w:rFonts w:ascii="Arial" w:hAnsi="Arial" w:cs="Arial"/>
          <w:bCs/>
        </w:rPr>
        <w:t>The Number of Days is the number of calendar days from the date of receipt (in writing) of parent consent to evaluate and the date that the CSE meeting occurs to discuss evaluation results. The date of receipt of parent consent to evaluate is counted as “day 1.”</w:t>
      </w:r>
    </w:p>
    <w:p w14:paraId="47C55975" w14:textId="2F785BBC" w:rsidR="001C637F" w:rsidRPr="000E16CD" w:rsidRDefault="001C637F" w:rsidP="001C637F">
      <w:pPr>
        <w:autoSpaceDE w:val="0"/>
        <w:autoSpaceDN w:val="0"/>
        <w:adjustRightInd w:val="0"/>
        <w:rPr>
          <w:rFonts w:ascii="Arial" w:hAnsi="Arial" w:cs="Arial"/>
        </w:rPr>
      </w:pPr>
      <w:r w:rsidRPr="000E16CD">
        <w:rPr>
          <w:rFonts w:ascii="Arial" w:hAnsi="Arial" w:cs="Arial"/>
          <w:b/>
          <w:i/>
        </w:rPr>
        <w:lastRenderedPageBreak/>
        <w:t>Indicator 12 for preschool children referred from Early Intervention:</w:t>
      </w:r>
      <w:r w:rsidRPr="000E16CD">
        <w:rPr>
          <w:rFonts w:ascii="Arial" w:hAnsi="Arial" w:cs="Arial"/>
        </w:rPr>
        <w:t xml:space="preserve"> For a child found eligible for preschool special education, the Number of Days is the number of calendar days past the child’s third birthday when the IEP is implemented. The first day past the child’s third birthday is “day 1.”  If the IEP is not implemented by August 31, 20</w:t>
      </w:r>
      <w:r w:rsidR="00F17FC1">
        <w:rPr>
          <w:rFonts w:ascii="Arial" w:hAnsi="Arial" w:cs="Arial"/>
        </w:rPr>
        <w:t>2</w:t>
      </w:r>
      <w:r w:rsidR="002F4444">
        <w:rPr>
          <w:rFonts w:ascii="Arial" w:hAnsi="Arial" w:cs="Arial"/>
        </w:rPr>
        <w:t>2</w:t>
      </w:r>
      <w:r w:rsidRPr="000E16CD">
        <w:rPr>
          <w:rFonts w:ascii="Arial" w:hAnsi="Arial" w:cs="Arial"/>
        </w:rPr>
        <w:t>, the Number of Days is the number of calendar days that August 31, 20</w:t>
      </w:r>
      <w:r w:rsidR="00F17FC1">
        <w:rPr>
          <w:rFonts w:ascii="Arial" w:hAnsi="Arial" w:cs="Arial"/>
        </w:rPr>
        <w:t>2</w:t>
      </w:r>
      <w:r w:rsidR="002F4444">
        <w:rPr>
          <w:rFonts w:ascii="Arial" w:hAnsi="Arial" w:cs="Arial"/>
        </w:rPr>
        <w:t>2</w:t>
      </w:r>
      <w:r w:rsidRPr="000E16CD">
        <w:rPr>
          <w:rFonts w:ascii="Arial" w:hAnsi="Arial" w:cs="Arial"/>
        </w:rPr>
        <w:t xml:space="preserve"> is past the child’s third birthday.  For a child who is determined to be not eligible for preschool special education, the Number of Days is the number of calendar days past the child’s third birthday when the CPSE meeting to determine eligibility was held.  For a child whose eligibility is undetermined as of August 31, 20</w:t>
      </w:r>
      <w:r w:rsidR="00F17FC1">
        <w:rPr>
          <w:rFonts w:ascii="Arial" w:hAnsi="Arial" w:cs="Arial"/>
        </w:rPr>
        <w:t>2</w:t>
      </w:r>
      <w:r w:rsidR="002F4444">
        <w:rPr>
          <w:rFonts w:ascii="Arial" w:hAnsi="Arial" w:cs="Arial"/>
        </w:rPr>
        <w:t>2</w:t>
      </w:r>
      <w:r w:rsidRPr="000E16CD">
        <w:rPr>
          <w:rFonts w:ascii="Arial" w:hAnsi="Arial" w:cs="Arial"/>
        </w:rPr>
        <w:t>, the Number of Days is the number of calendar days that August 31, 20</w:t>
      </w:r>
      <w:r w:rsidR="00F17FC1">
        <w:rPr>
          <w:rFonts w:ascii="Arial" w:hAnsi="Arial" w:cs="Arial"/>
        </w:rPr>
        <w:t>2</w:t>
      </w:r>
      <w:r w:rsidR="002F4444">
        <w:rPr>
          <w:rFonts w:ascii="Arial" w:hAnsi="Arial" w:cs="Arial"/>
        </w:rPr>
        <w:t>2</w:t>
      </w:r>
      <w:r w:rsidRPr="000E16CD">
        <w:rPr>
          <w:rFonts w:ascii="Arial" w:hAnsi="Arial" w:cs="Arial"/>
        </w:rPr>
        <w:t xml:space="preserve"> is past the child’s third birthday. If the child’s third birthday is ON August 31, 20</w:t>
      </w:r>
      <w:r w:rsidR="00F17FC1">
        <w:rPr>
          <w:rFonts w:ascii="Arial" w:hAnsi="Arial" w:cs="Arial"/>
        </w:rPr>
        <w:t>2</w:t>
      </w:r>
      <w:r w:rsidR="002F4444">
        <w:rPr>
          <w:rFonts w:ascii="Arial" w:hAnsi="Arial" w:cs="Arial"/>
        </w:rPr>
        <w:t>2</w:t>
      </w:r>
      <w:r w:rsidRPr="000E16CD">
        <w:rPr>
          <w:rFonts w:ascii="Arial" w:hAnsi="Arial" w:cs="Arial"/>
        </w:rPr>
        <w:t>, the Number of Days is “1” for the following scenarios:</w:t>
      </w:r>
    </w:p>
    <w:p w14:paraId="7905A941" w14:textId="6AB3C400" w:rsidR="001C637F" w:rsidRPr="000E16CD" w:rsidRDefault="001C637F" w:rsidP="00FB7541">
      <w:pPr>
        <w:numPr>
          <w:ilvl w:val="0"/>
          <w:numId w:val="33"/>
        </w:numPr>
        <w:autoSpaceDE w:val="0"/>
        <w:autoSpaceDN w:val="0"/>
        <w:adjustRightInd w:val="0"/>
        <w:rPr>
          <w:rFonts w:ascii="Arial" w:hAnsi="Arial" w:cs="Arial"/>
        </w:rPr>
      </w:pPr>
      <w:r w:rsidRPr="000E16CD">
        <w:rPr>
          <w:rFonts w:ascii="Arial" w:hAnsi="Arial" w:cs="Arial"/>
        </w:rPr>
        <w:t xml:space="preserve">If the Event Outcome Code is “Y” (student is determined eligible for </w:t>
      </w:r>
      <w:r w:rsidR="007802F3">
        <w:rPr>
          <w:rFonts w:ascii="Arial" w:hAnsi="Arial" w:cs="Arial"/>
        </w:rPr>
        <w:t>special education</w:t>
      </w:r>
      <w:r w:rsidRPr="000E16CD">
        <w:rPr>
          <w:rFonts w:ascii="Arial" w:hAnsi="Arial" w:cs="Arial"/>
        </w:rPr>
        <w:t xml:space="preserve"> services) and the IEP is not implemented by August 31, 20</w:t>
      </w:r>
      <w:r w:rsidR="00F17FC1">
        <w:rPr>
          <w:rFonts w:ascii="Arial" w:hAnsi="Arial" w:cs="Arial"/>
        </w:rPr>
        <w:t>2</w:t>
      </w:r>
      <w:r w:rsidR="002F7502">
        <w:rPr>
          <w:rFonts w:ascii="Arial" w:hAnsi="Arial" w:cs="Arial"/>
        </w:rPr>
        <w:t>2</w:t>
      </w:r>
      <w:r w:rsidRPr="000E16CD">
        <w:rPr>
          <w:rFonts w:ascii="Arial" w:hAnsi="Arial" w:cs="Arial"/>
        </w:rPr>
        <w:t>; or</w:t>
      </w:r>
    </w:p>
    <w:p w14:paraId="693B14F4" w14:textId="1325D46D" w:rsidR="001C637F" w:rsidRPr="000E16CD" w:rsidRDefault="001C637F" w:rsidP="00FB7541">
      <w:pPr>
        <w:numPr>
          <w:ilvl w:val="0"/>
          <w:numId w:val="33"/>
        </w:numPr>
        <w:autoSpaceDE w:val="0"/>
        <w:autoSpaceDN w:val="0"/>
        <w:adjustRightInd w:val="0"/>
        <w:rPr>
          <w:rFonts w:ascii="Arial" w:hAnsi="Arial" w:cs="Arial"/>
        </w:rPr>
      </w:pPr>
      <w:r w:rsidRPr="000E16CD">
        <w:rPr>
          <w:rFonts w:ascii="Arial" w:hAnsi="Arial" w:cs="Arial"/>
        </w:rPr>
        <w:t>If the Event Outcome Code is “U” (eligibility decision is undetermined or meeting is not held by August 31, 20</w:t>
      </w:r>
      <w:r w:rsidR="00F17FC1">
        <w:rPr>
          <w:rFonts w:ascii="Arial" w:hAnsi="Arial" w:cs="Arial"/>
        </w:rPr>
        <w:t>2</w:t>
      </w:r>
      <w:r w:rsidR="002F7502">
        <w:rPr>
          <w:rFonts w:ascii="Arial" w:hAnsi="Arial" w:cs="Arial"/>
        </w:rPr>
        <w:t>2</w:t>
      </w:r>
      <w:r w:rsidRPr="000E16CD">
        <w:rPr>
          <w:rFonts w:ascii="Arial" w:hAnsi="Arial" w:cs="Arial"/>
        </w:rPr>
        <w:t>).</w:t>
      </w:r>
    </w:p>
    <w:p w14:paraId="1A9FB5AD" w14:textId="77777777" w:rsidR="001C637F" w:rsidRDefault="001C637F" w:rsidP="001C637F">
      <w:pPr>
        <w:autoSpaceDE w:val="0"/>
        <w:autoSpaceDN w:val="0"/>
        <w:adjustRightInd w:val="0"/>
        <w:rPr>
          <w:rFonts w:ascii="Arial" w:hAnsi="Arial" w:cs="Arial"/>
        </w:rPr>
      </w:pPr>
      <w:r w:rsidRPr="000E16CD">
        <w:rPr>
          <w:rFonts w:ascii="Arial" w:hAnsi="Arial" w:cs="Arial"/>
        </w:rPr>
        <w:t>Spec Ed Events Template, Field 33.</w:t>
      </w:r>
    </w:p>
    <w:p w14:paraId="0A76558D" w14:textId="77777777" w:rsidR="00EA5DB4" w:rsidRPr="000E16CD" w:rsidRDefault="00EA5DB4" w:rsidP="001C637F">
      <w:pPr>
        <w:autoSpaceDE w:val="0"/>
        <w:autoSpaceDN w:val="0"/>
        <w:adjustRightInd w:val="0"/>
        <w:rPr>
          <w:rFonts w:ascii="Arial" w:hAnsi="Arial" w:cs="Arial"/>
        </w:rPr>
      </w:pPr>
    </w:p>
    <w:p w14:paraId="2D18E169" w14:textId="77777777" w:rsidR="001C637F" w:rsidRPr="000E16CD" w:rsidRDefault="001C637F" w:rsidP="001C637F">
      <w:pPr>
        <w:rPr>
          <w:rFonts w:ascii="Arial" w:hAnsi="Arial" w:cs="Arial"/>
          <w:b/>
          <w:bCs/>
          <w:iCs/>
        </w:rPr>
      </w:pPr>
      <w:r w:rsidRPr="000E16CD">
        <w:rPr>
          <w:rFonts w:ascii="Arial" w:hAnsi="Arial" w:cs="Arial"/>
          <w:b/>
          <w:bCs/>
          <w:iCs/>
        </w:rPr>
        <w:t xml:space="preserve">Numeric Score: </w:t>
      </w:r>
      <w:r w:rsidRPr="000E16CD">
        <w:rPr>
          <w:rFonts w:ascii="Arial" w:hAnsi="Arial" w:cs="Arial"/>
          <w:bCs/>
          <w:iCs/>
        </w:rPr>
        <w:t>Numeric score for assessment administered to student. Assessment Fact Template, Field 10.</w:t>
      </w:r>
    </w:p>
    <w:p w14:paraId="2E8C51C9" w14:textId="77777777" w:rsidR="001C637F" w:rsidRPr="000E16CD" w:rsidRDefault="001C637F" w:rsidP="001C637F">
      <w:pPr>
        <w:rPr>
          <w:rFonts w:ascii="Arial" w:hAnsi="Arial" w:cs="Arial"/>
          <w:bCs/>
          <w:iCs/>
        </w:rPr>
      </w:pPr>
    </w:p>
    <w:p w14:paraId="582A6149" w14:textId="77777777" w:rsidR="00430869" w:rsidRDefault="00430869" w:rsidP="001C637F">
      <w:pPr>
        <w:rPr>
          <w:rFonts w:ascii="Arial" w:hAnsi="Arial" w:cs="Arial"/>
          <w:bCs/>
          <w:iCs/>
        </w:rPr>
      </w:pPr>
      <w:r w:rsidRPr="000E16CD">
        <w:rPr>
          <w:rFonts w:ascii="Arial" w:hAnsi="Arial" w:cs="Arial"/>
          <w:b/>
          <w:bCs/>
          <w:iCs/>
        </w:rPr>
        <w:t xml:space="preserve">Original Probationary Period End Date: </w:t>
      </w:r>
      <w:r w:rsidRPr="000E16CD">
        <w:rPr>
          <w:rFonts w:ascii="Arial" w:hAnsi="Arial" w:cs="Arial"/>
          <w:bCs/>
          <w:iCs/>
        </w:rPr>
        <w:t xml:space="preserve">Date probation in tenure area </w:t>
      </w:r>
      <w:r w:rsidR="004355EE" w:rsidRPr="000E16CD">
        <w:rPr>
          <w:rFonts w:ascii="Arial" w:hAnsi="Arial" w:cs="Arial"/>
          <w:bCs/>
          <w:iCs/>
        </w:rPr>
        <w:t xml:space="preserve">is scheduled to </w:t>
      </w:r>
      <w:r w:rsidRPr="000E16CD">
        <w:rPr>
          <w:rFonts w:ascii="Arial" w:hAnsi="Arial" w:cs="Arial"/>
          <w:bCs/>
          <w:iCs/>
        </w:rPr>
        <w:t xml:space="preserve">end. </w:t>
      </w:r>
      <w:r w:rsidR="009232C1" w:rsidRPr="000E16CD">
        <w:rPr>
          <w:rFonts w:ascii="Arial" w:hAnsi="Arial" w:cs="Arial"/>
          <w:bCs/>
          <w:iCs/>
        </w:rPr>
        <w:t xml:space="preserve">If a staff member has finished his/her probationary period before the decision has been made to grant or deny tenure, leave the current code until the status has officially changed. </w:t>
      </w:r>
      <w:r w:rsidRPr="000E16CD">
        <w:rPr>
          <w:rFonts w:ascii="Arial" w:hAnsi="Arial" w:cs="Arial"/>
          <w:bCs/>
          <w:iCs/>
        </w:rPr>
        <w:t>Staff Tenure Template, Field 8.</w:t>
      </w:r>
    </w:p>
    <w:p w14:paraId="0C1892A8" w14:textId="77777777" w:rsidR="00F72AF1" w:rsidRDefault="00F72AF1" w:rsidP="001C637F">
      <w:pPr>
        <w:rPr>
          <w:rFonts w:ascii="Arial" w:hAnsi="Arial" w:cs="Arial"/>
          <w:bCs/>
          <w:iCs/>
        </w:rPr>
      </w:pPr>
    </w:p>
    <w:p w14:paraId="5148D333" w14:textId="3379C3C3" w:rsidR="00F72AF1" w:rsidRPr="000E16CD" w:rsidRDefault="00F72AF1" w:rsidP="00F72AF1">
      <w:pPr>
        <w:rPr>
          <w:rFonts w:ascii="Arial" w:hAnsi="Arial" w:cs="Arial"/>
          <w:bCs/>
          <w:iCs/>
        </w:rPr>
      </w:pPr>
      <w:r w:rsidRPr="00F15E97">
        <w:rPr>
          <w:rFonts w:ascii="Arial" w:hAnsi="Arial" w:cs="Arial"/>
          <w:b/>
          <w:iCs/>
          <w:highlight w:val="yellow"/>
        </w:rPr>
        <w:t>Paid Internship Indicator:</w:t>
      </w:r>
      <w:r w:rsidRPr="00F15E97">
        <w:rPr>
          <w:rFonts w:ascii="Arial" w:hAnsi="Arial" w:cs="Arial"/>
          <w:bCs/>
          <w:iCs/>
          <w:highlight w:val="yellow"/>
        </w:rPr>
        <w:t xml:space="preserve"> Report Yes if the student was paid for an internship during the current school year. Otherwise leave blank. </w:t>
      </w:r>
      <w:r w:rsidRPr="00F15E97">
        <w:rPr>
          <w:rFonts w:ascii="Arial" w:hAnsi="Arial" w:cs="Arial"/>
          <w:highlight w:val="yellow"/>
        </w:rPr>
        <w:t xml:space="preserve">For NYS P-TECH students. </w:t>
      </w:r>
      <w:r w:rsidRPr="00F15E97">
        <w:rPr>
          <w:rFonts w:ascii="Arial" w:hAnsi="Arial" w:cs="Arial"/>
          <w:bCs/>
          <w:iCs/>
          <w:highlight w:val="yellow"/>
        </w:rPr>
        <w:t>Programs Partner Fact, Field 28.</w:t>
      </w:r>
      <w:r>
        <w:rPr>
          <w:rFonts w:ascii="Arial" w:hAnsi="Arial" w:cs="Arial"/>
          <w:bCs/>
          <w:iCs/>
        </w:rPr>
        <w:t xml:space="preserve"> </w:t>
      </w:r>
    </w:p>
    <w:p w14:paraId="6CE3227B" w14:textId="77777777" w:rsidR="00430869" w:rsidRPr="000E16CD" w:rsidRDefault="00430869" w:rsidP="001C637F">
      <w:pPr>
        <w:rPr>
          <w:rFonts w:ascii="Arial" w:hAnsi="Arial" w:cs="Arial"/>
          <w:b/>
          <w:bCs/>
          <w:iCs/>
        </w:rPr>
      </w:pPr>
    </w:p>
    <w:p w14:paraId="60AEB747" w14:textId="5003F929" w:rsidR="001C637F" w:rsidRDefault="001C637F" w:rsidP="001C637F">
      <w:pPr>
        <w:rPr>
          <w:rFonts w:ascii="Arial" w:hAnsi="Arial" w:cs="Arial"/>
        </w:rPr>
      </w:pPr>
      <w:r w:rsidRPr="000E16CD">
        <w:rPr>
          <w:rFonts w:ascii="Arial" w:hAnsi="Arial" w:cs="Arial"/>
          <w:b/>
          <w:bCs/>
          <w:iCs/>
        </w:rPr>
        <w:t>Phone at Primary Residence</w:t>
      </w:r>
      <w:r w:rsidRPr="000E16CD">
        <w:rPr>
          <w:rFonts w:ascii="Arial" w:hAnsi="Arial" w:cs="Arial"/>
          <w:b/>
        </w:rPr>
        <w:t xml:space="preserve">: </w:t>
      </w:r>
      <w:r w:rsidRPr="000E16CD">
        <w:rPr>
          <w:rFonts w:ascii="Arial" w:hAnsi="Arial" w:cs="Arial"/>
          <w:bCs/>
        </w:rPr>
        <w:t xml:space="preserve">Telephone number at the student’s principal residence, the residence where the student typically resides. </w:t>
      </w:r>
      <w:r w:rsidRPr="000E16CD">
        <w:rPr>
          <w:rFonts w:ascii="Arial" w:hAnsi="Arial" w:cs="Arial"/>
        </w:rPr>
        <w:t>Student Lite Template, Field 34.</w:t>
      </w:r>
    </w:p>
    <w:p w14:paraId="08488E1C" w14:textId="77777777" w:rsidR="006125C8" w:rsidRDefault="006125C8" w:rsidP="001C637F">
      <w:pPr>
        <w:rPr>
          <w:rFonts w:ascii="Arial" w:hAnsi="Arial" w:cs="Arial"/>
        </w:rPr>
      </w:pPr>
    </w:p>
    <w:p w14:paraId="0E368641" w14:textId="77777777" w:rsidR="006125C8" w:rsidRDefault="006125C8" w:rsidP="006125C8">
      <w:pPr>
        <w:rPr>
          <w:rFonts w:ascii="Arial" w:hAnsi="Arial" w:cs="Arial"/>
        </w:rPr>
      </w:pPr>
      <w:r w:rsidRPr="00306EC4">
        <w:rPr>
          <w:rFonts w:ascii="Arial" w:hAnsi="Arial" w:cs="Arial"/>
          <w:b/>
          <w:bCs/>
          <w:highlight w:val="yellow"/>
        </w:rPr>
        <w:t>Post Project (College) Employer Name:</w:t>
      </w:r>
      <w:r w:rsidRPr="00306EC4">
        <w:rPr>
          <w:rFonts w:ascii="Arial" w:hAnsi="Arial" w:cs="Arial"/>
          <w:highlight w:val="yellow"/>
        </w:rPr>
        <w:t xml:space="preserve"> Report the name of the student’s post college employer if available. For NYS P-TECH students. Programs Partner Fact, Field 29.</w:t>
      </w:r>
    </w:p>
    <w:p w14:paraId="5CC92D79" w14:textId="77777777" w:rsidR="006125C8" w:rsidRDefault="006125C8" w:rsidP="006125C8">
      <w:pPr>
        <w:rPr>
          <w:rFonts w:ascii="Arial" w:hAnsi="Arial" w:cs="Arial"/>
        </w:rPr>
      </w:pPr>
    </w:p>
    <w:p w14:paraId="2CE26E33" w14:textId="77777777" w:rsidR="006125C8" w:rsidRPr="006125C8" w:rsidRDefault="006125C8" w:rsidP="006125C8">
      <w:pPr>
        <w:rPr>
          <w:rFonts w:ascii="Arial" w:hAnsi="Arial" w:cs="Arial"/>
          <w:highlight w:val="yellow"/>
        </w:rPr>
      </w:pPr>
      <w:r w:rsidRPr="006125C8">
        <w:rPr>
          <w:rFonts w:ascii="Arial" w:hAnsi="Arial" w:cs="Arial"/>
          <w:b/>
          <w:bCs/>
          <w:highlight w:val="yellow"/>
        </w:rPr>
        <w:t>Post Project (College) Job Title:</w:t>
      </w:r>
      <w:r w:rsidRPr="006125C8">
        <w:rPr>
          <w:rFonts w:ascii="Arial" w:hAnsi="Arial" w:cs="Arial"/>
          <w:highlight w:val="yellow"/>
        </w:rPr>
        <w:t xml:space="preserve"> Report the student’s post college job title if available. For NYS P-TECH students. Programs Partner Fact, Field 30. </w:t>
      </w:r>
    </w:p>
    <w:p w14:paraId="05AA5BF2" w14:textId="77777777" w:rsidR="006125C8" w:rsidRPr="006125C8" w:rsidRDefault="006125C8" w:rsidP="006125C8">
      <w:pPr>
        <w:rPr>
          <w:rFonts w:ascii="Arial" w:hAnsi="Arial" w:cs="Arial"/>
          <w:highlight w:val="yellow"/>
        </w:rPr>
      </w:pPr>
    </w:p>
    <w:p w14:paraId="4714B149" w14:textId="41D59A79" w:rsidR="4AD17366" w:rsidRDefault="4AD17366">
      <w:r w:rsidRPr="4AD17366">
        <w:rPr>
          <w:rFonts w:ascii="Arial" w:eastAsia="Arial" w:hAnsi="Arial" w:cs="Arial"/>
          <w:b/>
          <w:bCs/>
          <w:highlight w:val="yellow"/>
        </w:rPr>
        <w:t>Postgraduate Plan Description:</w:t>
      </w:r>
      <w:r w:rsidRPr="4AD17366">
        <w:rPr>
          <w:rFonts w:ascii="Arial" w:eastAsia="Arial" w:hAnsi="Arial" w:cs="Arial"/>
          <w:highlight w:val="yellow"/>
        </w:rPr>
        <w:t xml:space="preserve"> Postgraduate activity planned by the student. See Postgraduate Plan Codes and Descriptions in Chapter 5: Codes and Descriptions. For NYS P-TECH and Smart Scholars ECHS students. Student Lite Template, Field 18.</w:t>
      </w:r>
    </w:p>
    <w:p w14:paraId="5B0A7852" w14:textId="77777777" w:rsidR="006125C8" w:rsidRPr="000E16CD" w:rsidRDefault="006125C8" w:rsidP="006125C8">
      <w:pPr>
        <w:rPr>
          <w:rFonts w:ascii="Arial" w:hAnsi="Arial" w:cs="Arial"/>
          <w:b/>
          <w:bCs/>
          <w:iCs/>
        </w:rPr>
      </w:pPr>
    </w:p>
    <w:p w14:paraId="3FDBCB11" w14:textId="4E0CAA12" w:rsidR="00A64790" w:rsidRDefault="00A64790" w:rsidP="00A64790">
      <w:pPr>
        <w:rPr>
          <w:rFonts w:ascii="Arial" w:hAnsi="Arial" w:cs="Arial"/>
        </w:rPr>
      </w:pPr>
      <w:bookmarkStart w:id="633" w:name="_Hlk496256254"/>
      <w:r w:rsidRPr="00723735">
        <w:rPr>
          <w:rFonts w:ascii="Arial" w:hAnsi="Arial" w:cs="Arial"/>
          <w:b/>
        </w:rPr>
        <w:t>Postsecondary Credit Units:</w:t>
      </w:r>
      <w:r w:rsidRPr="00723735">
        <w:rPr>
          <w:rFonts w:ascii="Arial" w:hAnsi="Arial" w:cs="Arial"/>
        </w:rPr>
        <w:t xml:space="preserve"> Report the credits for each course awarded to the student during the school year by a higher education institution. The dual</w:t>
      </w:r>
      <w:r w:rsidR="006A68B5" w:rsidRPr="001C62B1">
        <w:rPr>
          <w:rFonts w:ascii="Arial" w:hAnsi="Arial" w:cs="Arial"/>
        </w:rPr>
        <w:t>/concurrent</w:t>
      </w:r>
      <w:r w:rsidRPr="00723735">
        <w:rPr>
          <w:rFonts w:ascii="Arial" w:hAnsi="Arial" w:cs="Arial"/>
        </w:rPr>
        <w:t xml:space="preserve"> credit indicator must be used for the course in the Student Class Entry Exit template. Student Class Grade Detail, Field 36.</w:t>
      </w:r>
      <w:r w:rsidR="00F377B0" w:rsidRPr="00723735">
        <w:rPr>
          <w:rFonts w:ascii="Arial" w:hAnsi="Arial" w:cs="Arial"/>
        </w:rPr>
        <w:t xml:space="preserve"> </w:t>
      </w:r>
      <w:r w:rsidR="00F377B0" w:rsidRPr="0061314D">
        <w:rPr>
          <w:rFonts w:ascii="Arial" w:hAnsi="Arial" w:cs="Arial"/>
        </w:rPr>
        <w:t xml:space="preserve">Reporting on postsecondary credit units </w:t>
      </w:r>
      <w:r w:rsidR="0027618A" w:rsidRPr="0061314D">
        <w:rPr>
          <w:rFonts w:ascii="Arial" w:hAnsi="Arial" w:cs="Arial"/>
        </w:rPr>
        <w:t>is optional</w:t>
      </w:r>
      <w:r w:rsidR="0094300C">
        <w:rPr>
          <w:rFonts w:ascii="Arial" w:hAnsi="Arial" w:cs="Arial"/>
        </w:rPr>
        <w:t>.</w:t>
      </w:r>
    </w:p>
    <w:p w14:paraId="3F66F876" w14:textId="77777777" w:rsidR="006D4D55" w:rsidRPr="00723735" w:rsidRDefault="006D4D55" w:rsidP="00A64790">
      <w:pPr>
        <w:rPr>
          <w:rFonts w:ascii="Arial" w:hAnsi="Arial" w:cs="Arial"/>
          <w:bCs/>
        </w:rPr>
      </w:pPr>
    </w:p>
    <w:bookmarkEnd w:id="633"/>
    <w:p w14:paraId="723C78EB" w14:textId="56E540BD" w:rsidR="00BA0685" w:rsidRPr="00E73803" w:rsidRDefault="00BA0685" w:rsidP="00BA0685">
      <w:pPr>
        <w:rPr>
          <w:rFonts w:ascii="Arial" w:hAnsi="Arial" w:cs="Arial"/>
          <w:bCs/>
          <w:iCs/>
        </w:rPr>
      </w:pPr>
      <w:r w:rsidRPr="00E73803">
        <w:rPr>
          <w:rFonts w:ascii="Arial" w:hAnsi="Arial" w:cs="Arial"/>
          <w:b/>
          <w:bCs/>
          <w:iCs/>
        </w:rPr>
        <w:lastRenderedPageBreak/>
        <w:t>Primary Course Instruction Language Indicator (Primary Instruction Language Code)</w:t>
      </w:r>
      <w:r w:rsidRPr="00E73803">
        <w:rPr>
          <w:rFonts w:ascii="Arial" w:hAnsi="Arial" w:cs="Arial"/>
          <w:bCs/>
          <w:iCs/>
        </w:rPr>
        <w:t>: Report the Primary language used for providing instruction in the course. For Bilingual courses, report the language other than English being used</w:t>
      </w:r>
      <w:r w:rsidR="00363B63" w:rsidRPr="00E73803">
        <w:rPr>
          <w:rFonts w:ascii="Arial" w:hAnsi="Arial" w:cs="Arial"/>
          <w:bCs/>
          <w:iCs/>
        </w:rPr>
        <w:t xml:space="preserve">. </w:t>
      </w:r>
      <w:r w:rsidR="0062713A" w:rsidRPr="00E73803">
        <w:rPr>
          <w:rFonts w:ascii="Arial" w:hAnsi="Arial" w:cs="Arial"/>
          <w:bCs/>
          <w:iCs/>
        </w:rPr>
        <w:t>For example, if native Spanish</w:t>
      </w:r>
      <w:r w:rsidR="002304F7" w:rsidRPr="00E73803">
        <w:rPr>
          <w:rFonts w:ascii="Arial" w:hAnsi="Arial" w:cs="Arial"/>
          <w:bCs/>
          <w:iCs/>
        </w:rPr>
        <w:t>-</w:t>
      </w:r>
      <w:r w:rsidR="0062713A" w:rsidRPr="00E73803">
        <w:rPr>
          <w:rFonts w:ascii="Arial" w:hAnsi="Arial" w:cs="Arial"/>
          <w:bCs/>
          <w:iCs/>
        </w:rPr>
        <w:t xml:space="preserve"> speaking students are being instructed by a Bilingual certified teacher, the SPANISH language code would be used for this course. In cases where the teacher provides instruction partly in Spanish and partly in English, the code would still be SPANISH. This indicator is not for foreign language instruction courses designed for English speaking students. There are course codes in the course catalog for foreign language learning. For ENL/ESL certified teachers “pushing-in” to specific courses, use the ENL indicator on the course. </w:t>
      </w:r>
      <w:r w:rsidRPr="00E73803">
        <w:rPr>
          <w:rFonts w:ascii="Arial" w:hAnsi="Arial" w:cs="Arial"/>
          <w:bCs/>
          <w:iCs/>
        </w:rPr>
        <w:t>Course Instructor Assignment, Field 18.</w:t>
      </w:r>
    </w:p>
    <w:p w14:paraId="110B1E4D" w14:textId="77777777" w:rsidR="00BA0685" w:rsidRPr="00E73803" w:rsidRDefault="000E495A" w:rsidP="00BA0685">
      <w:pPr>
        <w:spacing w:after="200"/>
        <w:rPr>
          <w:rFonts w:ascii="Arial" w:hAnsi="Arial" w:cs="Arial"/>
        </w:rPr>
      </w:pPr>
      <w:r w:rsidRPr="00E73803">
        <w:rPr>
          <w:rFonts w:ascii="Arial" w:hAnsi="Arial" w:cs="Arial"/>
          <w:b/>
          <w:bCs/>
          <w:iCs/>
        </w:rPr>
        <w:t xml:space="preserve">Primary Instruction Delivery Method Code: </w:t>
      </w:r>
      <w:r w:rsidRPr="00E73803">
        <w:rPr>
          <w:rFonts w:ascii="Arial" w:hAnsi="Arial" w:cs="Arial"/>
        </w:rPr>
        <w:t>Code that identifies the delivery method for each student course</w:t>
      </w:r>
      <w:r w:rsidR="00BA0685" w:rsidRPr="00E73803">
        <w:rPr>
          <w:rFonts w:ascii="Arial" w:hAnsi="Arial" w:cs="Arial"/>
        </w:rPr>
        <w:t>:</w:t>
      </w:r>
      <w:r w:rsidR="00BA0685" w:rsidRPr="00E73803">
        <w:rPr>
          <w:rFonts w:ascii="Arial" w:hAnsi="Arial" w:cs="Arial"/>
          <w:b/>
        </w:rPr>
        <w:t xml:space="preserve"> </w:t>
      </w:r>
    </w:p>
    <w:p w14:paraId="1F7E3F54" w14:textId="2B0008AF" w:rsidR="00BA0685" w:rsidRPr="00E73803" w:rsidRDefault="00BA0685" w:rsidP="00434E47">
      <w:pPr>
        <w:pStyle w:val="ListParagraph"/>
        <w:numPr>
          <w:ilvl w:val="0"/>
          <w:numId w:val="85"/>
        </w:numPr>
        <w:spacing w:after="200"/>
        <w:rPr>
          <w:rFonts w:ascii="Arial" w:hAnsi="Arial" w:cs="Arial"/>
        </w:rPr>
      </w:pPr>
      <w:r w:rsidRPr="00E56E12">
        <w:rPr>
          <w:rFonts w:ascii="Arial" w:hAnsi="Arial" w:cs="Arial"/>
          <w:b/>
          <w:i/>
          <w:iCs/>
        </w:rPr>
        <w:t>Face-to-Face (FACE)</w:t>
      </w:r>
      <w:r w:rsidR="00E56E12">
        <w:rPr>
          <w:rFonts w:ascii="Arial" w:hAnsi="Arial" w:cs="Arial"/>
          <w:b/>
          <w:i/>
          <w:iCs/>
        </w:rPr>
        <w:t>:</w:t>
      </w:r>
      <w:r w:rsidRPr="00E73803">
        <w:rPr>
          <w:rFonts w:ascii="Arial" w:hAnsi="Arial" w:cs="Arial"/>
        </w:rPr>
        <w:t xml:space="preserve"> Course is delivered in the traditional classroom setting.</w:t>
      </w:r>
    </w:p>
    <w:p w14:paraId="49503023" w14:textId="03124596" w:rsidR="00BA0685" w:rsidRPr="00E73803" w:rsidRDefault="00BA0685" w:rsidP="00434E47">
      <w:pPr>
        <w:pStyle w:val="ListParagraph"/>
        <w:numPr>
          <w:ilvl w:val="0"/>
          <w:numId w:val="84"/>
        </w:numPr>
        <w:spacing w:after="200"/>
        <w:rPr>
          <w:rFonts w:ascii="Arial" w:hAnsi="Arial" w:cs="Arial"/>
        </w:rPr>
      </w:pPr>
      <w:r w:rsidRPr="00E56E12">
        <w:rPr>
          <w:rFonts w:ascii="Arial" w:hAnsi="Arial" w:cs="Arial"/>
          <w:b/>
          <w:i/>
          <w:iCs/>
        </w:rPr>
        <w:t>Distance Learning (DISTANCE)</w:t>
      </w:r>
      <w:r w:rsidR="00E56E12">
        <w:rPr>
          <w:rFonts w:ascii="Arial" w:hAnsi="Arial" w:cs="Arial"/>
          <w:b/>
          <w:i/>
          <w:iCs/>
        </w:rPr>
        <w:t>:</w:t>
      </w:r>
      <w:r w:rsidRPr="00E73803">
        <w:rPr>
          <w:rFonts w:ascii="Arial" w:hAnsi="Arial" w:cs="Arial"/>
        </w:rPr>
        <w:t xml:space="preserve"> Course is delivered via Distance Learning (videoconferencing) technology, primarily or completely in a synchronous manner (i.e. students at multiple locations are engaged in instruction at the same time).</w:t>
      </w:r>
    </w:p>
    <w:p w14:paraId="24539884" w14:textId="0E6C9EBE" w:rsidR="00BA0685" w:rsidRPr="00E73803" w:rsidRDefault="00BA0685" w:rsidP="00434E47">
      <w:pPr>
        <w:pStyle w:val="ListParagraph"/>
        <w:numPr>
          <w:ilvl w:val="0"/>
          <w:numId w:val="84"/>
        </w:numPr>
        <w:spacing w:after="200"/>
        <w:rPr>
          <w:rFonts w:ascii="Arial" w:hAnsi="Arial" w:cs="Arial"/>
        </w:rPr>
      </w:pPr>
      <w:r w:rsidRPr="00E56E12">
        <w:rPr>
          <w:rFonts w:ascii="Arial" w:hAnsi="Arial" w:cs="Arial"/>
          <w:b/>
          <w:i/>
          <w:iCs/>
        </w:rPr>
        <w:t>Blended Learning (BLENDED)</w:t>
      </w:r>
      <w:r w:rsidR="00E56E12">
        <w:rPr>
          <w:rFonts w:ascii="Arial" w:hAnsi="Arial" w:cs="Arial"/>
          <w:b/>
          <w:i/>
          <w:iCs/>
        </w:rPr>
        <w:t>:</w:t>
      </w:r>
      <w:r w:rsidRPr="00E56E12">
        <w:rPr>
          <w:rFonts w:ascii="Arial" w:hAnsi="Arial" w:cs="Arial"/>
          <w:i/>
          <w:iCs/>
        </w:rPr>
        <w:t xml:space="preserve"> </w:t>
      </w:r>
      <w:r w:rsidRPr="00E73803">
        <w:rPr>
          <w:rFonts w:ascii="Arial" w:hAnsi="Arial" w:cs="Arial"/>
        </w:rPr>
        <w:t>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p w14:paraId="360EC5B6" w14:textId="798B6130" w:rsidR="00BA0685" w:rsidRPr="00E73803" w:rsidRDefault="00BA0685" w:rsidP="00434E47">
      <w:pPr>
        <w:pStyle w:val="ListParagraph"/>
        <w:numPr>
          <w:ilvl w:val="0"/>
          <w:numId w:val="84"/>
        </w:numPr>
        <w:spacing w:after="200"/>
        <w:rPr>
          <w:rFonts w:ascii="Arial" w:hAnsi="Arial" w:cs="Arial"/>
        </w:rPr>
      </w:pPr>
      <w:r w:rsidRPr="00E56E12">
        <w:rPr>
          <w:rFonts w:ascii="Arial" w:hAnsi="Arial" w:cs="Arial"/>
          <w:b/>
          <w:i/>
          <w:iCs/>
        </w:rPr>
        <w:t>Online Learning (ONLINE)</w:t>
      </w:r>
      <w:r w:rsidR="00E56E12">
        <w:rPr>
          <w:rFonts w:ascii="Arial" w:hAnsi="Arial" w:cs="Arial"/>
          <w:b/>
          <w:i/>
          <w:iCs/>
        </w:rPr>
        <w:t>:</w:t>
      </w:r>
      <w:r w:rsidRPr="00E73803">
        <w:rPr>
          <w:rFonts w:ascii="Arial" w:hAnsi="Arial" w:cs="Arial"/>
        </w:rPr>
        <w:t xml:space="preserve"> Course (instruction and content) are delivered over the Internet.</w:t>
      </w:r>
    </w:p>
    <w:p w14:paraId="1D60F840" w14:textId="77777777" w:rsidR="000E495A" w:rsidRPr="00723735" w:rsidRDefault="000E495A" w:rsidP="000E495A">
      <w:pPr>
        <w:rPr>
          <w:rFonts w:ascii="Arial" w:hAnsi="Arial" w:cs="Arial"/>
          <w:bCs/>
          <w:iCs/>
        </w:rPr>
      </w:pPr>
      <w:r w:rsidRPr="00E73803">
        <w:rPr>
          <w:rFonts w:ascii="Arial" w:hAnsi="Arial" w:cs="Arial"/>
          <w:bCs/>
          <w:iCs/>
        </w:rPr>
        <w:t>Course Instructor Assignment, Field 16.</w:t>
      </w:r>
    </w:p>
    <w:p w14:paraId="2C207070" w14:textId="77777777" w:rsidR="000E495A" w:rsidRPr="00723735" w:rsidRDefault="000E495A" w:rsidP="000E495A">
      <w:pPr>
        <w:rPr>
          <w:rFonts w:ascii="Arial" w:hAnsi="Arial" w:cs="Arial"/>
          <w:bCs/>
          <w:iCs/>
        </w:rPr>
      </w:pPr>
    </w:p>
    <w:p w14:paraId="73865393" w14:textId="309CB0B0" w:rsidR="000E495A" w:rsidRDefault="000E495A" w:rsidP="000E495A">
      <w:pPr>
        <w:rPr>
          <w:rFonts w:ascii="Arial" w:hAnsi="Arial" w:cs="Arial"/>
        </w:rPr>
      </w:pPr>
      <w:r w:rsidRPr="00723735">
        <w:rPr>
          <w:rFonts w:ascii="Arial" w:hAnsi="Arial" w:cs="Arial"/>
          <w:b/>
          <w:bCs/>
          <w:iCs/>
        </w:rPr>
        <w:t xml:space="preserve">Primary ENL Instructor Indicator: </w:t>
      </w:r>
      <w:r w:rsidRPr="00723735">
        <w:rPr>
          <w:rFonts w:ascii="Arial" w:hAnsi="Arial" w:cs="Arial"/>
        </w:rPr>
        <w:t>Identify English as a New Language instructors for the course/section. Teaching aides and assistants are not to be reported. A "Y" in this field will subject the staff to an ENL certification match as required by State and federal reporting. If the ENL teacher is the only teacher in the class, he/she should be reported here and in Field 13.  Course Instructor Assignment, Field 17.</w:t>
      </w:r>
    </w:p>
    <w:p w14:paraId="034114E9" w14:textId="17125B7A" w:rsidR="0069308C" w:rsidRDefault="00557748" w:rsidP="00AE3B1F">
      <w:pPr>
        <w:spacing w:before="240"/>
        <w:rPr>
          <w:rFonts w:ascii="Arial" w:hAnsi="Arial" w:cs="Arial"/>
        </w:rPr>
      </w:pPr>
      <w:r w:rsidRPr="002F3A26">
        <w:rPr>
          <w:rFonts w:ascii="Arial" w:hAnsi="Arial" w:cs="Arial"/>
          <w:b/>
        </w:rPr>
        <w:t xml:space="preserve">Primary Instructor Indicator: </w:t>
      </w:r>
      <w:r w:rsidRPr="002F3A26">
        <w:rPr>
          <w:rFonts w:ascii="Arial" w:hAnsi="Arial" w:cs="Arial"/>
        </w:rPr>
        <w:t xml:space="preserve">Identify a staff person that has primary responsibility for the course. Teaching aides and assistants are not to be reported. A "Y" will subject the staff </w:t>
      </w:r>
      <w:r w:rsidR="00112A05" w:rsidRPr="002F3A26">
        <w:rPr>
          <w:rFonts w:ascii="Arial" w:hAnsi="Arial" w:cs="Arial"/>
        </w:rPr>
        <w:t xml:space="preserve">person </w:t>
      </w:r>
      <w:r w:rsidRPr="002F3A26">
        <w:rPr>
          <w:rFonts w:ascii="Arial" w:hAnsi="Arial" w:cs="Arial"/>
        </w:rPr>
        <w:t xml:space="preserve">to a certification match as required by State and federal reporting. At least one Staff ID record for each course/section must be reported with a "Y" in this field. If a special education teacher is the only teacher in the class (primary), he/she should be reported here and in field 14.  </w:t>
      </w:r>
      <w:r w:rsidR="00112A05" w:rsidRPr="002F3A26">
        <w:rPr>
          <w:rFonts w:ascii="Arial" w:hAnsi="Arial" w:cs="Arial"/>
        </w:rPr>
        <w:t xml:space="preserve">In co-teaching situations where both teachers have full responsibility for the course, both may be identified as “primary.” In such cases, the staff person would be subject to a certification match based on the content area of the course. Additionally, ENL (ESL) teachers may be scheduled using the appropriate ENL course codes (01008 and/or 51008). </w:t>
      </w:r>
      <w:r w:rsidRPr="002F3A26">
        <w:rPr>
          <w:rFonts w:ascii="Arial" w:hAnsi="Arial" w:cs="Arial"/>
        </w:rPr>
        <w:t>Course Instructor Assignment, Field 13.</w:t>
      </w:r>
      <w:r w:rsidR="0069308C">
        <w:rPr>
          <w:rFonts w:ascii="Arial" w:hAnsi="Arial" w:cs="Arial"/>
        </w:rPr>
        <w:t xml:space="preserve"> </w:t>
      </w:r>
    </w:p>
    <w:p w14:paraId="370372DF" w14:textId="176601AB" w:rsidR="00062369" w:rsidRPr="00D82BFE" w:rsidRDefault="00062369" w:rsidP="00062369">
      <w:pPr>
        <w:spacing w:before="240"/>
        <w:rPr>
          <w:rFonts w:ascii="Arial" w:hAnsi="Arial" w:cs="Arial"/>
        </w:rPr>
      </w:pPr>
      <w:r w:rsidRPr="00D82BFE">
        <w:rPr>
          <w:rFonts w:ascii="Arial" w:hAnsi="Arial" w:cs="Arial"/>
          <w:b/>
          <w:bCs/>
        </w:rPr>
        <w:t>Primary Learning Device Access Code:</w:t>
      </w:r>
      <w:r w:rsidRPr="00D82BFE">
        <w:rPr>
          <w:rFonts w:ascii="Arial" w:hAnsi="Arial" w:cs="Arial"/>
        </w:rPr>
        <w:t xml:space="preserve"> The primary learning device is shared or not shared with another individual</w:t>
      </w:r>
      <w:r w:rsidR="006A7924" w:rsidRPr="00D82BFE">
        <w:rPr>
          <w:rFonts w:ascii="Arial" w:hAnsi="Arial" w:cs="Arial"/>
        </w:rPr>
        <w:t>.</w:t>
      </w:r>
      <w:r w:rsidRPr="00D82BFE">
        <w:rPr>
          <w:rFonts w:ascii="Arial" w:hAnsi="Arial" w:cs="Arial"/>
        </w:rPr>
        <w:t xml:space="preserve"> Student Digital Resources, Field 9.  </w:t>
      </w:r>
    </w:p>
    <w:p w14:paraId="1A5A9CCC" w14:textId="3F5AACB3" w:rsidR="00062369" w:rsidRPr="00D82BFE" w:rsidRDefault="00062369" w:rsidP="00062369">
      <w:pPr>
        <w:spacing w:before="240"/>
        <w:rPr>
          <w:rFonts w:ascii="Arial" w:hAnsi="Arial" w:cs="Arial"/>
        </w:rPr>
      </w:pPr>
      <w:r w:rsidRPr="00D82BFE">
        <w:rPr>
          <w:rFonts w:ascii="Arial" w:hAnsi="Arial" w:cs="Arial"/>
          <w:b/>
          <w:bCs/>
        </w:rPr>
        <w:t>Primary Learning Device Provider Code:</w:t>
      </w:r>
      <w:r w:rsidRPr="00D82BFE">
        <w:rPr>
          <w:rFonts w:ascii="Arial" w:hAnsi="Arial" w:cs="Arial"/>
        </w:rPr>
        <w:t xml:space="preserve"> The provider of the primary learning device</w:t>
      </w:r>
      <w:r w:rsidR="006A7924" w:rsidRPr="00D82BFE">
        <w:rPr>
          <w:rFonts w:ascii="Arial" w:hAnsi="Arial" w:cs="Arial"/>
        </w:rPr>
        <w:t>.</w:t>
      </w:r>
      <w:r w:rsidRPr="00D82BFE">
        <w:rPr>
          <w:rFonts w:ascii="Arial" w:hAnsi="Arial" w:cs="Arial"/>
        </w:rPr>
        <w:t xml:space="preserve"> Student Digital Resources, Field 8.</w:t>
      </w:r>
    </w:p>
    <w:p w14:paraId="213DF209" w14:textId="14A035FB" w:rsidR="00062369" w:rsidRPr="00D82BFE" w:rsidRDefault="00062369" w:rsidP="00062369">
      <w:pPr>
        <w:spacing w:before="240"/>
        <w:rPr>
          <w:rFonts w:ascii="Arial" w:hAnsi="Arial" w:cs="Arial"/>
        </w:rPr>
      </w:pPr>
      <w:r w:rsidRPr="00D82BFE">
        <w:rPr>
          <w:rFonts w:ascii="Arial" w:hAnsi="Arial" w:cs="Arial"/>
          <w:b/>
          <w:bCs/>
        </w:rPr>
        <w:lastRenderedPageBreak/>
        <w:t>Primary Learning Device Sufficiency Indicator:</w:t>
      </w:r>
      <w:r w:rsidRPr="00D82BFE">
        <w:rPr>
          <w:rFonts w:ascii="Arial" w:hAnsi="Arial" w:cs="Arial"/>
        </w:rPr>
        <w:t xml:space="preserve"> The primary learning device is sufficient for the student to fully participate in learning activities away from school</w:t>
      </w:r>
      <w:r w:rsidR="006A7924" w:rsidRPr="00D82BFE">
        <w:rPr>
          <w:rFonts w:ascii="Arial" w:hAnsi="Arial" w:cs="Arial"/>
        </w:rPr>
        <w:t>.</w:t>
      </w:r>
      <w:r w:rsidRPr="00D82BFE">
        <w:rPr>
          <w:rFonts w:ascii="Arial" w:hAnsi="Arial" w:cs="Arial"/>
        </w:rPr>
        <w:t xml:space="preserve"> Student Digital Resources, Field 10.</w:t>
      </w:r>
    </w:p>
    <w:p w14:paraId="607B1863" w14:textId="77777777" w:rsidR="00062369" w:rsidRDefault="00062369" w:rsidP="00062369">
      <w:pPr>
        <w:spacing w:before="240"/>
        <w:rPr>
          <w:rFonts w:ascii="Arial" w:hAnsi="Arial" w:cs="Arial"/>
        </w:rPr>
      </w:pPr>
      <w:r w:rsidRPr="00D82BFE">
        <w:rPr>
          <w:rFonts w:ascii="Arial" w:hAnsi="Arial" w:cs="Arial"/>
          <w:b/>
          <w:bCs/>
        </w:rPr>
        <w:t>Primary Learning Device Type Code:</w:t>
      </w:r>
      <w:r w:rsidRPr="00D82BFE">
        <w:rPr>
          <w:rFonts w:ascii="Arial" w:hAnsi="Arial" w:cs="Arial"/>
        </w:rPr>
        <w:t xml:space="preserve"> The type of device the student uses most often to complete learning activities away from school. Student Digital Resources, Field 6.</w:t>
      </w:r>
      <w:r>
        <w:rPr>
          <w:rFonts w:ascii="Arial" w:hAnsi="Arial" w:cs="Arial"/>
        </w:rPr>
        <w:t xml:space="preserve"> </w:t>
      </w:r>
    </w:p>
    <w:p w14:paraId="1D7E160E" w14:textId="77777777" w:rsidR="00062369" w:rsidRDefault="00062369" w:rsidP="001C637F">
      <w:pPr>
        <w:rPr>
          <w:rFonts w:ascii="Arial" w:hAnsi="Arial" w:cs="Arial"/>
          <w:b/>
          <w:bCs/>
          <w:iCs/>
        </w:rPr>
      </w:pPr>
    </w:p>
    <w:p w14:paraId="0FB7B315" w14:textId="659EF085" w:rsidR="001C637F" w:rsidRPr="000E16CD" w:rsidRDefault="001C637F" w:rsidP="001C637F">
      <w:pPr>
        <w:rPr>
          <w:rFonts w:ascii="Arial" w:hAnsi="Arial" w:cs="Arial"/>
        </w:rPr>
      </w:pPr>
      <w:r w:rsidRPr="000E16CD">
        <w:rPr>
          <w:rFonts w:ascii="Arial" w:hAnsi="Arial" w:cs="Arial"/>
          <w:b/>
          <w:bCs/>
          <w:iCs/>
        </w:rPr>
        <w:t>Primary Placement Type</w:t>
      </w:r>
      <w:r w:rsidRPr="000E16CD">
        <w:rPr>
          <w:rFonts w:ascii="Arial" w:hAnsi="Arial" w:cs="Arial"/>
          <w:b/>
        </w:rPr>
        <w:t>:</w:t>
      </w:r>
      <w:r w:rsidRPr="000E16CD">
        <w:rPr>
          <w:rFonts w:ascii="Arial" w:hAnsi="Arial" w:cs="Arial"/>
        </w:rPr>
        <w:t xml:space="preserve"> </w:t>
      </w:r>
      <w:r w:rsidRPr="000E16CD">
        <w:rPr>
          <w:rFonts w:ascii="Arial" w:hAnsi="Arial" w:cs="Arial"/>
          <w:bCs/>
        </w:rPr>
        <w:t>Code used to indicate the primary placement type (residential placement (PLC02), or day placement by a district (PLC03), the court, social services, or a State agency placement (PLC01)) of students with disabilities. Spec Ed Snapshot Template, Field 32.</w:t>
      </w:r>
    </w:p>
    <w:p w14:paraId="155DDE29" w14:textId="77777777" w:rsidR="001C637F" w:rsidRPr="000E16CD" w:rsidRDefault="001C637F" w:rsidP="001C637F">
      <w:pPr>
        <w:rPr>
          <w:rFonts w:ascii="Arial" w:hAnsi="Arial" w:cs="Arial"/>
          <w:b/>
          <w:bCs/>
          <w:iCs/>
        </w:rPr>
      </w:pPr>
    </w:p>
    <w:p w14:paraId="4D2080D8" w14:textId="034F4D7A" w:rsidR="001C637F" w:rsidRPr="000E16CD" w:rsidRDefault="001C637F" w:rsidP="001C637F">
      <w:pPr>
        <w:rPr>
          <w:rFonts w:ascii="Arial" w:hAnsi="Arial" w:cs="Arial"/>
        </w:rPr>
      </w:pPr>
      <w:r w:rsidRPr="000E16CD">
        <w:rPr>
          <w:rFonts w:ascii="Arial" w:hAnsi="Arial" w:cs="Arial"/>
          <w:b/>
          <w:bCs/>
          <w:iCs/>
        </w:rPr>
        <w:t>Primary Service Code</w:t>
      </w:r>
      <w:r w:rsidRPr="000E16CD">
        <w:rPr>
          <w:rFonts w:ascii="Arial" w:hAnsi="Arial" w:cs="Arial"/>
          <w:b/>
        </w:rPr>
        <w:t xml:space="preserve">: </w:t>
      </w:r>
      <w:r w:rsidRPr="000E16CD">
        <w:rPr>
          <w:rFonts w:ascii="Arial" w:hAnsi="Arial" w:cs="Arial"/>
          <w:bCs/>
        </w:rPr>
        <w:t xml:space="preserve">Code that represents the primary service provided to preschool students with disabilities. </w:t>
      </w:r>
      <w:r w:rsidR="00B94180">
        <w:rPr>
          <w:rFonts w:ascii="Arial" w:hAnsi="Arial" w:cs="Arial"/>
          <w:bCs/>
        </w:rPr>
        <w:t>T</w:t>
      </w:r>
      <w:r w:rsidRPr="000E16CD">
        <w:rPr>
          <w:rFonts w:ascii="Arial" w:hAnsi="Arial" w:cs="Arial"/>
          <w:bCs/>
        </w:rPr>
        <w:t>his information will be reported by school districts and will include information on all preschool students with disabilities who received special</w:t>
      </w:r>
      <w:r w:rsidR="00777F1D">
        <w:rPr>
          <w:rFonts w:ascii="Arial" w:hAnsi="Arial" w:cs="Arial"/>
          <w:bCs/>
        </w:rPr>
        <w:t xml:space="preserve"> </w:t>
      </w:r>
      <w:r w:rsidRPr="000E16CD">
        <w:rPr>
          <w:rFonts w:ascii="Arial" w:hAnsi="Arial" w:cs="Arial"/>
          <w:bCs/>
        </w:rPr>
        <w:t xml:space="preserve">education programs and/or services on the </w:t>
      </w:r>
      <w:r w:rsidR="000315E8">
        <w:rPr>
          <w:rFonts w:ascii="Arial" w:hAnsi="Arial" w:cs="Arial"/>
        </w:rPr>
        <w:t xml:space="preserve">October </w:t>
      </w:r>
      <w:r w:rsidR="005552CA">
        <w:rPr>
          <w:rFonts w:ascii="Arial" w:hAnsi="Arial" w:cs="Arial"/>
        </w:rPr>
        <w:t>5</w:t>
      </w:r>
      <w:r w:rsidR="000315E8">
        <w:rPr>
          <w:rFonts w:ascii="Arial" w:hAnsi="Arial" w:cs="Arial"/>
        </w:rPr>
        <w:t>, 20</w:t>
      </w:r>
      <w:r w:rsidR="00B94180">
        <w:rPr>
          <w:rFonts w:ascii="Arial" w:hAnsi="Arial" w:cs="Arial"/>
        </w:rPr>
        <w:t>2</w:t>
      </w:r>
      <w:r w:rsidR="005552CA">
        <w:rPr>
          <w:rFonts w:ascii="Arial" w:hAnsi="Arial" w:cs="Arial"/>
        </w:rPr>
        <w:t>2</w:t>
      </w:r>
      <w:r w:rsidRPr="000E16CD">
        <w:rPr>
          <w:rFonts w:ascii="Arial" w:hAnsi="Arial" w:cs="Arial"/>
        </w:rPr>
        <w:t xml:space="preserve"> </w:t>
      </w:r>
      <w:r w:rsidRPr="000E16CD">
        <w:rPr>
          <w:rFonts w:ascii="Arial" w:hAnsi="Arial" w:cs="Arial"/>
          <w:bCs/>
        </w:rPr>
        <w:t xml:space="preserve">snapshot date </w:t>
      </w:r>
      <w:r w:rsidR="00777F1D">
        <w:rPr>
          <w:rFonts w:ascii="Arial" w:hAnsi="Arial" w:cs="Arial"/>
          <w:bCs/>
        </w:rPr>
        <w:t>or</w:t>
      </w:r>
      <w:r w:rsidRPr="000E16CD">
        <w:rPr>
          <w:rFonts w:ascii="Arial" w:hAnsi="Arial" w:cs="Arial"/>
          <w:bCs/>
        </w:rPr>
        <w:t xml:space="preserve"> at any time during the school year in the end of year special</w:t>
      </w:r>
      <w:r w:rsidR="00777F1D">
        <w:rPr>
          <w:rFonts w:ascii="Arial" w:hAnsi="Arial" w:cs="Arial"/>
          <w:bCs/>
        </w:rPr>
        <w:t xml:space="preserve"> </w:t>
      </w:r>
      <w:r w:rsidRPr="000E16CD">
        <w:rPr>
          <w:rFonts w:ascii="Arial" w:hAnsi="Arial" w:cs="Arial"/>
          <w:bCs/>
        </w:rPr>
        <w:t xml:space="preserve">education snapshot. See Preschool Students with Disabilities Primary Service Codes </w:t>
      </w:r>
      <w:r w:rsidR="006F3503">
        <w:rPr>
          <w:rFonts w:ascii="Arial" w:hAnsi="Arial" w:cs="Arial"/>
          <w:bCs/>
        </w:rPr>
        <w:t xml:space="preserve">on the </w:t>
      </w:r>
      <w:hyperlink r:id="rId103" w:history="1">
        <w:r w:rsidR="006F3503">
          <w:rPr>
            <w:rStyle w:val="Hyperlink"/>
            <w:rFonts w:ascii="Arial" w:hAnsi="Arial" w:cs="Arial"/>
            <w:bCs/>
          </w:rPr>
          <w:t>SEDCAR</w:t>
        </w:r>
      </w:hyperlink>
      <w:r w:rsidR="006F3503">
        <w:rPr>
          <w:rFonts w:ascii="Arial" w:hAnsi="Arial" w:cs="Arial"/>
          <w:bCs/>
        </w:rPr>
        <w:t xml:space="preserve"> web page.</w:t>
      </w:r>
      <w:r w:rsidRPr="000E16CD">
        <w:rPr>
          <w:rFonts w:ascii="Arial" w:hAnsi="Arial" w:cs="Arial"/>
          <w:bCs/>
        </w:rPr>
        <w:t xml:space="preserve"> Spec Ed Snapshot Template, Field 31.</w:t>
      </w:r>
    </w:p>
    <w:p w14:paraId="72FBAFEA" w14:textId="77777777" w:rsidR="001C637F" w:rsidRPr="000E16CD" w:rsidRDefault="001C637F" w:rsidP="001C637F">
      <w:pPr>
        <w:rPr>
          <w:rFonts w:ascii="Arial" w:hAnsi="Arial" w:cs="Arial"/>
          <w:bCs/>
          <w:iCs/>
        </w:rPr>
      </w:pPr>
    </w:p>
    <w:p w14:paraId="3C988EDB" w14:textId="5BD94CB9" w:rsidR="001C637F" w:rsidRPr="000E16CD" w:rsidRDefault="001C637F" w:rsidP="001C637F">
      <w:pPr>
        <w:rPr>
          <w:rFonts w:ascii="Arial" w:hAnsi="Arial" w:cs="Arial"/>
          <w:bCs/>
        </w:rPr>
      </w:pPr>
      <w:r w:rsidRPr="000E16CD">
        <w:rPr>
          <w:rFonts w:ascii="Arial" w:hAnsi="Arial" w:cs="Arial"/>
          <w:b/>
          <w:bCs/>
          <w:iCs/>
        </w:rPr>
        <w:t>Primary Service Provider</w:t>
      </w:r>
      <w:r w:rsidRPr="000E16CD">
        <w:rPr>
          <w:rFonts w:ascii="Arial" w:hAnsi="Arial" w:cs="Arial"/>
          <w:b/>
        </w:rPr>
        <w:t xml:space="preserve">: </w:t>
      </w:r>
      <w:r w:rsidRPr="000E16CD">
        <w:rPr>
          <w:rFonts w:ascii="Arial" w:hAnsi="Arial" w:cs="Arial"/>
          <w:bCs/>
        </w:rPr>
        <w:t>BEDS code or Institution ID that represents the coordinating special</w:t>
      </w:r>
      <w:r w:rsidR="00777F1D">
        <w:rPr>
          <w:rFonts w:ascii="Arial" w:hAnsi="Arial" w:cs="Arial"/>
          <w:bCs/>
        </w:rPr>
        <w:t xml:space="preserve"> </w:t>
      </w:r>
      <w:r w:rsidRPr="000E16CD">
        <w:rPr>
          <w:rFonts w:ascii="Arial" w:hAnsi="Arial" w:cs="Arial"/>
          <w:bCs/>
        </w:rPr>
        <w:t xml:space="preserve">education service provider, as designated by the CPSE, for preschool students with disabilities who receive </w:t>
      </w:r>
      <w:r w:rsidR="007802F3">
        <w:rPr>
          <w:rFonts w:ascii="Arial" w:hAnsi="Arial" w:cs="Arial"/>
          <w:bCs/>
        </w:rPr>
        <w:t>special education</w:t>
      </w:r>
      <w:r w:rsidRPr="000E16CD">
        <w:rPr>
          <w:rFonts w:ascii="Arial" w:hAnsi="Arial" w:cs="Arial"/>
          <w:bCs/>
        </w:rPr>
        <w:t xml:space="preserve"> services. Select the service provider by following this order of selection:</w:t>
      </w:r>
    </w:p>
    <w:p w14:paraId="43AD424C" w14:textId="3A2CC08B" w:rsidR="001C637F" w:rsidRPr="000E16CD" w:rsidRDefault="001C637F" w:rsidP="00FB7541">
      <w:pPr>
        <w:numPr>
          <w:ilvl w:val="0"/>
          <w:numId w:val="32"/>
        </w:numPr>
        <w:rPr>
          <w:rFonts w:ascii="Arial" w:hAnsi="Arial" w:cs="Arial"/>
          <w:bCs/>
        </w:rPr>
      </w:pPr>
      <w:r w:rsidRPr="000E16CD">
        <w:rPr>
          <w:rFonts w:ascii="Arial" w:hAnsi="Arial" w:cs="Arial"/>
          <w:bCs/>
        </w:rPr>
        <w:t>Select BEDS code or Institution ID of the approved preschool special</w:t>
      </w:r>
      <w:r w:rsidR="00777F1D">
        <w:rPr>
          <w:rFonts w:ascii="Arial" w:hAnsi="Arial" w:cs="Arial"/>
          <w:bCs/>
        </w:rPr>
        <w:t xml:space="preserve"> </w:t>
      </w:r>
      <w:r w:rsidRPr="000E16CD">
        <w:rPr>
          <w:rFonts w:ascii="Arial" w:hAnsi="Arial" w:cs="Arial"/>
          <w:bCs/>
        </w:rPr>
        <w:t>education provider that provides the preschool special</w:t>
      </w:r>
      <w:r w:rsidR="00777F1D">
        <w:rPr>
          <w:rFonts w:ascii="Arial" w:hAnsi="Arial" w:cs="Arial"/>
          <w:bCs/>
        </w:rPr>
        <w:t xml:space="preserve"> </w:t>
      </w:r>
      <w:r w:rsidRPr="000E16CD">
        <w:rPr>
          <w:rFonts w:ascii="Arial" w:hAnsi="Arial" w:cs="Arial"/>
          <w:bCs/>
        </w:rPr>
        <w:t>education service directly or through a contract;</w:t>
      </w:r>
    </w:p>
    <w:p w14:paraId="68D5362C" w14:textId="4B68E05F" w:rsidR="001C637F" w:rsidRPr="000E16CD" w:rsidRDefault="001C637F" w:rsidP="00FB7541">
      <w:pPr>
        <w:numPr>
          <w:ilvl w:val="0"/>
          <w:numId w:val="32"/>
        </w:numPr>
        <w:rPr>
          <w:rFonts w:ascii="Arial" w:hAnsi="Arial" w:cs="Arial"/>
          <w:bCs/>
        </w:rPr>
      </w:pPr>
      <w:r w:rsidRPr="000E16CD">
        <w:rPr>
          <w:rFonts w:ascii="Arial" w:hAnsi="Arial" w:cs="Arial"/>
          <w:bCs/>
        </w:rPr>
        <w:t>If the preschool special</w:t>
      </w:r>
      <w:r w:rsidR="00777F1D">
        <w:rPr>
          <w:rFonts w:ascii="Arial" w:hAnsi="Arial" w:cs="Arial"/>
          <w:bCs/>
        </w:rPr>
        <w:t xml:space="preserve"> </w:t>
      </w:r>
      <w:r w:rsidRPr="000E16CD">
        <w:rPr>
          <w:rFonts w:ascii="Arial" w:hAnsi="Arial" w:cs="Arial"/>
          <w:bCs/>
        </w:rPr>
        <w:t>education service is not provided by an approved preschool special</w:t>
      </w:r>
      <w:r w:rsidR="00777F1D">
        <w:rPr>
          <w:rFonts w:ascii="Arial" w:hAnsi="Arial" w:cs="Arial"/>
          <w:bCs/>
        </w:rPr>
        <w:t xml:space="preserve"> </w:t>
      </w:r>
      <w:r w:rsidRPr="000E16CD">
        <w:rPr>
          <w:rFonts w:ascii="Arial" w:hAnsi="Arial" w:cs="Arial"/>
          <w:bCs/>
        </w:rPr>
        <w:t>education provider, select the BEDS code of the county in which the student resides.</w:t>
      </w:r>
    </w:p>
    <w:p w14:paraId="568C2AA6" w14:textId="28ED2F37" w:rsidR="001C637F" w:rsidRPr="000E16CD" w:rsidRDefault="001C637F" w:rsidP="001C637F">
      <w:pPr>
        <w:rPr>
          <w:rFonts w:ascii="Arial" w:hAnsi="Arial" w:cs="Arial"/>
        </w:rPr>
      </w:pPr>
      <w:r w:rsidRPr="000E16CD">
        <w:rPr>
          <w:rFonts w:ascii="Arial" w:hAnsi="Arial" w:cs="Arial"/>
        </w:rPr>
        <w:t xml:space="preserve">This element provides data as of the October </w:t>
      </w:r>
      <w:r w:rsidR="005552CA">
        <w:rPr>
          <w:rFonts w:ascii="Arial" w:hAnsi="Arial" w:cs="Arial"/>
        </w:rPr>
        <w:t>5</w:t>
      </w:r>
      <w:r w:rsidRPr="000E16CD">
        <w:rPr>
          <w:rFonts w:ascii="Arial" w:hAnsi="Arial" w:cs="Arial"/>
        </w:rPr>
        <w:t xml:space="preserve"> snapshot date and the end-of-year snapshot.</w:t>
      </w:r>
      <w:r w:rsidR="00EF1408" w:rsidRPr="000E16CD">
        <w:rPr>
          <w:rFonts w:ascii="Arial" w:hAnsi="Arial" w:cs="Arial"/>
        </w:rPr>
        <w:t xml:space="preserve"> </w:t>
      </w:r>
      <w:r w:rsidRPr="000E16CD">
        <w:rPr>
          <w:rFonts w:ascii="Arial" w:hAnsi="Arial" w:cs="Arial"/>
          <w:bCs/>
        </w:rPr>
        <w:t>Spec Ed Snapshot Template, Field 46.</w:t>
      </w:r>
    </w:p>
    <w:p w14:paraId="36D1C8D2" w14:textId="77777777" w:rsidR="00DF12F2" w:rsidRDefault="00DF12F2" w:rsidP="00557748">
      <w:pPr>
        <w:rPr>
          <w:rFonts w:ascii="Arial" w:hAnsi="Arial" w:cs="Arial"/>
          <w:b/>
        </w:rPr>
      </w:pPr>
    </w:p>
    <w:p w14:paraId="5560D566" w14:textId="1C66F37C" w:rsidR="00557748" w:rsidRPr="005D5A89" w:rsidRDefault="00557748" w:rsidP="00557748">
      <w:pPr>
        <w:rPr>
          <w:rFonts w:ascii="Arial" w:hAnsi="Arial" w:cs="Arial"/>
        </w:rPr>
      </w:pPr>
      <w:r w:rsidRPr="002F3A26">
        <w:rPr>
          <w:rFonts w:ascii="Arial" w:hAnsi="Arial" w:cs="Arial"/>
          <w:b/>
        </w:rPr>
        <w:t xml:space="preserve">Primary Special Education Indicator: </w:t>
      </w:r>
      <w:r w:rsidRPr="002F3A26">
        <w:rPr>
          <w:rFonts w:ascii="Arial" w:hAnsi="Arial" w:cs="Arial"/>
        </w:rPr>
        <w:t>Identify special education instructors for the course/section. Teaching aides and assistants are not to be reported. A "Y" in this field will subject the staff to a special education certification match as required by State and federal reporting. If the special education teacher is the only teacher in the class, he/she should be reported here and in Field 13. Course Instructor Assignment, Field 14.</w:t>
      </w:r>
    </w:p>
    <w:p w14:paraId="7EE78B4F" w14:textId="77777777" w:rsidR="00557748" w:rsidRDefault="00557748" w:rsidP="00771964">
      <w:pPr>
        <w:rPr>
          <w:rFonts w:ascii="Arial" w:hAnsi="Arial" w:cs="Arial"/>
          <w:b/>
          <w:bCs/>
          <w:iCs/>
        </w:rPr>
      </w:pPr>
    </w:p>
    <w:p w14:paraId="13D84D10" w14:textId="6CB3AA78" w:rsidR="00771964" w:rsidRDefault="00771964" w:rsidP="00771964">
      <w:pPr>
        <w:rPr>
          <w:rFonts w:ascii="Arial" w:hAnsi="Arial" w:cs="Arial"/>
          <w:bCs/>
          <w:iCs/>
        </w:rPr>
      </w:pPr>
      <w:r w:rsidRPr="000E16CD">
        <w:rPr>
          <w:rFonts w:ascii="Arial" w:hAnsi="Arial" w:cs="Arial"/>
          <w:b/>
          <w:bCs/>
          <w:iCs/>
        </w:rPr>
        <w:t xml:space="preserve">Principal Hire Date: </w:t>
      </w:r>
      <w:r w:rsidR="00E168BF" w:rsidRPr="000E16CD">
        <w:rPr>
          <w:rFonts w:ascii="Arial" w:hAnsi="Arial" w:cs="Arial"/>
          <w:bCs/>
          <w:iCs/>
        </w:rPr>
        <w:t>If Field 105 of Staff Snapshot Template = PRINCIPAL, populate with t</w:t>
      </w:r>
      <w:r w:rsidRPr="000E16CD">
        <w:rPr>
          <w:rFonts w:ascii="Arial" w:hAnsi="Arial" w:cs="Arial"/>
          <w:bCs/>
          <w:iCs/>
        </w:rPr>
        <w:t>he effective date of the first board appointment</w:t>
      </w:r>
      <w:r w:rsidR="00700BB2" w:rsidRPr="000E16CD">
        <w:rPr>
          <w:rFonts w:ascii="Arial" w:hAnsi="Arial" w:cs="Arial"/>
          <w:bCs/>
          <w:iCs/>
        </w:rPr>
        <w:t xml:space="preserve"> (or other official hire date if not currently board appointed) </w:t>
      </w:r>
      <w:r w:rsidRPr="000E16CD">
        <w:rPr>
          <w:rFonts w:ascii="Arial" w:hAnsi="Arial" w:cs="Arial"/>
          <w:bCs/>
          <w:iCs/>
        </w:rPr>
        <w:t>the staff person received as a principal in this LEA.</w:t>
      </w:r>
      <w:r w:rsidR="00E168BF" w:rsidRPr="000E16CD">
        <w:rPr>
          <w:rFonts w:ascii="Arial" w:hAnsi="Arial" w:cs="Arial"/>
          <w:bCs/>
          <w:iCs/>
        </w:rPr>
        <w:t xml:space="preserve"> Otherwise, leave blank.</w:t>
      </w:r>
      <w:r w:rsidRPr="000E16CD">
        <w:rPr>
          <w:rFonts w:ascii="Arial" w:hAnsi="Arial" w:cs="Arial"/>
          <w:b/>
          <w:bCs/>
          <w:iCs/>
        </w:rPr>
        <w:t xml:space="preserve"> </w:t>
      </w:r>
      <w:r w:rsidR="002D09DE" w:rsidRPr="000E16CD">
        <w:rPr>
          <w:rFonts w:ascii="Arial" w:hAnsi="Arial" w:cs="Arial"/>
        </w:rPr>
        <w:t xml:space="preserve">If a principal left the district and was rehired within the school year, the district may use the earlier hire date.  If a teacher left service for more than a year and was rehired in a subsequent school year, the LEA should use the later hire date. </w:t>
      </w:r>
      <w:r w:rsidRPr="000E16CD">
        <w:rPr>
          <w:rFonts w:ascii="Arial" w:hAnsi="Arial" w:cs="Arial"/>
          <w:bCs/>
          <w:iCs/>
        </w:rPr>
        <w:t>Staff Snapshot Template, Field 106.</w:t>
      </w:r>
    </w:p>
    <w:p w14:paraId="439FC1FE" w14:textId="77777777" w:rsidR="0055352B" w:rsidRDefault="0055352B" w:rsidP="00771964">
      <w:pPr>
        <w:rPr>
          <w:rFonts w:ascii="Arial" w:hAnsi="Arial" w:cs="Arial"/>
          <w:bCs/>
          <w:iCs/>
        </w:rPr>
      </w:pPr>
    </w:p>
    <w:p w14:paraId="68029B04" w14:textId="00BCB2AE" w:rsidR="00771964" w:rsidRPr="000E16CD" w:rsidRDefault="00771964" w:rsidP="00771964">
      <w:pPr>
        <w:rPr>
          <w:rFonts w:ascii="Arial" w:hAnsi="Arial" w:cs="Arial"/>
          <w:bCs/>
          <w:iCs/>
        </w:rPr>
      </w:pPr>
      <w:r w:rsidRPr="000E16CD">
        <w:rPr>
          <w:rFonts w:ascii="Arial" w:hAnsi="Arial" w:cs="Arial"/>
          <w:b/>
          <w:bCs/>
          <w:iCs/>
        </w:rPr>
        <w:t xml:space="preserve">Principal Title: </w:t>
      </w:r>
      <w:r w:rsidR="00323F8E" w:rsidRPr="000E16CD">
        <w:rPr>
          <w:rFonts w:ascii="Arial" w:hAnsi="Arial" w:cs="Arial"/>
        </w:rPr>
        <w:t>Indication that the staff member is a principal or both a teacher and a principal</w:t>
      </w:r>
      <w:r w:rsidR="00A41F5D" w:rsidRPr="000E16CD">
        <w:rPr>
          <w:rFonts w:ascii="Arial" w:hAnsi="Arial" w:cs="Arial"/>
        </w:rPr>
        <w:t>.</w:t>
      </w:r>
      <w:r w:rsidR="00323F8E" w:rsidRPr="000E16CD">
        <w:rPr>
          <w:rFonts w:ascii="Arial" w:hAnsi="Arial" w:cs="Arial"/>
        </w:rPr>
        <w:t xml:space="preserve"> </w:t>
      </w:r>
      <w:r w:rsidR="00A41F5D" w:rsidRPr="000E16CD">
        <w:rPr>
          <w:rFonts w:ascii="Arial" w:hAnsi="Arial" w:cs="Arial"/>
        </w:rPr>
        <w:t xml:space="preserve">If the staff member is currently appointed by the school </w:t>
      </w:r>
      <w:r w:rsidR="00777F1D" w:rsidRPr="000E16CD">
        <w:rPr>
          <w:rFonts w:ascii="Arial" w:hAnsi="Arial" w:cs="Arial"/>
        </w:rPr>
        <w:t>board or</w:t>
      </w:r>
      <w:r w:rsidR="00A41F5D" w:rsidRPr="000E16CD">
        <w:rPr>
          <w:rFonts w:ascii="Arial" w:hAnsi="Arial" w:cs="Arial"/>
        </w:rPr>
        <w:t xml:space="preserve"> hired in another official capacity </w:t>
      </w:r>
      <w:r w:rsidR="001E6E31" w:rsidRPr="000E16CD">
        <w:rPr>
          <w:rFonts w:ascii="Arial" w:hAnsi="Arial" w:cs="Arial"/>
        </w:rPr>
        <w:t>not currently board</w:t>
      </w:r>
      <w:r w:rsidR="007A321C">
        <w:rPr>
          <w:rFonts w:ascii="Arial" w:hAnsi="Arial" w:cs="Arial"/>
        </w:rPr>
        <w:t>-</w:t>
      </w:r>
      <w:r w:rsidR="001E6E31" w:rsidRPr="000E16CD">
        <w:rPr>
          <w:rFonts w:ascii="Arial" w:hAnsi="Arial" w:cs="Arial"/>
        </w:rPr>
        <w:t xml:space="preserve">appointed </w:t>
      </w:r>
      <w:r w:rsidR="00A41F5D" w:rsidRPr="000E16CD">
        <w:rPr>
          <w:rFonts w:ascii="Arial" w:hAnsi="Arial" w:cs="Arial"/>
        </w:rPr>
        <w:t xml:space="preserve">as a principal in this LEA, </w:t>
      </w:r>
      <w:r w:rsidR="00323F8E" w:rsidRPr="000E16CD">
        <w:rPr>
          <w:rFonts w:ascii="Arial" w:hAnsi="Arial" w:cs="Arial"/>
        </w:rPr>
        <w:t xml:space="preserve">populate with “PRINCIPAL.” </w:t>
      </w:r>
      <w:r w:rsidR="000C6F97" w:rsidRPr="000E16CD">
        <w:rPr>
          <w:rFonts w:ascii="Arial" w:hAnsi="Arial" w:cs="Arial"/>
        </w:rPr>
        <w:t xml:space="preserve"> </w:t>
      </w:r>
      <w:r w:rsidR="001E6E31" w:rsidRPr="000E16CD">
        <w:rPr>
          <w:rFonts w:ascii="Arial" w:hAnsi="Arial" w:cs="Arial"/>
        </w:rPr>
        <w:t>Otherwise, leave blank. For staff in the current school year employed as both teachers and principals, also report “TEACHER” in Field 8 of the Staff Snapshot Template and report the corresponding hire and exit dates.</w:t>
      </w:r>
      <w:r w:rsidR="00323F8E" w:rsidRPr="000E16CD">
        <w:rPr>
          <w:rFonts w:ascii="Arial" w:hAnsi="Arial" w:cs="Arial"/>
        </w:rPr>
        <w:t xml:space="preserve"> </w:t>
      </w:r>
      <w:r w:rsidR="000C6F97" w:rsidRPr="000E16CD">
        <w:rPr>
          <w:rFonts w:ascii="Arial" w:hAnsi="Arial" w:cs="Arial"/>
          <w:bCs/>
          <w:iCs/>
        </w:rPr>
        <w:t>Staff Snapshot Template, Field 105.</w:t>
      </w:r>
    </w:p>
    <w:p w14:paraId="4701D313" w14:textId="77777777" w:rsidR="00A41F5D" w:rsidRPr="000E16CD" w:rsidRDefault="00A41F5D" w:rsidP="00771964">
      <w:pPr>
        <w:rPr>
          <w:rFonts w:ascii="Arial" w:hAnsi="Arial" w:cs="Arial"/>
          <w:bCs/>
          <w:iCs/>
        </w:rPr>
      </w:pPr>
    </w:p>
    <w:p w14:paraId="2C0B6BF3" w14:textId="6D32CA8C" w:rsidR="00C0149E" w:rsidRPr="000E16CD" w:rsidRDefault="00C0149E" w:rsidP="00C0149E">
      <w:pPr>
        <w:rPr>
          <w:rFonts w:ascii="Arial" w:hAnsi="Arial" w:cs="Arial"/>
          <w:bCs/>
          <w:iCs/>
        </w:rPr>
      </w:pPr>
      <w:r w:rsidRPr="000E16CD">
        <w:rPr>
          <w:rFonts w:ascii="Arial" w:hAnsi="Arial" w:cs="Arial"/>
          <w:b/>
          <w:bCs/>
          <w:iCs/>
        </w:rPr>
        <w:t xml:space="preserve">Probationary Period End </w:t>
      </w:r>
      <w:r w:rsidRPr="0056179D">
        <w:rPr>
          <w:rFonts w:ascii="Arial" w:hAnsi="Arial" w:cs="Arial"/>
          <w:b/>
          <w:bCs/>
          <w:iCs/>
        </w:rPr>
        <w:t>Date</w:t>
      </w:r>
      <w:r w:rsidR="0056179D">
        <w:rPr>
          <w:rFonts w:ascii="Arial" w:hAnsi="Arial" w:cs="Arial"/>
          <w:b/>
          <w:bCs/>
          <w:iCs/>
        </w:rPr>
        <w:t xml:space="preserve"> (Actual):</w:t>
      </w:r>
      <w:r w:rsidRPr="000E16CD">
        <w:rPr>
          <w:rFonts w:ascii="Arial" w:hAnsi="Arial" w:cs="Arial"/>
          <w:b/>
          <w:bCs/>
          <w:iCs/>
        </w:rPr>
        <w:t xml:space="preserve"> </w:t>
      </w:r>
      <w:r w:rsidRPr="000E16CD">
        <w:rPr>
          <w:rFonts w:ascii="Arial" w:hAnsi="Arial" w:cs="Arial"/>
          <w:bCs/>
          <w:iCs/>
        </w:rPr>
        <w:t>Date probation in tenure area ends. If probation was extended, this date will be later than the date in field 8. If probation was not extended, this date will equal the date in field 8. If a staff member had his/her probationary period ended early, this date would be earlier than the date provided in field 8 and the Probationary Period Extended Indicator (field 10) would be N. Staff Tenure Template, Field 9.</w:t>
      </w:r>
    </w:p>
    <w:p w14:paraId="4D392045" w14:textId="77777777" w:rsidR="009232C1" w:rsidRPr="000E16CD" w:rsidRDefault="009232C1" w:rsidP="001C637F">
      <w:pPr>
        <w:rPr>
          <w:rFonts w:ascii="Arial" w:hAnsi="Arial" w:cs="Arial"/>
          <w:bCs/>
          <w:iCs/>
        </w:rPr>
      </w:pPr>
    </w:p>
    <w:p w14:paraId="2397CC7D" w14:textId="77777777" w:rsidR="00430869" w:rsidRPr="000E16CD" w:rsidRDefault="00430869" w:rsidP="001C637F">
      <w:pPr>
        <w:rPr>
          <w:rFonts w:ascii="Arial" w:hAnsi="Arial" w:cs="Arial"/>
          <w:bCs/>
          <w:iCs/>
        </w:rPr>
      </w:pPr>
      <w:r w:rsidRPr="000E16CD">
        <w:rPr>
          <w:rFonts w:ascii="Arial" w:hAnsi="Arial" w:cs="Arial"/>
          <w:b/>
          <w:bCs/>
          <w:iCs/>
        </w:rPr>
        <w:t xml:space="preserve">Probationary Period Extended Indicator: </w:t>
      </w:r>
      <w:r w:rsidRPr="000E16CD">
        <w:rPr>
          <w:rFonts w:ascii="Arial" w:hAnsi="Arial" w:cs="Arial"/>
          <w:bCs/>
          <w:iCs/>
        </w:rPr>
        <w:t>Yes (Y) / No (N) indicator that probation was continued beyond the original end date as reported in Field 8 of the Staff Tenure Template. Staff Tenure Template, Field 10.</w:t>
      </w:r>
    </w:p>
    <w:p w14:paraId="118C8D96" w14:textId="77777777" w:rsidR="009232C1" w:rsidRPr="000E16CD" w:rsidRDefault="009232C1" w:rsidP="001C637F">
      <w:pPr>
        <w:rPr>
          <w:rFonts w:ascii="Arial" w:hAnsi="Arial" w:cs="Arial"/>
          <w:bCs/>
          <w:iCs/>
        </w:rPr>
      </w:pPr>
    </w:p>
    <w:p w14:paraId="5820737B" w14:textId="5091593D" w:rsidR="00984D72" w:rsidRDefault="00984D72" w:rsidP="00984D72">
      <w:pPr>
        <w:rPr>
          <w:rFonts w:ascii="Arial" w:hAnsi="Arial" w:cs="Arial"/>
          <w:bCs/>
        </w:rPr>
      </w:pPr>
      <w:r w:rsidRPr="00984D72">
        <w:rPr>
          <w:rFonts w:ascii="Arial" w:hAnsi="Arial" w:cs="Arial"/>
          <w:b/>
          <w:bCs/>
        </w:rPr>
        <w:t>Professional Development Indicator</w:t>
      </w:r>
      <w:r>
        <w:rPr>
          <w:rFonts w:ascii="Arial" w:hAnsi="Arial" w:cs="Arial"/>
          <w:b/>
          <w:bCs/>
        </w:rPr>
        <w:t>:</w:t>
      </w:r>
      <w:r w:rsidRPr="00984D72">
        <w:rPr>
          <w:rFonts w:ascii="Arial" w:hAnsi="Arial" w:cs="Arial"/>
          <w:b/>
          <w:bCs/>
        </w:rPr>
        <w:t xml:space="preserve"> </w:t>
      </w:r>
      <w:r w:rsidRPr="00984D72">
        <w:rPr>
          <w:rFonts w:ascii="Arial" w:hAnsi="Arial" w:cs="Arial"/>
          <w:bCs/>
        </w:rPr>
        <w:t>Populate for teaching staff</w:t>
      </w:r>
      <w:r>
        <w:rPr>
          <w:rFonts w:ascii="Arial" w:hAnsi="Arial" w:cs="Arial"/>
          <w:bCs/>
        </w:rPr>
        <w:t xml:space="preserve"> only</w:t>
      </w:r>
      <w:r w:rsidRPr="00984D72">
        <w:rPr>
          <w:rFonts w:ascii="Arial" w:hAnsi="Arial" w:cs="Arial"/>
          <w:bCs/>
        </w:rPr>
        <w:t>. Did teacher receive “professional development” during the current school year? For each teacher, populate with “Y,” “N,” or “NA.” This field may be updated during the school year</w:t>
      </w:r>
      <w:r>
        <w:rPr>
          <w:rFonts w:ascii="Arial" w:hAnsi="Arial" w:cs="Arial"/>
          <w:bCs/>
        </w:rPr>
        <w:t xml:space="preserve"> (July 1 – June 30)</w:t>
      </w:r>
      <w:r w:rsidRPr="00984D72">
        <w:rPr>
          <w:rFonts w:ascii="Arial" w:hAnsi="Arial" w:cs="Arial"/>
          <w:bCs/>
        </w:rPr>
        <w:t xml:space="preserve">. Use the </w:t>
      </w:r>
      <w:r w:rsidR="006F3503">
        <w:rPr>
          <w:rFonts w:ascii="Arial" w:hAnsi="Arial" w:cs="Arial"/>
          <w:bCs/>
        </w:rPr>
        <w:t xml:space="preserve">ESSA </w:t>
      </w:r>
      <w:r w:rsidRPr="00984D72">
        <w:rPr>
          <w:rFonts w:ascii="Arial" w:hAnsi="Arial" w:cs="Arial"/>
          <w:bCs/>
        </w:rPr>
        <w:t xml:space="preserve">definition of “professional development” found in </w:t>
      </w:r>
      <w:hyperlink r:id="rId104" w:history="1">
        <w:r w:rsidR="006F3503">
          <w:rPr>
            <w:rStyle w:val="Hyperlink"/>
            <w:rFonts w:ascii="Arial" w:hAnsi="Arial" w:cs="Arial"/>
            <w:bCs/>
          </w:rPr>
          <w:t>Certification Reports for Professional Development</w:t>
        </w:r>
      </w:hyperlink>
      <w:r w:rsidRPr="00984D72">
        <w:rPr>
          <w:rFonts w:ascii="Arial" w:hAnsi="Arial" w:cs="Arial"/>
          <w:bCs/>
        </w:rPr>
        <w:t>.</w:t>
      </w:r>
      <w:r>
        <w:rPr>
          <w:rFonts w:ascii="Arial" w:hAnsi="Arial" w:cs="Arial"/>
          <w:bCs/>
        </w:rPr>
        <w:t xml:space="preserve"> Staff Snapshot</w:t>
      </w:r>
      <w:r w:rsidR="00CC3912">
        <w:rPr>
          <w:rFonts w:ascii="Arial" w:hAnsi="Arial" w:cs="Arial"/>
          <w:bCs/>
        </w:rPr>
        <w:t xml:space="preserve"> Template</w:t>
      </w:r>
      <w:r>
        <w:rPr>
          <w:rFonts w:ascii="Arial" w:hAnsi="Arial" w:cs="Arial"/>
          <w:bCs/>
        </w:rPr>
        <w:t>, Field 111.</w:t>
      </w:r>
    </w:p>
    <w:p w14:paraId="40F4C2CE" w14:textId="77777777" w:rsidR="008709A9" w:rsidRDefault="008709A9" w:rsidP="00984D72">
      <w:pPr>
        <w:rPr>
          <w:rFonts w:ascii="Arial" w:hAnsi="Arial" w:cs="Arial"/>
          <w:bCs/>
        </w:rPr>
      </w:pPr>
    </w:p>
    <w:p w14:paraId="5FDA778B" w14:textId="77777777" w:rsidR="00D87670" w:rsidRDefault="00D87670" w:rsidP="00D87670">
      <w:pPr>
        <w:rPr>
          <w:rFonts w:ascii="Arial" w:hAnsi="Arial" w:cs="Arial"/>
        </w:rPr>
      </w:pPr>
      <w:r>
        <w:rPr>
          <w:rFonts w:ascii="Arial" w:hAnsi="Arial" w:cs="Arial"/>
          <w:b/>
          <w:bCs/>
        </w:rPr>
        <w:t>Program Duration</w:t>
      </w:r>
      <w:r w:rsidRPr="00D82BFE">
        <w:rPr>
          <w:rFonts w:ascii="Arial" w:hAnsi="Arial" w:cs="Arial"/>
          <w:b/>
          <w:bCs/>
        </w:rPr>
        <w:t xml:space="preserve">: </w:t>
      </w:r>
      <w:r w:rsidRPr="00D82BFE">
        <w:rPr>
          <w:rFonts w:ascii="Arial" w:hAnsi="Arial" w:cs="Arial"/>
        </w:rPr>
        <w:t>Year (value from 1-8) that indicates the current year a student is in a NYS P-Tech program or NYC P-Tech program.  This field is required to distinguish those students as being in their 5</w:t>
      </w:r>
      <w:r w:rsidRPr="00D82BFE">
        <w:rPr>
          <w:rFonts w:ascii="Arial" w:hAnsi="Arial" w:cs="Arial"/>
          <w:vertAlign w:val="superscript"/>
        </w:rPr>
        <w:t>th</w:t>
      </w:r>
      <w:r w:rsidRPr="00D82BFE">
        <w:rPr>
          <w:rFonts w:ascii="Arial" w:hAnsi="Arial" w:cs="Arial"/>
        </w:rPr>
        <w:t>, 6</w:t>
      </w:r>
      <w:r w:rsidRPr="00D82BFE">
        <w:rPr>
          <w:rFonts w:ascii="Arial" w:hAnsi="Arial" w:cs="Arial"/>
          <w:vertAlign w:val="superscript"/>
        </w:rPr>
        <w:t>th</w:t>
      </w:r>
      <w:r w:rsidRPr="00D82BFE">
        <w:rPr>
          <w:rFonts w:ascii="Arial" w:hAnsi="Arial" w:cs="Arial"/>
        </w:rPr>
        <w:t>, 7</w:t>
      </w:r>
      <w:r w:rsidRPr="00D82BFE">
        <w:rPr>
          <w:rFonts w:ascii="Arial" w:hAnsi="Arial" w:cs="Arial"/>
          <w:vertAlign w:val="superscript"/>
        </w:rPr>
        <w:t xml:space="preserve">th </w:t>
      </w:r>
      <w:r w:rsidRPr="00D82BFE">
        <w:rPr>
          <w:rFonts w:ascii="Arial" w:hAnsi="Arial" w:cs="Arial"/>
        </w:rPr>
        <w:t>or 8</w:t>
      </w:r>
      <w:r w:rsidRPr="00D82BFE">
        <w:rPr>
          <w:rFonts w:ascii="Arial" w:hAnsi="Arial" w:cs="Arial"/>
          <w:vertAlign w:val="superscript"/>
        </w:rPr>
        <w:t>th</w:t>
      </w:r>
      <w:r w:rsidRPr="00D82BFE">
        <w:rPr>
          <w:rFonts w:ascii="Arial" w:hAnsi="Arial" w:cs="Arial"/>
        </w:rPr>
        <w:t xml:space="preserve"> year of high school. </w:t>
      </w:r>
      <w:r>
        <w:rPr>
          <w:rFonts w:ascii="Arial" w:hAnsi="Arial" w:cs="Arial"/>
        </w:rPr>
        <w:t xml:space="preserve"> </w:t>
      </w:r>
      <w:r w:rsidRPr="00525266">
        <w:rPr>
          <w:rFonts w:ascii="Arial" w:hAnsi="Arial" w:cs="Arial"/>
          <w:highlight w:val="yellow"/>
        </w:rPr>
        <w:t>Partner Project Fact, Field 14</w:t>
      </w:r>
      <w:r>
        <w:rPr>
          <w:rFonts w:ascii="Arial" w:hAnsi="Arial" w:cs="Arial"/>
        </w:rPr>
        <w:t>.</w:t>
      </w:r>
    </w:p>
    <w:p w14:paraId="5B29068E" w14:textId="77777777" w:rsidR="00D87670" w:rsidRDefault="00D87670" w:rsidP="00D87670">
      <w:pPr>
        <w:rPr>
          <w:rFonts w:ascii="Arial" w:hAnsi="Arial" w:cs="Arial"/>
        </w:rPr>
      </w:pPr>
    </w:p>
    <w:p w14:paraId="4FED677A" w14:textId="77777777" w:rsidR="00D87670" w:rsidRPr="00984D72" w:rsidRDefault="00D87670" w:rsidP="00D87670">
      <w:pPr>
        <w:rPr>
          <w:rFonts w:ascii="Arial" w:hAnsi="Arial" w:cs="Arial"/>
          <w:bCs/>
        </w:rPr>
      </w:pPr>
      <w:bookmarkStart w:id="634" w:name="_Hlk108520783"/>
      <w:r w:rsidRPr="00525266">
        <w:rPr>
          <w:rFonts w:ascii="Arial" w:hAnsi="Arial" w:cs="Arial"/>
          <w:b/>
          <w:bCs/>
          <w:highlight w:val="yellow"/>
        </w:rPr>
        <w:t>Program Selection Criteria (Codes 1-5):</w:t>
      </w:r>
      <w:r w:rsidRPr="00525266">
        <w:rPr>
          <w:rFonts w:ascii="Arial" w:hAnsi="Arial" w:cs="Arial"/>
          <w:highlight w:val="yellow"/>
        </w:rPr>
        <w:t xml:space="preserve">  Report at least one code that identifies a contributing factor concerning the student’s enrollment in the program. For example, the program may be working to ensure student diversity and/or provide opportunities to disadvantaged students. This code would remain in place during the student’s tenure in the program. </w:t>
      </w:r>
      <w:r w:rsidRPr="00525266">
        <w:rPr>
          <w:rFonts w:ascii="Arial" w:hAnsi="Arial" w:cs="Arial"/>
          <w:bCs/>
          <w:highlight w:val="yellow"/>
        </w:rPr>
        <w:t xml:space="preserve">For </w:t>
      </w:r>
      <w:r w:rsidRPr="00525266">
        <w:rPr>
          <w:rFonts w:ascii="Arial" w:hAnsi="Arial" w:cs="Arial"/>
          <w:highlight w:val="yellow"/>
        </w:rPr>
        <w:t xml:space="preserve">NYS P-TECH &amp; Smart Scholars ECHS students. </w:t>
      </w:r>
      <w:r w:rsidRPr="00525266">
        <w:rPr>
          <w:rFonts w:ascii="Arial" w:hAnsi="Arial" w:cs="Arial"/>
          <w:bCs/>
          <w:highlight w:val="yellow"/>
        </w:rPr>
        <w:t xml:space="preserve">See Codes and Descriptions in Chapter 5: Codes and Descriptions. </w:t>
      </w:r>
      <w:r w:rsidRPr="00525266">
        <w:rPr>
          <w:rFonts w:ascii="Arial" w:hAnsi="Arial" w:cs="Arial"/>
          <w:highlight w:val="yellow"/>
        </w:rPr>
        <w:t>Partner Project Fact, Fields 9-13.</w:t>
      </w:r>
      <w:r>
        <w:rPr>
          <w:rFonts w:ascii="Arial" w:hAnsi="Arial" w:cs="Arial"/>
        </w:rPr>
        <w:t xml:space="preserve"> </w:t>
      </w:r>
    </w:p>
    <w:bookmarkEnd w:id="634"/>
    <w:p w14:paraId="61A790C1" w14:textId="77777777" w:rsidR="00D87670" w:rsidRDefault="00D87670" w:rsidP="00D87670">
      <w:pPr>
        <w:rPr>
          <w:rFonts w:ascii="Arial" w:hAnsi="Arial" w:cs="Arial"/>
          <w:sz w:val="22"/>
          <w:szCs w:val="22"/>
        </w:rPr>
      </w:pPr>
    </w:p>
    <w:p w14:paraId="7469295B" w14:textId="45F028EA" w:rsidR="00D87670" w:rsidRPr="000E16CD" w:rsidRDefault="00D87670" w:rsidP="00D87670">
      <w:pPr>
        <w:rPr>
          <w:rFonts w:ascii="Arial" w:hAnsi="Arial" w:cs="Arial"/>
          <w:b/>
          <w:bCs/>
          <w:iCs/>
        </w:rPr>
      </w:pPr>
      <w:r w:rsidRPr="000E16CD">
        <w:rPr>
          <w:rFonts w:ascii="Arial" w:hAnsi="Arial" w:cs="Arial"/>
          <w:b/>
          <w:bCs/>
          <w:iCs/>
        </w:rPr>
        <w:t>Program Service Code</w:t>
      </w:r>
      <w:r w:rsidRPr="000E16CD">
        <w:rPr>
          <w:rFonts w:ascii="Arial" w:hAnsi="Arial" w:cs="Arial"/>
          <w:b/>
        </w:rPr>
        <w:t>:</w:t>
      </w:r>
      <w:r w:rsidRPr="000E16CD">
        <w:rPr>
          <w:rFonts w:ascii="Arial" w:hAnsi="Arial" w:cs="Arial"/>
        </w:rPr>
        <w:t xml:space="preserve"> Code that indicates the program service in which a student participates. See Program Service Codes and Descriptions in Chapter 5: Codes and Descriptions. Programs Fact Template, Field 5.</w:t>
      </w:r>
      <w:r w:rsidR="003D072F">
        <w:rPr>
          <w:rFonts w:ascii="Arial" w:hAnsi="Arial" w:cs="Arial"/>
        </w:rPr>
        <w:t xml:space="preserve"> </w:t>
      </w:r>
      <w:r w:rsidRPr="003D072F">
        <w:rPr>
          <w:rFonts w:ascii="Arial" w:hAnsi="Arial" w:cs="Arial"/>
          <w:highlight w:val="yellow"/>
        </w:rPr>
        <w:t>Partner Project Fact, Field 8</w:t>
      </w:r>
      <w:r>
        <w:rPr>
          <w:rFonts w:ascii="Arial" w:hAnsi="Arial" w:cs="Arial"/>
        </w:rPr>
        <w:t>.</w:t>
      </w:r>
    </w:p>
    <w:p w14:paraId="6E3F0DF9" w14:textId="77777777" w:rsidR="001C637F" w:rsidRPr="000E16CD" w:rsidRDefault="001C637F" w:rsidP="001C637F">
      <w:pPr>
        <w:rPr>
          <w:rFonts w:ascii="Arial" w:hAnsi="Arial" w:cs="Arial"/>
          <w:i/>
          <w:iCs/>
          <w:u w:val="single"/>
        </w:rPr>
      </w:pPr>
    </w:p>
    <w:p w14:paraId="0EBE252E" w14:textId="0D921B1D" w:rsidR="002C2191" w:rsidRPr="000E16CD" w:rsidRDefault="002C2191" w:rsidP="002C2191">
      <w:pPr>
        <w:rPr>
          <w:rFonts w:ascii="Arial" w:hAnsi="Arial" w:cs="Arial"/>
          <w:bCs/>
        </w:rPr>
      </w:pPr>
      <w:r w:rsidRPr="000E16CD">
        <w:rPr>
          <w:rFonts w:ascii="Arial" w:hAnsi="Arial" w:cs="Arial"/>
          <w:b/>
          <w:bCs/>
          <w:iCs/>
        </w:rPr>
        <w:t xml:space="preserve">Program Service Entry </w:t>
      </w:r>
      <w:r w:rsidRPr="00853150">
        <w:rPr>
          <w:rFonts w:ascii="Arial" w:hAnsi="Arial" w:cs="Arial"/>
          <w:b/>
          <w:bCs/>
          <w:iCs/>
          <w:highlight w:val="yellow"/>
        </w:rPr>
        <w:t>(Start)</w:t>
      </w:r>
      <w:r>
        <w:rPr>
          <w:rFonts w:ascii="Arial" w:hAnsi="Arial" w:cs="Arial"/>
          <w:b/>
          <w:bCs/>
          <w:iCs/>
        </w:rPr>
        <w:t xml:space="preserve"> </w:t>
      </w:r>
      <w:r w:rsidRPr="000E16CD">
        <w:rPr>
          <w:rFonts w:ascii="Arial" w:hAnsi="Arial" w:cs="Arial"/>
          <w:b/>
          <w:bCs/>
          <w:iCs/>
        </w:rPr>
        <w:t>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begins a specific program service. There must be one </w:t>
      </w:r>
      <w:r w:rsidRPr="007A321C">
        <w:rPr>
          <w:rFonts w:ascii="Arial" w:hAnsi="Arial" w:cs="Arial"/>
          <w:bCs/>
        </w:rPr>
        <w:t>Program Service Entry Date</w:t>
      </w:r>
      <w:r w:rsidRPr="000E16CD">
        <w:rPr>
          <w:rFonts w:ascii="Arial" w:hAnsi="Arial" w:cs="Arial"/>
          <w:bCs/>
        </w:rPr>
        <w:t xml:space="preserve"> record for each program service a student begins. Each academic year, every </w:t>
      </w:r>
      <w:r w:rsidRPr="007A321C">
        <w:rPr>
          <w:rFonts w:ascii="Arial" w:hAnsi="Arial" w:cs="Arial"/>
          <w:bCs/>
        </w:rPr>
        <w:t>Program Service Code</w:t>
      </w:r>
      <w:r w:rsidRPr="000E16CD">
        <w:rPr>
          <w:rFonts w:ascii="Arial" w:hAnsi="Arial" w:cs="Arial"/>
          <w:bCs/>
        </w:rPr>
        <w:t xml:space="preserve"> applicable to a student must be recorded and must also have a </w:t>
      </w:r>
      <w:r w:rsidRPr="007A321C">
        <w:rPr>
          <w:rFonts w:ascii="Arial" w:hAnsi="Arial" w:cs="Arial"/>
          <w:bCs/>
        </w:rPr>
        <w:t>Program Service Entry Date</w:t>
      </w:r>
      <w:r w:rsidRPr="000E16CD">
        <w:rPr>
          <w:rFonts w:ascii="Arial" w:hAnsi="Arial" w:cs="Arial"/>
          <w:bCs/>
        </w:rPr>
        <w:t xml:space="preserve">. Program Services that were not exited in the previous academic year must be recorded with a July 1 entry date. A student cannot have program service records without an active enrollment record. </w:t>
      </w:r>
      <w:r w:rsidRPr="00883786">
        <w:rPr>
          <w:rFonts w:ascii="Arial" w:hAnsi="Arial" w:cs="Arial"/>
          <w:highlight w:val="yellow"/>
        </w:rPr>
        <w:t>Programs Fact Template, Field 6</w:t>
      </w:r>
      <w:r w:rsidR="00883786">
        <w:rPr>
          <w:rFonts w:ascii="Arial" w:hAnsi="Arial" w:cs="Arial"/>
          <w:highlight w:val="yellow"/>
        </w:rPr>
        <w:t>;</w:t>
      </w:r>
      <w:r w:rsidRPr="00883786">
        <w:rPr>
          <w:rFonts w:ascii="Arial" w:hAnsi="Arial" w:cs="Arial"/>
          <w:highlight w:val="yellow"/>
        </w:rPr>
        <w:t xml:space="preserve"> Partner Project Fact, Field 5.</w:t>
      </w:r>
    </w:p>
    <w:p w14:paraId="2FA501EC" w14:textId="77777777" w:rsidR="002C2191" w:rsidRPr="000E16CD" w:rsidRDefault="002C2191" w:rsidP="002C2191">
      <w:pPr>
        <w:rPr>
          <w:rFonts w:ascii="Arial" w:hAnsi="Arial" w:cs="Arial"/>
          <w:b/>
          <w:bCs/>
          <w:i/>
          <w:iCs/>
          <w:u w:val="single"/>
        </w:rPr>
      </w:pPr>
    </w:p>
    <w:p w14:paraId="684774A7" w14:textId="79FE07C3" w:rsidR="002C2191" w:rsidRPr="000E16CD" w:rsidRDefault="002C2191" w:rsidP="002C2191">
      <w:pPr>
        <w:rPr>
          <w:rFonts w:ascii="Arial" w:hAnsi="Arial" w:cs="Arial"/>
          <w:bCs/>
        </w:rPr>
      </w:pPr>
      <w:r w:rsidRPr="000E16CD">
        <w:rPr>
          <w:rFonts w:ascii="Arial" w:hAnsi="Arial" w:cs="Arial"/>
          <w:b/>
          <w:bCs/>
          <w:iCs/>
        </w:rPr>
        <w:t xml:space="preserve">Program Service Exit </w:t>
      </w:r>
      <w:r w:rsidRPr="00853150">
        <w:rPr>
          <w:rFonts w:ascii="Arial" w:hAnsi="Arial" w:cs="Arial"/>
          <w:b/>
          <w:bCs/>
          <w:iCs/>
          <w:highlight w:val="yellow"/>
        </w:rPr>
        <w:t>(End)</w:t>
      </w:r>
      <w:r>
        <w:rPr>
          <w:rFonts w:ascii="Arial" w:hAnsi="Arial" w:cs="Arial"/>
          <w:b/>
          <w:bCs/>
          <w:iCs/>
        </w:rPr>
        <w:t xml:space="preserve"> </w:t>
      </w:r>
      <w:r w:rsidRPr="000E16CD">
        <w:rPr>
          <w:rFonts w:ascii="Arial" w:hAnsi="Arial" w:cs="Arial"/>
          <w:b/>
          <w:bCs/>
          <w:iCs/>
        </w:rPr>
        <w:t>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left a specific program service. A </w:t>
      </w:r>
      <w:r w:rsidRPr="00E35235">
        <w:rPr>
          <w:rFonts w:ascii="Arial" w:hAnsi="Arial" w:cs="Arial"/>
          <w:bCs/>
        </w:rPr>
        <w:t>Program</w:t>
      </w:r>
      <w:r w:rsidRPr="000E16CD">
        <w:rPr>
          <w:rFonts w:ascii="Arial" w:hAnsi="Arial" w:cs="Arial"/>
          <w:bCs/>
          <w:u w:val="single"/>
        </w:rPr>
        <w:t xml:space="preserve"> </w:t>
      </w:r>
      <w:r w:rsidRPr="00E35235">
        <w:rPr>
          <w:rFonts w:ascii="Arial" w:hAnsi="Arial" w:cs="Arial"/>
          <w:bCs/>
        </w:rPr>
        <w:t>Service Exit Date</w:t>
      </w:r>
      <w:r w:rsidRPr="000E16CD">
        <w:rPr>
          <w:rFonts w:ascii="Arial" w:hAnsi="Arial" w:cs="Arial"/>
          <w:bCs/>
        </w:rPr>
        <w:t xml:space="preserve"> is required only when a student either completes a program service or leaves the service without completing the program. Some program services that require an exit date also require </w:t>
      </w:r>
      <w:r w:rsidRPr="007F0185">
        <w:rPr>
          <w:rFonts w:ascii="Arial" w:hAnsi="Arial" w:cs="Arial"/>
          <w:bCs/>
        </w:rPr>
        <w:t>a Reason for Ending Program Service Code.</w:t>
      </w:r>
      <w:r w:rsidRPr="000E16CD">
        <w:rPr>
          <w:rFonts w:ascii="Arial" w:hAnsi="Arial" w:cs="Arial"/>
          <w:bCs/>
        </w:rPr>
        <w:t xml:space="preserve"> Program Services continuing into the following academic year should not have an ending date in the current year. A student cannot have program service records without an active enrollment record. </w:t>
      </w:r>
      <w:r w:rsidRPr="00240D62">
        <w:rPr>
          <w:rFonts w:ascii="Arial" w:hAnsi="Arial" w:cs="Arial"/>
          <w:highlight w:val="yellow"/>
        </w:rPr>
        <w:t>Programs Fact Template, Field 7</w:t>
      </w:r>
      <w:r w:rsidR="00240D62">
        <w:rPr>
          <w:rFonts w:ascii="Arial" w:hAnsi="Arial" w:cs="Arial"/>
          <w:highlight w:val="yellow"/>
        </w:rPr>
        <w:t>;</w:t>
      </w:r>
      <w:r w:rsidRPr="00240D62">
        <w:rPr>
          <w:rFonts w:ascii="Arial" w:hAnsi="Arial" w:cs="Arial"/>
          <w:highlight w:val="yellow"/>
        </w:rPr>
        <w:t xml:space="preserve"> Partner Project Fact, Field 8.</w:t>
      </w:r>
    </w:p>
    <w:p w14:paraId="361E3F2A" w14:textId="77777777" w:rsidR="001C637F" w:rsidRPr="00F629FF" w:rsidRDefault="001C637F" w:rsidP="001C637F">
      <w:pPr>
        <w:rPr>
          <w:rFonts w:ascii="Arial" w:hAnsi="Arial" w:cs="Arial"/>
          <w:bCs/>
          <w:iCs/>
        </w:rPr>
      </w:pPr>
    </w:p>
    <w:p w14:paraId="4169FE95" w14:textId="2AB0ECCB" w:rsidR="001C637F" w:rsidRPr="000E16CD" w:rsidRDefault="001C637F" w:rsidP="001C637F">
      <w:pPr>
        <w:rPr>
          <w:rFonts w:ascii="Arial" w:hAnsi="Arial" w:cs="Arial"/>
        </w:rPr>
      </w:pPr>
      <w:r w:rsidRPr="000E16CD">
        <w:rPr>
          <w:rFonts w:ascii="Arial" w:hAnsi="Arial" w:cs="Arial"/>
          <w:b/>
          <w:bCs/>
          <w:iCs/>
        </w:rPr>
        <w:lastRenderedPageBreak/>
        <w:t>Program Service Provider BEDS Code</w:t>
      </w:r>
      <w:r w:rsidRPr="000E16CD">
        <w:rPr>
          <w:rFonts w:ascii="Arial" w:hAnsi="Arial" w:cs="Arial"/>
          <w:b/>
        </w:rPr>
        <w:t>:</w:t>
      </w:r>
      <w:r w:rsidRPr="000E16CD">
        <w:rPr>
          <w:rFonts w:ascii="Arial" w:hAnsi="Arial" w:cs="Arial"/>
        </w:rPr>
        <w:t xml:space="preserve"> BEDS Code of the organization or institution that provides the program service. School-level program services require an eligibility determination each time the student enrolls in a new building within the school district or in an out-of-district placement. If the service continues in the new building, a new program service record must be reported. For school-level services, the BEDS code to be provided is defined below: </w:t>
      </w:r>
    </w:p>
    <w:p w14:paraId="1A58692E" w14:textId="77777777" w:rsidR="001C637F" w:rsidRPr="000E16CD" w:rsidRDefault="001C637F" w:rsidP="00FB7541">
      <w:pPr>
        <w:numPr>
          <w:ilvl w:val="0"/>
          <w:numId w:val="29"/>
        </w:numPr>
        <w:rPr>
          <w:rFonts w:ascii="Arial" w:hAnsi="Arial" w:cs="Arial"/>
        </w:rPr>
      </w:pPr>
      <w:r w:rsidRPr="000E16CD">
        <w:rPr>
          <w:rFonts w:ascii="Arial" w:hAnsi="Arial" w:cs="Arial"/>
        </w:rPr>
        <w:t xml:space="preserve">when the service provider is the district accountable for the student's performance, the BEDS code of the specific building in the district where the student receives the service; </w:t>
      </w:r>
    </w:p>
    <w:p w14:paraId="4CC7D563" w14:textId="77777777" w:rsidR="001C637F" w:rsidRPr="000E16CD" w:rsidRDefault="001C637F" w:rsidP="00FB7541">
      <w:pPr>
        <w:numPr>
          <w:ilvl w:val="0"/>
          <w:numId w:val="29"/>
        </w:numPr>
        <w:rPr>
          <w:rFonts w:ascii="Arial" w:hAnsi="Arial" w:cs="Arial"/>
        </w:rPr>
      </w:pPr>
      <w:r w:rsidRPr="000E16CD">
        <w:rPr>
          <w:rFonts w:ascii="Arial" w:hAnsi="Arial" w:cs="Arial"/>
        </w:rPr>
        <w:t xml:space="preserve">when the service provider is a BOCES, </w:t>
      </w:r>
      <w:r w:rsidR="00810DB0" w:rsidRPr="000E16CD">
        <w:rPr>
          <w:rFonts w:ascii="Arial" w:hAnsi="Arial" w:cs="Arial"/>
        </w:rPr>
        <w:t>use the BEDS code in</w:t>
      </w:r>
      <w:r w:rsidRPr="000E16CD">
        <w:rPr>
          <w:rFonts w:ascii="Arial" w:hAnsi="Arial" w:cs="Arial"/>
        </w:rPr>
        <w:t xml:space="preserve"> the BOCES </w:t>
      </w:r>
      <w:r w:rsidR="00810DB0" w:rsidRPr="000E16CD">
        <w:rPr>
          <w:rFonts w:ascii="Arial" w:hAnsi="Arial" w:cs="Arial"/>
        </w:rPr>
        <w:t>District of Responsibility Codes list in Chapter 5: Codes and Descriptions as the service provider location</w:t>
      </w:r>
      <w:r w:rsidRPr="000E16CD">
        <w:rPr>
          <w:rFonts w:ascii="Arial" w:hAnsi="Arial" w:cs="Arial"/>
        </w:rPr>
        <w:t xml:space="preserve">; </w:t>
      </w:r>
    </w:p>
    <w:p w14:paraId="29522257" w14:textId="77777777" w:rsidR="001C637F" w:rsidRPr="000E16CD" w:rsidRDefault="001C637F" w:rsidP="00FB7541">
      <w:pPr>
        <w:numPr>
          <w:ilvl w:val="0"/>
          <w:numId w:val="29"/>
        </w:numPr>
        <w:rPr>
          <w:rFonts w:ascii="Arial" w:hAnsi="Arial" w:cs="Arial"/>
        </w:rPr>
      </w:pPr>
      <w:r w:rsidRPr="000E16CD">
        <w:rPr>
          <w:rFonts w:ascii="Arial" w:hAnsi="Arial" w:cs="Arial"/>
        </w:rPr>
        <w:t xml:space="preserve">when the service provider is an approved private placement, the BEDS code of the out-of-district placement (i.e., where the student receives the service); </w:t>
      </w:r>
    </w:p>
    <w:p w14:paraId="4EFC223F" w14:textId="77777777" w:rsidR="001C637F" w:rsidRPr="000E16CD" w:rsidRDefault="001C637F" w:rsidP="00FB7541">
      <w:pPr>
        <w:numPr>
          <w:ilvl w:val="0"/>
          <w:numId w:val="29"/>
        </w:numPr>
        <w:rPr>
          <w:rFonts w:ascii="Arial" w:hAnsi="Arial" w:cs="Arial"/>
        </w:rPr>
      </w:pPr>
      <w:r w:rsidRPr="000E16CD">
        <w:rPr>
          <w:rFonts w:ascii="Arial" w:hAnsi="Arial" w:cs="Arial"/>
        </w:rPr>
        <w:t>when the service provider is a district other than the district accountable for the student's performance, the BEDS code for a specific building where the student receives the service in the other district.</w:t>
      </w:r>
    </w:p>
    <w:p w14:paraId="39BA9F08" w14:textId="77777777" w:rsidR="001C637F" w:rsidRDefault="001C637F" w:rsidP="001C637F">
      <w:pPr>
        <w:rPr>
          <w:rFonts w:ascii="Arial" w:hAnsi="Arial" w:cs="Arial"/>
        </w:rPr>
      </w:pPr>
      <w:r w:rsidRPr="000E16CD">
        <w:rPr>
          <w:rFonts w:ascii="Arial" w:hAnsi="Arial" w:cs="Arial"/>
        </w:rPr>
        <w:t>District-level program services require a new record only when a student's program status or participation in a service changes</w:t>
      </w:r>
      <w:r w:rsidR="00771964" w:rsidRPr="000E16CD">
        <w:rPr>
          <w:rFonts w:ascii="Arial" w:hAnsi="Arial" w:cs="Arial"/>
        </w:rPr>
        <w:t xml:space="preserve"> or the student leaves the district. </w:t>
      </w:r>
      <w:r w:rsidRPr="000E16CD">
        <w:rPr>
          <w:rFonts w:ascii="Arial" w:hAnsi="Arial" w:cs="Arial"/>
        </w:rPr>
        <w:t>Programs Fact Template, Field 8.</w:t>
      </w:r>
    </w:p>
    <w:p w14:paraId="0DF40E06" w14:textId="77777777" w:rsidR="00E3177E" w:rsidRDefault="00E3177E" w:rsidP="001C637F">
      <w:pPr>
        <w:rPr>
          <w:rFonts w:ascii="Arial" w:hAnsi="Arial" w:cs="Arial"/>
        </w:rPr>
      </w:pPr>
    </w:p>
    <w:p w14:paraId="281554AE" w14:textId="38D8585B" w:rsidR="00E3177E" w:rsidRPr="000E16CD" w:rsidRDefault="00E3177E" w:rsidP="00E3177E">
      <w:pPr>
        <w:rPr>
          <w:rFonts w:ascii="Arial" w:hAnsi="Arial" w:cs="Arial"/>
          <w:bCs/>
        </w:rPr>
      </w:pPr>
      <w:r w:rsidRPr="00E3177E">
        <w:rPr>
          <w:rFonts w:ascii="Arial" w:hAnsi="Arial" w:cs="Arial"/>
          <w:b/>
          <w:bCs/>
          <w:highlight w:val="yellow"/>
        </w:rPr>
        <w:t>Project ID or Number:</w:t>
      </w:r>
      <w:r w:rsidRPr="00E3177E">
        <w:rPr>
          <w:rFonts w:ascii="Arial" w:hAnsi="Arial" w:cs="Arial"/>
          <w:highlight w:val="yellow"/>
        </w:rPr>
        <w:t xml:space="preserve"> The project number assigned to the lead grant agency by the NYSED program office. All P-TECH and Smart Scholars participating school districts should have the project number for students enrolled in the program. This number will be used to authorize the reporting of data in this template. Districts not identified as partners in a project by the NYSED program office, will not be able to report data in L0 or L2. Partnerships will be maintained by the </w:t>
      </w:r>
      <w:hyperlink r:id="rId105" w:history="1">
        <w:r w:rsidR="00BF44D8">
          <w:rPr>
            <w:rStyle w:val="Hyperlink"/>
            <w:rFonts w:ascii="Arial" w:hAnsi="Arial" w:cs="Arial"/>
            <w:highlight w:val="yellow"/>
          </w:rPr>
          <w:t>Office of Postsecondary Access, Support, and Success (OPASS)</w:t>
        </w:r>
      </w:hyperlink>
      <w:r w:rsidR="00044A58">
        <w:rPr>
          <w:rFonts w:ascii="Arial" w:hAnsi="Arial" w:cs="Arial"/>
          <w:highlight w:val="yellow"/>
        </w:rPr>
        <w:t xml:space="preserve">. </w:t>
      </w:r>
      <w:r w:rsidRPr="00E3177E">
        <w:rPr>
          <w:rFonts w:ascii="Arial" w:hAnsi="Arial" w:cs="Arial"/>
          <w:highlight w:val="yellow"/>
        </w:rPr>
        <w:t>Partner Project Fact, Field 4.</w:t>
      </w:r>
      <w:r>
        <w:rPr>
          <w:rFonts w:ascii="Arial" w:hAnsi="Arial" w:cs="Arial"/>
        </w:rPr>
        <w:t xml:space="preserve"> </w:t>
      </w:r>
    </w:p>
    <w:p w14:paraId="4773CF12" w14:textId="77777777" w:rsidR="001C637F" w:rsidRPr="000E16CD" w:rsidRDefault="001C637F" w:rsidP="001C637F">
      <w:pPr>
        <w:rPr>
          <w:rFonts w:ascii="Arial" w:hAnsi="Arial" w:cs="Arial"/>
          <w:bCs/>
        </w:rPr>
      </w:pPr>
    </w:p>
    <w:p w14:paraId="40DBC539" w14:textId="748A49AF" w:rsidR="001C637F" w:rsidRPr="000E16CD" w:rsidRDefault="001C637F" w:rsidP="001C637F">
      <w:pPr>
        <w:rPr>
          <w:rFonts w:ascii="Arial" w:hAnsi="Arial" w:cs="Arial"/>
        </w:rPr>
      </w:pPr>
      <w:r w:rsidRPr="000E16CD">
        <w:rPr>
          <w:rFonts w:ascii="Arial" w:hAnsi="Arial" w:cs="Arial"/>
          <w:b/>
        </w:rPr>
        <w:t xml:space="preserve">Race Code (1–5): </w:t>
      </w:r>
      <w:r w:rsidR="003160C1" w:rsidRPr="000E16CD">
        <w:rPr>
          <w:rFonts w:ascii="Arial" w:hAnsi="Arial" w:cs="Arial"/>
        </w:rPr>
        <w:t>This code is optional when reporting staff data</w:t>
      </w:r>
      <w:r w:rsidR="0087492A">
        <w:rPr>
          <w:rFonts w:ascii="Arial" w:hAnsi="Arial" w:cs="Arial"/>
        </w:rPr>
        <w:t xml:space="preserve"> if the Hispanic indicator is equal to “Y”</w:t>
      </w:r>
      <w:r w:rsidR="003160C1" w:rsidRPr="000E16CD">
        <w:rPr>
          <w:rFonts w:ascii="Arial" w:hAnsi="Arial" w:cs="Arial"/>
        </w:rPr>
        <w:t xml:space="preserve">. </w:t>
      </w:r>
      <w:r w:rsidR="002C27E1">
        <w:rPr>
          <w:rFonts w:ascii="Arial" w:hAnsi="Arial" w:cs="Arial"/>
        </w:rPr>
        <w:t>The race code choice</w:t>
      </w:r>
      <w:r w:rsidRPr="000E16CD">
        <w:rPr>
          <w:rFonts w:ascii="Arial" w:hAnsi="Arial" w:cs="Arial"/>
        </w:rPr>
        <w:t xml:space="preserve"> indicates the race or races with which the student primarily identifies as indicated by the student or the parent/guardian. </w:t>
      </w:r>
      <w:r w:rsidR="00EF1A53" w:rsidRPr="000E16CD">
        <w:rPr>
          <w:rFonts w:ascii="Arial" w:hAnsi="Arial" w:cs="Arial"/>
        </w:rPr>
        <w:t xml:space="preserve">For staff member, </w:t>
      </w:r>
      <w:r w:rsidR="002C27E1">
        <w:rPr>
          <w:rFonts w:ascii="Arial" w:hAnsi="Arial" w:cs="Arial"/>
        </w:rPr>
        <w:t xml:space="preserve">it is the </w:t>
      </w:r>
      <w:r w:rsidR="00EF1A53" w:rsidRPr="000E16CD">
        <w:rPr>
          <w:rFonts w:ascii="Arial" w:hAnsi="Arial" w:cs="Arial"/>
        </w:rPr>
        <w:t xml:space="preserve">race of the staff member. </w:t>
      </w:r>
      <w:r w:rsidRPr="000E16CD">
        <w:rPr>
          <w:rFonts w:ascii="Arial" w:hAnsi="Arial" w:cs="Arial"/>
          <w:bCs/>
        </w:rPr>
        <w:t>Race designations do not denote scientific definitions of anthropological origins. For reporting purposes, a student</w:t>
      </w:r>
      <w:r w:rsidR="00EF1A53" w:rsidRPr="000E16CD">
        <w:rPr>
          <w:rFonts w:ascii="Arial" w:hAnsi="Arial" w:cs="Arial"/>
          <w:bCs/>
        </w:rPr>
        <w:t>/staff member</w:t>
      </w:r>
      <w:r w:rsidRPr="000E16CD">
        <w:rPr>
          <w:rFonts w:ascii="Arial" w:hAnsi="Arial" w:cs="Arial"/>
          <w:bCs/>
        </w:rPr>
        <w:t xml:space="preserve"> should be reported using the race or races designation for the group to which he or she appears to belong, identifies with, or is regarded in the community as belonging.</w:t>
      </w:r>
      <w:r w:rsidRPr="000E16CD">
        <w:rPr>
          <w:rFonts w:ascii="Arial" w:hAnsi="Arial" w:cs="Arial"/>
        </w:rPr>
        <w:t xml:space="preserve"> If the student</w:t>
      </w:r>
      <w:r w:rsidR="00EF1A53" w:rsidRPr="000E16CD">
        <w:rPr>
          <w:rFonts w:ascii="Arial" w:hAnsi="Arial" w:cs="Arial"/>
        </w:rPr>
        <w:t>, staff member,</w:t>
      </w:r>
      <w:r w:rsidRPr="000E16CD">
        <w:rPr>
          <w:rFonts w:ascii="Arial" w:hAnsi="Arial" w:cs="Arial"/>
        </w:rPr>
        <w:t xml:space="preserve"> </w:t>
      </w:r>
      <w:r w:rsidR="00EF1A53" w:rsidRPr="000E16CD">
        <w:rPr>
          <w:rFonts w:ascii="Arial" w:hAnsi="Arial" w:cs="Arial"/>
        </w:rPr>
        <w:t xml:space="preserve">or </w:t>
      </w:r>
      <w:r w:rsidRPr="000E16CD">
        <w:rPr>
          <w:rFonts w:ascii="Arial" w:hAnsi="Arial" w:cs="Arial"/>
        </w:rPr>
        <w:t>parent/guardian will not designate race or races, a school administrator should select the race or races. LEAs may institute their own local practices and procedures for identifying the race or races.</w:t>
      </w:r>
      <w:r w:rsidR="00430D14" w:rsidRPr="000E16CD">
        <w:rPr>
          <w:rFonts w:ascii="Arial" w:hAnsi="Arial" w:cs="Arial"/>
          <w:bCs/>
          <w:iCs/>
        </w:rPr>
        <w:t xml:space="preserve"> </w:t>
      </w:r>
      <w:r w:rsidR="0087492A">
        <w:rPr>
          <w:rFonts w:ascii="Arial" w:hAnsi="Arial" w:cs="Arial"/>
          <w:bCs/>
          <w:iCs/>
        </w:rPr>
        <w:t xml:space="preserve">For students, </w:t>
      </w:r>
      <w:r w:rsidR="00CB5C08" w:rsidRPr="000E16CD">
        <w:rPr>
          <w:rFonts w:ascii="Arial" w:hAnsi="Arial" w:cs="Arial"/>
          <w:bCs/>
          <w:iCs/>
        </w:rPr>
        <w:t>Race Code 1 must be populated, even if Hispanic/Latino Indicator is “Yes</w:t>
      </w:r>
      <w:r w:rsidR="00CB5C08" w:rsidRPr="00C5182E">
        <w:rPr>
          <w:rFonts w:ascii="Arial" w:hAnsi="Arial" w:cs="Arial"/>
          <w:bCs/>
          <w:iCs/>
        </w:rPr>
        <w:t xml:space="preserve">.” </w:t>
      </w:r>
      <w:r w:rsidR="00F65A63" w:rsidRPr="00C5182E">
        <w:rPr>
          <w:rFonts w:ascii="Arial" w:hAnsi="Arial" w:cs="Arial"/>
        </w:rPr>
        <w:t xml:space="preserve">For accountability purposes, the Asian and Native Hawaiian/Other Pacific Islander categories are combined. </w:t>
      </w:r>
      <w:r w:rsidR="00430D14" w:rsidRPr="00C5182E">
        <w:rPr>
          <w:rFonts w:ascii="Arial" w:hAnsi="Arial" w:cs="Arial"/>
          <w:bCs/>
          <w:iCs/>
        </w:rPr>
        <w:t>See Hispanic/Latino Indicator in Chapter 4: Data Elements and Racial/Ethnic Groups in Chapter 2: Student Reporting Rules.</w:t>
      </w:r>
    </w:p>
    <w:p w14:paraId="4A29F3D3" w14:textId="77777777" w:rsidR="001C637F" w:rsidRPr="000E16CD" w:rsidRDefault="001C637F" w:rsidP="00FB7541">
      <w:pPr>
        <w:numPr>
          <w:ilvl w:val="0"/>
          <w:numId w:val="31"/>
        </w:numPr>
        <w:rPr>
          <w:rFonts w:ascii="Arial" w:hAnsi="Arial" w:cs="Arial"/>
        </w:rPr>
      </w:pPr>
      <w:r w:rsidRPr="000E16CD">
        <w:rPr>
          <w:rFonts w:ascii="Arial" w:hAnsi="Arial" w:cs="Arial"/>
          <w:i/>
        </w:rPr>
        <w:t>American Indian or Alaska Native</w:t>
      </w:r>
      <w:r w:rsidRPr="000E16CD">
        <w:rPr>
          <w:rFonts w:ascii="Arial" w:hAnsi="Arial" w:cs="Arial"/>
        </w:rPr>
        <w:t xml:space="preserve"> — A person having origins in any of the original peoples of North and South America (including Central America) and who maintains cultural identification through tribal affiliation or community recognition.</w:t>
      </w:r>
    </w:p>
    <w:p w14:paraId="467BB081" w14:textId="77777777" w:rsidR="001C637F" w:rsidRPr="000E16CD" w:rsidRDefault="001C637F" w:rsidP="00FB7541">
      <w:pPr>
        <w:numPr>
          <w:ilvl w:val="0"/>
          <w:numId w:val="31"/>
        </w:numPr>
        <w:rPr>
          <w:rFonts w:ascii="Arial" w:hAnsi="Arial" w:cs="Arial"/>
        </w:rPr>
      </w:pPr>
      <w:r w:rsidRPr="000E16CD">
        <w:rPr>
          <w:rFonts w:ascii="Arial" w:hAnsi="Arial" w:cs="Arial"/>
          <w:i/>
        </w:rPr>
        <w:t>Asian</w:t>
      </w:r>
      <w:r w:rsidRPr="000E16CD">
        <w:rPr>
          <w:rFonts w:ascii="Arial" w:hAnsi="Arial" w:cs="Arial"/>
        </w:rPr>
        <w:t xml:space="preserve"> — A person having origins in any of the original peoples of the Far East, Southeast Asia, or the Indian subcontinent, including Cambodia, China, India, Japan, Korea, Malaysia, Pakistan, the Philippine Islands, Thailand, and Vietnam.</w:t>
      </w:r>
    </w:p>
    <w:p w14:paraId="122F3050" w14:textId="77777777" w:rsidR="001C637F" w:rsidRPr="000E16CD" w:rsidRDefault="001C637F" w:rsidP="00FB7541">
      <w:pPr>
        <w:numPr>
          <w:ilvl w:val="0"/>
          <w:numId w:val="31"/>
        </w:numPr>
        <w:rPr>
          <w:rFonts w:ascii="Arial" w:hAnsi="Arial" w:cs="Arial"/>
        </w:rPr>
      </w:pPr>
      <w:r w:rsidRPr="000E16CD">
        <w:rPr>
          <w:rFonts w:ascii="Arial" w:hAnsi="Arial" w:cs="Arial"/>
          <w:i/>
        </w:rPr>
        <w:lastRenderedPageBreak/>
        <w:t>Black or African American</w:t>
      </w:r>
      <w:r w:rsidRPr="000E16CD">
        <w:rPr>
          <w:rFonts w:ascii="Arial" w:hAnsi="Arial" w:cs="Arial"/>
        </w:rPr>
        <w:t xml:space="preserve"> — A person having origins in any of the black racial groups of Africa.</w:t>
      </w:r>
    </w:p>
    <w:p w14:paraId="375D32AC" w14:textId="77777777" w:rsidR="001C637F" w:rsidRPr="000E16CD" w:rsidRDefault="001C637F" w:rsidP="00FB7541">
      <w:pPr>
        <w:numPr>
          <w:ilvl w:val="0"/>
          <w:numId w:val="31"/>
        </w:numPr>
        <w:rPr>
          <w:rFonts w:ascii="Arial" w:hAnsi="Arial" w:cs="Arial"/>
        </w:rPr>
      </w:pPr>
      <w:r w:rsidRPr="000E16CD">
        <w:rPr>
          <w:rFonts w:ascii="Arial" w:hAnsi="Arial" w:cs="Arial"/>
          <w:i/>
        </w:rPr>
        <w:t>Native Hawaiian/Other Pacific Islander</w:t>
      </w:r>
      <w:r w:rsidRPr="000E16CD">
        <w:rPr>
          <w:rFonts w:ascii="Arial" w:hAnsi="Arial" w:cs="Arial"/>
        </w:rPr>
        <w:t xml:space="preserve"> — A person having origins in any of the original peoples of Hawaii, Guam, Samoa, or other Pacific Islands.</w:t>
      </w:r>
    </w:p>
    <w:p w14:paraId="0D6DC083" w14:textId="77777777" w:rsidR="001C637F" w:rsidRPr="000E16CD" w:rsidRDefault="001C637F" w:rsidP="00FB7541">
      <w:pPr>
        <w:numPr>
          <w:ilvl w:val="0"/>
          <w:numId w:val="31"/>
        </w:numPr>
        <w:rPr>
          <w:rFonts w:ascii="Arial" w:hAnsi="Arial" w:cs="Arial"/>
        </w:rPr>
      </w:pPr>
      <w:r w:rsidRPr="000E16CD">
        <w:rPr>
          <w:rFonts w:ascii="Arial" w:hAnsi="Arial" w:cs="Arial"/>
          <w:i/>
        </w:rPr>
        <w:t>White</w:t>
      </w:r>
      <w:r w:rsidRPr="000E16CD">
        <w:rPr>
          <w:rFonts w:ascii="Arial" w:hAnsi="Arial" w:cs="Arial"/>
        </w:rPr>
        <w:t xml:space="preserve"> — A person having origins in any of the original peoples of Europe, North Africa, or the Middle East.</w:t>
      </w:r>
    </w:p>
    <w:p w14:paraId="467F14C4" w14:textId="77777777" w:rsidR="001C637F" w:rsidRPr="000E16CD" w:rsidRDefault="001C637F" w:rsidP="001C637F">
      <w:pPr>
        <w:rPr>
          <w:rFonts w:ascii="Arial" w:hAnsi="Arial" w:cs="Arial"/>
        </w:rPr>
      </w:pPr>
      <w:r w:rsidRPr="000E16CD">
        <w:rPr>
          <w:rFonts w:ascii="Arial" w:hAnsi="Arial" w:cs="Arial"/>
        </w:rPr>
        <w:t>Student Lite Template</w:t>
      </w:r>
      <w:r w:rsidR="00414B71" w:rsidRPr="000E16CD">
        <w:rPr>
          <w:rFonts w:ascii="Arial" w:hAnsi="Arial" w:cs="Arial"/>
        </w:rPr>
        <w:t>, Fields 12, 43, 44, 45, and 46; Staff Snapshot Template, Fields 21, 78, 79, 80, and 81.</w:t>
      </w:r>
    </w:p>
    <w:p w14:paraId="144C7F5E" w14:textId="77777777" w:rsidR="001C637F" w:rsidRPr="000E16CD" w:rsidRDefault="001C637F" w:rsidP="001C637F">
      <w:pPr>
        <w:rPr>
          <w:rFonts w:ascii="Arial" w:hAnsi="Arial" w:cs="Arial"/>
        </w:rPr>
      </w:pPr>
    </w:p>
    <w:p w14:paraId="55BEFCA8" w14:textId="7CD2DE7D" w:rsidR="001C637F" w:rsidRDefault="001C637F" w:rsidP="001C637F">
      <w:pPr>
        <w:rPr>
          <w:rFonts w:ascii="Arial" w:hAnsi="Arial" w:cs="Arial"/>
        </w:rPr>
      </w:pPr>
      <w:r w:rsidRPr="000E16CD">
        <w:rPr>
          <w:rFonts w:ascii="Arial" w:hAnsi="Arial" w:cs="Arial"/>
          <w:b/>
          <w:bCs/>
          <w:iCs/>
        </w:rPr>
        <w:t>Reason Code:</w:t>
      </w:r>
      <w:r w:rsidRPr="000E16CD">
        <w:rPr>
          <w:rFonts w:ascii="Arial" w:hAnsi="Arial" w:cs="Arial"/>
          <w:bCs/>
        </w:rPr>
        <w:t xml:space="preserve"> Code used to indicate the reason for delay in completing the evaluation, determining eligibility, or implementing the IEP by the child’s third birthday for Indicators 11 and 12. </w:t>
      </w:r>
      <w:r w:rsidRPr="000E16CD">
        <w:rPr>
          <w:rFonts w:ascii="Arial" w:hAnsi="Arial" w:cs="Arial"/>
        </w:rPr>
        <w:t xml:space="preserve">A reason code is needed if the Number of Days to complete the evaluation is more than </w:t>
      </w:r>
      <w:r w:rsidR="006266E9" w:rsidRPr="000E16CD">
        <w:rPr>
          <w:rFonts w:ascii="Arial" w:hAnsi="Arial" w:cs="Arial"/>
        </w:rPr>
        <w:t>60 calendar</w:t>
      </w:r>
      <w:r w:rsidRPr="000E16CD">
        <w:rPr>
          <w:rFonts w:ascii="Arial" w:hAnsi="Arial" w:cs="Arial"/>
        </w:rPr>
        <w:t xml:space="preserve"> days for preschool children or more than 60 calendar days for school-age students or if the Number of Days that an IEP is implemented past the child’s third birthday is one or more for children transitioning from the Early Intervention Program to preschool. See Special Education Event Reason Codes (for SPP Indicators 11 and 12) </w:t>
      </w:r>
      <w:r w:rsidR="006F3503">
        <w:rPr>
          <w:rFonts w:ascii="Arial" w:hAnsi="Arial" w:cs="Arial"/>
        </w:rPr>
        <w:t>on the</w:t>
      </w:r>
      <w:r w:rsidRPr="000E16CD">
        <w:rPr>
          <w:rFonts w:ascii="Arial" w:hAnsi="Arial" w:cs="Arial"/>
        </w:rPr>
        <w:t xml:space="preserve"> </w:t>
      </w:r>
      <w:hyperlink r:id="rId106" w:history="1">
        <w:r w:rsidR="006F3503">
          <w:rPr>
            <w:rStyle w:val="Hyperlink"/>
            <w:rFonts w:ascii="Arial" w:hAnsi="Arial" w:cs="Arial"/>
          </w:rPr>
          <w:t>SEDCAR</w:t>
        </w:r>
      </w:hyperlink>
      <w:r w:rsidR="006F3503">
        <w:rPr>
          <w:rFonts w:ascii="Arial" w:hAnsi="Arial" w:cs="Arial"/>
        </w:rPr>
        <w:t xml:space="preserve"> web page.</w:t>
      </w:r>
      <w:r w:rsidRPr="000E16CD">
        <w:rPr>
          <w:rFonts w:ascii="Arial" w:hAnsi="Arial" w:cs="Arial"/>
        </w:rPr>
        <w:t xml:space="preserve"> The “C” next to the reason indicates the reason is “in compliance” with State requirements, and an “NC” next to the reason indicates the reason is “not in compliance” with State requirements. </w:t>
      </w:r>
      <w:r w:rsidR="00FA312F">
        <w:rPr>
          <w:rFonts w:ascii="Arial" w:hAnsi="Arial" w:cs="Arial"/>
        </w:rPr>
        <w:t xml:space="preserve">See the </w:t>
      </w:r>
      <w:hyperlink r:id="rId107" w:history="1">
        <w:r w:rsidR="00FA312F" w:rsidRPr="00FA312F">
          <w:rPr>
            <w:rStyle w:val="Hyperlink"/>
            <w:rFonts w:ascii="Arial" w:hAnsi="Arial" w:cs="Arial"/>
          </w:rPr>
          <w:t>School District Schedule for Data Submission for Federal Indicators</w:t>
        </w:r>
      </w:hyperlink>
      <w:r w:rsidR="00FA312F">
        <w:rPr>
          <w:rFonts w:ascii="Arial" w:hAnsi="Arial" w:cs="Arial"/>
        </w:rPr>
        <w:t xml:space="preserve"> for more information</w:t>
      </w:r>
      <w:r w:rsidRPr="000E16CD">
        <w:rPr>
          <w:rFonts w:ascii="Arial" w:hAnsi="Arial" w:cs="Arial"/>
        </w:rPr>
        <w:t>. Spec Ed Events Template, Field 20.</w:t>
      </w:r>
    </w:p>
    <w:p w14:paraId="791D8526" w14:textId="77777777" w:rsidR="00461053" w:rsidRPr="000E16CD" w:rsidRDefault="00461053" w:rsidP="001C637F">
      <w:pPr>
        <w:rPr>
          <w:rFonts w:ascii="Arial" w:hAnsi="Arial" w:cs="Arial"/>
          <w:bCs/>
        </w:rPr>
      </w:pPr>
    </w:p>
    <w:p w14:paraId="77AAFB19" w14:textId="0A9A5542" w:rsidR="001C637F" w:rsidRPr="000E16CD" w:rsidRDefault="001C637F" w:rsidP="001C637F">
      <w:pPr>
        <w:rPr>
          <w:rFonts w:ascii="Arial" w:hAnsi="Arial" w:cs="Arial"/>
          <w:bCs/>
        </w:rPr>
      </w:pPr>
      <w:r w:rsidRPr="000E16CD">
        <w:rPr>
          <w:rFonts w:ascii="Arial" w:hAnsi="Arial" w:cs="Arial"/>
          <w:b/>
          <w:bCs/>
          <w:iCs/>
        </w:rPr>
        <w:t>Reason for Beginning Enrollment Code:</w:t>
      </w:r>
      <w:r w:rsidRPr="000E16CD">
        <w:rPr>
          <w:rFonts w:ascii="Arial" w:hAnsi="Arial" w:cs="Arial"/>
        </w:rPr>
        <w:t xml:space="preserve"> </w:t>
      </w:r>
      <w:r w:rsidRPr="000E16CD">
        <w:rPr>
          <w:rFonts w:ascii="Arial" w:hAnsi="Arial" w:cs="Arial"/>
          <w:bCs/>
        </w:rPr>
        <w:t xml:space="preserve">Code that indicates the reason the student’s enrollment began or the type of enrollment begun. Each Reason for Beginning Enrollment Code must also have an Enrollment Entry Date. </w:t>
      </w:r>
      <w:r w:rsidRPr="000E16CD">
        <w:rPr>
          <w:rFonts w:ascii="Arial" w:hAnsi="Arial" w:cs="Arial"/>
        </w:rPr>
        <w:t xml:space="preserve">Each student must have at least one enrollment record. Enrollment information is used to determine district and school accountability cohort membership and the school/district to which annual assessment results, dropouts, and credentials are attributed. See Reason for Beginning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6. </w:t>
      </w:r>
    </w:p>
    <w:p w14:paraId="756FE61D" w14:textId="77777777" w:rsidR="001C637F" w:rsidRPr="000E16CD" w:rsidRDefault="001C637F" w:rsidP="001C637F">
      <w:pPr>
        <w:rPr>
          <w:rFonts w:ascii="Arial" w:hAnsi="Arial" w:cs="Arial"/>
          <w:i/>
          <w:iCs/>
          <w:u w:val="single"/>
        </w:rPr>
      </w:pPr>
    </w:p>
    <w:p w14:paraId="60DBE670" w14:textId="40AE5EB1" w:rsidR="001C637F" w:rsidRPr="000E16CD" w:rsidRDefault="001C637F" w:rsidP="001C637F">
      <w:pPr>
        <w:rPr>
          <w:rFonts w:ascii="Arial" w:hAnsi="Arial" w:cs="Arial"/>
          <w:bCs/>
        </w:rPr>
      </w:pPr>
      <w:r w:rsidRPr="000E16CD">
        <w:rPr>
          <w:rFonts w:ascii="Arial" w:hAnsi="Arial" w:cs="Arial"/>
          <w:b/>
          <w:bCs/>
          <w:iCs/>
        </w:rPr>
        <w:t>Reason for Ending Enrollment Code:</w:t>
      </w:r>
      <w:r w:rsidR="00E35235">
        <w:rPr>
          <w:rFonts w:ascii="Arial" w:hAnsi="Arial" w:cs="Arial"/>
        </w:rPr>
        <w:t xml:space="preserve"> </w:t>
      </w:r>
      <w:r w:rsidRPr="000E16CD">
        <w:rPr>
          <w:rFonts w:ascii="Arial" w:hAnsi="Arial" w:cs="Arial"/>
          <w:bCs/>
        </w:rPr>
        <w:t xml:space="preserve">Code that indicates the reason the student’s enrollment ended. Each Reason for Ending Enrollment Code must also have an Enrollment Exit Date.  </w:t>
      </w:r>
      <w:r w:rsidRPr="000E16CD">
        <w:rPr>
          <w:rFonts w:ascii="Arial" w:hAnsi="Arial" w:cs="Arial"/>
        </w:rPr>
        <w:t xml:space="preserve">Each student must have at least one enrollment record. If a student leaves during the school year or finishes the school year but is not expected to return for the next school year, the student’s enrollment record must have an </w:t>
      </w:r>
      <w:r w:rsidRPr="000E16CD">
        <w:rPr>
          <w:rFonts w:ascii="Arial" w:hAnsi="Arial" w:cs="Arial"/>
          <w:bCs/>
        </w:rPr>
        <w:t>Enrollment Exit Date</w:t>
      </w:r>
      <w:r w:rsidRPr="000E16CD">
        <w:rPr>
          <w:rFonts w:ascii="Arial" w:hAnsi="Arial" w:cs="Arial"/>
        </w:rPr>
        <w:t xml:space="preserve"> and an appropriate </w:t>
      </w:r>
      <w:r w:rsidRPr="000E16CD">
        <w:rPr>
          <w:rFonts w:ascii="Arial" w:hAnsi="Arial" w:cs="Arial"/>
          <w:bCs/>
        </w:rPr>
        <w:t>Reason for Ending Enrollment Code</w:t>
      </w:r>
      <w:r w:rsidRPr="000E16CD">
        <w:rPr>
          <w:rFonts w:ascii="Arial" w:hAnsi="Arial" w:cs="Arial"/>
        </w:rPr>
        <w:t xml:space="preserve">. See Reason for Ending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12.</w:t>
      </w:r>
    </w:p>
    <w:p w14:paraId="6F2432EC" w14:textId="77777777" w:rsidR="001C637F" w:rsidRPr="000E16CD" w:rsidRDefault="001C637F" w:rsidP="001C637F">
      <w:pPr>
        <w:rPr>
          <w:rFonts w:ascii="Arial" w:hAnsi="Arial" w:cs="Arial"/>
          <w:b/>
          <w:bCs/>
          <w:iCs/>
        </w:rPr>
      </w:pPr>
      <w:bookmarkStart w:id="635" w:name="_Toc179863472"/>
    </w:p>
    <w:p w14:paraId="5AC27893" w14:textId="7C737ABF" w:rsidR="001C637F" w:rsidRPr="000E16CD" w:rsidRDefault="001C637F" w:rsidP="001C637F">
      <w:pPr>
        <w:rPr>
          <w:rFonts w:ascii="Arial" w:hAnsi="Arial" w:cs="Arial"/>
        </w:rPr>
      </w:pPr>
      <w:r w:rsidRPr="000E16CD">
        <w:rPr>
          <w:rFonts w:ascii="Arial" w:hAnsi="Arial" w:cs="Arial"/>
          <w:b/>
          <w:bCs/>
          <w:iCs/>
        </w:rPr>
        <w:t>Reason for Ending Program Service Code</w:t>
      </w:r>
      <w:r w:rsidRPr="000E16CD">
        <w:rPr>
          <w:rFonts w:ascii="Arial" w:hAnsi="Arial" w:cs="Arial"/>
          <w:b/>
        </w:rPr>
        <w:t>:</w:t>
      </w:r>
      <w:r w:rsidRPr="000E16CD">
        <w:rPr>
          <w:rFonts w:ascii="Arial" w:hAnsi="Arial" w:cs="Arial"/>
          <w:bCs/>
        </w:rPr>
        <w:t xml:space="preserve"> Code that indicates the reason a student no longer participates or is enrolled in a specific program service. Not all program services require a Reason for Ending Program Service Code. Programs Fact Template, Field 13.</w:t>
      </w:r>
    </w:p>
    <w:p w14:paraId="71988E85" w14:textId="77777777" w:rsidR="001C637F" w:rsidRPr="000E16CD" w:rsidRDefault="001C637F" w:rsidP="001C637F">
      <w:pPr>
        <w:rPr>
          <w:rFonts w:ascii="Arial" w:hAnsi="Arial" w:cs="Arial"/>
          <w:b/>
          <w:bCs/>
          <w:iCs/>
        </w:rPr>
      </w:pPr>
    </w:p>
    <w:p w14:paraId="3A30D16B" w14:textId="2DAD13C4" w:rsidR="00725E45" w:rsidRDefault="00725E45" w:rsidP="00725E45">
      <w:pPr>
        <w:rPr>
          <w:rFonts w:ascii="Arial" w:hAnsi="Arial" w:cs="Arial"/>
          <w:b/>
          <w:bCs/>
        </w:rPr>
      </w:pPr>
      <w:r>
        <w:rPr>
          <w:rFonts w:ascii="Arial" w:hAnsi="Arial" w:cs="Arial"/>
          <w:b/>
          <w:bCs/>
        </w:rPr>
        <w:t xml:space="preserve">Reporting Date: </w:t>
      </w:r>
      <w:r>
        <w:rPr>
          <w:rFonts w:ascii="Arial" w:hAnsi="Arial" w:cs="Arial"/>
        </w:rPr>
        <w:t xml:space="preserve">In Student Class Grade Detail and Staff Evaluation Rating templates, June 30 of the reporting year (i.e., YYYY-06-30). </w:t>
      </w:r>
      <w:r w:rsidRPr="00E73803">
        <w:rPr>
          <w:rFonts w:ascii="Arial" w:hAnsi="Arial" w:cs="Arial"/>
        </w:rPr>
        <w:t>Student Class Grade Detail Template, Field 9; Staff Evaluation Rating Template, Field</w:t>
      </w:r>
      <w:r>
        <w:rPr>
          <w:rFonts w:ascii="Arial" w:hAnsi="Arial" w:cs="Arial"/>
        </w:rPr>
        <w:t xml:space="preserve"> 5.</w:t>
      </w:r>
    </w:p>
    <w:p w14:paraId="23B619E8" w14:textId="77777777" w:rsidR="001C637F" w:rsidRPr="000E16CD" w:rsidRDefault="001C637F" w:rsidP="001C637F">
      <w:pPr>
        <w:rPr>
          <w:rFonts w:ascii="Arial" w:hAnsi="Arial" w:cs="Arial"/>
          <w:b/>
          <w:bCs/>
          <w:iCs/>
        </w:rPr>
      </w:pPr>
    </w:p>
    <w:p w14:paraId="1C0C9D8B" w14:textId="77777777" w:rsidR="00E35235" w:rsidRPr="000E16CD" w:rsidRDefault="00E35235" w:rsidP="00E35235">
      <w:pPr>
        <w:rPr>
          <w:rFonts w:ascii="Arial" w:hAnsi="Arial" w:cs="Arial"/>
        </w:rPr>
      </w:pPr>
      <w:r w:rsidRPr="000E16CD">
        <w:rPr>
          <w:rFonts w:ascii="Arial" w:hAnsi="Arial" w:cs="Arial"/>
          <w:b/>
          <w:bCs/>
          <w:iCs/>
        </w:rPr>
        <w:t>School</w:t>
      </w:r>
      <w:r>
        <w:rPr>
          <w:rFonts w:ascii="Arial" w:hAnsi="Arial" w:cs="Arial"/>
          <w:b/>
          <w:bCs/>
          <w:iCs/>
        </w:rPr>
        <w:t>-</w:t>
      </w:r>
      <w:r w:rsidRPr="000E16CD">
        <w:rPr>
          <w:rFonts w:ascii="Arial" w:hAnsi="Arial" w:cs="Arial"/>
          <w:b/>
          <w:bCs/>
          <w:iCs/>
        </w:rPr>
        <w:t>Age Indicator</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Indication of whether a student with a disability is of school age. </w:t>
      </w:r>
    </w:p>
    <w:p w14:paraId="2B04A32E" w14:textId="7538F868" w:rsidR="00E35235" w:rsidRPr="000E16CD" w:rsidRDefault="00E35235" w:rsidP="00E35235">
      <w:pPr>
        <w:rPr>
          <w:rFonts w:ascii="Arial" w:hAnsi="Arial" w:cs="Arial"/>
          <w:b/>
          <w:bCs/>
          <w:iCs/>
        </w:rPr>
      </w:pPr>
      <w:r w:rsidRPr="000E16CD">
        <w:rPr>
          <w:rFonts w:ascii="Arial" w:hAnsi="Arial" w:cs="Arial"/>
        </w:rPr>
        <w:t xml:space="preserve">If on October </w:t>
      </w:r>
      <w:r w:rsidR="006E2788">
        <w:rPr>
          <w:rFonts w:ascii="Arial" w:hAnsi="Arial" w:cs="Arial"/>
        </w:rPr>
        <w:t>1</w:t>
      </w:r>
      <w:r w:rsidRPr="000E16CD">
        <w:rPr>
          <w:rFonts w:ascii="Arial" w:hAnsi="Arial" w:cs="Arial"/>
        </w:rPr>
        <w:t>, the student is receiving preschool special</w:t>
      </w:r>
      <w:r w:rsidR="006E2788">
        <w:rPr>
          <w:rFonts w:ascii="Arial" w:hAnsi="Arial" w:cs="Arial"/>
        </w:rPr>
        <w:t xml:space="preserve"> </w:t>
      </w:r>
      <w:r w:rsidRPr="000E16CD">
        <w:rPr>
          <w:rFonts w:ascii="Arial" w:hAnsi="Arial" w:cs="Arial"/>
        </w:rPr>
        <w:t xml:space="preserve">education services pursuant to Section 4410 or 4201, the school-age code must be “N” (if child is not school age). If the </w:t>
      </w:r>
      <w:r w:rsidRPr="000E16CD">
        <w:rPr>
          <w:rFonts w:ascii="Arial" w:hAnsi="Arial" w:cs="Arial"/>
        </w:rPr>
        <w:lastRenderedPageBreak/>
        <w:t>student is receiving special</w:t>
      </w:r>
      <w:r w:rsidR="006E2788">
        <w:rPr>
          <w:rFonts w:ascii="Arial" w:hAnsi="Arial" w:cs="Arial"/>
        </w:rPr>
        <w:t xml:space="preserve"> </w:t>
      </w:r>
      <w:r w:rsidRPr="000E16CD">
        <w:rPr>
          <w:rFonts w:ascii="Arial" w:hAnsi="Arial" w:cs="Arial"/>
        </w:rPr>
        <w:t>education services as a school-age student with a disability, the school-age code must be “Y” (Yes, student is school age). Spec Ed Snapshot Template, Field 47.</w:t>
      </w:r>
    </w:p>
    <w:p w14:paraId="6BF4F2B3" w14:textId="77777777" w:rsidR="00E35235" w:rsidRDefault="00E35235" w:rsidP="001C637F">
      <w:pPr>
        <w:rPr>
          <w:rFonts w:ascii="Arial" w:hAnsi="Arial" w:cs="Arial"/>
          <w:b/>
          <w:bCs/>
          <w:iCs/>
        </w:rPr>
      </w:pPr>
    </w:p>
    <w:p w14:paraId="2F0FB8CF" w14:textId="77777777" w:rsidR="006820F2" w:rsidRPr="000E16CD" w:rsidRDefault="006820F2" w:rsidP="001C637F">
      <w:pPr>
        <w:rPr>
          <w:rFonts w:ascii="Arial" w:hAnsi="Arial" w:cs="Arial"/>
          <w:bCs/>
          <w:iCs/>
        </w:rPr>
      </w:pPr>
      <w:r w:rsidRPr="000E16CD">
        <w:rPr>
          <w:rFonts w:ascii="Arial" w:hAnsi="Arial" w:cs="Arial"/>
          <w:b/>
          <w:bCs/>
          <w:iCs/>
        </w:rPr>
        <w:t xml:space="preserve">School Date: </w:t>
      </w:r>
      <w:r w:rsidRPr="000E16CD">
        <w:rPr>
          <w:rFonts w:ascii="Arial" w:hAnsi="Arial" w:cs="Arial"/>
          <w:bCs/>
          <w:iCs/>
        </w:rPr>
        <w:t>Calendar date during school year. Day Calendar Template, Field 4.</w:t>
      </w:r>
    </w:p>
    <w:p w14:paraId="0931B9BD" w14:textId="77777777" w:rsidR="006820F2" w:rsidRPr="000E16CD" w:rsidRDefault="006820F2" w:rsidP="001C637F">
      <w:pPr>
        <w:rPr>
          <w:rFonts w:ascii="Arial" w:hAnsi="Arial" w:cs="Arial"/>
          <w:b/>
          <w:bCs/>
          <w:iCs/>
        </w:rPr>
      </w:pPr>
    </w:p>
    <w:p w14:paraId="04264B1B" w14:textId="7B80D157" w:rsidR="006E5803" w:rsidRDefault="006E5803" w:rsidP="006E5803">
      <w:pPr>
        <w:rPr>
          <w:rFonts w:ascii="Arial" w:hAnsi="Arial" w:cs="Arial"/>
        </w:rPr>
      </w:pPr>
      <w:r w:rsidRPr="000E16CD">
        <w:rPr>
          <w:rFonts w:ascii="Arial" w:hAnsi="Arial" w:cs="Arial"/>
          <w:b/>
          <w:bCs/>
          <w:iCs/>
        </w:rPr>
        <w:t>School District Student ID</w:t>
      </w:r>
      <w:r w:rsidRPr="000E16CD">
        <w:rPr>
          <w:rFonts w:ascii="Arial" w:hAnsi="Arial" w:cs="Arial"/>
          <w:b/>
        </w:rPr>
        <w:t>:</w:t>
      </w:r>
      <w:r w:rsidRPr="000E16CD">
        <w:rPr>
          <w:rFonts w:ascii="Arial" w:hAnsi="Arial" w:cs="Arial"/>
        </w:rPr>
        <w:t xml:space="preserve"> Local unique identifier assigned to the student by the LEA in which the student is enrolled. </w:t>
      </w:r>
      <w:r w:rsidRPr="000E16CD">
        <w:rPr>
          <w:rFonts w:ascii="Arial" w:hAnsi="Arial" w:cs="Arial"/>
          <w:szCs w:val="16"/>
        </w:rPr>
        <w:t>The ID must be unique within an LEA.</w:t>
      </w:r>
      <w:r w:rsidRPr="000E16CD">
        <w:rPr>
          <w:rFonts w:ascii="Arial" w:hAnsi="Arial" w:cs="Arial"/>
        </w:rPr>
        <w:t xml:space="preserve"> Student Lite Template, Field 4; School Entry/Exit, Field 4;</w:t>
      </w:r>
      <w:r w:rsidRPr="000E16CD">
        <w:rPr>
          <w:rFonts w:ascii="Arial" w:hAnsi="Arial" w:cs="Arial"/>
          <w:bCs/>
        </w:rPr>
        <w:t xml:space="preserve"> </w:t>
      </w:r>
      <w:r w:rsidRPr="000E16CD">
        <w:rPr>
          <w:rFonts w:ascii="Arial" w:hAnsi="Arial" w:cs="Arial"/>
        </w:rPr>
        <w:t>Programs Fact Template, Field 4;</w:t>
      </w:r>
      <w:r w:rsidRPr="000E16CD">
        <w:rPr>
          <w:rFonts w:ascii="Arial" w:hAnsi="Arial" w:cs="Arial"/>
          <w:bCs/>
        </w:rPr>
        <w:t xml:space="preserve"> </w:t>
      </w:r>
      <w:r w:rsidRPr="000E16CD">
        <w:rPr>
          <w:rFonts w:ascii="Arial" w:hAnsi="Arial" w:cs="Arial"/>
        </w:rPr>
        <w:t>Assessment Fact Template, Field 6;</w:t>
      </w:r>
      <w:r w:rsidRPr="000E16CD">
        <w:rPr>
          <w:rFonts w:ascii="Arial" w:hAnsi="Arial" w:cs="Arial"/>
          <w:bCs/>
        </w:rPr>
        <w:t xml:space="preserve"> </w:t>
      </w:r>
      <w:r w:rsidRPr="000E16CD">
        <w:rPr>
          <w:rFonts w:ascii="Arial" w:hAnsi="Arial" w:cs="Arial"/>
        </w:rPr>
        <w:t>Assessment Response Template, Field 6;</w:t>
      </w:r>
      <w:r w:rsidRPr="000E16CD">
        <w:rPr>
          <w:rFonts w:ascii="Arial" w:hAnsi="Arial" w:cs="Arial"/>
          <w:bCs/>
        </w:rPr>
        <w:t xml:space="preserve"> Spec Ed Snapshot</w:t>
      </w:r>
      <w:r w:rsidRPr="000E16CD">
        <w:rPr>
          <w:rFonts w:ascii="Arial" w:hAnsi="Arial" w:cs="Arial"/>
        </w:rPr>
        <w:t xml:space="preserve"> Template, Field 5;</w:t>
      </w:r>
      <w:r w:rsidRPr="000E16CD">
        <w:rPr>
          <w:rFonts w:ascii="Arial" w:hAnsi="Arial" w:cs="Arial"/>
          <w:bCs/>
        </w:rPr>
        <w:t xml:space="preserve"> Spec Ed Events</w:t>
      </w:r>
      <w:r w:rsidRPr="000E16CD">
        <w:rPr>
          <w:rFonts w:ascii="Arial" w:hAnsi="Arial" w:cs="Arial"/>
        </w:rPr>
        <w:t xml:space="preserve"> Template, Field 4;</w:t>
      </w:r>
      <w:r w:rsidRPr="000E16CD">
        <w:rPr>
          <w:rFonts w:ascii="Arial" w:hAnsi="Arial" w:cs="Arial"/>
          <w:bCs/>
        </w:rPr>
        <w:t xml:space="preserve"> Student Class Grade Detail</w:t>
      </w:r>
      <w:r w:rsidRPr="000E16CD">
        <w:rPr>
          <w:rFonts w:ascii="Arial" w:hAnsi="Arial" w:cs="Arial"/>
        </w:rPr>
        <w:t xml:space="preserve"> Template, Field 7;</w:t>
      </w:r>
      <w:r w:rsidRPr="000E16CD">
        <w:rPr>
          <w:rFonts w:ascii="Arial" w:hAnsi="Arial" w:cs="Arial"/>
          <w:bCs/>
        </w:rPr>
        <w:t xml:space="preserve"> </w:t>
      </w:r>
      <w:r w:rsidRPr="000E16CD">
        <w:rPr>
          <w:rFonts w:ascii="Arial" w:hAnsi="Arial" w:cs="Arial"/>
        </w:rPr>
        <w:t>Assessment Acc Mod Fact Template, Field 6; Student Daily Attendance Template, Field 3.</w:t>
      </w:r>
    </w:p>
    <w:p w14:paraId="17EBE979" w14:textId="50688BF7" w:rsidR="00977DCB" w:rsidRDefault="00977DCB" w:rsidP="006E5803">
      <w:pPr>
        <w:rPr>
          <w:rFonts w:ascii="Arial" w:hAnsi="Arial" w:cs="Arial"/>
        </w:rPr>
      </w:pPr>
    </w:p>
    <w:p w14:paraId="4C8E601F" w14:textId="77777777" w:rsidR="0046250F" w:rsidRPr="000E16CD" w:rsidRDefault="0046250F" w:rsidP="0046250F">
      <w:pPr>
        <w:rPr>
          <w:rFonts w:ascii="Arial" w:hAnsi="Arial" w:cs="Arial"/>
          <w:bCs/>
        </w:rPr>
      </w:pPr>
      <w:r w:rsidRPr="00D82BFE">
        <w:rPr>
          <w:rFonts w:ascii="Arial" w:hAnsi="Arial" w:cs="Arial"/>
          <w:b/>
          <w:bCs/>
        </w:rPr>
        <w:t>School Provided Device Indicator:</w:t>
      </w:r>
      <w:r w:rsidRPr="00D82BFE">
        <w:rPr>
          <w:rFonts w:ascii="Arial" w:hAnsi="Arial" w:cs="Arial"/>
        </w:rPr>
        <w:t xml:space="preserve"> Indication of whether the school or district issued the student a dedicated school- or district-owned device for the student’s use during the school year. Student Digital Resources, Field 7.</w:t>
      </w:r>
      <w:r>
        <w:rPr>
          <w:rFonts w:ascii="Arial" w:hAnsi="Arial" w:cs="Arial"/>
        </w:rPr>
        <w:t xml:space="preserve">  </w:t>
      </w:r>
    </w:p>
    <w:p w14:paraId="0D0A6AA5" w14:textId="77777777" w:rsidR="0046250F" w:rsidRPr="000E16CD" w:rsidRDefault="0046250F" w:rsidP="0046250F">
      <w:pPr>
        <w:rPr>
          <w:rFonts w:ascii="Arial" w:hAnsi="Arial" w:cs="Arial"/>
          <w:bCs/>
        </w:rPr>
      </w:pPr>
    </w:p>
    <w:p w14:paraId="66D4E0C3" w14:textId="5BF1A381" w:rsidR="006E5803" w:rsidRPr="002F3A26" w:rsidRDefault="006E5803" w:rsidP="006E5803">
      <w:pPr>
        <w:rPr>
          <w:rFonts w:ascii="Arial" w:hAnsi="Arial" w:cs="Arial"/>
          <w:szCs w:val="16"/>
        </w:rPr>
      </w:pPr>
      <w:r w:rsidRPr="000E16CD">
        <w:rPr>
          <w:rFonts w:ascii="Arial" w:hAnsi="Arial" w:cs="Arial"/>
          <w:b/>
          <w:bCs/>
          <w:iCs/>
        </w:rPr>
        <w:t>School Year Date</w:t>
      </w:r>
      <w:r w:rsidRPr="000E16CD">
        <w:rPr>
          <w:rFonts w:ascii="Arial" w:hAnsi="Arial" w:cs="Arial"/>
          <w:b/>
        </w:rPr>
        <w:t>:</w:t>
      </w:r>
      <w:r w:rsidRPr="000E16CD">
        <w:rPr>
          <w:rFonts w:ascii="Arial" w:hAnsi="Arial" w:cs="Arial"/>
        </w:rPr>
        <w:t xml:space="preserve"> </w:t>
      </w:r>
      <w:r w:rsidRPr="000E16CD">
        <w:rPr>
          <w:rFonts w:ascii="Arial" w:hAnsi="Arial" w:cs="Arial"/>
          <w:szCs w:val="16"/>
        </w:rPr>
        <w:t>School year that encompasses the data being collected/reported.</w:t>
      </w:r>
      <w:r w:rsidRPr="000E16CD">
        <w:rPr>
          <w:rFonts w:ascii="Arial" w:hAnsi="Arial" w:cs="Arial"/>
        </w:rPr>
        <w:t xml:space="preserve"> </w:t>
      </w:r>
      <w:r w:rsidRPr="000E16CD">
        <w:rPr>
          <w:rFonts w:ascii="Arial" w:hAnsi="Arial" w:cs="Arial"/>
          <w:szCs w:val="16"/>
        </w:rPr>
        <w:t>The school year is reported as June 30 of the academic school year (e.g., 20</w:t>
      </w:r>
      <w:r>
        <w:rPr>
          <w:rFonts w:ascii="Arial" w:hAnsi="Arial" w:cs="Arial"/>
          <w:szCs w:val="16"/>
        </w:rPr>
        <w:t>2</w:t>
      </w:r>
      <w:r w:rsidR="002F7502">
        <w:rPr>
          <w:rFonts w:ascii="Arial" w:hAnsi="Arial" w:cs="Arial"/>
          <w:szCs w:val="16"/>
        </w:rPr>
        <w:t>3</w:t>
      </w:r>
      <w:r w:rsidRPr="000E16CD">
        <w:rPr>
          <w:rFonts w:ascii="Arial" w:hAnsi="Arial" w:cs="Arial"/>
          <w:szCs w:val="16"/>
        </w:rPr>
        <w:t>-06-30 for academic school year 20</w:t>
      </w:r>
      <w:r w:rsidR="004D1A8E">
        <w:rPr>
          <w:rFonts w:ascii="Arial" w:hAnsi="Arial" w:cs="Arial"/>
          <w:szCs w:val="16"/>
        </w:rPr>
        <w:t>2</w:t>
      </w:r>
      <w:r w:rsidR="002F7502">
        <w:rPr>
          <w:rFonts w:ascii="Arial" w:hAnsi="Arial" w:cs="Arial"/>
          <w:szCs w:val="16"/>
        </w:rPr>
        <w:t>2</w:t>
      </w:r>
      <w:r w:rsidRPr="000E16CD">
        <w:rPr>
          <w:rFonts w:ascii="Arial" w:hAnsi="Arial" w:cs="Arial"/>
          <w:szCs w:val="16"/>
        </w:rPr>
        <w:t>–</w:t>
      </w:r>
      <w:r>
        <w:rPr>
          <w:rFonts w:ascii="Arial" w:hAnsi="Arial" w:cs="Arial"/>
          <w:szCs w:val="16"/>
        </w:rPr>
        <w:t>2</w:t>
      </w:r>
      <w:r w:rsidR="002F7502">
        <w:rPr>
          <w:rFonts w:ascii="Arial" w:hAnsi="Arial" w:cs="Arial"/>
          <w:szCs w:val="16"/>
        </w:rPr>
        <w:t>3</w:t>
      </w:r>
      <w:r w:rsidRPr="000E16CD">
        <w:rPr>
          <w:rFonts w:ascii="Arial" w:hAnsi="Arial" w:cs="Arial"/>
          <w:szCs w:val="16"/>
        </w:rPr>
        <w:t>).</w:t>
      </w:r>
      <w:r w:rsidRPr="000E16CD">
        <w:rPr>
          <w:rFonts w:ascii="Arial" w:hAnsi="Arial" w:cs="Arial"/>
        </w:rPr>
        <w:t xml:space="preserve"> Student Lite Template, Field 3;</w:t>
      </w:r>
      <w:r w:rsidRPr="000E16CD">
        <w:rPr>
          <w:rFonts w:ascii="Arial" w:hAnsi="Arial" w:cs="Arial"/>
          <w:bCs/>
        </w:rPr>
        <w:t xml:space="preserve"> </w:t>
      </w:r>
      <w:r w:rsidRPr="000E16CD">
        <w:rPr>
          <w:rFonts w:ascii="Arial" w:hAnsi="Arial" w:cs="Arial"/>
        </w:rPr>
        <w:t>School Entry/Exit Template, Field 3;</w:t>
      </w:r>
      <w:r w:rsidRPr="000E16CD">
        <w:rPr>
          <w:rFonts w:ascii="Arial" w:hAnsi="Arial" w:cs="Arial"/>
          <w:bCs/>
        </w:rPr>
        <w:t xml:space="preserve"> </w:t>
      </w:r>
      <w:r w:rsidRPr="000E16CD">
        <w:rPr>
          <w:rFonts w:ascii="Arial" w:hAnsi="Arial" w:cs="Arial"/>
        </w:rPr>
        <w:t>Programs Fact Template, Field 3;</w:t>
      </w:r>
      <w:r w:rsidRPr="000E16CD">
        <w:rPr>
          <w:rFonts w:ascii="Arial" w:hAnsi="Arial" w:cs="Arial"/>
          <w:bCs/>
        </w:rPr>
        <w:t xml:space="preserve"> Spec Ed Snapshot</w:t>
      </w:r>
      <w:r w:rsidRPr="000E16CD">
        <w:rPr>
          <w:rFonts w:ascii="Arial" w:hAnsi="Arial" w:cs="Arial"/>
        </w:rPr>
        <w:t xml:space="preserve"> Template, Field 3;</w:t>
      </w:r>
      <w:r w:rsidRPr="000E16CD">
        <w:rPr>
          <w:rFonts w:ascii="Arial" w:hAnsi="Arial" w:cs="Arial"/>
          <w:bCs/>
        </w:rPr>
        <w:t xml:space="preserve"> Spec Ed Events</w:t>
      </w:r>
      <w:r w:rsidRPr="000E16CD">
        <w:rPr>
          <w:rFonts w:ascii="Arial" w:hAnsi="Arial" w:cs="Arial"/>
        </w:rPr>
        <w:t xml:space="preserve"> Template, Field 3;</w:t>
      </w:r>
      <w:r w:rsidRPr="000E16CD">
        <w:rPr>
          <w:rFonts w:ascii="Arial" w:hAnsi="Arial" w:cs="Arial"/>
          <w:bCs/>
        </w:rPr>
        <w:t xml:space="preserve"> Course</w:t>
      </w:r>
      <w:r w:rsidRPr="000E16CD">
        <w:rPr>
          <w:rFonts w:ascii="Arial" w:hAnsi="Arial" w:cs="Arial"/>
        </w:rPr>
        <w:t xml:space="preserve"> Template, Field 3;</w:t>
      </w:r>
      <w:r w:rsidRPr="000E16CD">
        <w:rPr>
          <w:rFonts w:ascii="Arial" w:hAnsi="Arial" w:cs="Arial"/>
          <w:bCs/>
        </w:rPr>
        <w:t xml:space="preserve"> Location Marking Period</w:t>
      </w:r>
      <w:r w:rsidRPr="000E16CD">
        <w:rPr>
          <w:rFonts w:ascii="Arial" w:hAnsi="Arial" w:cs="Arial"/>
        </w:rPr>
        <w:t xml:space="preserve"> Template, Field 4;</w:t>
      </w:r>
      <w:r w:rsidRPr="000E16CD">
        <w:rPr>
          <w:rFonts w:ascii="Arial" w:hAnsi="Arial" w:cs="Arial"/>
          <w:bCs/>
        </w:rPr>
        <w:t xml:space="preserve"> Marking Period Code</w:t>
      </w:r>
      <w:r w:rsidRPr="000E16CD">
        <w:rPr>
          <w:rFonts w:ascii="Arial" w:hAnsi="Arial" w:cs="Arial"/>
        </w:rPr>
        <w:t xml:space="preserve"> Template, Field 2;</w:t>
      </w:r>
      <w:r w:rsidRPr="000E16CD">
        <w:rPr>
          <w:rFonts w:ascii="Arial" w:hAnsi="Arial" w:cs="Arial"/>
          <w:bCs/>
        </w:rPr>
        <w:t xml:space="preserve"> Student Class Grade Detail</w:t>
      </w:r>
      <w:r w:rsidRPr="000E16CD">
        <w:rPr>
          <w:rFonts w:ascii="Arial" w:hAnsi="Arial" w:cs="Arial"/>
        </w:rPr>
        <w:t xml:space="preserve"> Template, Field 4;</w:t>
      </w:r>
      <w:r w:rsidRPr="000E16CD">
        <w:rPr>
          <w:rFonts w:ascii="Arial" w:hAnsi="Arial" w:cs="Arial"/>
          <w:bCs/>
        </w:rPr>
        <w:t xml:space="preserve"> Staff Evaluation Rating</w:t>
      </w:r>
      <w:r w:rsidRPr="000E16CD">
        <w:rPr>
          <w:rFonts w:ascii="Arial" w:hAnsi="Arial" w:cs="Arial"/>
        </w:rPr>
        <w:t xml:space="preserve"> Template, Field 4;</w:t>
      </w:r>
      <w:r w:rsidRPr="000E16CD">
        <w:rPr>
          <w:rFonts w:ascii="Arial" w:hAnsi="Arial" w:cs="Arial"/>
          <w:bCs/>
        </w:rPr>
        <w:t xml:space="preserve"> Assessment Acc Mod Fact</w:t>
      </w:r>
      <w:r w:rsidRPr="000E16CD">
        <w:rPr>
          <w:rFonts w:ascii="Arial" w:hAnsi="Arial" w:cs="Arial"/>
        </w:rPr>
        <w:t xml:space="preserve"> Template, Field 7;</w:t>
      </w:r>
      <w:r w:rsidRPr="000E16CD">
        <w:rPr>
          <w:rFonts w:ascii="Arial" w:hAnsi="Arial" w:cs="Arial"/>
          <w:bCs/>
        </w:rPr>
        <w:t xml:space="preserve"> Staff Assignment</w:t>
      </w:r>
      <w:r w:rsidRPr="000E16CD">
        <w:rPr>
          <w:rFonts w:ascii="Arial" w:hAnsi="Arial" w:cs="Arial"/>
        </w:rPr>
        <w:t xml:space="preserve"> Template, Field 5;</w:t>
      </w:r>
      <w:r w:rsidRPr="000E16CD">
        <w:rPr>
          <w:rFonts w:ascii="Arial" w:hAnsi="Arial" w:cs="Arial"/>
          <w:bCs/>
        </w:rPr>
        <w:t xml:space="preserve"> Student Daily Attendance </w:t>
      </w:r>
      <w:r w:rsidRPr="000E16CD">
        <w:rPr>
          <w:rFonts w:ascii="Arial" w:hAnsi="Arial" w:cs="Arial"/>
        </w:rPr>
        <w:t xml:space="preserve">Template, Field </w:t>
      </w:r>
      <w:r w:rsidRPr="000E16CD">
        <w:rPr>
          <w:rFonts w:ascii="Arial" w:hAnsi="Arial" w:cs="Arial"/>
          <w:bCs/>
        </w:rPr>
        <w:t>9; Attendance Codes Template, Field 11; Day Calendar Template, Field 3; Staff Tenure Template, Field 5</w:t>
      </w:r>
      <w:r>
        <w:rPr>
          <w:rFonts w:ascii="Arial" w:hAnsi="Arial" w:cs="Arial"/>
          <w:bCs/>
        </w:rPr>
        <w:t xml:space="preserve">; </w:t>
      </w:r>
      <w:r w:rsidRPr="002F3A26">
        <w:rPr>
          <w:rFonts w:ascii="Arial" w:hAnsi="Arial" w:cs="Arial"/>
          <w:bCs/>
        </w:rPr>
        <w:t>Course Instructor Assignment, Field 3; Student Class  Entry Exit, Field 4.</w:t>
      </w:r>
    </w:p>
    <w:p w14:paraId="0FBF81F8" w14:textId="77777777" w:rsidR="006E5803" w:rsidRPr="002F3A26" w:rsidRDefault="006E5803" w:rsidP="006E5803">
      <w:pPr>
        <w:rPr>
          <w:rFonts w:ascii="Arial" w:hAnsi="Arial" w:cs="Arial"/>
          <w:szCs w:val="16"/>
        </w:rPr>
      </w:pPr>
    </w:p>
    <w:p w14:paraId="40E9B480" w14:textId="77777777" w:rsidR="006E5803" w:rsidRPr="002F3A26" w:rsidRDefault="006E5803" w:rsidP="006E5803">
      <w:pPr>
        <w:rPr>
          <w:rFonts w:ascii="Arial" w:hAnsi="Arial" w:cs="Arial"/>
          <w:b/>
          <w:bCs/>
          <w:iCs/>
        </w:rPr>
      </w:pPr>
      <w:r w:rsidRPr="002F3A26">
        <w:rPr>
          <w:rFonts w:ascii="Arial" w:hAnsi="Arial" w:cs="Arial"/>
          <w:b/>
          <w:bCs/>
          <w:iCs/>
        </w:rPr>
        <w:t xml:space="preserve">Scoring Modeling Key: </w:t>
      </w:r>
      <w:r w:rsidRPr="002F3A26">
        <w:rPr>
          <w:rFonts w:ascii="Arial" w:hAnsi="Arial" w:cs="Arial"/>
          <w:bCs/>
          <w:iCs/>
        </w:rPr>
        <w:t>Type of scoring model used to score an assessment. For NYSAA, this field is used for the Scoring Institute Code. Assessment Fact Template, Field 45.</w:t>
      </w:r>
    </w:p>
    <w:p w14:paraId="60BE6F2F" w14:textId="77777777" w:rsidR="006E5803" w:rsidRPr="002F3A26" w:rsidRDefault="006E5803" w:rsidP="006E5803">
      <w:pPr>
        <w:rPr>
          <w:rFonts w:ascii="Arial" w:hAnsi="Arial" w:cs="Arial"/>
          <w:bCs/>
          <w:iCs/>
        </w:rPr>
      </w:pPr>
    </w:p>
    <w:p w14:paraId="04BC525E" w14:textId="77777777" w:rsidR="006E5803" w:rsidRPr="00292916" w:rsidRDefault="006E5803" w:rsidP="006E5803">
      <w:pPr>
        <w:rPr>
          <w:rFonts w:ascii="Arial" w:hAnsi="Arial" w:cs="Arial"/>
          <w:b/>
          <w:bCs/>
          <w:iCs/>
        </w:rPr>
      </w:pPr>
      <w:r w:rsidRPr="002F3A26">
        <w:rPr>
          <w:rFonts w:ascii="Arial" w:hAnsi="Arial" w:cs="Arial"/>
          <w:b/>
          <w:bCs/>
          <w:iCs/>
        </w:rPr>
        <w:t xml:space="preserve">Section Code: </w:t>
      </w:r>
      <w:r w:rsidRPr="002F3A26">
        <w:rPr>
          <w:rFonts w:ascii="Arial" w:hAnsi="Arial" w:cs="Arial"/>
          <w:bCs/>
          <w:iCs/>
        </w:rPr>
        <w:t>Local section code that uniquely identifies the section of the course. Student Class Grade Detail Template, Field 6; Course Instructor Assignment, Field 6; Student Class Entry Exit, Field 6.</w:t>
      </w:r>
    </w:p>
    <w:p w14:paraId="6E49A26F" w14:textId="77777777" w:rsidR="001C637F" w:rsidRPr="000E16CD" w:rsidRDefault="001C637F" w:rsidP="001C637F">
      <w:pPr>
        <w:rPr>
          <w:rFonts w:ascii="Arial" w:hAnsi="Arial" w:cs="Arial"/>
          <w:b/>
          <w:bCs/>
          <w:iCs/>
        </w:rPr>
      </w:pPr>
    </w:p>
    <w:p w14:paraId="19E965AD" w14:textId="190880E4" w:rsidR="009727E4" w:rsidRPr="00B20C86" w:rsidRDefault="009727E4" w:rsidP="009727E4">
      <w:pPr>
        <w:rPr>
          <w:rFonts w:ascii="Arial" w:hAnsi="Arial" w:cs="Arial"/>
          <w:bCs/>
          <w:iCs/>
        </w:rPr>
      </w:pPr>
      <w:r w:rsidRPr="00B20C86">
        <w:rPr>
          <w:rFonts w:ascii="Arial" w:hAnsi="Arial" w:cs="Arial"/>
          <w:b/>
          <w:bCs/>
          <w:iCs/>
        </w:rPr>
        <w:t>Session Date:</w:t>
      </w:r>
      <w:r w:rsidRPr="00B20C86">
        <w:rPr>
          <w:rFonts w:ascii="Arial" w:hAnsi="Arial" w:cs="Arial"/>
          <w:bCs/>
          <w:iCs/>
        </w:rPr>
        <w:t xml:space="preserve"> This field is used in the Assessment Session Fact Template, Field 12. Identification of the Session Date (yyyy-mm-dd) first date of the testing period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w:t>
      </w:r>
      <w:r w:rsidR="00BB79F4">
        <w:rPr>
          <w:rFonts w:ascii="Arial" w:hAnsi="Arial" w:cs="Arial"/>
        </w:rPr>
        <w:t xml:space="preserve"> </w:t>
      </w:r>
      <w:r w:rsidRPr="00B20C86">
        <w:rPr>
          <w:rFonts w:ascii="Arial" w:hAnsi="Arial" w:cs="Arial"/>
        </w:rPr>
        <w:t>1 and Level 2 DW</w:t>
      </w:r>
      <w:r w:rsidRPr="00B20C86">
        <w:rPr>
          <w:rFonts w:ascii="Arial" w:hAnsi="Arial" w:cs="Arial"/>
          <w:bCs/>
          <w:iCs/>
        </w:rPr>
        <w:t>.</w:t>
      </w:r>
    </w:p>
    <w:p w14:paraId="0DBF6385" w14:textId="77777777" w:rsidR="00C85013" w:rsidRDefault="00C85013" w:rsidP="009727E4">
      <w:pPr>
        <w:rPr>
          <w:rFonts w:ascii="Arial" w:hAnsi="Arial" w:cs="Arial"/>
          <w:b/>
          <w:bCs/>
          <w:iCs/>
        </w:rPr>
      </w:pPr>
    </w:p>
    <w:p w14:paraId="38F194F6" w14:textId="1CBCFB7C" w:rsidR="009727E4" w:rsidRPr="00B20C86" w:rsidRDefault="009727E4" w:rsidP="009727E4">
      <w:pPr>
        <w:rPr>
          <w:rFonts w:ascii="Arial" w:hAnsi="Arial" w:cs="Arial"/>
          <w:bCs/>
          <w:iCs/>
        </w:rPr>
      </w:pPr>
      <w:r w:rsidRPr="00B20C86">
        <w:rPr>
          <w:rFonts w:ascii="Arial" w:hAnsi="Arial" w:cs="Arial"/>
          <w:b/>
          <w:bCs/>
          <w:iCs/>
        </w:rPr>
        <w:t xml:space="preserve">Session Name: </w:t>
      </w:r>
      <w:r w:rsidRPr="00B20C86">
        <w:rPr>
          <w:rFonts w:ascii="Arial" w:hAnsi="Arial" w:cs="Arial"/>
          <w:bCs/>
          <w:iCs/>
        </w:rPr>
        <w:t>This field is used in the Assessment Session Fact Template, Field 7. Identification of the Session (Session 1</w:t>
      </w:r>
      <w:r w:rsidR="00BB79F4">
        <w:rPr>
          <w:rFonts w:ascii="Arial" w:hAnsi="Arial" w:cs="Arial"/>
          <w:bCs/>
          <w:iCs/>
        </w:rPr>
        <w:t xml:space="preserve"> or</w:t>
      </w:r>
      <w:r w:rsidRPr="00B20C86">
        <w:rPr>
          <w:rFonts w:ascii="Arial" w:hAnsi="Arial" w:cs="Arial"/>
          <w:bCs/>
          <w:iCs/>
        </w:rPr>
        <w:t xml:space="preserve"> Session 2)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26EC682D" w14:textId="77777777" w:rsidR="009727E4" w:rsidRPr="00B20C86" w:rsidRDefault="009727E4" w:rsidP="009727E4">
      <w:pPr>
        <w:rPr>
          <w:rFonts w:ascii="Arial" w:hAnsi="Arial" w:cs="Arial"/>
          <w:b/>
          <w:bCs/>
          <w:iCs/>
        </w:rPr>
      </w:pPr>
    </w:p>
    <w:p w14:paraId="566552C6" w14:textId="77777777" w:rsidR="009727E4" w:rsidRPr="00B20C86" w:rsidRDefault="009727E4" w:rsidP="009727E4">
      <w:pPr>
        <w:rPr>
          <w:rFonts w:ascii="Arial" w:hAnsi="Arial" w:cs="Arial"/>
          <w:bCs/>
          <w:iCs/>
        </w:rPr>
      </w:pPr>
      <w:r w:rsidRPr="00B20C86">
        <w:rPr>
          <w:rFonts w:ascii="Arial" w:hAnsi="Arial" w:cs="Arial"/>
          <w:b/>
          <w:bCs/>
          <w:iCs/>
        </w:rPr>
        <w:lastRenderedPageBreak/>
        <w:t>Session Platform Type:</w:t>
      </w:r>
      <w:r w:rsidRPr="00B20C86">
        <w:rPr>
          <w:rFonts w:ascii="Arial" w:hAnsi="Arial" w:cs="Arial"/>
          <w:bCs/>
          <w:iCs/>
        </w:rPr>
        <w:t xml:space="preserve"> This field is used in the Assessment Session Fact Template, Field 13. Identification of the Session Platform (PBT)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08255A43" w14:textId="77777777" w:rsidR="009727E4" w:rsidRPr="00B20C86" w:rsidRDefault="009727E4" w:rsidP="009727E4">
      <w:pPr>
        <w:rPr>
          <w:rFonts w:ascii="Arial" w:hAnsi="Arial" w:cs="Arial"/>
          <w:bCs/>
          <w:iCs/>
        </w:rPr>
      </w:pPr>
    </w:p>
    <w:p w14:paraId="1C047823" w14:textId="77777777" w:rsidR="009727E4" w:rsidRDefault="009727E4" w:rsidP="009727E4">
      <w:pPr>
        <w:rPr>
          <w:rFonts w:ascii="Arial" w:hAnsi="Arial" w:cs="Arial"/>
          <w:b/>
          <w:bCs/>
          <w:iCs/>
        </w:rPr>
      </w:pPr>
      <w:r w:rsidRPr="00B20C86">
        <w:rPr>
          <w:rFonts w:ascii="Arial" w:hAnsi="Arial" w:cs="Arial"/>
          <w:b/>
          <w:bCs/>
          <w:iCs/>
        </w:rPr>
        <w:t xml:space="preserve">Session Status Code: </w:t>
      </w:r>
      <w:r w:rsidRPr="00B20C86">
        <w:rPr>
          <w:rFonts w:ascii="Arial" w:hAnsi="Arial" w:cs="Arial"/>
          <w:bCs/>
          <w:iCs/>
        </w:rPr>
        <w:t xml:space="preserve">This field is used in the Assessment Session Fact Template, Field 11.  Identification of the Session Testing Status (ABSENT, REFUSED, TESTED, NOT_TESTED) used by a student for the Grades 3-8 English Language Arts (ELA) and Mathematics New York State Testing Program (NYSTP) operational tests. ABSENT=Student is absent during test session. REFUSED= Student refused to take the test during the session. TESTED= Student is present and taking the test during the session. NOT_TESTED= Student is medically excused “93” or student was identified as having an administrative error “97”.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7281883D" w14:textId="77777777" w:rsidR="009727E4" w:rsidRDefault="009727E4" w:rsidP="001C637F">
      <w:pPr>
        <w:rPr>
          <w:rFonts w:ascii="Arial" w:hAnsi="Arial" w:cs="Arial"/>
          <w:b/>
          <w:bCs/>
          <w:iCs/>
        </w:rPr>
      </w:pPr>
    </w:p>
    <w:p w14:paraId="6E548ED5" w14:textId="68B54D13" w:rsidR="001C637F" w:rsidRPr="000E16CD" w:rsidRDefault="001C637F" w:rsidP="001C637F">
      <w:pPr>
        <w:rPr>
          <w:rFonts w:ascii="Arial" w:hAnsi="Arial" w:cs="Arial"/>
        </w:rPr>
      </w:pPr>
      <w:r w:rsidRPr="000E16CD">
        <w:rPr>
          <w:rFonts w:ascii="Arial" w:hAnsi="Arial" w:cs="Arial"/>
          <w:b/>
          <w:bCs/>
          <w:iCs/>
        </w:rPr>
        <w:t>Snapshot Date</w:t>
      </w:r>
      <w:r w:rsidRPr="000E16CD">
        <w:rPr>
          <w:rFonts w:ascii="Arial" w:hAnsi="Arial" w:cs="Arial"/>
          <w:b/>
        </w:rPr>
        <w:t>:</w:t>
      </w:r>
      <w:r w:rsidRPr="000E16CD">
        <w:rPr>
          <w:rFonts w:ascii="Arial" w:hAnsi="Arial" w:cs="Arial"/>
          <w:bCs/>
        </w:rPr>
        <w:t xml:space="preserve"> For </w:t>
      </w:r>
      <w:r w:rsidRPr="000E16CD">
        <w:rPr>
          <w:rFonts w:ascii="Arial" w:hAnsi="Arial" w:cs="Arial"/>
          <w:bCs/>
          <w:iCs/>
        </w:rPr>
        <w:t>Field 35 in Special Education Snapshot</w:t>
      </w:r>
      <w:r w:rsidRPr="000E16CD">
        <w:rPr>
          <w:rFonts w:ascii="Arial" w:hAnsi="Arial" w:cs="Arial"/>
        </w:rPr>
        <w:t>, t</w:t>
      </w:r>
      <w:r w:rsidRPr="000E16CD">
        <w:rPr>
          <w:rFonts w:ascii="Arial" w:hAnsi="Arial" w:cs="Arial"/>
          <w:bCs/>
        </w:rPr>
        <w:t xml:space="preserve">he date on which a “snapshot” of certain </w:t>
      </w:r>
      <w:r w:rsidR="007802F3">
        <w:rPr>
          <w:rFonts w:ascii="Arial" w:hAnsi="Arial" w:cs="Arial"/>
          <w:bCs/>
        </w:rPr>
        <w:t>special education</w:t>
      </w:r>
      <w:r w:rsidRPr="000E16CD">
        <w:rPr>
          <w:rFonts w:ascii="Arial" w:hAnsi="Arial" w:cs="Arial"/>
          <w:bCs/>
        </w:rPr>
        <w:t xml:space="preserve"> data elements </w:t>
      </w:r>
      <w:r w:rsidR="00F17FC1" w:rsidRPr="000E16CD">
        <w:rPr>
          <w:rFonts w:ascii="Arial" w:hAnsi="Arial" w:cs="Arial"/>
          <w:bCs/>
        </w:rPr>
        <w:t>is</w:t>
      </w:r>
      <w:r w:rsidRPr="000E16CD">
        <w:rPr>
          <w:rFonts w:ascii="Arial" w:hAnsi="Arial" w:cs="Arial"/>
          <w:bCs/>
        </w:rPr>
        <w:t xml:space="preserve"> captured. This date is either October </w:t>
      </w:r>
      <w:r w:rsidR="00BE2D20" w:rsidRPr="000E16CD">
        <w:rPr>
          <w:rFonts w:ascii="Arial" w:hAnsi="Arial" w:cs="Arial"/>
        </w:rPr>
        <w:t>1</w:t>
      </w:r>
      <w:r w:rsidRPr="000E16CD">
        <w:rPr>
          <w:rFonts w:ascii="Arial" w:hAnsi="Arial" w:cs="Arial"/>
          <w:bCs/>
        </w:rPr>
        <w:t xml:space="preserve"> of the reporting period (20</w:t>
      </w:r>
      <w:r w:rsidR="004D1A8E">
        <w:rPr>
          <w:rFonts w:ascii="Arial" w:hAnsi="Arial" w:cs="Arial"/>
          <w:bCs/>
        </w:rPr>
        <w:t>2</w:t>
      </w:r>
      <w:r w:rsidR="002F7502">
        <w:rPr>
          <w:rFonts w:ascii="Arial" w:hAnsi="Arial" w:cs="Arial"/>
          <w:bCs/>
        </w:rPr>
        <w:t>2</w:t>
      </w:r>
      <w:r w:rsidRPr="000E16CD">
        <w:rPr>
          <w:rFonts w:ascii="Arial" w:hAnsi="Arial" w:cs="Arial"/>
          <w:bCs/>
        </w:rPr>
        <w:t>-10-0</w:t>
      </w:r>
      <w:r w:rsidR="00BE2D20" w:rsidRPr="000E16CD">
        <w:rPr>
          <w:rFonts w:ascii="Arial" w:hAnsi="Arial" w:cs="Arial"/>
        </w:rPr>
        <w:t>1</w:t>
      </w:r>
      <w:r w:rsidRPr="000E16CD">
        <w:rPr>
          <w:rFonts w:ascii="Arial" w:hAnsi="Arial" w:cs="Arial"/>
          <w:bCs/>
        </w:rPr>
        <w:t>) or July 1 (End of Year) of the reporting year (20</w:t>
      </w:r>
      <w:r w:rsidR="004D1A8E">
        <w:rPr>
          <w:rFonts w:ascii="Arial" w:hAnsi="Arial" w:cs="Arial"/>
          <w:bCs/>
        </w:rPr>
        <w:t>2</w:t>
      </w:r>
      <w:r w:rsidR="002F7502">
        <w:rPr>
          <w:rFonts w:ascii="Arial" w:hAnsi="Arial" w:cs="Arial"/>
          <w:bCs/>
        </w:rPr>
        <w:t>3</w:t>
      </w:r>
      <w:r w:rsidRPr="000E16CD">
        <w:rPr>
          <w:rFonts w:ascii="Arial" w:hAnsi="Arial" w:cs="Arial"/>
          <w:bCs/>
        </w:rPr>
        <w:t xml:space="preserve">-07-01). </w:t>
      </w:r>
      <w:r w:rsidRPr="000E16CD">
        <w:rPr>
          <w:rFonts w:ascii="Arial" w:hAnsi="Arial" w:cs="Arial"/>
          <w:bCs/>
          <w:iCs/>
        </w:rPr>
        <w:t>For</w:t>
      </w:r>
      <w:r w:rsidRPr="000E16CD">
        <w:rPr>
          <w:rFonts w:ascii="Arial" w:hAnsi="Arial" w:cs="Arial"/>
        </w:rPr>
        <w:t xml:space="preserve"> Field 50 in Staff Snapshot Template, the last day of the school year for which the record is being reported (20</w:t>
      </w:r>
      <w:r w:rsidR="00F17FC1">
        <w:rPr>
          <w:rFonts w:ascii="Arial" w:hAnsi="Arial" w:cs="Arial"/>
        </w:rPr>
        <w:t>2</w:t>
      </w:r>
      <w:r w:rsidR="002F7502">
        <w:rPr>
          <w:rFonts w:ascii="Arial" w:hAnsi="Arial" w:cs="Arial"/>
        </w:rPr>
        <w:t>3</w:t>
      </w:r>
      <w:r w:rsidRPr="000E16CD">
        <w:rPr>
          <w:rFonts w:ascii="Arial" w:hAnsi="Arial" w:cs="Arial"/>
        </w:rPr>
        <w:t>-06-30)</w:t>
      </w:r>
      <w:r w:rsidRPr="000E16CD">
        <w:rPr>
          <w:rFonts w:ascii="Arial" w:hAnsi="Arial" w:cs="Arial"/>
          <w:bCs/>
          <w:iCs/>
        </w:rPr>
        <w:t>. Spec Ed Snapshot Template, Field 35; Staff Snapshot Template, Field 50.</w:t>
      </w:r>
    </w:p>
    <w:p w14:paraId="3CF87931" w14:textId="77777777" w:rsidR="001C637F" w:rsidRPr="000E16CD" w:rsidRDefault="001C637F" w:rsidP="001C637F">
      <w:pPr>
        <w:rPr>
          <w:rFonts w:ascii="Arial" w:hAnsi="Arial" w:cs="Arial"/>
          <w:b/>
          <w:bCs/>
          <w:iCs/>
        </w:rPr>
      </w:pPr>
    </w:p>
    <w:p w14:paraId="234E115D" w14:textId="77777777" w:rsidR="001161D6" w:rsidRPr="000E16CD" w:rsidRDefault="001161D6" w:rsidP="001161D6">
      <w:pPr>
        <w:rPr>
          <w:rFonts w:ascii="Arial" w:hAnsi="Arial" w:cs="Arial"/>
          <w:b/>
          <w:bCs/>
          <w:iCs/>
        </w:rPr>
      </w:pPr>
      <w:r w:rsidRPr="000E16CD">
        <w:rPr>
          <w:rFonts w:ascii="Arial" w:hAnsi="Arial" w:cs="Arial"/>
          <w:b/>
          <w:bCs/>
          <w:iCs/>
        </w:rPr>
        <w:t xml:space="preserve">Staff Attendance Code Long: </w:t>
      </w:r>
      <w:r w:rsidRPr="000E16CD">
        <w:rPr>
          <w:rFonts w:ascii="Arial" w:hAnsi="Arial" w:cs="Arial"/>
          <w:bCs/>
          <w:iCs/>
        </w:rPr>
        <w:t>Code that identifies type of absence for staff. See</w:t>
      </w:r>
      <w:r w:rsidRPr="000E16CD">
        <w:t xml:space="preserve"> </w:t>
      </w:r>
      <w:r w:rsidRPr="000E16CD">
        <w:rPr>
          <w:rFonts w:ascii="Arial" w:hAnsi="Arial" w:cs="Arial"/>
          <w:bCs/>
          <w:iCs/>
        </w:rPr>
        <w:t>Staff Attendance Codes and Descriptions in Chapter 5: Codes and Descriptions.</w:t>
      </w:r>
      <w:r w:rsidRPr="000E16CD">
        <w:rPr>
          <w:rFonts w:ascii="Arial" w:hAnsi="Arial" w:cs="Arial"/>
          <w:b/>
          <w:bCs/>
          <w:iCs/>
        </w:rPr>
        <w:t xml:space="preserve"> </w:t>
      </w:r>
      <w:r w:rsidRPr="000E16CD">
        <w:rPr>
          <w:rFonts w:ascii="Arial" w:hAnsi="Arial" w:cs="Arial"/>
        </w:rPr>
        <w:t>Staff Attendance Template, Field 11.</w:t>
      </w:r>
    </w:p>
    <w:p w14:paraId="04FCD7FC" w14:textId="77777777" w:rsidR="001161D6" w:rsidRPr="000E16CD" w:rsidRDefault="001161D6" w:rsidP="001C637F">
      <w:pPr>
        <w:rPr>
          <w:rFonts w:ascii="Arial" w:hAnsi="Arial" w:cs="Arial"/>
          <w:b/>
          <w:bCs/>
          <w:iCs/>
        </w:rPr>
      </w:pPr>
    </w:p>
    <w:p w14:paraId="7DA712FA" w14:textId="77777777" w:rsidR="006E5803" w:rsidRPr="000E16CD" w:rsidRDefault="006E5803" w:rsidP="006E5803">
      <w:pPr>
        <w:rPr>
          <w:rFonts w:ascii="Arial" w:hAnsi="Arial" w:cs="Arial"/>
          <w:b/>
          <w:bCs/>
          <w:iCs/>
        </w:rPr>
      </w:pPr>
      <w:r w:rsidRPr="000E16CD">
        <w:rPr>
          <w:rFonts w:ascii="Arial" w:hAnsi="Arial" w:cs="Arial"/>
          <w:b/>
          <w:bCs/>
          <w:iCs/>
        </w:rPr>
        <w:t xml:space="preserve">Staff District Code: </w:t>
      </w:r>
      <w:r w:rsidRPr="000E16CD">
        <w:rPr>
          <w:rFonts w:ascii="Arial" w:hAnsi="Arial" w:cs="Arial"/>
          <w:bCs/>
          <w:iCs/>
        </w:rPr>
        <w:t>District code for the entity that employs the staff member. Staff Evaluation Rating Template, Field 1.</w:t>
      </w:r>
    </w:p>
    <w:p w14:paraId="0D90072C" w14:textId="77777777" w:rsidR="006E5803" w:rsidRPr="000E16CD" w:rsidRDefault="006E5803" w:rsidP="006E5803">
      <w:pPr>
        <w:rPr>
          <w:rFonts w:ascii="Arial" w:hAnsi="Arial" w:cs="Arial"/>
          <w:b/>
          <w:bCs/>
          <w:iCs/>
        </w:rPr>
      </w:pPr>
    </w:p>
    <w:p w14:paraId="696FCA52" w14:textId="77777777" w:rsidR="006E5803" w:rsidRPr="000E16CD" w:rsidRDefault="006E5803" w:rsidP="006E5803">
      <w:pPr>
        <w:rPr>
          <w:rFonts w:ascii="Arial" w:hAnsi="Arial" w:cs="Arial"/>
          <w:bCs/>
          <w:iCs/>
        </w:rPr>
      </w:pPr>
      <w:r w:rsidRPr="000E16CD">
        <w:rPr>
          <w:rFonts w:ascii="Arial" w:hAnsi="Arial" w:cs="Arial"/>
          <w:b/>
          <w:bCs/>
          <w:iCs/>
        </w:rPr>
        <w:t xml:space="preserve">Staff Education Level Code: </w:t>
      </w:r>
      <w:r w:rsidRPr="000E16CD">
        <w:rPr>
          <w:rFonts w:ascii="Arial" w:hAnsi="Arial" w:cs="Arial"/>
          <w:bCs/>
          <w:iCs/>
        </w:rPr>
        <w:t>Numeric code that indicates highest degree currently held by staff member. See Staff Education Level Codes in Chapter 5: Codes and Descriptions. Staff Snapshot Template, Field 108.</w:t>
      </w:r>
    </w:p>
    <w:p w14:paraId="00B1937E" w14:textId="77777777" w:rsidR="006E5803" w:rsidRPr="000E16CD" w:rsidRDefault="006E5803" w:rsidP="006E5803">
      <w:pPr>
        <w:rPr>
          <w:rFonts w:ascii="Arial" w:hAnsi="Arial" w:cs="Arial"/>
          <w:bCs/>
          <w:iCs/>
        </w:rPr>
      </w:pPr>
    </w:p>
    <w:p w14:paraId="03DAE3A0" w14:textId="77777777" w:rsidR="00725E45" w:rsidRPr="000E16CD" w:rsidRDefault="00725E45" w:rsidP="00725E45">
      <w:pPr>
        <w:rPr>
          <w:rFonts w:ascii="Arial" w:hAnsi="Arial" w:cs="Arial"/>
        </w:rPr>
      </w:pPr>
      <w:r w:rsidRPr="000E16CD">
        <w:rPr>
          <w:rFonts w:ascii="Arial" w:hAnsi="Arial" w:cs="Arial"/>
          <w:b/>
          <w:bCs/>
          <w:iCs/>
        </w:rPr>
        <w:t xml:space="preserve">Staff ID: </w:t>
      </w:r>
      <w:r w:rsidRPr="000E16CD">
        <w:rPr>
          <w:rFonts w:ascii="Arial" w:hAnsi="Arial" w:cs="Arial"/>
          <w:bCs/>
          <w:iCs/>
        </w:rPr>
        <w:t>Local education agency staff member identifier. This must be the TEACH ID from TEACH system.</w:t>
      </w:r>
      <w:r w:rsidRPr="000E16CD">
        <w:rPr>
          <w:rFonts w:ascii="Arial" w:hAnsi="Arial" w:cs="Arial"/>
          <w:b/>
          <w:bCs/>
          <w:iCs/>
        </w:rPr>
        <w:t xml:space="preserve"> </w:t>
      </w:r>
      <w:r w:rsidRPr="000E16CD">
        <w:rPr>
          <w:rFonts w:ascii="Arial" w:hAnsi="Arial" w:cs="Arial"/>
          <w:bCs/>
        </w:rPr>
        <w:t xml:space="preserve">Staff ID must be the same across all templates that include that field. </w:t>
      </w:r>
      <w:r w:rsidRPr="000E16CD">
        <w:rPr>
          <w:rFonts w:ascii="Arial" w:hAnsi="Arial" w:cs="Arial"/>
        </w:rPr>
        <w:t xml:space="preserve">Use 9 numeric characters, left padded with zeros. For example, for 1234567, use 001234567. </w:t>
      </w:r>
      <w:r w:rsidRPr="000E16CD">
        <w:rPr>
          <w:rFonts w:ascii="Arial" w:hAnsi="Arial" w:cs="Arial"/>
          <w:bCs/>
        </w:rPr>
        <w:t xml:space="preserve">Staff Snapshot Template, Field 2; Field 2; Staff Evaluation Rating Template, Field 2; Staff Assignment Template, Field 2; Staff Tenure Template, Field 2; </w:t>
      </w:r>
      <w:r w:rsidRPr="000E16CD">
        <w:rPr>
          <w:rFonts w:ascii="Arial" w:hAnsi="Arial" w:cs="Arial"/>
        </w:rPr>
        <w:t>Staff Attendance Template, Field 3</w:t>
      </w:r>
      <w:r w:rsidRPr="000E16CD">
        <w:rPr>
          <w:rFonts w:ascii="Arial" w:hAnsi="Arial" w:cs="Arial"/>
          <w:bCs/>
        </w:rPr>
        <w:t>.</w:t>
      </w:r>
    </w:p>
    <w:p w14:paraId="5A0CD32F" w14:textId="77777777" w:rsidR="001C637F" w:rsidRPr="000E16CD" w:rsidRDefault="001C637F" w:rsidP="00D331F2">
      <w:pPr>
        <w:spacing w:before="240"/>
        <w:rPr>
          <w:rFonts w:ascii="Arial" w:hAnsi="Arial" w:cs="Arial"/>
          <w:b/>
          <w:bCs/>
          <w:iCs/>
        </w:rPr>
      </w:pPr>
      <w:r w:rsidRPr="000E16CD">
        <w:rPr>
          <w:rFonts w:ascii="Arial" w:hAnsi="Arial" w:cs="Arial"/>
          <w:b/>
        </w:rPr>
        <w:t>State Assessment Included Indicator</w:t>
      </w:r>
      <w:r w:rsidRPr="000E16CD">
        <w:rPr>
          <w:rFonts w:ascii="Arial" w:hAnsi="Arial" w:cs="Arial"/>
          <w:b/>
          <w:bCs/>
          <w:iCs/>
        </w:rPr>
        <w:t xml:space="preserve">: </w:t>
      </w:r>
      <w:r w:rsidRPr="000E16CD">
        <w:rPr>
          <w:rFonts w:ascii="Arial" w:hAnsi="Arial" w:cs="Arial"/>
          <w:bCs/>
          <w:iCs/>
        </w:rPr>
        <w:t xml:space="preserve">Indicates </w:t>
      </w:r>
      <w:r w:rsidR="00370F4A" w:rsidRPr="000E16CD">
        <w:rPr>
          <w:rFonts w:ascii="Arial" w:hAnsi="Arial" w:cs="Arial"/>
          <w:bCs/>
          <w:iCs/>
        </w:rPr>
        <w:t>whether</w:t>
      </w:r>
      <w:r w:rsidRPr="000E16CD">
        <w:rPr>
          <w:rFonts w:ascii="Arial" w:hAnsi="Arial" w:cs="Arial"/>
          <w:bCs/>
          <w:iCs/>
        </w:rPr>
        <w:t xml:space="preserve"> the calculation to determine the final course grade includes a Regents assessment score. Student Class Grade Detail Template, Field 21.</w:t>
      </w:r>
    </w:p>
    <w:p w14:paraId="390E931B" w14:textId="77777777" w:rsidR="001C637F" w:rsidRPr="000E16CD" w:rsidRDefault="001C637F" w:rsidP="001C637F">
      <w:pPr>
        <w:rPr>
          <w:rFonts w:ascii="Arial" w:hAnsi="Arial" w:cs="Arial"/>
          <w:b/>
          <w:bCs/>
          <w:iCs/>
        </w:rPr>
      </w:pPr>
      <w:r w:rsidRPr="000E16CD">
        <w:rPr>
          <w:rFonts w:ascii="Arial" w:hAnsi="Arial" w:cs="Arial"/>
          <w:b/>
          <w:bCs/>
          <w:iCs/>
        </w:rPr>
        <w:t xml:space="preserve"> </w:t>
      </w:r>
    </w:p>
    <w:p w14:paraId="362CD269" w14:textId="77777777" w:rsidR="00AE339D" w:rsidRPr="00D82BFE" w:rsidRDefault="00AE339D" w:rsidP="00AE339D">
      <w:pPr>
        <w:rPr>
          <w:rFonts w:ascii="Arial" w:hAnsi="Arial" w:cs="Arial"/>
          <w:bCs/>
          <w:iCs/>
        </w:rPr>
      </w:pPr>
      <w:bookmarkStart w:id="636" w:name="_Hlk14262994"/>
      <w:r w:rsidRPr="00D82BFE">
        <w:rPr>
          <w:rFonts w:ascii="Arial" w:hAnsi="Arial" w:cs="Arial"/>
          <w:b/>
          <w:bCs/>
          <w:iCs/>
        </w:rPr>
        <w:t xml:space="preserve">State Attendance Code: </w:t>
      </w:r>
      <w:r w:rsidRPr="00D82BFE">
        <w:rPr>
          <w:rFonts w:ascii="Arial" w:hAnsi="Arial" w:cs="Arial"/>
          <w:bCs/>
          <w:iCs/>
        </w:rPr>
        <w:t>State attendance code used to indicate student is present (PRSNT-IN, PRSNT-OUT), excused (E), unexcused (U), tardy (T-IN, T-OUT), in-school suspension (ISS), or out-of-school suspension (OSS). Attendance Codes Template, Field 9.</w:t>
      </w:r>
    </w:p>
    <w:p w14:paraId="7090E500" w14:textId="77777777" w:rsidR="00AE339D" w:rsidRPr="00D82BFE" w:rsidRDefault="00AE339D" w:rsidP="00AE339D">
      <w:pPr>
        <w:rPr>
          <w:rFonts w:ascii="Arial" w:hAnsi="Arial" w:cs="Arial"/>
          <w:b/>
          <w:bCs/>
          <w:iCs/>
        </w:rPr>
      </w:pPr>
    </w:p>
    <w:p w14:paraId="01AE2F8F" w14:textId="77777777" w:rsidR="00AE339D" w:rsidRPr="000E16CD" w:rsidRDefault="00AE339D" w:rsidP="00AE339D">
      <w:pPr>
        <w:rPr>
          <w:rFonts w:ascii="Arial" w:hAnsi="Arial" w:cs="Arial"/>
          <w:bCs/>
          <w:iCs/>
        </w:rPr>
      </w:pPr>
      <w:r w:rsidRPr="00D82BFE">
        <w:rPr>
          <w:rFonts w:ascii="Arial" w:hAnsi="Arial" w:cs="Arial"/>
          <w:b/>
          <w:bCs/>
          <w:iCs/>
        </w:rPr>
        <w:lastRenderedPageBreak/>
        <w:t xml:space="preserve">State Attendance Description: </w:t>
      </w:r>
      <w:r w:rsidRPr="00D82BFE">
        <w:rPr>
          <w:rFonts w:ascii="Arial" w:hAnsi="Arial" w:cs="Arial"/>
          <w:bCs/>
          <w:iCs/>
        </w:rPr>
        <w:t>Description of the code that indicates state attendance (present, excused, unexcused, tardy, in-school suspension, and out-of-school suspension). Attendance Codes Template, Field 10.</w:t>
      </w:r>
    </w:p>
    <w:bookmarkEnd w:id="636"/>
    <w:p w14:paraId="6E135207" w14:textId="77777777" w:rsidR="008330D2" w:rsidRPr="000E16CD" w:rsidRDefault="008330D2" w:rsidP="001C637F">
      <w:pPr>
        <w:rPr>
          <w:rFonts w:ascii="Arial" w:hAnsi="Arial" w:cs="Arial"/>
          <w:b/>
          <w:bCs/>
          <w:iCs/>
        </w:rPr>
      </w:pPr>
    </w:p>
    <w:p w14:paraId="763ED58B" w14:textId="1C166928" w:rsidR="001C637F" w:rsidRPr="000E16CD" w:rsidRDefault="001C637F" w:rsidP="001C637F">
      <w:pPr>
        <w:rPr>
          <w:rFonts w:ascii="Arial" w:hAnsi="Arial" w:cs="Arial"/>
          <w:bCs/>
          <w:iCs/>
        </w:rPr>
      </w:pPr>
      <w:r w:rsidRPr="000E16CD">
        <w:rPr>
          <w:rFonts w:ascii="Arial" w:hAnsi="Arial" w:cs="Arial"/>
          <w:b/>
          <w:bCs/>
          <w:iCs/>
        </w:rPr>
        <w:t xml:space="preserve">State Course Code: </w:t>
      </w:r>
      <w:r w:rsidRPr="000E16CD">
        <w:rPr>
          <w:rFonts w:ascii="Arial" w:hAnsi="Arial" w:cs="Arial"/>
          <w:bCs/>
          <w:iCs/>
        </w:rPr>
        <w:t>Code from the State course codes</w:t>
      </w:r>
      <w:r w:rsidR="00180235" w:rsidRPr="000E16CD">
        <w:rPr>
          <w:rFonts w:ascii="Arial" w:hAnsi="Arial" w:cs="Arial"/>
          <w:bCs/>
          <w:iCs/>
        </w:rPr>
        <w:t xml:space="preserve"> table</w:t>
      </w:r>
      <w:r w:rsidR="00415EAF" w:rsidRPr="000E16CD">
        <w:rPr>
          <w:rFonts w:ascii="Arial" w:hAnsi="Arial" w:cs="Arial"/>
        </w:rPr>
        <w:t xml:space="preserve"> </w:t>
      </w:r>
      <w:r w:rsidRPr="000E16CD">
        <w:rPr>
          <w:rFonts w:ascii="Arial" w:hAnsi="Arial" w:cs="Arial"/>
          <w:bCs/>
          <w:iCs/>
        </w:rPr>
        <w:t>that identifies the course in which a student is enrolled</w:t>
      </w:r>
      <w:r w:rsidR="00180235" w:rsidRPr="000E16CD">
        <w:rPr>
          <w:rFonts w:ascii="Arial" w:hAnsi="Arial" w:cs="Arial"/>
          <w:bCs/>
          <w:iCs/>
        </w:rPr>
        <w:t xml:space="preserve"> </w:t>
      </w:r>
      <w:r w:rsidR="00FA312F">
        <w:rPr>
          <w:rFonts w:ascii="Arial" w:hAnsi="Arial" w:cs="Arial"/>
          <w:bCs/>
          <w:iCs/>
        </w:rPr>
        <w:t>in the</w:t>
      </w:r>
      <w:r w:rsidR="00180235" w:rsidRPr="000E16CD">
        <w:rPr>
          <w:rFonts w:ascii="Arial" w:hAnsi="Arial" w:cs="Arial"/>
          <w:bCs/>
          <w:iCs/>
        </w:rPr>
        <w:t xml:space="preserve"> </w:t>
      </w:r>
      <w:hyperlink r:id="rId108" w:history="1">
        <w:r w:rsidR="00FA312F">
          <w:rPr>
            <w:rStyle w:val="Hyperlink"/>
            <w:rFonts w:ascii="Arial" w:hAnsi="Arial" w:cs="Arial"/>
            <w:bCs/>
            <w:iCs/>
          </w:rPr>
          <w:t>New York State Comprehensive Course Catalog</w:t>
        </w:r>
      </w:hyperlink>
      <w:r w:rsidRPr="000E16CD">
        <w:rPr>
          <w:rFonts w:ascii="Arial" w:hAnsi="Arial" w:cs="Arial"/>
          <w:bCs/>
          <w:iCs/>
        </w:rPr>
        <w:t>. Course Template, Field 29.</w:t>
      </w:r>
    </w:p>
    <w:p w14:paraId="63933133" w14:textId="77777777" w:rsidR="001C637F" w:rsidRDefault="001C637F" w:rsidP="001C637F">
      <w:pPr>
        <w:rPr>
          <w:rFonts w:ascii="Arial" w:hAnsi="Arial" w:cs="Arial"/>
          <w:b/>
          <w:bCs/>
          <w:iCs/>
        </w:rPr>
      </w:pPr>
    </w:p>
    <w:p w14:paraId="77923374" w14:textId="77777777" w:rsidR="00026A65" w:rsidRPr="0019063C" w:rsidRDefault="00026A65" w:rsidP="00026A65">
      <w:pPr>
        <w:rPr>
          <w:rFonts w:ascii="Arial" w:hAnsi="Arial" w:cs="Arial"/>
          <w:bCs/>
          <w:iCs/>
        </w:rPr>
      </w:pPr>
      <w:r w:rsidRPr="00026A65">
        <w:rPr>
          <w:rFonts w:ascii="Arial" w:hAnsi="Arial" w:cs="Arial"/>
          <w:b/>
          <w:bCs/>
          <w:iCs/>
          <w:highlight w:val="yellow"/>
        </w:rPr>
        <w:t xml:space="preserve">Student Credit GPA Comment: </w:t>
      </w:r>
      <w:r w:rsidRPr="00026A65">
        <w:rPr>
          <w:rFonts w:ascii="Arial" w:hAnsi="Arial" w:cs="Arial"/>
          <w:bCs/>
          <w:iCs/>
          <w:highlight w:val="yellow"/>
        </w:rPr>
        <w:t xml:space="preserve">Information related to how the Grade Point Average (GPA) was calculated or what was included in the calculation. </w:t>
      </w:r>
      <w:r w:rsidRPr="00026A65">
        <w:rPr>
          <w:rFonts w:ascii="Arial" w:hAnsi="Arial" w:cs="Arial"/>
          <w:bCs/>
          <w:highlight w:val="yellow"/>
        </w:rPr>
        <w:t xml:space="preserve">For </w:t>
      </w:r>
      <w:r w:rsidRPr="00026A65">
        <w:rPr>
          <w:rFonts w:ascii="Arial" w:hAnsi="Arial" w:cs="Arial"/>
          <w:highlight w:val="yellow"/>
        </w:rPr>
        <w:t xml:space="preserve">NYS P-TECH &amp; Smart Scholars ECHS students. </w:t>
      </w:r>
      <w:r w:rsidRPr="00026A65">
        <w:rPr>
          <w:rFonts w:ascii="Arial" w:hAnsi="Arial" w:cs="Arial"/>
          <w:bCs/>
          <w:iCs/>
          <w:highlight w:val="yellow"/>
        </w:rPr>
        <w:t>Student Credit GPA Template, Field 15.</w:t>
      </w:r>
    </w:p>
    <w:p w14:paraId="646AFDA9" w14:textId="77777777" w:rsidR="00026A65" w:rsidRPr="000E16CD" w:rsidRDefault="00026A65" w:rsidP="001C637F">
      <w:pPr>
        <w:rPr>
          <w:rFonts w:ascii="Arial" w:hAnsi="Arial" w:cs="Arial"/>
          <w:b/>
          <w:bCs/>
          <w:iCs/>
        </w:rPr>
      </w:pPr>
    </w:p>
    <w:p w14:paraId="1EB9CD18" w14:textId="07EA62B4" w:rsidR="00FA77CF" w:rsidRDefault="006E5803" w:rsidP="001C637F">
      <w:pPr>
        <w:rPr>
          <w:rFonts w:ascii="Arial" w:hAnsi="Arial" w:cs="Arial"/>
          <w:bCs/>
          <w:iCs/>
        </w:rPr>
      </w:pPr>
      <w:r w:rsidRPr="000E16CD">
        <w:rPr>
          <w:rFonts w:ascii="Arial" w:hAnsi="Arial" w:cs="Arial"/>
          <w:b/>
          <w:bCs/>
          <w:iCs/>
        </w:rPr>
        <w:t xml:space="preserve">Student District Code: </w:t>
      </w:r>
      <w:r w:rsidRPr="00BD0BCF">
        <w:rPr>
          <w:rFonts w:ascii="Arial" w:hAnsi="Arial" w:cs="Arial"/>
          <w:iCs/>
        </w:rPr>
        <w:t>Student Class Entry Exit, Field 27. Also</w:t>
      </w:r>
      <w:r w:rsidRPr="00725E45">
        <w:rPr>
          <w:rFonts w:ascii="Arial" w:hAnsi="Arial" w:cs="Arial"/>
          <w:b/>
          <w:bCs/>
          <w:iCs/>
        </w:rPr>
        <w:t xml:space="preserve"> </w:t>
      </w:r>
      <w:r w:rsidRPr="00725E45">
        <w:rPr>
          <w:rFonts w:ascii="Arial" w:hAnsi="Arial" w:cs="Arial"/>
          <w:bCs/>
          <w:iCs/>
        </w:rPr>
        <w:t>See Staff District Code.</w:t>
      </w:r>
    </w:p>
    <w:p w14:paraId="328DEB97" w14:textId="77777777" w:rsidR="00D74D83" w:rsidRDefault="00D74D83" w:rsidP="001C637F">
      <w:pPr>
        <w:rPr>
          <w:rFonts w:ascii="Arial" w:hAnsi="Arial" w:cs="Arial"/>
          <w:bCs/>
          <w:iCs/>
        </w:rPr>
      </w:pPr>
    </w:p>
    <w:p w14:paraId="6271EC98" w14:textId="77777777" w:rsidR="0008127F" w:rsidRPr="0008127F" w:rsidRDefault="0008127F" w:rsidP="0008127F">
      <w:pPr>
        <w:rPr>
          <w:rFonts w:ascii="Arial" w:hAnsi="Arial" w:cs="Arial"/>
          <w:bCs/>
          <w:iCs/>
          <w:highlight w:val="yellow"/>
        </w:rPr>
      </w:pPr>
      <w:r w:rsidRPr="0008127F">
        <w:rPr>
          <w:rFonts w:ascii="Arial" w:hAnsi="Arial" w:cs="Arial"/>
          <w:b/>
          <w:bCs/>
          <w:iCs/>
          <w:highlight w:val="yellow"/>
        </w:rPr>
        <w:t xml:space="preserve">Student GPA Range Maximum: </w:t>
      </w:r>
      <w:r w:rsidRPr="0008127F">
        <w:rPr>
          <w:rFonts w:ascii="Arial" w:hAnsi="Arial" w:cs="Arial"/>
          <w:bCs/>
          <w:iCs/>
          <w:highlight w:val="yellow"/>
        </w:rPr>
        <w:t xml:space="preserve">Maximum possible Grade Point Average (GPA) value. </w:t>
      </w:r>
      <w:r w:rsidRPr="0008127F">
        <w:rPr>
          <w:rFonts w:ascii="Arial" w:hAnsi="Arial" w:cs="Arial"/>
          <w:bCs/>
          <w:highlight w:val="yellow"/>
        </w:rPr>
        <w:t xml:space="preserve">For </w:t>
      </w:r>
      <w:r w:rsidRPr="0008127F">
        <w:rPr>
          <w:rFonts w:ascii="Arial" w:hAnsi="Arial" w:cs="Arial"/>
          <w:highlight w:val="yellow"/>
        </w:rPr>
        <w:t xml:space="preserve">NYS P-TECH &amp; Smart Scholars ECHS students. </w:t>
      </w:r>
      <w:r w:rsidRPr="0008127F">
        <w:rPr>
          <w:rFonts w:ascii="Arial" w:hAnsi="Arial" w:cs="Arial"/>
          <w:bCs/>
          <w:iCs/>
          <w:highlight w:val="yellow"/>
        </w:rPr>
        <w:t>Student Credit GPA Template, Field 17.</w:t>
      </w:r>
    </w:p>
    <w:p w14:paraId="478E7C27" w14:textId="77777777" w:rsidR="0008127F" w:rsidRPr="0008127F" w:rsidRDefault="0008127F" w:rsidP="0008127F">
      <w:pPr>
        <w:rPr>
          <w:rFonts w:ascii="Arial" w:hAnsi="Arial" w:cs="Arial"/>
          <w:b/>
          <w:bCs/>
          <w:iCs/>
          <w:highlight w:val="yellow"/>
        </w:rPr>
      </w:pPr>
    </w:p>
    <w:p w14:paraId="403DC473" w14:textId="77777777" w:rsidR="0008127F" w:rsidRPr="0019063C" w:rsidRDefault="0008127F" w:rsidP="0008127F">
      <w:pPr>
        <w:rPr>
          <w:rFonts w:ascii="Arial" w:hAnsi="Arial" w:cs="Arial"/>
          <w:bCs/>
          <w:iCs/>
        </w:rPr>
      </w:pPr>
      <w:r w:rsidRPr="0008127F">
        <w:rPr>
          <w:rFonts w:ascii="Arial" w:hAnsi="Arial" w:cs="Arial"/>
          <w:b/>
          <w:bCs/>
          <w:iCs/>
          <w:highlight w:val="yellow"/>
        </w:rPr>
        <w:t xml:space="preserve">Student GPA Range Minimum: </w:t>
      </w:r>
      <w:r w:rsidRPr="0008127F">
        <w:rPr>
          <w:rFonts w:ascii="Arial" w:hAnsi="Arial" w:cs="Arial"/>
          <w:bCs/>
          <w:iCs/>
          <w:highlight w:val="yellow"/>
        </w:rPr>
        <w:t xml:space="preserve">Minimum possible Grade Point Average (GPA) value. </w:t>
      </w:r>
      <w:r w:rsidRPr="0008127F">
        <w:rPr>
          <w:rFonts w:ascii="Arial" w:hAnsi="Arial" w:cs="Arial"/>
          <w:bCs/>
          <w:highlight w:val="yellow"/>
        </w:rPr>
        <w:t xml:space="preserve">For </w:t>
      </w:r>
      <w:r w:rsidRPr="0008127F">
        <w:rPr>
          <w:rFonts w:ascii="Arial" w:hAnsi="Arial" w:cs="Arial"/>
          <w:highlight w:val="yellow"/>
        </w:rPr>
        <w:t xml:space="preserve">NYS P-TECH &amp; Smart Scholars ECHS students. </w:t>
      </w:r>
      <w:r w:rsidRPr="0008127F">
        <w:rPr>
          <w:rFonts w:ascii="Arial" w:hAnsi="Arial" w:cs="Arial"/>
          <w:bCs/>
          <w:iCs/>
          <w:highlight w:val="yellow"/>
        </w:rPr>
        <w:t>Student Credit GPA Template, Field 16.</w:t>
      </w:r>
    </w:p>
    <w:p w14:paraId="45D94DAF" w14:textId="77777777" w:rsidR="006E5803" w:rsidRPr="000E16CD" w:rsidRDefault="006E5803" w:rsidP="001C637F">
      <w:pPr>
        <w:rPr>
          <w:rFonts w:ascii="Arial" w:hAnsi="Arial" w:cs="Arial"/>
          <w:b/>
          <w:bCs/>
          <w:iCs/>
        </w:rPr>
      </w:pPr>
    </w:p>
    <w:p w14:paraId="58FDDE4B" w14:textId="77777777" w:rsidR="00F71736" w:rsidRPr="00292916" w:rsidRDefault="00F71736" w:rsidP="00F71736">
      <w:pPr>
        <w:rPr>
          <w:rFonts w:ascii="Arial" w:hAnsi="Arial" w:cs="Arial"/>
          <w:bCs/>
          <w:iCs/>
        </w:rPr>
      </w:pPr>
      <w:r w:rsidRPr="002F3A26">
        <w:rPr>
          <w:rFonts w:ascii="Arial" w:hAnsi="Arial" w:cs="Arial"/>
          <w:b/>
          <w:bCs/>
          <w:iCs/>
        </w:rPr>
        <w:t>Student ID:</w:t>
      </w:r>
      <w:r w:rsidRPr="002F3A26">
        <w:rPr>
          <w:rFonts w:ascii="Arial" w:hAnsi="Arial" w:cs="Arial"/>
          <w:bCs/>
          <w:iCs/>
        </w:rPr>
        <w:t xml:space="preserve"> Unique identifier assigned by the Local Education Agency in which the student is enrolled. Use 9 numeric characters, left padded with zeros. Student Class Entry Exit, Field 7.</w:t>
      </w:r>
    </w:p>
    <w:p w14:paraId="1E45D584" w14:textId="77777777" w:rsidR="00F71736" w:rsidRDefault="00F71736" w:rsidP="001C637F">
      <w:pPr>
        <w:rPr>
          <w:rFonts w:ascii="Arial" w:hAnsi="Arial" w:cs="Arial"/>
          <w:b/>
          <w:bCs/>
          <w:iCs/>
        </w:rPr>
      </w:pPr>
    </w:p>
    <w:p w14:paraId="781CDC80" w14:textId="3370E4DA" w:rsidR="001C637F" w:rsidRPr="000E16CD" w:rsidRDefault="001C637F" w:rsidP="001C637F">
      <w:pPr>
        <w:rPr>
          <w:rFonts w:ascii="Arial" w:hAnsi="Arial" w:cs="Arial"/>
        </w:rPr>
      </w:pPr>
      <w:r w:rsidRPr="000E16CD">
        <w:rPr>
          <w:rFonts w:ascii="Arial" w:hAnsi="Arial" w:cs="Arial"/>
          <w:b/>
          <w:bCs/>
          <w:iCs/>
        </w:rPr>
        <w:t>Student’s Address City</w:t>
      </w:r>
      <w:r w:rsidRPr="000E16CD">
        <w:rPr>
          <w:rFonts w:ascii="Arial" w:hAnsi="Arial" w:cs="Arial"/>
          <w:b/>
        </w:rPr>
        <w:t>:</w:t>
      </w:r>
      <w:r w:rsidRPr="000E16CD">
        <w:rPr>
          <w:rFonts w:ascii="Arial" w:hAnsi="Arial" w:cs="Arial"/>
        </w:rPr>
        <w:t xml:space="preserve"> City of the student’s principal residence. Student Lite Template, Field 31.</w:t>
      </w:r>
    </w:p>
    <w:p w14:paraId="06441982" w14:textId="77777777" w:rsidR="001C637F" w:rsidRPr="000E16CD" w:rsidRDefault="001C637F" w:rsidP="001C637F">
      <w:pPr>
        <w:rPr>
          <w:rFonts w:ascii="Arial" w:hAnsi="Arial" w:cs="Arial"/>
          <w:b/>
          <w:bCs/>
          <w:iCs/>
        </w:rPr>
      </w:pPr>
    </w:p>
    <w:p w14:paraId="7B98650B" w14:textId="7D63CE2A" w:rsidR="00E924B5" w:rsidRPr="000E16CD" w:rsidRDefault="00E924B5" w:rsidP="00E924B5">
      <w:pPr>
        <w:rPr>
          <w:rFonts w:ascii="Arial" w:hAnsi="Arial" w:cs="Arial"/>
        </w:rPr>
      </w:pPr>
      <w:r w:rsidRPr="000E16CD">
        <w:rPr>
          <w:rFonts w:ascii="Arial" w:hAnsi="Arial" w:cs="Arial"/>
          <w:b/>
          <w:bCs/>
          <w:iCs/>
        </w:rPr>
        <w:t>Student’s Address Line 1</w:t>
      </w:r>
      <w:r w:rsidRPr="000E16CD">
        <w:rPr>
          <w:rFonts w:ascii="Arial" w:hAnsi="Arial" w:cs="Arial"/>
          <w:b/>
        </w:rPr>
        <w:t>:</w:t>
      </w:r>
      <w:r w:rsidRPr="000E16CD">
        <w:rPr>
          <w:rFonts w:ascii="Arial" w:hAnsi="Arial" w:cs="Arial"/>
        </w:rPr>
        <w:t xml:space="preserve"> </w:t>
      </w:r>
      <w:r w:rsidRPr="000E16CD">
        <w:rPr>
          <w:rFonts w:ascii="Arial" w:hAnsi="Arial" w:cs="Arial"/>
          <w:bCs/>
        </w:rPr>
        <w:t>F</w:t>
      </w:r>
      <w:r w:rsidRPr="000E16CD">
        <w:rPr>
          <w:rFonts w:ascii="Arial" w:hAnsi="Arial" w:cs="Arial"/>
        </w:rPr>
        <w:t xml:space="preserve">irst line (number, street, and apartment number) of the address of the student’s principal residence. </w:t>
      </w:r>
      <w:r w:rsidR="002E117C" w:rsidRPr="00995171">
        <w:rPr>
          <w:rFonts w:ascii="Arial" w:hAnsi="Arial" w:cs="Arial"/>
        </w:rPr>
        <w:t>Student residence should not be reported with a PO Box.</w:t>
      </w:r>
      <w:r w:rsidR="002E117C">
        <w:rPr>
          <w:rFonts w:ascii="Arial" w:hAnsi="Arial" w:cs="Arial"/>
        </w:rPr>
        <w:t xml:space="preserve"> </w:t>
      </w:r>
      <w:r w:rsidRPr="00A25BA3">
        <w:rPr>
          <w:rFonts w:ascii="Arial" w:hAnsi="Arial" w:cs="Arial"/>
        </w:rPr>
        <w:t>Report “UNKNOWN” when address cannot be determined</w:t>
      </w:r>
      <w:r w:rsidR="000115CF" w:rsidRPr="00A25BA3">
        <w:rPr>
          <w:rFonts w:ascii="Arial" w:hAnsi="Arial" w:cs="Arial"/>
        </w:rPr>
        <w:t xml:space="preserve"> or cannot be released due to a confidentiality agreement.</w:t>
      </w:r>
      <w:r w:rsidRPr="00A25BA3">
        <w:rPr>
          <w:rFonts w:ascii="Arial" w:hAnsi="Arial" w:cs="Arial"/>
        </w:rPr>
        <w:t xml:space="preserve"> Student Lite Template, Field 29.</w:t>
      </w:r>
    </w:p>
    <w:p w14:paraId="14ECA9D3" w14:textId="77777777" w:rsidR="001C637F" w:rsidRPr="000E16CD" w:rsidRDefault="001C637F" w:rsidP="001C637F">
      <w:pPr>
        <w:rPr>
          <w:rFonts w:ascii="Arial" w:hAnsi="Arial" w:cs="Arial"/>
          <w:b/>
          <w:bCs/>
          <w:iCs/>
        </w:rPr>
      </w:pPr>
    </w:p>
    <w:p w14:paraId="563BC7E9" w14:textId="11EDFB3B" w:rsidR="001C637F" w:rsidRPr="000E16CD" w:rsidRDefault="001C637F" w:rsidP="001C637F">
      <w:pPr>
        <w:rPr>
          <w:rFonts w:ascii="Arial" w:hAnsi="Arial" w:cs="Arial"/>
          <w:iCs/>
        </w:rPr>
      </w:pPr>
      <w:r w:rsidRPr="000E16CD">
        <w:rPr>
          <w:rFonts w:ascii="Arial" w:hAnsi="Arial" w:cs="Arial"/>
          <w:b/>
          <w:bCs/>
          <w:iCs/>
        </w:rPr>
        <w:t>Student’s Address Line 2</w:t>
      </w:r>
      <w:r w:rsidRPr="000E16CD">
        <w:rPr>
          <w:rFonts w:ascii="Arial" w:hAnsi="Arial" w:cs="Arial"/>
          <w:b/>
        </w:rPr>
        <w:t xml:space="preserve">: </w:t>
      </w:r>
      <w:r w:rsidRPr="000E16CD">
        <w:rPr>
          <w:rFonts w:ascii="Arial" w:hAnsi="Arial" w:cs="Arial"/>
        </w:rPr>
        <w:t>Second line of the address of the student’s principal residence. Student Lite Template, Field 30.</w:t>
      </w:r>
    </w:p>
    <w:p w14:paraId="4E7121B1" w14:textId="77777777" w:rsidR="001C637F" w:rsidRPr="000E16CD" w:rsidRDefault="001C637F" w:rsidP="001C637F">
      <w:pPr>
        <w:rPr>
          <w:rFonts w:ascii="Arial" w:hAnsi="Arial" w:cs="Arial"/>
          <w:iCs/>
        </w:rPr>
      </w:pPr>
    </w:p>
    <w:p w14:paraId="65265A4A" w14:textId="71CBD302" w:rsidR="001C637F" w:rsidRPr="000E16CD" w:rsidRDefault="001C637F" w:rsidP="001C637F">
      <w:pPr>
        <w:rPr>
          <w:rFonts w:ascii="Arial" w:hAnsi="Arial" w:cs="Arial"/>
        </w:rPr>
      </w:pPr>
      <w:r w:rsidRPr="000E16CD">
        <w:rPr>
          <w:rFonts w:ascii="Arial" w:hAnsi="Arial" w:cs="Arial"/>
          <w:b/>
          <w:bCs/>
          <w:iCs/>
        </w:rPr>
        <w:t>Student’s Address State Code</w:t>
      </w:r>
      <w:r w:rsidRPr="000E16CD">
        <w:rPr>
          <w:rFonts w:ascii="Arial" w:hAnsi="Arial" w:cs="Arial"/>
          <w:b/>
        </w:rPr>
        <w:t>:</w:t>
      </w:r>
      <w:r w:rsidRPr="000E16CD">
        <w:rPr>
          <w:rFonts w:ascii="Arial" w:hAnsi="Arial" w:cs="Arial"/>
        </w:rPr>
        <w:t xml:space="preserve"> Two-character United States Postal Service (USPS) code for the state of the student’s principal residence. Student Lite Template, Field 32.</w:t>
      </w:r>
    </w:p>
    <w:p w14:paraId="0B62C4AB" w14:textId="77777777" w:rsidR="001C637F" w:rsidRPr="000E16CD" w:rsidRDefault="001C637F" w:rsidP="001C637F">
      <w:pPr>
        <w:rPr>
          <w:rFonts w:ascii="Arial" w:hAnsi="Arial" w:cs="Arial"/>
          <w:iCs/>
        </w:rPr>
      </w:pPr>
    </w:p>
    <w:p w14:paraId="671F8A4B" w14:textId="5AF6C868" w:rsidR="001C637F" w:rsidRDefault="001C637F" w:rsidP="001C637F">
      <w:pPr>
        <w:rPr>
          <w:rFonts w:ascii="Arial" w:hAnsi="Arial" w:cs="Arial"/>
        </w:rPr>
      </w:pPr>
      <w:r w:rsidRPr="000E16CD">
        <w:rPr>
          <w:rFonts w:ascii="Arial" w:hAnsi="Arial" w:cs="Arial"/>
          <w:b/>
          <w:bCs/>
          <w:iCs/>
        </w:rPr>
        <w:t>Student’s Address Zip Code</w:t>
      </w:r>
      <w:r w:rsidRPr="000E16CD">
        <w:rPr>
          <w:rFonts w:ascii="Arial" w:hAnsi="Arial" w:cs="Arial"/>
          <w:b/>
        </w:rPr>
        <w:t>:</w:t>
      </w:r>
      <w:r w:rsidRPr="000E16CD">
        <w:rPr>
          <w:rFonts w:ascii="Arial" w:hAnsi="Arial" w:cs="Arial"/>
        </w:rPr>
        <w:t xml:space="preserve"> Official United States Postal Service (USPS) zip code of the student’s principal residence.</w:t>
      </w:r>
      <w:r w:rsidRPr="000E16CD">
        <w:rPr>
          <w:rFonts w:ascii="Arial" w:hAnsi="Arial" w:cs="Arial"/>
          <w:bCs/>
        </w:rPr>
        <w:t xml:space="preserve"> The zip code can be either five digits with no dash or nine digits with a dash after the first five digits. Canadian zip codes do not require a dash.</w:t>
      </w:r>
      <w:r w:rsidRPr="000E16CD">
        <w:rPr>
          <w:rFonts w:ascii="Arial" w:hAnsi="Arial" w:cs="Arial"/>
        </w:rPr>
        <w:t xml:space="preserve"> Student Lite Template, Field 33.</w:t>
      </w:r>
    </w:p>
    <w:p w14:paraId="48732A6D" w14:textId="77777777" w:rsidR="00C1413F" w:rsidRPr="000E16CD" w:rsidRDefault="00C1413F" w:rsidP="001C637F">
      <w:pPr>
        <w:rPr>
          <w:rFonts w:ascii="Arial" w:hAnsi="Arial" w:cs="Arial"/>
        </w:rPr>
      </w:pPr>
    </w:p>
    <w:p w14:paraId="58783FB4" w14:textId="3050B8F3" w:rsidR="00157975" w:rsidRPr="000E16CD" w:rsidRDefault="001C637F" w:rsidP="00157975">
      <w:pPr>
        <w:rPr>
          <w:rFonts w:ascii="Arial" w:hAnsi="Arial" w:cs="Arial"/>
        </w:rPr>
      </w:pPr>
      <w:bookmarkStart w:id="637" w:name="_Hlk519082030"/>
      <w:r w:rsidRPr="000E16CD">
        <w:rPr>
          <w:rFonts w:ascii="Arial" w:hAnsi="Arial" w:cs="Arial"/>
          <w:b/>
          <w:bCs/>
          <w:iCs/>
        </w:rPr>
        <w:t>Student’s First Name</w:t>
      </w:r>
      <w:r w:rsidRPr="000E16CD">
        <w:rPr>
          <w:rFonts w:ascii="Arial" w:hAnsi="Arial" w:cs="Arial"/>
          <w:b/>
        </w:rPr>
        <w:t xml:space="preserve">: </w:t>
      </w:r>
      <w:r w:rsidR="00214DA6" w:rsidRPr="000E16CD">
        <w:rPr>
          <w:rFonts w:ascii="Arial" w:hAnsi="Arial" w:cs="Arial"/>
        </w:rPr>
        <w:t>First name given to an individual at birth, baptism, or during another naming ceremony</w:t>
      </w:r>
      <w:r w:rsidR="00214DA6">
        <w:rPr>
          <w:rFonts w:ascii="Arial" w:hAnsi="Arial" w:cs="Arial"/>
        </w:rPr>
        <w:t xml:space="preserve"> or</w:t>
      </w:r>
      <w:r w:rsidR="00214DA6" w:rsidRPr="000E16CD">
        <w:rPr>
          <w:rFonts w:ascii="Arial" w:hAnsi="Arial" w:cs="Arial"/>
        </w:rPr>
        <w:t xml:space="preserve"> through legal change</w:t>
      </w:r>
      <w:r w:rsidR="00214DA6">
        <w:rPr>
          <w:rFonts w:ascii="Arial" w:hAnsi="Arial" w:cs="Arial"/>
        </w:rPr>
        <w:t xml:space="preserve"> </w:t>
      </w:r>
      <w:r w:rsidR="00214DA6" w:rsidRPr="00214DA6">
        <w:rPr>
          <w:rFonts w:ascii="Arial" w:hAnsi="Arial" w:cs="Arial"/>
        </w:rPr>
        <w:t>or the student’s chosen name</w:t>
      </w:r>
      <w:r w:rsidR="00214DA6" w:rsidRPr="000E16CD">
        <w:rPr>
          <w:rFonts w:ascii="Arial" w:hAnsi="Arial" w:cs="Arial"/>
        </w:rPr>
        <w:t xml:space="preserve">. </w:t>
      </w:r>
      <w:r w:rsidR="00157975" w:rsidRPr="000E16CD">
        <w:rPr>
          <w:rFonts w:ascii="Arial" w:hAnsi="Arial" w:cs="Arial"/>
        </w:rPr>
        <w:t>Local districts may determine their own policies and procedures for obtaining the student’s first name. For students who have only one name, use either “NoFirstName” in this field or “NoLastName” in the last name field. Student Lite Template, Field 6.</w:t>
      </w:r>
    </w:p>
    <w:bookmarkEnd w:id="637"/>
    <w:p w14:paraId="6190B0E3" w14:textId="63A55344" w:rsidR="001C637F" w:rsidRPr="000E16CD" w:rsidRDefault="001C637F" w:rsidP="001C637F">
      <w:pPr>
        <w:rPr>
          <w:rFonts w:ascii="Arial" w:hAnsi="Arial" w:cs="Arial"/>
          <w:iCs/>
        </w:rPr>
      </w:pPr>
    </w:p>
    <w:p w14:paraId="2E804248" w14:textId="289ACB1D" w:rsidR="001C637F" w:rsidRPr="000E16CD" w:rsidRDefault="001C637F" w:rsidP="001C637F">
      <w:pPr>
        <w:rPr>
          <w:rFonts w:ascii="Arial" w:hAnsi="Arial" w:cs="Arial"/>
          <w:iCs/>
        </w:rPr>
      </w:pPr>
      <w:r w:rsidRPr="000E16CD">
        <w:rPr>
          <w:rFonts w:ascii="Arial" w:hAnsi="Arial" w:cs="Arial"/>
          <w:b/>
          <w:bCs/>
          <w:iCs/>
        </w:rPr>
        <w:lastRenderedPageBreak/>
        <w:t>Student’s Guardian One Name</w:t>
      </w:r>
      <w:r w:rsidRPr="000E16CD">
        <w:rPr>
          <w:rFonts w:ascii="Arial" w:hAnsi="Arial" w:cs="Arial"/>
          <w:b/>
        </w:rPr>
        <w:t>:</w:t>
      </w:r>
      <w:r w:rsidRPr="000E16CD">
        <w:rPr>
          <w:rFonts w:ascii="Arial" w:hAnsi="Arial" w:cs="Arial"/>
        </w:rPr>
        <w:t xml:space="preserve"> Full name of the parent, primary guardian, or legal guardian who enrolled the student. </w:t>
      </w:r>
      <w:r w:rsidRPr="000E16CD">
        <w:rPr>
          <w:rFonts w:ascii="Arial" w:hAnsi="Arial" w:cs="Arial"/>
          <w:bCs/>
        </w:rPr>
        <w:t>If the student has two primary guardians, enter the first guardian in Guardian One Name and enter the second guardian in Guardian Two Name</w:t>
      </w:r>
      <w:r w:rsidRPr="006D13B0">
        <w:rPr>
          <w:rFonts w:ascii="Arial" w:hAnsi="Arial" w:cs="Arial"/>
          <w:bCs/>
        </w:rPr>
        <w:t xml:space="preserve">. </w:t>
      </w:r>
      <w:r w:rsidR="00F84902" w:rsidRPr="006D13B0">
        <w:rPr>
          <w:rFonts w:ascii="Arial" w:hAnsi="Arial" w:cs="Arial"/>
        </w:rPr>
        <w:t>If no guardian is applicable (e.g. student is indepen</w:t>
      </w:r>
      <w:r w:rsidR="00524B43">
        <w:rPr>
          <w:rFonts w:ascii="Arial" w:hAnsi="Arial" w:cs="Arial"/>
        </w:rPr>
        <w:t>d</w:t>
      </w:r>
      <w:r w:rsidR="00F84902" w:rsidRPr="006D13B0">
        <w:rPr>
          <w:rFonts w:ascii="Arial" w:hAnsi="Arial" w:cs="Arial"/>
        </w:rPr>
        <w:t xml:space="preserve">ent), populate the field with the student’s name. </w:t>
      </w:r>
      <w:r w:rsidRPr="006D13B0">
        <w:rPr>
          <w:rFonts w:ascii="Arial" w:hAnsi="Arial" w:cs="Arial"/>
        </w:rPr>
        <w:t>Student Lite Template, Field 35.</w:t>
      </w:r>
      <w:r w:rsidR="0018155E" w:rsidRPr="000E16CD">
        <w:rPr>
          <w:rFonts w:ascii="Arial" w:hAnsi="Arial" w:cs="Arial"/>
          <w:iCs/>
        </w:rPr>
        <w:t xml:space="preserve"> </w:t>
      </w:r>
    </w:p>
    <w:p w14:paraId="097B9BC0" w14:textId="065F8F8D" w:rsidR="001C637F" w:rsidRDefault="001C637F" w:rsidP="0018155E">
      <w:pPr>
        <w:spacing w:before="240"/>
        <w:rPr>
          <w:rFonts w:ascii="Arial" w:hAnsi="Arial" w:cs="Arial"/>
        </w:rPr>
      </w:pPr>
      <w:r w:rsidRPr="000E16CD">
        <w:rPr>
          <w:rFonts w:ascii="Arial" w:hAnsi="Arial" w:cs="Arial"/>
          <w:b/>
          <w:bCs/>
          <w:iCs/>
        </w:rPr>
        <w:t>Student’s Guardian Two Name</w:t>
      </w:r>
      <w:r w:rsidRPr="000E16CD">
        <w:rPr>
          <w:rFonts w:ascii="Arial" w:hAnsi="Arial" w:cs="Arial"/>
          <w:b/>
        </w:rPr>
        <w:t>:</w:t>
      </w:r>
      <w:r w:rsidRPr="000E16CD">
        <w:rPr>
          <w:rFonts w:ascii="Arial" w:hAnsi="Arial" w:cs="Arial"/>
        </w:rPr>
        <w:t xml:space="preserve"> </w:t>
      </w:r>
      <w:r w:rsidRPr="000E16CD">
        <w:rPr>
          <w:rFonts w:ascii="Arial" w:hAnsi="Arial" w:cs="Arial"/>
          <w:bCs/>
        </w:rPr>
        <w:t>Full name of a second parent, primary guardian, or legal guardian who enrolled the student.</w:t>
      </w:r>
      <w:r w:rsidRPr="000E16CD">
        <w:rPr>
          <w:rFonts w:ascii="Arial" w:hAnsi="Arial" w:cs="Arial"/>
        </w:rPr>
        <w:t xml:space="preserve"> Student Lite Template, Field 36.</w:t>
      </w:r>
    </w:p>
    <w:p w14:paraId="1C4AD18B" w14:textId="6861F003" w:rsidR="00157975" w:rsidRPr="000E16CD" w:rsidRDefault="001C637F" w:rsidP="00157975">
      <w:pPr>
        <w:rPr>
          <w:rFonts w:ascii="Arial" w:hAnsi="Arial" w:cs="Arial"/>
        </w:rPr>
      </w:pPr>
      <w:r w:rsidRPr="000E16CD">
        <w:rPr>
          <w:rFonts w:ascii="Arial" w:hAnsi="Arial" w:cs="Arial"/>
          <w:b/>
          <w:bCs/>
          <w:iCs/>
        </w:rPr>
        <w:t>Student’s Last Name</w:t>
      </w:r>
      <w:r w:rsidRPr="000E16CD">
        <w:rPr>
          <w:rFonts w:ascii="Arial" w:hAnsi="Arial" w:cs="Arial"/>
          <w:b/>
        </w:rPr>
        <w:t>:</w:t>
      </w:r>
      <w:r w:rsidRPr="000E16CD">
        <w:rPr>
          <w:rFonts w:ascii="Arial" w:hAnsi="Arial" w:cs="Arial"/>
        </w:rPr>
        <w:t xml:space="preserve"> </w:t>
      </w:r>
      <w:r w:rsidR="00157975" w:rsidRPr="000E16CD">
        <w:rPr>
          <w:rFonts w:ascii="Arial" w:hAnsi="Arial" w:cs="Arial"/>
        </w:rPr>
        <w:t>Legal last name borne in common by members of a family and used by the student (i.e., the last name given to an individual at birth or through legal change).</w:t>
      </w:r>
    </w:p>
    <w:p w14:paraId="58080C3A" w14:textId="3354052F" w:rsidR="00157975" w:rsidRPr="000E16CD" w:rsidRDefault="00157975" w:rsidP="00157975">
      <w:pPr>
        <w:rPr>
          <w:rFonts w:ascii="Arial" w:hAnsi="Arial" w:cs="Arial"/>
          <w:b/>
          <w:bCs/>
          <w:iCs/>
        </w:rPr>
      </w:pPr>
      <w:r w:rsidRPr="000E16CD">
        <w:rPr>
          <w:rFonts w:ascii="Arial" w:hAnsi="Arial" w:cs="Arial"/>
        </w:rPr>
        <w:t>Local districts may determine their own policies and procedures for obtaining the student’s last name. For students who have only one name, use either “NoFirstName” in the first name field or “NoLastName” in this field. Student Lite Template, Field 5.</w:t>
      </w:r>
      <w:r w:rsidR="00800221" w:rsidRPr="000E16CD">
        <w:rPr>
          <w:rFonts w:ascii="Arial" w:hAnsi="Arial" w:cs="Arial"/>
          <w:b/>
          <w:bCs/>
          <w:iCs/>
        </w:rPr>
        <w:t xml:space="preserve"> </w:t>
      </w:r>
    </w:p>
    <w:p w14:paraId="42DDF572" w14:textId="10419AE7" w:rsidR="001C637F" w:rsidRPr="000E16CD" w:rsidRDefault="001C637F" w:rsidP="00800221">
      <w:pPr>
        <w:spacing w:before="240"/>
        <w:rPr>
          <w:rFonts w:ascii="Arial" w:hAnsi="Arial" w:cs="Arial"/>
          <w:iCs/>
        </w:rPr>
      </w:pPr>
      <w:r w:rsidRPr="000E16CD">
        <w:rPr>
          <w:rFonts w:ascii="Arial" w:hAnsi="Arial" w:cs="Arial"/>
          <w:b/>
          <w:bCs/>
          <w:iCs/>
        </w:rPr>
        <w:t>Student’s Middle Initial</w:t>
      </w:r>
      <w:r w:rsidRPr="000E16CD">
        <w:rPr>
          <w:rFonts w:ascii="Arial" w:hAnsi="Arial" w:cs="Arial"/>
          <w:b/>
        </w:rPr>
        <w:t>:</w:t>
      </w:r>
      <w:r w:rsidRPr="000E16CD">
        <w:rPr>
          <w:rFonts w:ascii="Arial" w:hAnsi="Arial" w:cs="Arial"/>
        </w:rPr>
        <w:t xml:space="preserve"> First letter of a middle name given to an individual at birth, baptism, or during another naming ceremony or through legal change. Local districts may determine their own policies and procedures for obtaining the student’s middle initial. Student Lite Template, Field 7.</w:t>
      </w:r>
      <w:bookmarkEnd w:id="635"/>
      <w:r w:rsidR="00800221" w:rsidRPr="000E16CD">
        <w:rPr>
          <w:rFonts w:ascii="Arial" w:hAnsi="Arial" w:cs="Arial"/>
          <w:iCs/>
        </w:rPr>
        <w:t xml:space="preserve"> </w:t>
      </w:r>
    </w:p>
    <w:p w14:paraId="581DF0C7" w14:textId="1C12CE02" w:rsidR="001C637F" w:rsidRPr="000E16CD" w:rsidRDefault="001C637F" w:rsidP="00722876">
      <w:pPr>
        <w:spacing w:before="240"/>
        <w:rPr>
          <w:rFonts w:ascii="Arial" w:hAnsi="Arial" w:cs="Arial"/>
          <w:bCs/>
        </w:rPr>
      </w:pPr>
      <w:r w:rsidRPr="000E16CD">
        <w:rPr>
          <w:rFonts w:ascii="Arial" w:hAnsi="Arial" w:cs="Arial"/>
          <w:b/>
          <w:bCs/>
          <w:iCs/>
        </w:rPr>
        <w:t>Student’s Place of Birth</w:t>
      </w:r>
      <w:r w:rsidRPr="000E16CD">
        <w:rPr>
          <w:rFonts w:ascii="Arial" w:hAnsi="Arial" w:cs="Arial"/>
          <w:b/>
        </w:rPr>
        <w:t xml:space="preserve">: </w:t>
      </w:r>
      <w:r w:rsidRPr="000E16CD">
        <w:rPr>
          <w:rFonts w:ascii="Arial" w:hAnsi="Arial" w:cs="Arial"/>
          <w:bCs/>
        </w:rPr>
        <w:t>City, State/Province/Region, and Country in which the student was born. If</w:t>
      </w:r>
      <w:r w:rsidRPr="000E16CD">
        <w:rPr>
          <w:rFonts w:ascii="Arial" w:hAnsi="Arial" w:cs="Arial"/>
        </w:rPr>
        <w:t xml:space="preserve"> </w:t>
      </w:r>
      <w:r w:rsidRPr="000E16CD">
        <w:rPr>
          <w:rFonts w:ascii="Arial" w:hAnsi="Arial" w:cs="Arial"/>
          <w:bCs/>
        </w:rPr>
        <w:t>the student</w:t>
      </w:r>
      <w:r w:rsidRPr="000E16CD">
        <w:rPr>
          <w:rFonts w:ascii="Arial" w:hAnsi="Arial" w:cs="Arial"/>
        </w:rPr>
        <w:t xml:space="preserve"> </w:t>
      </w:r>
      <w:r w:rsidRPr="000E16CD">
        <w:rPr>
          <w:rFonts w:ascii="Arial" w:hAnsi="Arial" w:cs="Arial"/>
          <w:bCs/>
        </w:rPr>
        <w:t>was born in the United States, country is optional. However, if included, use USA. If the student was born outside of the United States, record the city, province, state, or re</w:t>
      </w:r>
      <w:r w:rsidR="00415EAF" w:rsidRPr="000E16CD">
        <w:rPr>
          <w:rFonts w:ascii="Arial" w:hAnsi="Arial" w:cs="Arial"/>
          <w:bCs/>
        </w:rPr>
        <w:t>gion, and the country of birth.</w:t>
      </w:r>
      <w:r w:rsidRPr="000E16CD">
        <w:rPr>
          <w:rFonts w:ascii="Arial" w:hAnsi="Arial" w:cs="Arial"/>
          <w:bCs/>
        </w:rPr>
        <w:t xml:space="preserve"> If all of these data elements are not available, record as many elements as possible.</w:t>
      </w:r>
      <w:r w:rsidRPr="000E16CD">
        <w:rPr>
          <w:rFonts w:ascii="Arial" w:hAnsi="Arial" w:cs="Arial"/>
        </w:rPr>
        <w:t xml:space="preserve"> Student Lite Template, Field 37.</w:t>
      </w:r>
    </w:p>
    <w:p w14:paraId="0FAADE62" w14:textId="77777777" w:rsidR="001C637F" w:rsidRPr="000E16CD" w:rsidRDefault="001C637F" w:rsidP="001C637F">
      <w:pPr>
        <w:rPr>
          <w:rFonts w:ascii="Arial" w:hAnsi="Arial" w:cs="Arial"/>
          <w:bCs/>
        </w:rPr>
      </w:pPr>
    </w:p>
    <w:p w14:paraId="5CCE40F5" w14:textId="249D0B0C" w:rsidR="006E5803" w:rsidRDefault="006E5803" w:rsidP="006E5803">
      <w:pPr>
        <w:rPr>
          <w:rFonts w:ascii="Arial" w:hAnsi="Arial" w:cs="Arial"/>
        </w:rPr>
      </w:pPr>
      <w:r w:rsidRPr="000E16CD">
        <w:rPr>
          <w:rFonts w:ascii="Arial" w:hAnsi="Arial" w:cs="Arial"/>
          <w:b/>
        </w:rPr>
        <w:t xml:space="preserve">Supplementary Course Differentiator: </w:t>
      </w:r>
      <w:r w:rsidRPr="000E16CD">
        <w:rPr>
          <w:rFonts w:ascii="Arial" w:hAnsi="Arial" w:cs="Arial"/>
        </w:rPr>
        <w:t>Code used to indicate that the course code is offered in more than one session during the school year.</w:t>
      </w:r>
      <w:r w:rsidRPr="000E16CD">
        <w:rPr>
          <w:rFonts w:ascii="Arial" w:hAnsi="Arial" w:cs="Arial"/>
          <w:b/>
        </w:rPr>
        <w:t xml:space="preserve"> </w:t>
      </w:r>
      <w:r w:rsidRPr="000E16CD">
        <w:rPr>
          <w:rFonts w:ascii="Arial" w:hAnsi="Arial" w:cs="Arial"/>
        </w:rPr>
        <w:t>The code used for state reporting is “NA.” Course Template, Field 26; Student Class Grade Detail Template, Field 5</w:t>
      </w:r>
      <w:r w:rsidR="005E15B6">
        <w:rPr>
          <w:rFonts w:ascii="Arial" w:hAnsi="Arial" w:cs="Arial"/>
        </w:rPr>
        <w:t xml:space="preserve">; </w:t>
      </w:r>
      <w:r w:rsidRPr="002F3A26">
        <w:rPr>
          <w:rFonts w:ascii="Arial" w:hAnsi="Arial" w:cs="Arial"/>
        </w:rPr>
        <w:t>Course Instructor Assignment, Field 5; Student Class Entry Exit, Field 5.</w:t>
      </w:r>
    </w:p>
    <w:p w14:paraId="4B1E8984" w14:textId="6D8E7912" w:rsidR="00977DCB" w:rsidRDefault="00977DCB" w:rsidP="006E5803">
      <w:pPr>
        <w:rPr>
          <w:rFonts w:ascii="Arial" w:hAnsi="Arial" w:cs="Arial"/>
        </w:rPr>
      </w:pPr>
    </w:p>
    <w:p w14:paraId="5A5D1CF4" w14:textId="77777777" w:rsidR="00853F46" w:rsidRPr="00292916" w:rsidRDefault="00853F46" w:rsidP="00853F46">
      <w:pPr>
        <w:rPr>
          <w:rFonts w:ascii="Arial" w:hAnsi="Arial" w:cs="Arial"/>
        </w:rPr>
      </w:pPr>
      <w:r w:rsidRPr="007F3B5B">
        <w:rPr>
          <w:rFonts w:ascii="Arial" w:hAnsi="Arial" w:cs="Arial"/>
          <w:b/>
          <w:bCs/>
        </w:rPr>
        <w:t>Survey Date:</w:t>
      </w:r>
      <w:r w:rsidRPr="007F3B5B">
        <w:rPr>
          <w:rFonts w:ascii="Arial" w:hAnsi="Arial" w:cs="Arial"/>
        </w:rPr>
        <w:t xml:space="preserve"> Report the actual date the survey information was collected.  If portions of the survey were collected on different days, report the last day in which the survey was completed or current date. Date must fall within current school year. Student Digital Resources, Field 15.</w:t>
      </w:r>
    </w:p>
    <w:p w14:paraId="1B1EE64B" w14:textId="77777777" w:rsidR="001C637F" w:rsidRPr="000E16CD" w:rsidRDefault="001C637F" w:rsidP="001C637F">
      <w:pPr>
        <w:rPr>
          <w:rFonts w:ascii="Arial" w:hAnsi="Arial" w:cs="Arial"/>
        </w:rPr>
      </w:pPr>
    </w:p>
    <w:p w14:paraId="0B757E5A" w14:textId="77777777" w:rsidR="00896888" w:rsidRPr="000E16CD" w:rsidRDefault="00165B91" w:rsidP="007917B9">
      <w:pPr>
        <w:rPr>
          <w:rFonts w:ascii="Arial" w:hAnsi="Arial" w:cs="Arial"/>
        </w:rPr>
      </w:pPr>
      <w:r w:rsidRPr="000E16CD">
        <w:rPr>
          <w:rFonts w:ascii="Arial" w:hAnsi="Arial" w:cs="Arial"/>
          <w:b/>
          <w:bCs/>
          <w:iCs/>
        </w:rPr>
        <w:t>Teacher Hire Date:</w:t>
      </w:r>
      <w:r w:rsidR="00D0543B" w:rsidRPr="000E16CD">
        <w:rPr>
          <w:rFonts w:ascii="Arial" w:hAnsi="Arial" w:cs="Arial"/>
          <w:bCs/>
          <w:iCs/>
        </w:rPr>
        <w:t xml:space="preserve"> </w:t>
      </w:r>
      <w:r w:rsidR="002569E9" w:rsidRPr="000E16CD">
        <w:rPr>
          <w:rFonts w:ascii="Arial" w:hAnsi="Arial" w:cs="Arial"/>
          <w:bCs/>
          <w:iCs/>
        </w:rPr>
        <w:t>T</w:t>
      </w:r>
      <w:r w:rsidR="002569E9" w:rsidRPr="000E16CD">
        <w:rPr>
          <w:rFonts w:ascii="Arial" w:hAnsi="Arial" w:cs="Arial"/>
        </w:rPr>
        <w:t xml:space="preserve">he effective date of the first board appointment </w:t>
      </w:r>
      <w:r w:rsidR="00700BB2" w:rsidRPr="000E16CD">
        <w:rPr>
          <w:rFonts w:ascii="Arial" w:hAnsi="Arial" w:cs="Arial"/>
          <w:bCs/>
          <w:iCs/>
        </w:rPr>
        <w:t xml:space="preserve">(or other official hire date if not currently board appointed) </w:t>
      </w:r>
      <w:r w:rsidR="002569E9" w:rsidRPr="000E16CD">
        <w:rPr>
          <w:rFonts w:ascii="Arial" w:hAnsi="Arial" w:cs="Arial"/>
        </w:rPr>
        <w:t xml:space="preserve">the staff person received as a teacher in this LEA. This field must be populated if </w:t>
      </w:r>
      <w:r w:rsidR="0087182A" w:rsidRPr="000E16CD">
        <w:rPr>
          <w:rFonts w:ascii="Arial" w:hAnsi="Arial" w:cs="Arial"/>
        </w:rPr>
        <w:t>Teacher Title in Staff Snapshot Template = “TEACHER.” I</w:t>
      </w:r>
      <w:r w:rsidR="002569E9" w:rsidRPr="000E16CD">
        <w:rPr>
          <w:rFonts w:ascii="Arial" w:hAnsi="Arial" w:cs="Arial"/>
        </w:rPr>
        <w:t>f Teacher Title is populated, Teacher Hire Date must also be populated.</w:t>
      </w:r>
      <w:r w:rsidR="002569E9" w:rsidRPr="000E16CD">
        <w:rPr>
          <w:rFonts w:ascii="Arial" w:hAnsi="Arial" w:cs="Arial"/>
          <w:bCs/>
          <w:iCs/>
        </w:rPr>
        <w:t xml:space="preserve"> </w:t>
      </w:r>
      <w:r w:rsidR="007917B9" w:rsidRPr="000E16CD">
        <w:rPr>
          <w:rFonts w:ascii="Arial" w:hAnsi="Arial" w:cs="Arial"/>
        </w:rPr>
        <w:t xml:space="preserve">If a teacher left the district and was rehired within the school year, the district may use the earlier hire date. If a teacher left service for more than a year and was rehired in a subsequent school year, the LEA should use the later hire date. </w:t>
      </w:r>
      <w:r w:rsidR="00D0543B" w:rsidRPr="000E16CD">
        <w:rPr>
          <w:rFonts w:ascii="Arial" w:hAnsi="Arial" w:cs="Arial"/>
          <w:bCs/>
          <w:iCs/>
        </w:rPr>
        <w:t>Staff Snapshot Template, Field 33.</w:t>
      </w:r>
      <w:r w:rsidR="00700BB2" w:rsidRPr="000E16CD">
        <w:rPr>
          <w:rFonts w:ascii="Arial" w:hAnsi="Arial" w:cs="Arial"/>
          <w:bCs/>
          <w:iCs/>
        </w:rPr>
        <w:t xml:space="preserve"> </w:t>
      </w:r>
    </w:p>
    <w:p w14:paraId="357CF187" w14:textId="77777777" w:rsidR="007917B9" w:rsidRPr="000E16CD" w:rsidRDefault="007917B9" w:rsidP="00700BB2">
      <w:pPr>
        <w:rPr>
          <w:rFonts w:ascii="Arial" w:hAnsi="Arial" w:cs="Arial"/>
          <w:bCs/>
          <w:iCs/>
        </w:rPr>
      </w:pPr>
    </w:p>
    <w:p w14:paraId="154A8FAD" w14:textId="1875ED5C" w:rsidR="006B2F38" w:rsidRPr="000E16CD" w:rsidRDefault="009627C1" w:rsidP="006B2F38">
      <w:pPr>
        <w:rPr>
          <w:rFonts w:ascii="Arial" w:hAnsi="Arial" w:cs="Arial"/>
        </w:rPr>
      </w:pPr>
      <w:r w:rsidRPr="000E16CD">
        <w:rPr>
          <w:rFonts w:ascii="Arial" w:hAnsi="Arial" w:cs="Arial"/>
          <w:b/>
          <w:bCs/>
          <w:iCs/>
        </w:rPr>
        <w:t xml:space="preserve">Teacher Title: </w:t>
      </w:r>
      <w:r w:rsidR="002569E9" w:rsidRPr="000E16CD">
        <w:rPr>
          <w:rFonts w:ascii="Arial" w:hAnsi="Arial" w:cs="Arial"/>
        </w:rPr>
        <w:t xml:space="preserve">Indicates that a staff person is </w:t>
      </w:r>
      <w:r w:rsidR="00C502D4" w:rsidRPr="000E16CD">
        <w:rPr>
          <w:rFonts w:ascii="Arial" w:hAnsi="Arial" w:cs="Arial"/>
        </w:rPr>
        <w:t>currently</w:t>
      </w:r>
      <w:r w:rsidR="002569E9" w:rsidRPr="000E16CD">
        <w:rPr>
          <w:rFonts w:ascii="Arial" w:hAnsi="Arial" w:cs="Arial"/>
        </w:rPr>
        <w:t xml:space="preserve"> appointed by the school board </w:t>
      </w:r>
      <w:r w:rsidR="006B2F38" w:rsidRPr="000E16CD">
        <w:rPr>
          <w:rFonts w:ascii="Arial" w:hAnsi="Arial" w:cs="Arial"/>
        </w:rPr>
        <w:t xml:space="preserve">or hired in another official capacity </w:t>
      </w:r>
      <w:r w:rsidR="002569E9" w:rsidRPr="000E16CD">
        <w:rPr>
          <w:rFonts w:ascii="Arial" w:hAnsi="Arial" w:cs="Arial"/>
        </w:rPr>
        <w:t>as a teacher in the reporting LEA.</w:t>
      </w:r>
      <w:r w:rsidR="000C6F97" w:rsidRPr="000E16CD">
        <w:rPr>
          <w:rFonts w:ascii="Arial" w:hAnsi="Arial" w:cs="Arial"/>
        </w:rPr>
        <w:t xml:space="preserve"> If the staff member is a teacher only, populate this field with “TEACHER.” </w:t>
      </w:r>
      <w:r w:rsidR="006B2F38" w:rsidRPr="000E16CD">
        <w:rPr>
          <w:rFonts w:ascii="Arial" w:hAnsi="Arial" w:cs="Arial"/>
        </w:rPr>
        <w:t xml:space="preserve">If the staff member is a teacher and a principal, populate this field with “TEACHER” and populate field 105 (Principal Title) with “PRINCIPAL.” </w:t>
      </w:r>
      <w:r w:rsidR="000C6F97" w:rsidRPr="000E16CD">
        <w:rPr>
          <w:rFonts w:ascii="Arial" w:hAnsi="Arial" w:cs="Arial"/>
        </w:rPr>
        <w:t xml:space="preserve">If the staff member is </w:t>
      </w:r>
      <w:r w:rsidR="006B2F38" w:rsidRPr="000E16CD">
        <w:rPr>
          <w:rFonts w:ascii="Arial" w:hAnsi="Arial" w:cs="Arial"/>
        </w:rPr>
        <w:t xml:space="preserve">not </w:t>
      </w:r>
      <w:r w:rsidR="000C6F97" w:rsidRPr="000E16CD">
        <w:rPr>
          <w:rFonts w:ascii="Arial" w:hAnsi="Arial" w:cs="Arial"/>
        </w:rPr>
        <w:t>a teacher, leave this field blank.</w:t>
      </w:r>
      <w:r w:rsidR="002569E9" w:rsidRPr="000E16CD">
        <w:rPr>
          <w:rFonts w:ascii="Arial" w:hAnsi="Arial" w:cs="Arial"/>
        </w:rPr>
        <w:t xml:space="preserve"> </w:t>
      </w:r>
      <w:r w:rsidR="000C6F97" w:rsidRPr="000E16CD">
        <w:rPr>
          <w:rFonts w:ascii="Arial" w:hAnsi="Arial" w:cs="Arial"/>
        </w:rPr>
        <w:t xml:space="preserve">If </w:t>
      </w:r>
      <w:r w:rsidR="002569E9" w:rsidRPr="000E16CD">
        <w:rPr>
          <w:rFonts w:ascii="Arial" w:hAnsi="Arial" w:cs="Arial"/>
        </w:rPr>
        <w:t>Teacher Hire Date is populated, Teacher Title must also be populated.</w:t>
      </w:r>
      <w:r w:rsidRPr="000E16CD">
        <w:rPr>
          <w:rFonts w:ascii="Arial" w:hAnsi="Arial" w:cs="Arial"/>
          <w:bCs/>
          <w:iCs/>
        </w:rPr>
        <w:t xml:space="preserve"> </w:t>
      </w:r>
      <w:r w:rsidR="00FA312F">
        <w:rPr>
          <w:rFonts w:ascii="Arial" w:hAnsi="Arial" w:cs="Arial"/>
        </w:rPr>
        <w:t>More</w:t>
      </w:r>
      <w:r w:rsidR="007917B9" w:rsidRPr="000E16CD">
        <w:rPr>
          <w:rFonts w:ascii="Arial" w:hAnsi="Arial" w:cs="Arial"/>
        </w:rPr>
        <w:t xml:space="preserve"> information concerning the ePMF and </w:t>
      </w:r>
      <w:r w:rsidR="00FA312F">
        <w:rPr>
          <w:rFonts w:ascii="Arial" w:hAnsi="Arial" w:cs="Arial"/>
        </w:rPr>
        <w:t xml:space="preserve">new </w:t>
      </w:r>
      <w:r w:rsidR="007917B9" w:rsidRPr="000E16CD">
        <w:rPr>
          <w:rFonts w:ascii="Arial" w:hAnsi="Arial" w:cs="Arial"/>
        </w:rPr>
        <w:t xml:space="preserve">staff </w:t>
      </w:r>
      <w:r w:rsidR="007917B9" w:rsidRPr="000E16CD">
        <w:rPr>
          <w:rFonts w:ascii="Arial" w:hAnsi="Arial" w:cs="Arial"/>
        </w:rPr>
        <w:lastRenderedPageBreak/>
        <w:t>data requirements</w:t>
      </w:r>
      <w:r w:rsidR="00FA312F">
        <w:rPr>
          <w:rFonts w:ascii="Arial" w:hAnsi="Arial" w:cs="Arial"/>
        </w:rPr>
        <w:t xml:space="preserve"> can be found on the </w:t>
      </w:r>
      <w:hyperlink r:id="rId109" w:history="1">
        <w:r w:rsidR="00FA312F">
          <w:rPr>
            <w:rStyle w:val="Hyperlink"/>
            <w:rFonts w:ascii="Arial" w:hAnsi="Arial" w:cs="Arial"/>
          </w:rPr>
          <w:t>Teacher and Staff Data</w:t>
        </w:r>
      </w:hyperlink>
      <w:r w:rsidR="00FA312F">
        <w:rPr>
          <w:rFonts w:ascii="Arial" w:hAnsi="Arial" w:cs="Arial"/>
        </w:rPr>
        <w:t xml:space="preserve"> web page. </w:t>
      </w:r>
      <w:r w:rsidRPr="000E16CD">
        <w:rPr>
          <w:rFonts w:ascii="Arial" w:hAnsi="Arial" w:cs="Arial"/>
          <w:bCs/>
          <w:iCs/>
        </w:rPr>
        <w:t>Staff Snapshot Template, Field 8.</w:t>
      </w:r>
    </w:p>
    <w:p w14:paraId="2BB8FDE4" w14:textId="77777777" w:rsidR="00354CA7" w:rsidRPr="000E16CD" w:rsidRDefault="00354CA7" w:rsidP="001C637F">
      <w:pPr>
        <w:rPr>
          <w:rFonts w:ascii="Arial" w:hAnsi="Arial" w:cs="Arial"/>
          <w:bCs/>
          <w:iCs/>
        </w:rPr>
      </w:pPr>
      <w:r w:rsidRPr="000E16CD">
        <w:rPr>
          <w:rFonts w:ascii="Arial" w:hAnsi="Arial" w:cs="Arial"/>
          <w:b/>
          <w:bCs/>
          <w:iCs/>
        </w:rPr>
        <w:t xml:space="preserve">Tenure Area Code: </w:t>
      </w:r>
      <w:r w:rsidRPr="000E16CD">
        <w:rPr>
          <w:rFonts w:ascii="Arial" w:hAnsi="Arial" w:cs="Arial"/>
          <w:bCs/>
          <w:iCs/>
        </w:rPr>
        <w:t xml:space="preserve">Code used to indicate the area in which the staff member has tenure or is pursuing tenure. </w:t>
      </w:r>
      <w:r w:rsidR="00076EC9" w:rsidRPr="000E16CD">
        <w:rPr>
          <w:rFonts w:ascii="Arial" w:hAnsi="Arial" w:cs="Arial"/>
          <w:bCs/>
          <w:iCs/>
        </w:rPr>
        <w:t xml:space="preserve">See Tenure Area Codes and Descriptions in Chapter 5: Codes and Descriptions. </w:t>
      </w:r>
      <w:r w:rsidRPr="000E16CD">
        <w:rPr>
          <w:rFonts w:ascii="Arial" w:hAnsi="Arial" w:cs="Arial"/>
          <w:bCs/>
          <w:iCs/>
        </w:rPr>
        <w:t>Staff Tenure Template, Field 4.</w:t>
      </w:r>
    </w:p>
    <w:p w14:paraId="72F0D3BD" w14:textId="77777777" w:rsidR="00940326" w:rsidRDefault="00940326" w:rsidP="001C637F">
      <w:pPr>
        <w:rPr>
          <w:rFonts w:ascii="Arial" w:hAnsi="Arial" w:cs="Arial"/>
          <w:b/>
          <w:bCs/>
          <w:iCs/>
        </w:rPr>
      </w:pPr>
    </w:p>
    <w:p w14:paraId="1BF7F78B" w14:textId="77777777" w:rsidR="00354CA7" w:rsidRPr="000E16CD" w:rsidRDefault="00354CA7" w:rsidP="001C637F">
      <w:pPr>
        <w:rPr>
          <w:rFonts w:ascii="Arial" w:hAnsi="Arial" w:cs="Arial"/>
          <w:bCs/>
          <w:iCs/>
        </w:rPr>
      </w:pPr>
      <w:r w:rsidRPr="000E16CD">
        <w:rPr>
          <w:rFonts w:ascii="Arial" w:hAnsi="Arial" w:cs="Arial"/>
          <w:b/>
          <w:bCs/>
          <w:iCs/>
        </w:rPr>
        <w:t xml:space="preserve">Tenure Status Code: </w:t>
      </w:r>
      <w:r w:rsidRPr="000E16CD">
        <w:rPr>
          <w:rFonts w:ascii="Arial" w:hAnsi="Arial" w:cs="Arial"/>
          <w:bCs/>
          <w:iCs/>
        </w:rPr>
        <w:t>Code that indicates the status for the Tenure Area Code reported</w:t>
      </w:r>
      <w:r w:rsidR="00430869" w:rsidRPr="000E16CD">
        <w:rPr>
          <w:rFonts w:ascii="Arial" w:hAnsi="Arial" w:cs="Arial"/>
          <w:bCs/>
          <w:iCs/>
        </w:rPr>
        <w:t xml:space="preserve"> in Field 4 of the Staff Tenure Template</w:t>
      </w:r>
      <w:r w:rsidRPr="000E16CD">
        <w:rPr>
          <w:rFonts w:ascii="Arial" w:hAnsi="Arial" w:cs="Arial"/>
          <w:bCs/>
          <w:iCs/>
        </w:rPr>
        <w:t xml:space="preserve">. </w:t>
      </w:r>
      <w:r w:rsidR="003D2A7F" w:rsidRPr="000E16CD">
        <w:rPr>
          <w:rFonts w:ascii="Arial" w:hAnsi="Arial" w:cs="Arial"/>
          <w:bCs/>
          <w:iCs/>
        </w:rPr>
        <w:t xml:space="preserve">See Tenure Status Codes and Descriptions in Chapter 5: Codes and Descriptions. </w:t>
      </w:r>
      <w:r w:rsidRPr="000E16CD">
        <w:rPr>
          <w:rFonts w:ascii="Arial" w:hAnsi="Arial" w:cs="Arial"/>
          <w:bCs/>
          <w:iCs/>
        </w:rPr>
        <w:t>Staff Tenure Template, Field 6.</w:t>
      </w:r>
    </w:p>
    <w:p w14:paraId="12E048F8" w14:textId="77777777" w:rsidR="00354CA7" w:rsidRPr="000E16CD" w:rsidRDefault="00354CA7" w:rsidP="001C637F">
      <w:pPr>
        <w:rPr>
          <w:rFonts w:ascii="Arial" w:hAnsi="Arial" w:cs="Arial"/>
          <w:b/>
          <w:bCs/>
          <w:iCs/>
        </w:rPr>
      </w:pPr>
    </w:p>
    <w:p w14:paraId="415C11C8" w14:textId="77777777" w:rsidR="00354CA7" w:rsidRPr="000E16CD" w:rsidRDefault="00354CA7" w:rsidP="001C637F">
      <w:pPr>
        <w:rPr>
          <w:rFonts w:ascii="Arial" w:hAnsi="Arial" w:cs="Arial"/>
          <w:bCs/>
          <w:iCs/>
        </w:rPr>
      </w:pPr>
      <w:r w:rsidRPr="000E16CD">
        <w:rPr>
          <w:rFonts w:ascii="Arial" w:hAnsi="Arial" w:cs="Arial"/>
          <w:b/>
          <w:bCs/>
          <w:iCs/>
        </w:rPr>
        <w:t xml:space="preserve">Tenure Status Effective Date: </w:t>
      </w:r>
      <w:r w:rsidRPr="000E16CD">
        <w:rPr>
          <w:rFonts w:ascii="Arial" w:hAnsi="Arial" w:cs="Arial"/>
          <w:bCs/>
          <w:iCs/>
        </w:rPr>
        <w:t xml:space="preserve">First date of </w:t>
      </w:r>
      <w:r w:rsidR="00C83202" w:rsidRPr="000E16CD">
        <w:rPr>
          <w:rFonts w:ascii="Arial" w:hAnsi="Arial" w:cs="Arial"/>
          <w:bCs/>
          <w:iCs/>
        </w:rPr>
        <w:t xml:space="preserve">the </w:t>
      </w:r>
      <w:r w:rsidRPr="000E16CD">
        <w:rPr>
          <w:rFonts w:ascii="Arial" w:hAnsi="Arial" w:cs="Arial"/>
          <w:bCs/>
          <w:iCs/>
        </w:rPr>
        <w:t>tenure status that coincides with the Tenure Status Code reported</w:t>
      </w:r>
      <w:r w:rsidR="00430869" w:rsidRPr="000E16CD">
        <w:rPr>
          <w:rFonts w:ascii="Arial" w:hAnsi="Arial" w:cs="Arial"/>
          <w:bCs/>
          <w:iCs/>
        </w:rPr>
        <w:t xml:space="preserve"> in Field 6 of the Staff Tenure Template</w:t>
      </w:r>
      <w:r w:rsidRPr="000E16CD">
        <w:rPr>
          <w:rFonts w:ascii="Arial" w:hAnsi="Arial" w:cs="Arial"/>
          <w:bCs/>
          <w:iCs/>
        </w:rPr>
        <w:t>. This date is updated whenever tenure status changes. Staff Tenure Template, Field 7.</w:t>
      </w:r>
    </w:p>
    <w:p w14:paraId="04230EA2" w14:textId="77777777" w:rsidR="00C83202" w:rsidRPr="000E16CD" w:rsidRDefault="00C83202" w:rsidP="001C637F">
      <w:pPr>
        <w:rPr>
          <w:rFonts w:ascii="Arial" w:hAnsi="Arial" w:cs="Arial"/>
          <w:bCs/>
          <w:iCs/>
        </w:rPr>
      </w:pPr>
    </w:p>
    <w:p w14:paraId="2A4610AA" w14:textId="77777777" w:rsidR="006E5803" w:rsidRDefault="006E5803" w:rsidP="006E5803">
      <w:pPr>
        <w:rPr>
          <w:rFonts w:ascii="Arial" w:hAnsi="Arial" w:cs="Arial"/>
        </w:rPr>
      </w:pPr>
      <w:r w:rsidRPr="000E16CD">
        <w:rPr>
          <w:rFonts w:ascii="Arial" w:hAnsi="Arial" w:cs="Arial"/>
          <w:b/>
          <w:bCs/>
          <w:iCs/>
        </w:rPr>
        <w:t xml:space="preserve">Term Code: </w:t>
      </w:r>
      <w:r w:rsidRPr="000E16CD">
        <w:rPr>
          <w:rFonts w:ascii="Arial" w:hAnsi="Arial" w:cs="Arial"/>
          <w:bCs/>
          <w:iCs/>
        </w:rPr>
        <w:t>Code used to identify the school calendar term for which a course grade is being reported.</w:t>
      </w:r>
      <w:r w:rsidRPr="000E16CD">
        <w:t xml:space="preserve"> </w:t>
      </w:r>
      <w:r w:rsidRPr="000E16CD">
        <w:rPr>
          <w:rFonts w:ascii="Arial" w:hAnsi="Arial" w:cs="Arial"/>
          <w:bCs/>
          <w:iCs/>
        </w:rPr>
        <w:t xml:space="preserve">See Term Codes and Descriptions in </w:t>
      </w:r>
      <w:r w:rsidRPr="000E16CD">
        <w:rPr>
          <w:rFonts w:ascii="Arial" w:hAnsi="Arial" w:cs="Arial"/>
        </w:rPr>
        <w:t xml:space="preserve">Chapter 5: Codes and Descriptions. Location Marking Period Template, Field 8; Marking Period Code Template, Field 7; Student Class Grade Detail Template, Field 20; </w:t>
      </w:r>
      <w:r w:rsidRPr="002F3A26">
        <w:rPr>
          <w:rFonts w:ascii="Arial" w:hAnsi="Arial" w:cs="Arial"/>
        </w:rPr>
        <w:t>Course Instructor Assignment, Field 7; Student Class Entry Exit, Field 24.</w:t>
      </w:r>
    </w:p>
    <w:p w14:paraId="1693EF05" w14:textId="77777777" w:rsidR="004D10FE" w:rsidRPr="00292916" w:rsidRDefault="004D10FE" w:rsidP="00F71736">
      <w:pPr>
        <w:rPr>
          <w:rFonts w:ascii="Arial" w:hAnsi="Arial" w:cs="Arial"/>
          <w:bCs/>
          <w:iCs/>
        </w:rPr>
      </w:pPr>
    </w:p>
    <w:p w14:paraId="665BBA0A" w14:textId="4BF4CBE5" w:rsidR="001C637F" w:rsidRPr="00E73803" w:rsidRDefault="00CB3A20" w:rsidP="001C637F">
      <w:pPr>
        <w:rPr>
          <w:rFonts w:ascii="Arial" w:hAnsi="Arial" w:cs="Arial"/>
          <w:b/>
          <w:bCs/>
          <w:iCs/>
        </w:rPr>
      </w:pPr>
      <w:r w:rsidRPr="00B20C86">
        <w:rPr>
          <w:rFonts w:ascii="Arial" w:hAnsi="Arial" w:cs="Arial"/>
          <w:b/>
          <w:bCs/>
          <w:iCs/>
        </w:rPr>
        <w:t>Test Booklet ID:</w:t>
      </w:r>
      <w:r w:rsidRPr="00B20C86">
        <w:rPr>
          <w:rFonts w:ascii="Arial" w:hAnsi="Arial" w:cs="Arial"/>
          <w:bCs/>
          <w:iCs/>
        </w:rPr>
        <w:t xml:space="preserve"> This field is used in the Assessment Fact Template, Field 57 and the Assessment Session Fact Template, Field 9. Identification of the Test Form </w:t>
      </w:r>
      <w:r w:rsidRPr="00E73803">
        <w:rPr>
          <w:rFonts w:ascii="Arial" w:hAnsi="Arial" w:cs="Arial"/>
          <w:bCs/>
          <w:iCs/>
        </w:rPr>
        <w:t>Letter (A-</w:t>
      </w:r>
      <w:r w:rsidR="00E213A4" w:rsidRPr="00E73803">
        <w:rPr>
          <w:rFonts w:ascii="Arial" w:hAnsi="Arial" w:cs="Arial"/>
          <w:bCs/>
          <w:iCs/>
        </w:rPr>
        <w:t>V</w:t>
      </w:r>
      <w:r w:rsidRPr="00E73803">
        <w:rPr>
          <w:rFonts w:ascii="Arial" w:hAnsi="Arial" w:cs="Arial"/>
          <w:bCs/>
          <w:iCs/>
        </w:rPr>
        <w:t xml:space="preserve">, “” (blank)) used by a student for the Grades 3–8 English Language Arts (ELA) and Mathematics New York State Testing Program (NYSTP) operational tests. </w:t>
      </w:r>
      <w:r w:rsidRPr="00E73803">
        <w:rPr>
          <w:rFonts w:ascii="Arial" w:hAnsi="Arial" w:cs="Arial"/>
        </w:rPr>
        <w:t>This field is used on the template to report data from the Level 1 scanning centers to Level1 and Level 2 DW</w:t>
      </w:r>
      <w:r w:rsidRPr="00E73803">
        <w:rPr>
          <w:rFonts w:ascii="Arial" w:hAnsi="Arial" w:cs="Arial"/>
          <w:bCs/>
          <w:iCs/>
        </w:rPr>
        <w:t>.</w:t>
      </w:r>
    </w:p>
    <w:p w14:paraId="67FCEEEB" w14:textId="77777777" w:rsidR="00CB3A20" w:rsidRPr="00E73803" w:rsidRDefault="00CB3A20" w:rsidP="001C637F">
      <w:pPr>
        <w:rPr>
          <w:rFonts w:ascii="Arial" w:hAnsi="Arial" w:cs="Arial"/>
          <w:b/>
          <w:bCs/>
          <w:iCs/>
        </w:rPr>
      </w:pPr>
    </w:p>
    <w:p w14:paraId="6D668CAD" w14:textId="3B00E4BD" w:rsidR="00CB3A20" w:rsidRDefault="00CB3A20" w:rsidP="001C637F">
      <w:pPr>
        <w:rPr>
          <w:rFonts w:ascii="Arial" w:hAnsi="Arial" w:cs="Arial"/>
          <w:bCs/>
          <w:iCs/>
        </w:rPr>
      </w:pPr>
      <w:r w:rsidRPr="00E73803">
        <w:rPr>
          <w:rFonts w:ascii="Arial" w:hAnsi="Arial" w:cs="Arial"/>
          <w:b/>
          <w:bCs/>
          <w:iCs/>
        </w:rPr>
        <w:t xml:space="preserve">Test Booklet Number: </w:t>
      </w:r>
      <w:r w:rsidRPr="00E73803">
        <w:rPr>
          <w:rFonts w:ascii="Arial" w:hAnsi="Arial" w:cs="Arial"/>
          <w:bCs/>
          <w:iCs/>
        </w:rPr>
        <w:t>This field is used in the Assessment Session Fact Template, Field 10. Identification of the Test Form Number (0</w:t>
      </w:r>
      <w:r w:rsidR="00E213A4" w:rsidRPr="00E73803">
        <w:rPr>
          <w:rFonts w:ascii="Arial" w:hAnsi="Arial" w:cs="Arial"/>
          <w:bCs/>
          <w:iCs/>
        </w:rPr>
        <w:t>3</w:t>
      </w:r>
      <w:r w:rsidRPr="00E73803">
        <w:rPr>
          <w:rFonts w:ascii="Arial" w:hAnsi="Arial" w:cs="Arial"/>
          <w:bCs/>
          <w:iCs/>
        </w:rPr>
        <w:t>-</w:t>
      </w:r>
      <w:r w:rsidR="00E213A4" w:rsidRPr="00E73803">
        <w:rPr>
          <w:rFonts w:ascii="Arial" w:hAnsi="Arial" w:cs="Arial"/>
          <w:bCs/>
          <w:iCs/>
        </w:rPr>
        <w:t>24</w:t>
      </w:r>
      <w:r w:rsidRPr="00E73803">
        <w:rPr>
          <w:rFonts w:ascii="Arial" w:hAnsi="Arial" w:cs="Arial"/>
          <w:bCs/>
          <w:iCs/>
        </w:rPr>
        <w:t>) used by a student for the Grades</w:t>
      </w:r>
      <w:r w:rsidRPr="00B20C86">
        <w:rPr>
          <w:rFonts w:ascii="Arial" w:hAnsi="Arial" w:cs="Arial"/>
          <w:bCs/>
          <w:iCs/>
        </w:rPr>
        <w:t xml:space="preserve">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122FCADA" w14:textId="77777777" w:rsidR="00CB3A20" w:rsidRDefault="00CB3A20" w:rsidP="001C637F">
      <w:pPr>
        <w:rPr>
          <w:rFonts w:ascii="Arial" w:hAnsi="Arial" w:cs="Arial"/>
          <w:bCs/>
          <w:iCs/>
        </w:rPr>
      </w:pPr>
    </w:p>
    <w:p w14:paraId="4E85C65D" w14:textId="25EAE5E7" w:rsidR="001C637F" w:rsidRPr="000E16CD" w:rsidRDefault="001C637F" w:rsidP="001C637F">
      <w:pPr>
        <w:rPr>
          <w:rFonts w:ascii="Arial" w:hAnsi="Arial" w:cs="Arial"/>
          <w:b/>
          <w:bCs/>
          <w:iCs/>
        </w:rPr>
      </w:pPr>
      <w:r w:rsidRPr="000E16CD">
        <w:rPr>
          <w:rFonts w:ascii="Arial" w:hAnsi="Arial" w:cs="Arial"/>
          <w:b/>
          <w:bCs/>
          <w:iCs/>
        </w:rPr>
        <w:t xml:space="preserve">Test Group: </w:t>
      </w:r>
      <w:r w:rsidRPr="000E16CD">
        <w:rPr>
          <w:rFonts w:ascii="Arial" w:hAnsi="Arial" w:cs="Arial"/>
          <w:bCs/>
          <w:iCs/>
        </w:rPr>
        <w:t xml:space="preserve">Short description of the test type being reported for the student (e.g., ALTREG, CTE, NYS, NYSAA, </w:t>
      </w:r>
      <w:r w:rsidR="00E213A4">
        <w:rPr>
          <w:rFonts w:ascii="Arial" w:hAnsi="Arial" w:cs="Arial"/>
          <w:bCs/>
          <w:iCs/>
        </w:rPr>
        <w:t xml:space="preserve">NYSITELL, </w:t>
      </w:r>
      <w:r w:rsidRPr="000E16CD">
        <w:rPr>
          <w:rFonts w:ascii="Arial" w:hAnsi="Arial" w:cs="Arial"/>
          <w:bCs/>
          <w:iCs/>
        </w:rPr>
        <w:t>Regents, etc.). (See Assessment Measure Codes and Descriptions in</w:t>
      </w:r>
      <w:r w:rsidRPr="000E16CD">
        <w:rPr>
          <w:rFonts w:ascii="Arial" w:hAnsi="Arial" w:cs="Arial"/>
        </w:rPr>
        <w:t xml:space="preserve">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2;</w:t>
      </w:r>
      <w:r w:rsidRPr="000E16CD">
        <w:rPr>
          <w:rFonts w:ascii="Arial" w:hAnsi="Arial" w:cs="Arial"/>
          <w:bCs/>
        </w:rPr>
        <w:t xml:space="preserve"> </w:t>
      </w:r>
      <w:r w:rsidRPr="000E16CD">
        <w:rPr>
          <w:rFonts w:ascii="Arial" w:hAnsi="Arial" w:cs="Arial"/>
        </w:rPr>
        <w:t>Assessment Response Template, Field 2;</w:t>
      </w:r>
      <w:r w:rsidRPr="000E16CD">
        <w:rPr>
          <w:rFonts w:ascii="Arial" w:hAnsi="Arial" w:cs="Arial"/>
          <w:bCs/>
        </w:rPr>
        <w:t xml:space="preserve"> </w:t>
      </w:r>
      <w:r w:rsidRPr="000E16CD">
        <w:rPr>
          <w:rFonts w:ascii="Arial" w:hAnsi="Arial" w:cs="Arial"/>
        </w:rPr>
        <w:t>Assessment Acc Mod Fact Template, Field 2.</w:t>
      </w:r>
    </w:p>
    <w:p w14:paraId="7D17CE53" w14:textId="77777777" w:rsidR="001C637F" w:rsidRPr="000E16CD" w:rsidRDefault="001C637F" w:rsidP="001C637F">
      <w:pPr>
        <w:rPr>
          <w:rFonts w:ascii="Arial" w:hAnsi="Arial" w:cs="Arial"/>
          <w:b/>
          <w:bCs/>
          <w:iCs/>
        </w:rPr>
      </w:pPr>
    </w:p>
    <w:p w14:paraId="15533F9D" w14:textId="47C71D24" w:rsidR="001161D6" w:rsidRDefault="001161D6" w:rsidP="001161D6">
      <w:pPr>
        <w:rPr>
          <w:rFonts w:ascii="Arial" w:hAnsi="Arial" w:cs="Arial"/>
        </w:rPr>
      </w:pPr>
      <w:r w:rsidRPr="000E16CD">
        <w:rPr>
          <w:rFonts w:ascii="Arial" w:hAnsi="Arial" w:cs="Arial"/>
          <w:b/>
          <w:bCs/>
          <w:iCs/>
        </w:rPr>
        <w:t xml:space="preserve">Time Used: </w:t>
      </w:r>
      <w:r w:rsidRPr="000E16CD">
        <w:rPr>
          <w:rFonts w:ascii="Arial" w:hAnsi="Arial" w:cs="Arial"/>
          <w:bCs/>
          <w:iCs/>
        </w:rPr>
        <w:t xml:space="preserve">Number of days the teacher is absent. Only report full days. </w:t>
      </w:r>
      <w:r w:rsidR="00222313" w:rsidRPr="000E16CD">
        <w:rPr>
          <w:rFonts w:ascii="Arial" w:hAnsi="Arial" w:cs="Arial"/>
          <w:bCs/>
          <w:iCs/>
        </w:rPr>
        <w:t xml:space="preserve">If staff member is out for only part of a day, do not report this as an absence. </w:t>
      </w:r>
      <w:r w:rsidRPr="000E16CD">
        <w:rPr>
          <w:rFonts w:ascii="Arial" w:hAnsi="Arial" w:cs="Arial"/>
          <w:bCs/>
          <w:iCs/>
        </w:rPr>
        <w:t>Days working outside the classroom on official LEA business are not considered absences.</w:t>
      </w:r>
      <w:r w:rsidRPr="000E16CD">
        <w:rPr>
          <w:rFonts w:ascii="Arial" w:hAnsi="Arial" w:cs="Arial"/>
          <w:b/>
          <w:bCs/>
          <w:iCs/>
        </w:rPr>
        <w:t xml:space="preserve"> </w:t>
      </w:r>
      <w:r w:rsidR="00F71736" w:rsidRPr="002F3A26">
        <w:rPr>
          <w:rFonts w:ascii="Arial" w:hAnsi="Arial" w:cs="Arial"/>
          <w:bCs/>
          <w:iCs/>
        </w:rPr>
        <w:t xml:space="preserve">If more than one type of absence is charged for an entire day (e.g. half day of sick, half day of vacation) the absence still must be reported. The LEA must determine the appropriate type of absence to report. The “Other” (O) code may be used. </w:t>
      </w:r>
      <w:r w:rsidRPr="002F3A26">
        <w:rPr>
          <w:rFonts w:ascii="Arial" w:hAnsi="Arial" w:cs="Arial"/>
        </w:rPr>
        <w:t>Staff Attendance Template, Field 8.</w:t>
      </w:r>
    </w:p>
    <w:p w14:paraId="3CB5C585" w14:textId="77777777" w:rsidR="00614BA5" w:rsidRPr="002F3A26" w:rsidRDefault="00614BA5" w:rsidP="001161D6">
      <w:pPr>
        <w:rPr>
          <w:rFonts w:ascii="Arial" w:hAnsi="Arial" w:cs="Arial"/>
          <w:b/>
          <w:bCs/>
          <w:iCs/>
        </w:rPr>
      </w:pPr>
    </w:p>
    <w:p w14:paraId="3A3FF4FC" w14:textId="224BEA0D" w:rsidR="00A41F5D" w:rsidRPr="002F3A26" w:rsidRDefault="002F6301" w:rsidP="001C637F">
      <w:pPr>
        <w:rPr>
          <w:rFonts w:ascii="Arial" w:hAnsi="Arial" w:cs="Arial"/>
          <w:bCs/>
          <w:iCs/>
        </w:rPr>
      </w:pPr>
      <w:r w:rsidRPr="002F3A26">
        <w:rPr>
          <w:rFonts w:ascii="Arial" w:hAnsi="Arial" w:cs="Arial"/>
          <w:b/>
          <w:bCs/>
          <w:iCs/>
        </w:rPr>
        <w:t xml:space="preserve">Total Years of Professional Educational Experience: </w:t>
      </w:r>
      <w:r w:rsidRPr="002F3A26">
        <w:rPr>
          <w:rFonts w:ascii="Arial" w:hAnsi="Arial" w:cs="Arial"/>
          <w:bCs/>
          <w:iCs/>
        </w:rPr>
        <w:t xml:space="preserve">Combination of all years of professional educational experience, including at other public school districts, </w:t>
      </w:r>
      <w:r w:rsidR="0017753A">
        <w:rPr>
          <w:rFonts w:ascii="Arial" w:hAnsi="Arial" w:cs="Arial"/>
          <w:bCs/>
          <w:iCs/>
        </w:rPr>
        <w:t>r</w:t>
      </w:r>
      <w:r w:rsidR="00E36AAE">
        <w:rPr>
          <w:rFonts w:ascii="Arial" w:hAnsi="Arial" w:cs="Arial"/>
          <w:bCs/>
          <w:iCs/>
        </w:rPr>
        <w:t>eligious and independent</w:t>
      </w:r>
      <w:r w:rsidR="00877F92">
        <w:rPr>
          <w:rFonts w:ascii="Arial" w:hAnsi="Arial" w:cs="Arial"/>
          <w:bCs/>
          <w:iCs/>
        </w:rPr>
        <w:t xml:space="preserve"> (nonpublic)</w:t>
      </w:r>
      <w:r w:rsidR="001B4544">
        <w:rPr>
          <w:rFonts w:ascii="Arial" w:hAnsi="Arial" w:cs="Arial"/>
          <w:bCs/>
          <w:iCs/>
        </w:rPr>
        <w:t xml:space="preserve"> </w:t>
      </w:r>
      <w:r w:rsidRPr="002F3A26">
        <w:rPr>
          <w:rFonts w:ascii="Arial" w:hAnsi="Arial" w:cs="Arial"/>
          <w:bCs/>
          <w:iCs/>
        </w:rPr>
        <w:t xml:space="preserve">schools, BOCES, and colleges or universities within NYS. Experience in non-teaching, professional PMF assignments as reported in Staff Assignment should be </w:t>
      </w:r>
      <w:r w:rsidRPr="002F3A26">
        <w:rPr>
          <w:rFonts w:ascii="Arial" w:hAnsi="Arial" w:cs="Arial"/>
          <w:bCs/>
          <w:iCs/>
        </w:rPr>
        <w:lastRenderedPageBreak/>
        <w:t xml:space="preserve">included. This year counts as one full year of experience. The total Years of Professional Educational Experience must be greater than or equal to the total Years Educational Experience in District Field 43 of the Staff Snapshot Template. Report as a whole number. Staff Snapshot Template, Field 102. </w:t>
      </w:r>
      <w:r w:rsidRPr="002F3A26">
        <w:rPr>
          <w:rFonts w:ascii="Arial" w:hAnsi="Arial" w:cs="Arial"/>
          <w:bCs/>
          <w:iCs/>
        </w:rPr>
        <w:br/>
      </w:r>
    </w:p>
    <w:p w14:paraId="42A63D0A" w14:textId="7FF63886" w:rsidR="001C637F" w:rsidRPr="002F3A26" w:rsidRDefault="001C637F" w:rsidP="001C637F">
      <w:pPr>
        <w:rPr>
          <w:rFonts w:ascii="Arial" w:hAnsi="Arial" w:cs="Arial"/>
          <w:b/>
          <w:bCs/>
          <w:iCs/>
        </w:rPr>
      </w:pPr>
      <w:r w:rsidRPr="002F3A26">
        <w:rPr>
          <w:rFonts w:ascii="Arial" w:hAnsi="Arial" w:cs="Arial"/>
          <w:b/>
          <w:bCs/>
          <w:iCs/>
        </w:rPr>
        <w:t xml:space="preserve">Version: </w:t>
      </w:r>
      <w:r w:rsidRPr="002F3A26">
        <w:rPr>
          <w:rFonts w:ascii="Arial" w:hAnsi="Arial" w:cs="Arial"/>
          <w:bCs/>
          <w:iCs/>
        </w:rPr>
        <w:t>June 30 of the school year of test administration (e.g., 20</w:t>
      </w:r>
      <w:r w:rsidR="00497B19">
        <w:rPr>
          <w:rFonts w:ascii="Arial" w:hAnsi="Arial" w:cs="Arial"/>
          <w:bCs/>
          <w:iCs/>
        </w:rPr>
        <w:t>2</w:t>
      </w:r>
      <w:r w:rsidR="005E15B6">
        <w:rPr>
          <w:rFonts w:ascii="Arial" w:hAnsi="Arial" w:cs="Arial"/>
          <w:bCs/>
          <w:iCs/>
        </w:rPr>
        <w:t>2</w:t>
      </w:r>
      <w:r w:rsidRPr="002F3A26">
        <w:rPr>
          <w:rFonts w:ascii="Arial" w:hAnsi="Arial" w:cs="Arial"/>
          <w:bCs/>
          <w:iCs/>
        </w:rPr>
        <w:t>-06-30). Assessment Fact Template, Field 3; Assessment Response Template, Field 3.</w:t>
      </w:r>
    </w:p>
    <w:p w14:paraId="225DC2B7" w14:textId="6E92B95C" w:rsidR="00C61279" w:rsidRDefault="00C61279">
      <w:pPr>
        <w:rPr>
          <w:rFonts w:ascii="Arial" w:hAnsi="Arial" w:cs="Arial"/>
          <w:snapToGrid w:val="0"/>
        </w:rPr>
      </w:pPr>
    </w:p>
    <w:tbl>
      <w:tblPr>
        <w:tblStyle w:val="TableGrid1"/>
        <w:tblW w:w="0" w:type="auto"/>
        <w:jc w:val="center"/>
        <w:tblLayout w:type="fixed"/>
        <w:tblLook w:val="0020" w:firstRow="1" w:lastRow="0" w:firstColumn="0" w:lastColumn="0" w:noHBand="0" w:noVBand="0"/>
      </w:tblPr>
      <w:tblGrid>
        <w:gridCol w:w="4140"/>
        <w:gridCol w:w="2296"/>
      </w:tblGrid>
      <w:tr w:rsidR="00000D92" w:rsidRPr="000E16CD" w14:paraId="2FE87699" w14:textId="77777777" w:rsidTr="00DB5F03">
        <w:trPr>
          <w:jc w:val="center"/>
        </w:trPr>
        <w:tc>
          <w:tcPr>
            <w:tcW w:w="4140" w:type="dxa"/>
            <w:shd w:val="clear" w:color="auto" w:fill="D9D9D9" w:themeFill="background1" w:themeFillShade="D9"/>
          </w:tcPr>
          <w:p w14:paraId="13D099FE"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Beginning Date of Latest</w:t>
            </w:r>
          </w:p>
          <w:p w14:paraId="44B072F9"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Period of Continuous Enrollment</w:t>
            </w:r>
          </w:p>
          <w:p w14:paraId="4037A228"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in a United States School, K–12</w:t>
            </w:r>
          </w:p>
          <w:p w14:paraId="3154C15B" w14:textId="77777777" w:rsidR="00000D92" w:rsidRPr="000E16CD" w:rsidRDefault="00000D92" w:rsidP="0029097C">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w:t>
            </w:r>
            <w:r w:rsidR="0029097C">
              <w:rPr>
                <w:rFonts w:ascii="Bookman Old Style" w:hAnsi="Bookman Old Style" w:cs="Arial"/>
                <w:b/>
                <w:color w:val="000000"/>
                <w:sz w:val="22"/>
                <w:szCs w:val="22"/>
              </w:rPr>
              <w:t>I</w:t>
            </w:r>
            <w:r w:rsidRPr="000E16CD">
              <w:rPr>
                <w:rFonts w:ascii="Bookman Old Style" w:hAnsi="Bookman Old Style" w:cs="Arial"/>
                <w:b/>
                <w:color w:val="000000"/>
                <w:sz w:val="22"/>
                <w:szCs w:val="22"/>
              </w:rPr>
              <w:t>ncluding Puerto Rico)</w:t>
            </w:r>
          </w:p>
        </w:tc>
        <w:tc>
          <w:tcPr>
            <w:tcW w:w="2296" w:type="dxa"/>
            <w:shd w:val="clear" w:color="auto" w:fill="D9D9D9" w:themeFill="background1" w:themeFillShade="D9"/>
          </w:tcPr>
          <w:p w14:paraId="1B8A9E52"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Years of Enrollment</w:t>
            </w:r>
          </w:p>
        </w:tc>
      </w:tr>
      <w:tr w:rsidR="00000D92" w:rsidRPr="000E16CD" w14:paraId="2739203E" w14:textId="77777777" w:rsidTr="00AD1559">
        <w:trPr>
          <w:jc w:val="center"/>
        </w:trPr>
        <w:tc>
          <w:tcPr>
            <w:tcW w:w="4140" w:type="dxa"/>
          </w:tcPr>
          <w:p w14:paraId="041A9803" w14:textId="01A8BDA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BD0BCF">
              <w:rPr>
                <w:rFonts w:ascii="Bookman Old Style" w:hAnsi="Bookman Old Style" w:cs="Arial"/>
                <w:color w:val="000000"/>
                <w:sz w:val="22"/>
                <w:szCs w:val="22"/>
              </w:rPr>
              <w:t>2</w:t>
            </w:r>
            <w:r w:rsidR="005E15B6">
              <w:rPr>
                <w:rFonts w:ascii="Bookman Old Style" w:hAnsi="Bookman Old Style" w:cs="Arial"/>
                <w:color w:val="000000"/>
                <w:sz w:val="22"/>
                <w:szCs w:val="22"/>
              </w:rPr>
              <w:t>2</w:t>
            </w:r>
            <w:r w:rsidRPr="000E16CD">
              <w:rPr>
                <w:rFonts w:ascii="Bookman Old Style" w:hAnsi="Bookman Old Style" w:cs="Arial"/>
                <w:color w:val="000000"/>
                <w:sz w:val="22"/>
                <w:szCs w:val="22"/>
              </w:rPr>
              <w:t xml:space="preserve"> – June 30, 20</w:t>
            </w:r>
            <w:r w:rsidR="00497B19">
              <w:rPr>
                <w:rFonts w:ascii="Bookman Old Style" w:hAnsi="Bookman Old Style" w:cs="Arial"/>
                <w:color w:val="000000"/>
                <w:sz w:val="22"/>
                <w:szCs w:val="22"/>
              </w:rPr>
              <w:t>2</w:t>
            </w:r>
            <w:r w:rsidR="005E15B6">
              <w:rPr>
                <w:rFonts w:ascii="Bookman Old Style" w:hAnsi="Bookman Old Style" w:cs="Arial"/>
                <w:color w:val="000000"/>
                <w:sz w:val="22"/>
                <w:szCs w:val="22"/>
              </w:rPr>
              <w:t>3</w:t>
            </w:r>
          </w:p>
        </w:tc>
        <w:tc>
          <w:tcPr>
            <w:tcW w:w="2296" w:type="dxa"/>
          </w:tcPr>
          <w:p w14:paraId="0B46690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r>
      <w:tr w:rsidR="00000D92" w:rsidRPr="000E16CD" w14:paraId="7769A1BC" w14:textId="77777777" w:rsidTr="00AD1559">
        <w:trPr>
          <w:jc w:val="center"/>
        </w:trPr>
        <w:tc>
          <w:tcPr>
            <w:tcW w:w="4140" w:type="dxa"/>
          </w:tcPr>
          <w:p w14:paraId="5596C26A" w14:textId="154B1B72"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101ED1">
              <w:rPr>
                <w:rFonts w:ascii="Bookman Old Style" w:hAnsi="Bookman Old Style" w:cs="Arial"/>
                <w:color w:val="000000"/>
                <w:sz w:val="22"/>
                <w:szCs w:val="22"/>
              </w:rPr>
              <w:t>2</w:t>
            </w:r>
            <w:r w:rsidR="005E15B6">
              <w:rPr>
                <w:rFonts w:ascii="Bookman Old Style" w:hAnsi="Bookman Old Style" w:cs="Arial"/>
                <w:color w:val="000000"/>
                <w:sz w:val="22"/>
                <w:szCs w:val="22"/>
              </w:rPr>
              <w:t>1</w:t>
            </w:r>
            <w:r w:rsidRPr="000E16CD">
              <w:rPr>
                <w:rFonts w:ascii="Bookman Old Style" w:hAnsi="Bookman Old Style" w:cs="Arial"/>
                <w:color w:val="000000"/>
                <w:sz w:val="22"/>
                <w:szCs w:val="22"/>
              </w:rPr>
              <w:t xml:space="preserve"> – June 30, 20</w:t>
            </w:r>
            <w:r w:rsidR="00BD0BCF">
              <w:rPr>
                <w:rFonts w:ascii="Bookman Old Style" w:hAnsi="Bookman Old Style" w:cs="Arial"/>
                <w:color w:val="000000"/>
                <w:sz w:val="22"/>
                <w:szCs w:val="22"/>
              </w:rPr>
              <w:t>2</w:t>
            </w:r>
            <w:r w:rsidR="005E15B6">
              <w:rPr>
                <w:rFonts w:ascii="Bookman Old Style" w:hAnsi="Bookman Old Style" w:cs="Arial"/>
                <w:color w:val="000000"/>
                <w:sz w:val="22"/>
                <w:szCs w:val="22"/>
              </w:rPr>
              <w:t>2</w:t>
            </w:r>
          </w:p>
        </w:tc>
        <w:tc>
          <w:tcPr>
            <w:tcW w:w="2296" w:type="dxa"/>
          </w:tcPr>
          <w:p w14:paraId="13AD38D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r>
      <w:tr w:rsidR="00000D92" w:rsidRPr="000E16CD" w14:paraId="0BFCFF48" w14:textId="77777777" w:rsidTr="00AD1559">
        <w:trPr>
          <w:jc w:val="center"/>
        </w:trPr>
        <w:tc>
          <w:tcPr>
            <w:tcW w:w="4140" w:type="dxa"/>
          </w:tcPr>
          <w:p w14:paraId="2A6E9425" w14:textId="7362D033"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5E15B6">
              <w:rPr>
                <w:rFonts w:ascii="Bookman Old Style" w:hAnsi="Bookman Old Style" w:cs="Arial"/>
                <w:color w:val="000000"/>
                <w:sz w:val="22"/>
                <w:szCs w:val="22"/>
              </w:rPr>
              <w:t>20</w:t>
            </w:r>
            <w:r w:rsidRPr="000E16CD">
              <w:rPr>
                <w:rFonts w:ascii="Bookman Old Style" w:hAnsi="Bookman Old Style" w:cs="Arial"/>
                <w:color w:val="000000"/>
                <w:sz w:val="22"/>
                <w:szCs w:val="22"/>
              </w:rPr>
              <w:t xml:space="preserve"> – June 30, 20</w:t>
            </w:r>
            <w:r w:rsidR="00101ED1">
              <w:rPr>
                <w:rFonts w:ascii="Bookman Old Style" w:hAnsi="Bookman Old Style" w:cs="Arial"/>
                <w:color w:val="000000"/>
                <w:sz w:val="22"/>
                <w:szCs w:val="22"/>
              </w:rPr>
              <w:t>2</w:t>
            </w:r>
            <w:r w:rsidR="005E15B6">
              <w:rPr>
                <w:rFonts w:ascii="Bookman Old Style" w:hAnsi="Bookman Old Style" w:cs="Arial"/>
                <w:color w:val="000000"/>
                <w:sz w:val="22"/>
                <w:szCs w:val="22"/>
              </w:rPr>
              <w:t>1</w:t>
            </w:r>
          </w:p>
        </w:tc>
        <w:tc>
          <w:tcPr>
            <w:tcW w:w="2296" w:type="dxa"/>
          </w:tcPr>
          <w:p w14:paraId="6F362A2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r>
      <w:tr w:rsidR="00000D92" w:rsidRPr="000E16CD" w14:paraId="6F3EE6B0" w14:textId="77777777" w:rsidTr="00AD1559">
        <w:trPr>
          <w:jc w:val="center"/>
        </w:trPr>
        <w:tc>
          <w:tcPr>
            <w:tcW w:w="4140" w:type="dxa"/>
          </w:tcPr>
          <w:p w14:paraId="03DA153F" w14:textId="14455A3D"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5E15B6">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sidR="005E15B6">
              <w:rPr>
                <w:rFonts w:ascii="Bookman Old Style" w:hAnsi="Bookman Old Style" w:cs="Arial"/>
                <w:color w:val="000000"/>
                <w:sz w:val="22"/>
                <w:szCs w:val="22"/>
              </w:rPr>
              <w:t>20</w:t>
            </w:r>
          </w:p>
        </w:tc>
        <w:tc>
          <w:tcPr>
            <w:tcW w:w="2296" w:type="dxa"/>
          </w:tcPr>
          <w:p w14:paraId="606DCC2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r>
      <w:tr w:rsidR="00000D92" w:rsidRPr="000E16CD" w14:paraId="71A76933" w14:textId="77777777" w:rsidTr="00AD1559">
        <w:trPr>
          <w:jc w:val="center"/>
        </w:trPr>
        <w:tc>
          <w:tcPr>
            <w:tcW w:w="4140" w:type="dxa"/>
          </w:tcPr>
          <w:p w14:paraId="5B24CFF1" w14:textId="5EAD40B0"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5E15B6">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201</w:t>
            </w:r>
            <w:r w:rsidR="005E15B6">
              <w:rPr>
                <w:rFonts w:ascii="Bookman Old Style" w:hAnsi="Bookman Old Style" w:cs="Arial"/>
                <w:color w:val="000000"/>
                <w:sz w:val="22"/>
                <w:szCs w:val="22"/>
              </w:rPr>
              <w:t>9</w:t>
            </w:r>
          </w:p>
        </w:tc>
        <w:tc>
          <w:tcPr>
            <w:tcW w:w="2296" w:type="dxa"/>
          </w:tcPr>
          <w:p w14:paraId="2E4A40D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r>
      <w:tr w:rsidR="00000D92" w:rsidRPr="000E16CD" w14:paraId="64EE68E8" w14:textId="77777777" w:rsidTr="00AD1559">
        <w:trPr>
          <w:jc w:val="center"/>
        </w:trPr>
        <w:tc>
          <w:tcPr>
            <w:tcW w:w="4140" w:type="dxa"/>
          </w:tcPr>
          <w:p w14:paraId="3E7BC097" w14:textId="47534114"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5E15B6">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201</w:t>
            </w:r>
            <w:r w:rsidR="005E15B6">
              <w:rPr>
                <w:rFonts w:ascii="Bookman Old Style" w:hAnsi="Bookman Old Style" w:cs="Arial"/>
                <w:color w:val="000000"/>
                <w:sz w:val="22"/>
                <w:szCs w:val="22"/>
              </w:rPr>
              <w:t>8</w:t>
            </w:r>
          </w:p>
        </w:tc>
        <w:tc>
          <w:tcPr>
            <w:tcW w:w="2296" w:type="dxa"/>
          </w:tcPr>
          <w:p w14:paraId="2C982C76"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r>
      <w:tr w:rsidR="00000D92" w:rsidRPr="000E16CD" w14:paraId="3C19FFE9" w14:textId="77777777" w:rsidTr="00AD1559">
        <w:trPr>
          <w:jc w:val="center"/>
        </w:trPr>
        <w:tc>
          <w:tcPr>
            <w:tcW w:w="4140" w:type="dxa"/>
          </w:tcPr>
          <w:p w14:paraId="293B7568" w14:textId="4213D1E3"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C0D7C">
              <w:rPr>
                <w:rFonts w:ascii="Bookman Old Style" w:hAnsi="Bookman Old Style" w:cs="Arial"/>
                <w:color w:val="000000"/>
                <w:sz w:val="22"/>
                <w:szCs w:val="22"/>
              </w:rPr>
              <w:t>1</w:t>
            </w:r>
            <w:r w:rsidR="005E15B6">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201</w:t>
            </w:r>
            <w:r w:rsidR="005E15B6">
              <w:rPr>
                <w:rFonts w:ascii="Bookman Old Style" w:hAnsi="Bookman Old Style" w:cs="Arial"/>
                <w:color w:val="000000"/>
                <w:sz w:val="22"/>
                <w:szCs w:val="22"/>
              </w:rPr>
              <w:t>7</w:t>
            </w:r>
          </w:p>
        </w:tc>
        <w:tc>
          <w:tcPr>
            <w:tcW w:w="2296" w:type="dxa"/>
          </w:tcPr>
          <w:p w14:paraId="6913EA8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r>
      <w:tr w:rsidR="00000D92" w:rsidRPr="000E16CD" w14:paraId="21E7949F" w14:textId="77777777" w:rsidTr="00AD1559">
        <w:trPr>
          <w:jc w:val="center"/>
        </w:trPr>
        <w:tc>
          <w:tcPr>
            <w:tcW w:w="4140" w:type="dxa"/>
          </w:tcPr>
          <w:p w14:paraId="4C7B5B92" w14:textId="6B33CBD8"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05F3F">
              <w:rPr>
                <w:rFonts w:ascii="Bookman Old Style" w:hAnsi="Bookman Old Style" w:cs="Arial"/>
                <w:color w:val="000000"/>
                <w:sz w:val="22"/>
                <w:szCs w:val="22"/>
              </w:rPr>
              <w:t>1</w:t>
            </w:r>
            <w:r w:rsidR="005E15B6">
              <w:rPr>
                <w:rFonts w:ascii="Bookman Old Style" w:hAnsi="Bookman Old Style" w:cs="Arial"/>
                <w:color w:val="000000"/>
                <w:sz w:val="22"/>
                <w:szCs w:val="22"/>
              </w:rPr>
              <w:t>5</w:t>
            </w:r>
            <w:r w:rsidRPr="000E16CD">
              <w:rPr>
                <w:rFonts w:ascii="Bookman Old Style" w:hAnsi="Bookman Old Style" w:cs="Arial"/>
                <w:color w:val="000000"/>
                <w:sz w:val="22"/>
                <w:szCs w:val="22"/>
              </w:rPr>
              <w:t xml:space="preserve"> – June 30, 20</w:t>
            </w:r>
            <w:r w:rsidR="003C0D7C">
              <w:rPr>
                <w:rFonts w:ascii="Bookman Old Style" w:hAnsi="Bookman Old Style" w:cs="Arial"/>
                <w:color w:val="000000"/>
                <w:sz w:val="22"/>
                <w:szCs w:val="22"/>
              </w:rPr>
              <w:t>1</w:t>
            </w:r>
            <w:r w:rsidR="005E15B6">
              <w:rPr>
                <w:rFonts w:ascii="Bookman Old Style" w:hAnsi="Bookman Old Style" w:cs="Arial"/>
                <w:color w:val="000000"/>
                <w:sz w:val="22"/>
                <w:szCs w:val="22"/>
              </w:rPr>
              <w:t>6</w:t>
            </w:r>
          </w:p>
        </w:tc>
        <w:tc>
          <w:tcPr>
            <w:tcW w:w="2296" w:type="dxa"/>
          </w:tcPr>
          <w:p w14:paraId="3374C648"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r>
      <w:tr w:rsidR="00000D92" w:rsidRPr="000E16CD" w14:paraId="265E44AE" w14:textId="77777777" w:rsidTr="00AD1559">
        <w:trPr>
          <w:jc w:val="center"/>
        </w:trPr>
        <w:tc>
          <w:tcPr>
            <w:tcW w:w="4140" w:type="dxa"/>
          </w:tcPr>
          <w:p w14:paraId="4C3D50C8" w14:textId="6E5AF4CE"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6E2788">
              <w:rPr>
                <w:rFonts w:ascii="Bookman Old Style" w:hAnsi="Bookman Old Style" w:cs="Arial"/>
                <w:color w:val="000000"/>
                <w:sz w:val="22"/>
                <w:szCs w:val="22"/>
              </w:rPr>
              <w:t>1</w:t>
            </w:r>
            <w:r w:rsidR="005E15B6">
              <w:rPr>
                <w:rFonts w:ascii="Bookman Old Style" w:hAnsi="Bookman Old Style" w:cs="Arial"/>
                <w:color w:val="000000"/>
                <w:sz w:val="22"/>
                <w:szCs w:val="22"/>
              </w:rPr>
              <w:t>4</w:t>
            </w:r>
            <w:r w:rsidRPr="000E16CD">
              <w:rPr>
                <w:rFonts w:ascii="Bookman Old Style" w:hAnsi="Bookman Old Style" w:cs="Arial"/>
                <w:color w:val="000000"/>
                <w:sz w:val="22"/>
                <w:szCs w:val="22"/>
              </w:rPr>
              <w:t xml:space="preserve"> – June 30, 20</w:t>
            </w:r>
            <w:r w:rsidR="00305F3F">
              <w:rPr>
                <w:rFonts w:ascii="Bookman Old Style" w:hAnsi="Bookman Old Style" w:cs="Arial"/>
                <w:color w:val="000000"/>
                <w:sz w:val="22"/>
                <w:szCs w:val="22"/>
              </w:rPr>
              <w:t>1</w:t>
            </w:r>
            <w:r w:rsidR="005E15B6">
              <w:rPr>
                <w:rFonts w:ascii="Bookman Old Style" w:hAnsi="Bookman Old Style" w:cs="Arial"/>
                <w:color w:val="000000"/>
                <w:sz w:val="22"/>
                <w:szCs w:val="22"/>
              </w:rPr>
              <w:t>5</w:t>
            </w:r>
          </w:p>
        </w:tc>
        <w:tc>
          <w:tcPr>
            <w:tcW w:w="2296" w:type="dxa"/>
          </w:tcPr>
          <w:p w14:paraId="6750EB4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9</w:t>
            </w:r>
          </w:p>
        </w:tc>
      </w:tr>
      <w:tr w:rsidR="00000D92" w:rsidRPr="000E16CD" w14:paraId="0360BF8F" w14:textId="77777777" w:rsidTr="00AD1559">
        <w:trPr>
          <w:jc w:val="center"/>
        </w:trPr>
        <w:tc>
          <w:tcPr>
            <w:tcW w:w="4140" w:type="dxa"/>
          </w:tcPr>
          <w:p w14:paraId="097D8ACD" w14:textId="085C89C0"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497B19">
              <w:rPr>
                <w:rFonts w:ascii="Bookman Old Style" w:hAnsi="Bookman Old Style" w:cs="Arial"/>
                <w:color w:val="000000"/>
                <w:sz w:val="22"/>
                <w:szCs w:val="22"/>
              </w:rPr>
              <w:t>1</w:t>
            </w:r>
            <w:r w:rsidR="005E15B6">
              <w:rPr>
                <w:rFonts w:ascii="Bookman Old Style" w:hAnsi="Bookman Old Style" w:cs="Arial"/>
                <w:color w:val="000000"/>
                <w:sz w:val="22"/>
                <w:szCs w:val="22"/>
              </w:rPr>
              <w:t>3</w:t>
            </w:r>
            <w:r w:rsidRPr="000E16CD">
              <w:rPr>
                <w:rFonts w:ascii="Bookman Old Style" w:hAnsi="Bookman Old Style" w:cs="Arial"/>
                <w:color w:val="000000"/>
                <w:sz w:val="22"/>
                <w:szCs w:val="22"/>
              </w:rPr>
              <w:t xml:space="preserve"> – June 30, 20</w:t>
            </w:r>
            <w:r w:rsidR="006E2788">
              <w:rPr>
                <w:rFonts w:ascii="Bookman Old Style" w:hAnsi="Bookman Old Style" w:cs="Arial"/>
                <w:color w:val="000000"/>
                <w:sz w:val="22"/>
                <w:szCs w:val="22"/>
              </w:rPr>
              <w:t>1</w:t>
            </w:r>
            <w:r w:rsidR="005E15B6">
              <w:rPr>
                <w:rFonts w:ascii="Bookman Old Style" w:hAnsi="Bookman Old Style" w:cs="Arial"/>
                <w:color w:val="000000"/>
                <w:sz w:val="22"/>
                <w:szCs w:val="22"/>
              </w:rPr>
              <w:t>4</w:t>
            </w:r>
          </w:p>
        </w:tc>
        <w:tc>
          <w:tcPr>
            <w:tcW w:w="2296" w:type="dxa"/>
          </w:tcPr>
          <w:p w14:paraId="304287C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10</w:t>
            </w:r>
          </w:p>
        </w:tc>
      </w:tr>
      <w:tr w:rsidR="00000D92" w:rsidRPr="000E16CD" w14:paraId="2E21FAD4" w14:textId="77777777" w:rsidTr="00AD1559">
        <w:trPr>
          <w:jc w:val="center"/>
        </w:trPr>
        <w:tc>
          <w:tcPr>
            <w:tcW w:w="4140" w:type="dxa"/>
          </w:tcPr>
          <w:p w14:paraId="31A17CA2" w14:textId="6B75E8C2"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BD0BCF">
              <w:rPr>
                <w:rFonts w:ascii="Bookman Old Style" w:hAnsi="Bookman Old Style" w:cs="Arial"/>
                <w:color w:val="000000"/>
                <w:sz w:val="22"/>
                <w:szCs w:val="22"/>
              </w:rPr>
              <w:t>1</w:t>
            </w:r>
            <w:r w:rsidR="005E15B6">
              <w:rPr>
                <w:rFonts w:ascii="Bookman Old Style" w:hAnsi="Bookman Old Style" w:cs="Arial"/>
                <w:color w:val="000000"/>
                <w:sz w:val="22"/>
                <w:szCs w:val="22"/>
              </w:rPr>
              <w:t>2</w:t>
            </w:r>
            <w:r w:rsidRPr="000E16CD">
              <w:rPr>
                <w:rFonts w:ascii="Bookman Old Style" w:hAnsi="Bookman Old Style" w:cs="Arial"/>
                <w:color w:val="000000"/>
                <w:sz w:val="22"/>
                <w:szCs w:val="22"/>
              </w:rPr>
              <w:t xml:space="preserve"> – June 30, 20</w:t>
            </w:r>
            <w:r w:rsidR="00497B19">
              <w:rPr>
                <w:rFonts w:ascii="Bookman Old Style" w:hAnsi="Bookman Old Style" w:cs="Arial"/>
                <w:color w:val="000000"/>
                <w:sz w:val="22"/>
                <w:szCs w:val="22"/>
              </w:rPr>
              <w:t>1</w:t>
            </w:r>
            <w:r w:rsidR="005E15B6">
              <w:rPr>
                <w:rFonts w:ascii="Bookman Old Style" w:hAnsi="Bookman Old Style" w:cs="Arial"/>
                <w:color w:val="000000"/>
                <w:sz w:val="22"/>
                <w:szCs w:val="22"/>
              </w:rPr>
              <w:t>3</w:t>
            </w:r>
          </w:p>
        </w:tc>
        <w:tc>
          <w:tcPr>
            <w:tcW w:w="2296" w:type="dxa"/>
          </w:tcPr>
          <w:p w14:paraId="1B3728B9"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11</w:t>
            </w:r>
          </w:p>
        </w:tc>
      </w:tr>
      <w:tr w:rsidR="00000D92" w:rsidRPr="000E16CD" w14:paraId="32AE6BA5" w14:textId="77777777" w:rsidTr="00AD1559">
        <w:trPr>
          <w:jc w:val="center"/>
        </w:trPr>
        <w:tc>
          <w:tcPr>
            <w:tcW w:w="4140" w:type="dxa"/>
          </w:tcPr>
          <w:p w14:paraId="68A064A4" w14:textId="0CDD5B16"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101ED1">
              <w:rPr>
                <w:rFonts w:ascii="Bookman Old Style" w:hAnsi="Bookman Old Style" w:cs="Arial"/>
                <w:color w:val="000000"/>
                <w:sz w:val="22"/>
                <w:szCs w:val="22"/>
              </w:rPr>
              <w:t>1</w:t>
            </w:r>
            <w:r w:rsidR="005E15B6">
              <w:rPr>
                <w:rFonts w:ascii="Bookman Old Style" w:hAnsi="Bookman Old Style" w:cs="Arial"/>
                <w:color w:val="000000"/>
                <w:sz w:val="22"/>
                <w:szCs w:val="22"/>
              </w:rPr>
              <w:t>1</w:t>
            </w:r>
            <w:r w:rsidRPr="000E16CD">
              <w:rPr>
                <w:rFonts w:ascii="Bookman Old Style" w:hAnsi="Bookman Old Style" w:cs="Arial"/>
                <w:color w:val="000000"/>
                <w:sz w:val="22"/>
                <w:szCs w:val="22"/>
              </w:rPr>
              <w:t xml:space="preserve"> – June 30, 20</w:t>
            </w:r>
            <w:r w:rsidR="00BD0BCF">
              <w:rPr>
                <w:rFonts w:ascii="Bookman Old Style" w:hAnsi="Bookman Old Style" w:cs="Arial"/>
                <w:color w:val="000000"/>
                <w:sz w:val="22"/>
                <w:szCs w:val="22"/>
              </w:rPr>
              <w:t>1</w:t>
            </w:r>
            <w:r w:rsidR="005E15B6">
              <w:rPr>
                <w:rFonts w:ascii="Bookman Old Style" w:hAnsi="Bookman Old Style" w:cs="Arial"/>
                <w:color w:val="000000"/>
                <w:sz w:val="22"/>
                <w:szCs w:val="22"/>
              </w:rPr>
              <w:t>2</w:t>
            </w:r>
          </w:p>
        </w:tc>
        <w:tc>
          <w:tcPr>
            <w:tcW w:w="2296" w:type="dxa"/>
          </w:tcPr>
          <w:p w14:paraId="6C41C84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12</w:t>
            </w:r>
          </w:p>
        </w:tc>
      </w:tr>
      <w:tr w:rsidR="00000D92" w:rsidRPr="000E16CD" w14:paraId="200F7DC9" w14:textId="77777777" w:rsidTr="00AD1559">
        <w:trPr>
          <w:jc w:val="center"/>
        </w:trPr>
        <w:tc>
          <w:tcPr>
            <w:tcW w:w="4140" w:type="dxa"/>
          </w:tcPr>
          <w:p w14:paraId="686476F9" w14:textId="40D8970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5E15B6">
              <w:rPr>
                <w:rFonts w:ascii="Bookman Old Style" w:hAnsi="Bookman Old Style" w:cs="Arial"/>
                <w:color w:val="000000"/>
                <w:sz w:val="22"/>
                <w:szCs w:val="22"/>
              </w:rPr>
              <w:t>10</w:t>
            </w:r>
            <w:r w:rsidRPr="000E16CD">
              <w:rPr>
                <w:rFonts w:ascii="Bookman Old Style" w:hAnsi="Bookman Old Style" w:cs="Arial"/>
                <w:color w:val="000000"/>
                <w:sz w:val="22"/>
                <w:szCs w:val="22"/>
              </w:rPr>
              <w:t xml:space="preserve"> – June 30, 20</w:t>
            </w:r>
            <w:r w:rsidR="00101ED1">
              <w:rPr>
                <w:rFonts w:ascii="Bookman Old Style" w:hAnsi="Bookman Old Style" w:cs="Arial"/>
                <w:color w:val="000000"/>
                <w:sz w:val="22"/>
                <w:szCs w:val="22"/>
              </w:rPr>
              <w:t>1</w:t>
            </w:r>
            <w:r w:rsidR="005E15B6">
              <w:rPr>
                <w:rFonts w:ascii="Bookman Old Style" w:hAnsi="Bookman Old Style" w:cs="Arial"/>
                <w:color w:val="000000"/>
                <w:sz w:val="22"/>
                <w:szCs w:val="22"/>
              </w:rPr>
              <w:t>1</w:t>
            </w:r>
          </w:p>
        </w:tc>
        <w:tc>
          <w:tcPr>
            <w:tcW w:w="2296" w:type="dxa"/>
          </w:tcPr>
          <w:p w14:paraId="71352D15"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13</w:t>
            </w:r>
          </w:p>
        </w:tc>
      </w:tr>
    </w:tbl>
    <w:p w14:paraId="0D5944F1" w14:textId="77777777" w:rsidR="00000D92" w:rsidRPr="000E16CD" w:rsidRDefault="00000D92" w:rsidP="001C637F">
      <w:pPr>
        <w:rPr>
          <w:rFonts w:ascii="Arial" w:hAnsi="Arial" w:cs="Arial"/>
          <w:b/>
          <w:bCs/>
          <w:iCs/>
        </w:rPr>
      </w:pPr>
    </w:p>
    <w:p w14:paraId="34B67884" w14:textId="7F1F9299" w:rsidR="003B5916" w:rsidRPr="000E16CD" w:rsidRDefault="00A17677" w:rsidP="003B5916">
      <w:pPr>
        <w:rPr>
          <w:rFonts w:ascii="Arial" w:hAnsi="Arial" w:cs="Arial"/>
          <w:bCs/>
          <w:iCs/>
        </w:rPr>
      </w:pPr>
      <w:bookmarkStart w:id="638" w:name="_Toc290554861"/>
      <w:bookmarkStart w:id="639" w:name="Appendix1"/>
      <w:bookmarkStart w:id="640" w:name="_Toc178653434"/>
      <w:bookmarkStart w:id="641" w:name="_Toc179863480"/>
      <w:r w:rsidRPr="000E16CD">
        <w:rPr>
          <w:rFonts w:ascii="Arial" w:hAnsi="Arial" w:cs="Arial"/>
          <w:b/>
          <w:bCs/>
          <w:iCs/>
        </w:rPr>
        <w:t xml:space="preserve">Years Professional Educational Experience in District: </w:t>
      </w:r>
      <w:r w:rsidRPr="000E16CD">
        <w:rPr>
          <w:rFonts w:ascii="Arial" w:hAnsi="Arial" w:cs="Arial"/>
          <w:bCs/>
          <w:iCs/>
        </w:rPr>
        <w:t xml:space="preserve">Number of years of professional educational experience in this district. </w:t>
      </w:r>
      <w:r w:rsidRPr="000E16CD">
        <w:rPr>
          <w:rFonts w:ascii="Arial" w:hAnsi="Arial" w:cs="Arial"/>
        </w:rPr>
        <w:t xml:space="preserve">In addition to teaching, experience in a non-teaching, professional PMF assignment as reported in Staff Assignment is included. This year (current year) </w:t>
      </w:r>
      <w:r w:rsidRPr="000E16CD">
        <w:rPr>
          <w:rFonts w:ascii="Arial" w:hAnsi="Arial" w:cs="Arial"/>
          <w:bCs/>
          <w:iCs/>
        </w:rPr>
        <w:t xml:space="preserve">counts as one full year of experience in the district. </w:t>
      </w:r>
      <w:r w:rsidRPr="000E16CD">
        <w:rPr>
          <w:rFonts w:ascii="Arial" w:hAnsi="Arial" w:cs="Arial"/>
        </w:rPr>
        <w:t xml:space="preserve">If calculating this field based on the hiring date for a new staff person, use the Hire Date as year 1 in that reporting year and round up to a whole number. Paid leave may be included. Long-term substitute experience should be reported. </w:t>
      </w:r>
      <w:r w:rsidRPr="000E16CD">
        <w:rPr>
          <w:rFonts w:ascii="Arial" w:hAnsi="Arial" w:cs="Arial"/>
          <w:bCs/>
          <w:iCs/>
        </w:rPr>
        <w:t xml:space="preserve">Total Years Professional Educational Experience in District must be less than or equal to the total Years of </w:t>
      </w:r>
      <w:r w:rsidR="008D0AAD" w:rsidRPr="000E16CD">
        <w:rPr>
          <w:rFonts w:ascii="Arial" w:hAnsi="Arial" w:cs="Arial"/>
          <w:bCs/>
          <w:iCs/>
        </w:rPr>
        <w:t xml:space="preserve">Professional </w:t>
      </w:r>
      <w:r w:rsidRPr="000E16CD">
        <w:rPr>
          <w:rFonts w:ascii="Arial" w:hAnsi="Arial" w:cs="Arial"/>
          <w:bCs/>
          <w:iCs/>
        </w:rPr>
        <w:t>Educational Experience in Field 102 of the Staff Snapshot Template. Staff Snapshot Template, Field 43.</w:t>
      </w:r>
    </w:p>
    <w:p w14:paraId="573A24D0" w14:textId="77777777" w:rsidR="009B669B" w:rsidRPr="007F0185" w:rsidRDefault="00256E8C" w:rsidP="009B669B">
      <w:pPr>
        <w:pStyle w:val="Heading1"/>
      </w:pPr>
      <w:r w:rsidRPr="000E16CD">
        <w:rPr>
          <w:u w:val="single"/>
        </w:rPr>
        <w:br w:type="page"/>
      </w:r>
      <w:bookmarkStart w:id="642" w:name="_Toc110765627"/>
      <w:r w:rsidR="00424CE7" w:rsidRPr="007F0185">
        <w:lastRenderedPageBreak/>
        <w:t xml:space="preserve">Chapter </w:t>
      </w:r>
      <w:r w:rsidR="00A94AC0" w:rsidRPr="007F0185">
        <w:t>5</w:t>
      </w:r>
      <w:r w:rsidR="00424CE7" w:rsidRPr="007F0185">
        <w:t>: Codes and</w:t>
      </w:r>
      <w:r w:rsidR="009B669B" w:rsidRPr="007F0185">
        <w:t xml:space="preserve"> Descriptions</w:t>
      </w:r>
      <w:bookmarkStart w:id="643" w:name="_Toc335315432"/>
      <w:bookmarkStart w:id="644" w:name="_Toc290554871"/>
      <w:bookmarkEnd w:id="642"/>
    </w:p>
    <w:p w14:paraId="08AD1D48" w14:textId="75798EA9" w:rsidR="000374AA" w:rsidRPr="00C620F1" w:rsidRDefault="000374AA" w:rsidP="000374AA">
      <w:pPr>
        <w:pStyle w:val="Heading2"/>
        <w:jc w:val="center"/>
      </w:pPr>
      <w:bookmarkStart w:id="645" w:name="_Toc110765628"/>
      <w:bookmarkStart w:id="646" w:name="_Hlk16156159"/>
      <w:bookmarkStart w:id="647" w:name="_Toc290554864"/>
      <w:bookmarkStart w:id="648" w:name="_Toc335315441"/>
      <w:r w:rsidRPr="00CB189D">
        <w:t>20</w:t>
      </w:r>
      <w:r w:rsidR="00740145">
        <w:t>2</w:t>
      </w:r>
      <w:r w:rsidR="005E15B6">
        <w:t>2</w:t>
      </w:r>
      <w:r w:rsidRPr="00CB189D">
        <w:t>-</w:t>
      </w:r>
      <w:r>
        <w:t>2</w:t>
      </w:r>
      <w:r w:rsidR="005E15B6">
        <w:t>3</w:t>
      </w:r>
      <w:r w:rsidRPr="00CB189D">
        <w:t xml:space="preserve"> State Course Codes for Courses Ending in State Exams</w:t>
      </w:r>
      <w:bookmarkEnd w:id="645"/>
    </w:p>
    <w:bookmarkEnd w:id="646"/>
    <w:p w14:paraId="7448FCBD" w14:textId="77777777" w:rsidR="000374AA" w:rsidRPr="00CE49F7" w:rsidRDefault="000374AA" w:rsidP="000374AA">
      <w:pPr>
        <w:jc w:val="both"/>
        <w:rPr>
          <w:rFonts w:ascii="Arial" w:hAnsi="Arial" w:cs="Arial"/>
        </w:rPr>
      </w:pPr>
    </w:p>
    <w:p w14:paraId="2F14D799" w14:textId="4FE35F47" w:rsidR="000374AA" w:rsidRPr="00CE49F7" w:rsidRDefault="000374AA" w:rsidP="000374AA">
      <w:pPr>
        <w:rPr>
          <w:rFonts w:ascii="Arial" w:hAnsi="Arial" w:cs="Arial"/>
        </w:rPr>
      </w:pPr>
      <w:r w:rsidRPr="00C620F1">
        <w:rPr>
          <w:rFonts w:ascii="Arial" w:hAnsi="Arial" w:cs="Arial"/>
          <w:sz w:val="22"/>
          <w:szCs w:val="22"/>
        </w:rPr>
        <w:t xml:space="preserve">Below are the course codes required for mapping courses ending with State exams for the </w:t>
      </w:r>
      <w:r w:rsidRPr="00C620F1">
        <w:rPr>
          <w:rFonts w:ascii="Arial" w:hAnsi="Arial" w:cs="Arial"/>
          <w:b/>
          <w:sz w:val="22"/>
          <w:szCs w:val="22"/>
        </w:rPr>
        <w:t>2</w:t>
      </w:r>
      <w:r w:rsidR="00740145">
        <w:rPr>
          <w:rFonts w:ascii="Arial" w:hAnsi="Arial" w:cs="Arial"/>
          <w:b/>
          <w:sz w:val="22"/>
          <w:szCs w:val="22"/>
        </w:rPr>
        <w:t>02</w:t>
      </w:r>
      <w:r w:rsidR="005E15B6">
        <w:rPr>
          <w:rFonts w:ascii="Arial" w:hAnsi="Arial" w:cs="Arial"/>
          <w:b/>
          <w:sz w:val="22"/>
          <w:szCs w:val="22"/>
        </w:rPr>
        <w:t>2</w:t>
      </w:r>
      <w:r w:rsidRPr="00C620F1">
        <w:rPr>
          <w:rFonts w:ascii="Arial" w:hAnsi="Arial" w:cs="Arial"/>
          <w:b/>
          <w:sz w:val="22"/>
          <w:szCs w:val="22"/>
        </w:rPr>
        <w:t>-</w:t>
      </w:r>
      <w:r>
        <w:rPr>
          <w:rFonts w:ascii="Arial" w:hAnsi="Arial" w:cs="Arial"/>
          <w:b/>
          <w:sz w:val="22"/>
          <w:szCs w:val="22"/>
        </w:rPr>
        <w:t>2</w:t>
      </w:r>
      <w:r w:rsidR="005E15B6">
        <w:rPr>
          <w:rFonts w:ascii="Arial" w:hAnsi="Arial" w:cs="Arial"/>
          <w:b/>
          <w:sz w:val="22"/>
          <w:szCs w:val="22"/>
        </w:rPr>
        <w:t>3</w:t>
      </w:r>
      <w:r w:rsidR="00556D85">
        <w:rPr>
          <w:rFonts w:ascii="Arial" w:hAnsi="Arial" w:cs="Arial"/>
          <w:b/>
          <w:sz w:val="22"/>
          <w:szCs w:val="22"/>
        </w:rPr>
        <w:t xml:space="preserve"> </w:t>
      </w:r>
      <w:r w:rsidRPr="00C620F1">
        <w:rPr>
          <w:rFonts w:ascii="Arial" w:hAnsi="Arial" w:cs="Arial"/>
          <w:sz w:val="22"/>
          <w:szCs w:val="22"/>
        </w:rPr>
        <w:t>school year.</w:t>
      </w:r>
      <w:r w:rsidRPr="00CE49F7">
        <w:rPr>
          <w:rFonts w:ascii="Arial" w:hAnsi="Arial" w:cs="Arial"/>
        </w:rPr>
        <w:t xml:space="preserve"> </w:t>
      </w:r>
    </w:p>
    <w:tbl>
      <w:tblPr>
        <w:tblStyle w:val="TableGrid1"/>
        <w:tblW w:w="0" w:type="auto"/>
        <w:jc w:val="center"/>
        <w:tblLayout w:type="fixed"/>
        <w:tblLook w:val="0020" w:firstRow="1" w:lastRow="0" w:firstColumn="0" w:lastColumn="0" w:noHBand="0" w:noVBand="0"/>
      </w:tblPr>
      <w:tblGrid>
        <w:gridCol w:w="1451"/>
        <w:gridCol w:w="4987"/>
      </w:tblGrid>
      <w:tr w:rsidR="000374AA" w:rsidRPr="00292916" w14:paraId="387BAE08" w14:textId="77777777" w:rsidTr="00DD1C3D">
        <w:trPr>
          <w:trHeight w:val="277"/>
          <w:jc w:val="center"/>
        </w:trPr>
        <w:tc>
          <w:tcPr>
            <w:tcW w:w="1451" w:type="dxa"/>
            <w:shd w:val="clear" w:color="auto" w:fill="D9D9D9" w:themeFill="background1" w:themeFillShade="D9"/>
          </w:tcPr>
          <w:p w14:paraId="4D9FC2A7" w14:textId="77777777" w:rsidR="000374AA" w:rsidRPr="003350B2" w:rsidRDefault="000374AA" w:rsidP="00DD1C3D">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Code</w:t>
            </w:r>
          </w:p>
        </w:tc>
        <w:tc>
          <w:tcPr>
            <w:tcW w:w="4987" w:type="dxa"/>
            <w:shd w:val="clear" w:color="auto" w:fill="D9D9D9" w:themeFill="background1" w:themeFillShade="D9"/>
          </w:tcPr>
          <w:p w14:paraId="04FB51BF" w14:textId="77777777" w:rsidR="000374AA" w:rsidRPr="003350B2" w:rsidRDefault="000374AA" w:rsidP="00DD1C3D">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Description</w:t>
            </w:r>
          </w:p>
        </w:tc>
      </w:tr>
      <w:tr w:rsidR="00F766FB" w:rsidRPr="00292916" w14:paraId="0CB112BD" w14:textId="77777777" w:rsidTr="00DD1C3D">
        <w:trPr>
          <w:trHeight w:val="277"/>
          <w:jc w:val="center"/>
        </w:trPr>
        <w:tc>
          <w:tcPr>
            <w:tcW w:w="1451" w:type="dxa"/>
          </w:tcPr>
          <w:p w14:paraId="7BD031BC" w14:textId="03FA9314"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51031 </w:t>
            </w:r>
          </w:p>
        </w:tc>
        <w:tc>
          <w:tcPr>
            <w:tcW w:w="4987" w:type="dxa"/>
          </w:tcPr>
          <w:p w14:paraId="7D10E86A" w14:textId="602E5C49"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English Language Arts</w:t>
            </w:r>
          </w:p>
        </w:tc>
      </w:tr>
      <w:tr w:rsidR="00F766FB" w:rsidRPr="00292916" w14:paraId="09E56A2A" w14:textId="77777777" w:rsidTr="00DD1C3D">
        <w:trPr>
          <w:trHeight w:val="277"/>
          <w:jc w:val="center"/>
        </w:trPr>
        <w:tc>
          <w:tcPr>
            <w:tcW w:w="1451" w:type="dxa"/>
          </w:tcPr>
          <w:p w14:paraId="00288341" w14:textId="1139AC6E"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52033 </w:t>
            </w:r>
          </w:p>
        </w:tc>
        <w:tc>
          <w:tcPr>
            <w:tcW w:w="4987" w:type="dxa"/>
          </w:tcPr>
          <w:p w14:paraId="2D3FF6A2" w14:textId="6D97504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Mathematics</w:t>
            </w:r>
          </w:p>
        </w:tc>
      </w:tr>
      <w:tr w:rsidR="00F766FB" w:rsidRPr="00292916" w14:paraId="37A79082" w14:textId="77777777" w:rsidTr="00DD1C3D">
        <w:trPr>
          <w:trHeight w:val="277"/>
          <w:jc w:val="center"/>
        </w:trPr>
        <w:tc>
          <w:tcPr>
            <w:tcW w:w="1451" w:type="dxa"/>
          </w:tcPr>
          <w:p w14:paraId="41268FCB" w14:textId="37DBDA86"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51032 </w:t>
            </w:r>
          </w:p>
        </w:tc>
        <w:tc>
          <w:tcPr>
            <w:tcW w:w="4987" w:type="dxa"/>
          </w:tcPr>
          <w:p w14:paraId="7F6743F8" w14:textId="60EFCC5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English Language Arts</w:t>
            </w:r>
          </w:p>
        </w:tc>
      </w:tr>
      <w:tr w:rsidR="00F766FB" w:rsidRPr="00292916" w14:paraId="652A8F07" w14:textId="77777777" w:rsidTr="00DD1C3D">
        <w:trPr>
          <w:trHeight w:val="277"/>
          <w:jc w:val="center"/>
        </w:trPr>
        <w:tc>
          <w:tcPr>
            <w:tcW w:w="1451" w:type="dxa"/>
          </w:tcPr>
          <w:p w14:paraId="325F982E" w14:textId="2ABC22D6"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52034 </w:t>
            </w:r>
          </w:p>
        </w:tc>
        <w:tc>
          <w:tcPr>
            <w:tcW w:w="4987" w:type="dxa"/>
          </w:tcPr>
          <w:p w14:paraId="185DE518" w14:textId="6A7F4546"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Mathematics</w:t>
            </w:r>
          </w:p>
        </w:tc>
      </w:tr>
      <w:tr w:rsidR="00F766FB" w:rsidRPr="00292916" w14:paraId="1AF94DD6" w14:textId="77777777" w:rsidTr="00DD1C3D">
        <w:trPr>
          <w:trHeight w:val="277"/>
          <w:jc w:val="center"/>
        </w:trPr>
        <w:tc>
          <w:tcPr>
            <w:tcW w:w="1451" w:type="dxa"/>
          </w:tcPr>
          <w:p w14:paraId="2CBDDA0F" w14:textId="726CE1BC"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51033 </w:t>
            </w:r>
          </w:p>
        </w:tc>
        <w:tc>
          <w:tcPr>
            <w:tcW w:w="4987" w:type="dxa"/>
          </w:tcPr>
          <w:p w14:paraId="0A63351D" w14:textId="2F91918E"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English Language Arts</w:t>
            </w:r>
          </w:p>
        </w:tc>
      </w:tr>
      <w:tr w:rsidR="00F766FB" w:rsidRPr="00292916" w14:paraId="62F686E3" w14:textId="77777777" w:rsidTr="00DD1C3D">
        <w:trPr>
          <w:trHeight w:val="277"/>
          <w:jc w:val="center"/>
        </w:trPr>
        <w:tc>
          <w:tcPr>
            <w:tcW w:w="1451" w:type="dxa"/>
          </w:tcPr>
          <w:p w14:paraId="692BDC56" w14:textId="2C36FC4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52035 </w:t>
            </w:r>
          </w:p>
        </w:tc>
        <w:tc>
          <w:tcPr>
            <w:tcW w:w="4987" w:type="dxa"/>
          </w:tcPr>
          <w:p w14:paraId="52B0C807" w14:textId="7E89C97A"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Mathematics</w:t>
            </w:r>
          </w:p>
        </w:tc>
      </w:tr>
      <w:tr w:rsidR="00F766FB" w:rsidRPr="00292916" w14:paraId="0D313F3E" w14:textId="77777777" w:rsidTr="00DD1C3D">
        <w:trPr>
          <w:trHeight w:val="277"/>
          <w:jc w:val="center"/>
        </w:trPr>
        <w:tc>
          <w:tcPr>
            <w:tcW w:w="1451" w:type="dxa"/>
          </w:tcPr>
          <w:p w14:paraId="26A1A435" w14:textId="32E070E6"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51034 </w:t>
            </w:r>
          </w:p>
        </w:tc>
        <w:tc>
          <w:tcPr>
            <w:tcW w:w="4987" w:type="dxa"/>
          </w:tcPr>
          <w:p w14:paraId="222554C1" w14:textId="070345CF"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English Language Arts</w:t>
            </w:r>
          </w:p>
        </w:tc>
      </w:tr>
      <w:tr w:rsidR="00F766FB" w:rsidRPr="00292916" w14:paraId="2665805F" w14:textId="77777777" w:rsidTr="00DD1C3D">
        <w:trPr>
          <w:trHeight w:val="277"/>
          <w:jc w:val="center"/>
        </w:trPr>
        <w:tc>
          <w:tcPr>
            <w:tcW w:w="1451" w:type="dxa"/>
          </w:tcPr>
          <w:p w14:paraId="3553D9CF" w14:textId="3620728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52036 </w:t>
            </w:r>
          </w:p>
        </w:tc>
        <w:tc>
          <w:tcPr>
            <w:tcW w:w="4987" w:type="dxa"/>
          </w:tcPr>
          <w:p w14:paraId="6CD79B16" w14:textId="2399CCAD"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Mathematics</w:t>
            </w:r>
          </w:p>
        </w:tc>
      </w:tr>
      <w:tr w:rsidR="00F766FB" w:rsidRPr="00292916" w14:paraId="0B2C94E1" w14:textId="77777777" w:rsidTr="00DD1C3D">
        <w:trPr>
          <w:trHeight w:val="277"/>
          <w:jc w:val="center"/>
        </w:trPr>
        <w:tc>
          <w:tcPr>
            <w:tcW w:w="1451" w:type="dxa"/>
          </w:tcPr>
          <w:p w14:paraId="1EFA8D36" w14:textId="608C58BF"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51035 </w:t>
            </w:r>
          </w:p>
        </w:tc>
        <w:tc>
          <w:tcPr>
            <w:tcW w:w="4987" w:type="dxa"/>
          </w:tcPr>
          <w:p w14:paraId="0D081C26" w14:textId="5E4DBE5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English Language Arts</w:t>
            </w:r>
          </w:p>
        </w:tc>
      </w:tr>
      <w:tr w:rsidR="00F766FB" w:rsidRPr="00292916" w14:paraId="1C335BBE" w14:textId="77777777" w:rsidTr="00DD1C3D">
        <w:trPr>
          <w:trHeight w:val="277"/>
          <w:jc w:val="center"/>
        </w:trPr>
        <w:tc>
          <w:tcPr>
            <w:tcW w:w="1451" w:type="dxa"/>
          </w:tcPr>
          <w:p w14:paraId="4858429F" w14:textId="36E9115A"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52037 </w:t>
            </w:r>
          </w:p>
        </w:tc>
        <w:tc>
          <w:tcPr>
            <w:tcW w:w="4987" w:type="dxa"/>
          </w:tcPr>
          <w:p w14:paraId="7D00A127" w14:textId="678C2A5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Mathematics</w:t>
            </w:r>
          </w:p>
        </w:tc>
      </w:tr>
      <w:tr w:rsidR="00F766FB" w:rsidRPr="00292916" w14:paraId="6783BFD7" w14:textId="77777777" w:rsidTr="00DD1C3D">
        <w:trPr>
          <w:trHeight w:val="277"/>
          <w:jc w:val="center"/>
        </w:trPr>
        <w:tc>
          <w:tcPr>
            <w:tcW w:w="1451" w:type="dxa"/>
          </w:tcPr>
          <w:p w14:paraId="79534430" w14:textId="38897863"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51036 </w:t>
            </w:r>
          </w:p>
        </w:tc>
        <w:tc>
          <w:tcPr>
            <w:tcW w:w="4987" w:type="dxa"/>
          </w:tcPr>
          <w:p w14:paraId="0A6BE02C" w14:textId="0740DC1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English Language Arts</w:t>
            </w:r>
          </w:p>
        </w:tc>
      </w:tr>
      <w:tr w:rsidR="00F766FB" w:rsidRPr="00292916" w14:paraId="150AFC0F" w14:textId="77777777" w:rsidTr="00DD1C3D">
        <w:trPr>
          <w:trHeight w:val="277"/>
          <w:jc w:val="center"/>
        </w:trPr>
        <w:tc>
          <w:tcPr>
            <w:tcW w:w="1451" w:type="dxa"/>
          </w:tcPr>
          <w:p w14:paraId="44637C5D" w14:textId="78B8C72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52038 </w:t>
            </w:r>
          </w:p>
        </w:tc>
        <w:tc>
          <w:tcPr>
            <w:tcW w:w="4987" w:type="dxa"/>
          </w:tcPr>
          <w:p w14:paraId="37A6CCC9" w14:textId="5E4836B2"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Mathematics</w:t>
            </w:r>
          </w:p>
        </w:tc>
      </w:tr>
      <w:tr w:rsidR="00F766FB" w:rsidRPr="00292916" w14:paraId="3D525E9B" w14:textId="77777777" w:rsidTr="00DD1C3D">
        <w:trPr>
          <w:trHeight w:val="277"/>
          <w:jc w:val="center"/>
        </w:trPr>
        <w:tc>
          <w:tcPr>
            <w:tcW w:w="1451" w:type="dxa"/>
          </w:tcPr>
          <w:p w14:paraId="5B4E632B" w14:textId="205C9B0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53238 </w:t>
            </w:r>
          </w:p>
        </w:tc>
        <w:tc>
          <w:tcPr>
            <w:tcW w:w="4987" w:type="dxa"/>
          </w:tcPr>
          <w:p w14:paraId="693F52A4"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Science</w:t>
            </w:r>
          </w:p>
        </w:tc>
      </w:tr>
      <w:tr w:rsidR="00F766FB" w:rsidRPr="00292916" w14:paraId="322CC2BD" w14:textId="77777777" w:rsidTr="00DD1C3D">
        <w:trPr>
          <w:trHeight w:val="266"/>
          <w:jc w:val="center"/>
        </w:trPr>
        <w:tc>
          <w:tcPr>
            <w:tcW w:w="1451" w:type="dxa"/>
          </w:tcPr>
          <w:p w14:paraId="1C0431E8" w14:textId="6A48AF9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01003CC</w:t>
            </w:r>
          </w:p>
        </w:tc>
        <w:tc>
          <w:tcPr>
            <w:tcW w:w="4987" w:type="dxa"/>
          </w:tcPr>
          <w:p w14:paraId="67FB63B3" w14:textId="7D022AB0"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English/Language Arts III</w:t>
            </w:r>
          </w:p>
        </w:tc>
      </w:tr>
      <w:tr w:rsidR="00F766FB" w:rsidRPr="00292916" w14:paraId="77DCF28C" w14:textId="77777777" w:rsidTr="00DD1C3D">
        <w:trPr>
          <w:trHeight w:val="266"/>
          <w:jc w:val="center"/>
        </w:trPr>
        <w:tc>
          <w:tcPr>
            <w:tcW w:w="1451" w:type="dxa"/>
          </w:tcPr>
          <w:p w14:paraId="7A379809" w14:textId="6E7891A0"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02052CC</w:t>
            </w:r>
          </w:p>
        </w:tc>
        <w:tc>
          <w:tcPr>
            <w:tcW w:w="4987" w:type="dxa"/>
          </w:tcPr>
          <w:p w14:paraId="41D08722" w14:textId="7BF3AF7A"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Algebra I</w:t>
            </w:r>
          </w:p>
        </w:tc>
      </w:tr>
      <w:tr w:rsidR="00F766FB" w:rsidRPr="00292916" w14:paraId="7A5AF8D6" w14:textId="77777777" w:rsidTr="00DD1C3D">
        <w:trPr>
          <w:trHeight w:val="266"/>
          <w:jc w:val="center"/>
        </w:trPr>
        <w:tc>
          <w:tcPr>
            <w:tcW w:w="1451" w:type="dxa"/>
          </w:tcPr>
          <w:p w14:paraId="7251E4D6" w14:textId="63DC78E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02072CC</w:t>
            </w:r>
          </w:p>
        </w:tc>
        <w:tc>
          <w:tcPr>
            <w:tcW w:w="4987" w:type="dxa"/>
          </w:tcPr>
          <w:p w14:paraId="4AC4C8DF" w14:textId="0F6DA22F"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Geometry</w:t>
            </w:r>
          </w:p>
        </w:tc>
      </w:tr>
      <w:tr w:rsidR="00F766FB" w:rsidRPr="00292916" w14:paraId="42640C0B" w14:textId="77777777" w:rsidTr="00DD1C3D">
        <w:trPr>
          <w:trHeight w:val="266"/>
          <w:jc w:val="center"/>
        </w:trPr>
        <w:tc>
          <w:tcPr>
            <w:tcW w:w="1451" w:type="dxa"/>
          </w:tcPr>
          <w:p w14:paraId="0F09242E" w14:textId="423EEC8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02056CC</w:t>
            </w:r>
          </w:p>
        </w:tc>
        <w:tc>
          <w:tcPr>
            <w:tcW w:w="4987" w:type="dxa"/>
          </w:tcPr>
          <w:p w14:paraId="6CBDA4B1" w14:textId="380769AB"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Algebra II</w:t>
            </w:r>
          </w:p>
        </w:tc>
      </w:tr>
      <w:tr w:rsidR="00F766FB" w:rsidRPr="00292916" w14:paraId="1B2DE4C5" w14:textId="77777777" w:rsidTr="00DD1C3D">
        <w:trPr>
          <w:trHeight w:val="266"/>
          <w:jc w:val="center"/>
        </w:trPr>
        <w:tc>
          <w:tcPr>
            <w:tcW w:w="1451" w:type="dxa"/>
          </w:tcPr>
          <w:p w14:paraId="132ED1A6" w14:textId="6AD6DF62"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03001 </w:t>
            </w:r>
          </w:p>
        </w:tc>
        <w:tc>
          <w:tcPr>
            <w:tcW w:w="4987" w:type="dxa"/>
          </w:tcPr>
          <w:p w14:paraId="062D8402"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Earth Science </w:t>
            </w:r>
          </w:p>
        </w:tc>
      </w:tr>
      <w:tr w:rsidR="00F766FB" w:rsidRPr="00292916" w14:paraId="544F16D8" w14:textId="77777777" w:rsidTr="00DD1C3D">
        <w:trPr>
          <w:trHeight w:val="266"/>
          <w:jc w:val="center"/>
        </w:trPr>
        <w:tc>
          <w:tcPr>
            <w:tcW w:w="1451" w:type="dxa"/>
          </w:tcPr>
          <w:p w14:paraId="4AAE1B34" w14:textId="74A0E7B3"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03001L</w:t>
            </w:r>
          </w:p>
        </w:tc>
        <w:tc>
          <w:tcPr>
            <w:tcW w:w="4987" w:type="dxa"/>
          </w:tcPr>
          <w:p w14:paraId="1456783A" w14:textId="6B7B792A"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Earth Science Lab</w:t>
            </w:r>
          </w:p>
        </w:tc>
      </w:tr>
      <w:tr w:rsidR="00F766FB" w:rsidRPr="00292916" w14:paraId="6E0B8181" w14:textId="77777777" w:rsidTr="00DD1C3D">
        <w:trPr>
          <w:trHeight w:val="266"/>
          <w:jc w:val="center"/>
        </w:trPr>
        <w:tc>
          <w:tcPr>
            <w:tcW w:w="1451" w:type="dxa"/>
          </w:tcPr>
          <w:p w14:paraId="792C4B22" w14:textId="13BD7D6D"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03051 </w:t>
            </w:r>
          </w:p>
        </w:tc>
        <w:tc>
          <w:tcPr>
            <w:tcW w:w="4987" w:type="dxa"/>
          </w:tcPr>
          <w:p w14:paraId="334B626B" w14:textId="1DEB2B82"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Biology</w:t>
            </w:r>
            <w:r w:rsidR="00591C8B">
              <w:rPr>
                <w:rFonts w:ascii="Bookman Old Style" w:hAnsi="Bookman Old Style" w:cs="Arial"/>
                <w:color w:val="000000"/>
                <w:sz w:val="22"/>
                <w:szCs w:val="22"/>
              </w:rPr>
              <w:t>/Living Environment</w:t>
            </w:r>
          </w:p>
        </w:tc>
      </w:tr>
      <w:tr w:rsidR="00F766FB" w:rsidRPr="00292916" w14:paraId="1AF0A7E0" w14:textId="77777777" w:rsidTr="00DD1C3D">
        <w:trPr>
          <w:trHeight w:val="266"/>
          <w:jc w:val="center"/>
        </w:trPr>
        <w:tc>
          <w:tcPr>
            <w:tcW w:w="1451" w:type="dxa"/>
          </w:tcPr>
          <w:p w14:paraId="4A741B83" w14:textId="700A062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03051L</w:t>
            </w:r>
          </w:p>
        </w:tc>
        <w:tc>
          <w:tcPr>
            <w:tcW w:w="4987" w:type="dxa"/>
          </w:tcPr>
          <w:p w14:paraId="63504EEC" w14:textId="3581DFE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Biology</w:t>
            </w:r>
            <w:r w:rsidR="00591C8B">
              <w:rPr>
                <w:rFonts w:ascii="Bookman Old Style" w:hAnsi="Bookman Old Style" w:cs="Arial"/>
                <w:color w:val="000000"/>
                <w:sz w:val="22"/>
                <w:szCs w:val="22"/>
              </w:rPr>
              <w:t>/Living Environment</w:t>
            </w:r>
            <w:r w:rsidRPr="00A26ABB">
              <w:rPr>
                <w:rFonts w:ascii="Bookman Old Style" w:hAnsi="Bookman Old Style" w:cs="Arial"/>
                <w:color w:val="000000"/>
                <w:sz w:val="22"/>
                <w:szCs w:val="22"/>
              </w:rPr>
              <w:t xml:space="preserve"> Lab</w:t>
            </w:r>
          </w:p>
        </w:tc>
      </w:tr>
      <w:tr w:rsidR="00F766FB" w:rsidRPr="00292916" w14:paraId="6545CEA4" w14:textId="77777777" w:rsidTr="00DD1C3D">
        <w:trPr>
          <w:trHeight w:val="266"/>
          <w:jc w:val="center"/>
        </w:trPr>
        <w:tc>
          <w:tcPr>
            <w:tcW w:w="1451" w:type="dxa"/>
          </w:tcPr>
          <w:p w14:paraId="1D6504AF" w14:textId="0680C6C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03101 </w:t>
            </w:r>
          </w:p>
        </w:tc>
        <w:tc>
          <w:tcPr>
            <w:tcW w:w="4987" w:type="dxa"/>
          </w:tcPr>
          <w:p w14:paraId="47716BEA"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Chemistry </w:t>
            </w:r>
          </w:p>
        </w:tc>
      </w:tr>
      <w:tr w:rsidR="00F766FB" w:rsidRPr="00292916" w14:paraId="332AC1D1" w14:textId="77777777" w:rsidTr="00DD1C3D">
        <w:trPr>
          <w:trHeight w:val="266"/>
          <w:jc w:val="center"/>
        </w:trPr>
        <w:tc>
          <w:tcPr>
            <w:tcW w:w="1451" w:type="dxa"/>
          </w:tcPr>
          <w:p w14:paraId="4215533A" w14:textId="234A5802"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03101L</w:t>
            </w:r>
          </w:p>
        </w:tc>
        <w:tc>
          <w:tcPr>
            <w:tcW w:w="4987" w:type="dxa"/>
          </w:tcPr>
          <w:p w14:paraId="4726B641" w14:textId="676B0491"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Chemistry Lab</w:t>
            </w:r>
          </w:p>
        </w:tc>
      </w:tr>
      <w:tr w:rsidR="00F766FB" w:rsidRPr="00292916" w14:paraId="52911852" w14:textId="77777777" w:rsidTr="00DD1C3D">
        <w:trPr>
          <w:trHeight w:val="266"/>
          <w:jc w:val="center"/>
        </w:trPr>
        <w:tc>
          <w:tcPr>
            <w:tcW w:w="1451" w:type="dxa"/>
          </w:tcPr>
          <w:p w14:paraId="0A5A3F7A" w14:textId="213DE55C"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03151 </w:t>
            </w:r>
          </w:p>
        </w:tc>
        <w:tc>
          <w:tcPr>
            <w:tcW w:w="4987" w:type="dxa"/>
          </w:tcPr>
          <w:p w14:paraId="4341E8E9"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Physics </w:t>
            </w:r>
          </w:p>
        </w:tc>
      </w:tr>
      <w:tr w:rsidR="00F766FB" w:rsidRPr="00292916" w14:paraId="6810DA0F" w14:textId="77777777" w:rsidTr="00DD1C3D">
        <w:trPr>
          <w:trHeight w:val="266"/>
          <w:jc w:val="center"/>
        </w:trPr>
        <w:tc>
          <w:tcPr>
            <w:tcW w:w="1451" w:type="dxa"/>
          </w:tcPr>
          <w:p w14:paraId="235EEE4A" w14:textId="0D5DEE80"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03151L</w:t>
            </w:r>
          </w:p>
        </w:tc>
        <w:tc>
          <w:tcPr>
            <w:tcW w:w="4987" w:type="dxa"/>
          </w:tcPr>
          <w:p w14:paraId="0BE840F6" w14:textId="4C65271F"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Physics Lab</w:t>
            </w:r>
          </w:p>
        </w:tc>
      </w:tr>
      <w:tr w:rsidR="00F766FB" w:rsidRPr="00292916" w14:paraId="309DAA3B" w14:textId="77777777" w:rsidTr="00DD1C3D">
        <w:trPr>
          <w:trHeight w:val="266"/>
          <w:jc w:val="center"/>
        </w:trPr>
        <w:tc>
          <w:tcPr>
            <w:tcW w:w="1451" w:type="dxa"/>
          </w:tcPr>
          <w:p w14:paraId="505D3181" w14:textId="54D26582" w:rsidR="00F766FB" w:rsidRPr="00C9262D" w:rsidRDefault="00F766FB" w:rsidP="00F766FB">
            <w:pPr>
              <w:autoSpaceDE w:val="0"/>
              <w:autoSpaceDN w:val="0"/>
              <w:adjustRightInd w:val="0"/>
              <w:rPr>
                <w:rFonts w:ascii="Bookman Old Style" w:hAnsi="Bookman Old Style" w:cs="Arial"/>
                <w:color w:val="000000"/>
                <w:sz w:val="22"/>
                <w:szCs w:val="22"/>
              </w:rPr>
            </w:pPr>
            <w:r w:rsidRPr="00C9262D">
              <w:rPr>
                <w:rFonts w:ascii="Bookman Old Style" w:hAnsi="Bookman Old Style"/>
                <w:sz w:val="22"/>
                <w:szCs w:val="22"/>
              </w:rPr>
              <w:t>04101F</w:t>
            </w:r>
          </w:p>
        </w:tc>
        <w:tc>
          <w:tcPr>
            <w:tcW w:w="4987" w:type="dxa"/>
          </w:tcPr>
          <w:p w14:paraId="2240F257" w14:textId="77777777" w:rsidR="00F766FB" w:rsidRPr="00C9262D" w:rsidRDefault="00F766FB" w:rsidP="00F766FB">
            <w:pPr>
              <w:autoSpaceDE w:val="0"/>
              <w:autoSpaceDN w:val="0"/>
              <w:adjustRightInd w:val="0"/>
              <w:rPr>
                <w:rFonts w:ascii="Bookman Old Style" w:hAnsi="Bookman Old Style" w:cs="Arial"/>
                <w:color w:val="000000"/>
                <w:sz w:val="22"/>
                <w:szCs w:val="22"/>
              </w:rPr>
            </w:pPr>
            <w:r w:rsidRPr="00C9262D">
              <w:rPr>
                <w:rFonts w:ascii="Bookman Old Style" w:hAnsi="Bookman Old Style"/>
                <w:sz w:val="22"/>
                <w:szCs w:val="22"/>
              </w:rPr>
              <w:t>U.S. History and Government (Framework)</w:t>
            </w:r>
          </w:p>
        </w:tc>
      </w:tr>
      <w:tr w:rsidR="00F766FB" w:rsidRPr="00AC5FA2" w14:paraId="309E0F87" w14:textId="77777777" w:rsidTr="00DD1C3D">
        <w:trPr>
          <w:trHeight w:val="266"/>
          <w:jc w:val="center"/>
        </w:trPr>
        <w:tc>
          <w:tcPr>
            <w:tcW w:w="1451" w:type="dxa"/>
          </w:tcPr>
          <w:p w14:paraId="2B985CDF" w14:textId="0F4A9C85" w:rsidR="00F766FB" w:rsidRPr="00AC5FA2" w:rsidRDefault="00F766FB" w:rsidP="00F766FB">
            <w:pPr>
              <w:autoSpaceDE w:val="0"/>
              <w:autoSpaceDN w:val="0"/>
              <w:adjustRightInd w:val="0"/>
              <w:rPr>
                <w:rFonts w:ascii="Bookman Old Style" w:hAnsi="Bookman Old Style" w:cs="Arial"/>
                <w:color w:val="000000"/>
                <w:sz w:val="22"/>
                <w:szCs w:val="22"/>
              </w:rPr>
            </w:pPr>
            <w:r w:rsidRPr="00AC5FA2">
              <w:rPr>
                <w:rFonts w:ascii="Bookman Old Style" w:hAnsi="Bookman Old Style" w:cs="Arial"/>
                <w:color w:val="000000"/>
                <w:sz w:val="22"/>
                <w:szCs w:val="22"/>
              </w:rPr>
              <w:t>04052NF</w:t>
            </w:r>
          </w:p>
        </w:tc>
        <w:tc>
          <w:tcPr>
            <w:tcW w:w="4987" w:type="dxa"/>
          </w:tcPr>
          <w:p w14:paraId="0F2F9CC6" w14:textId="1CFE5D2B" w:rsidR="00F766FB" w:rsidRPr="00AC5FA2" w:rsidRDefault="00F766FB" w:rsidP="00F766FB">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World</w:t>
            </w:r>
            <w:r w:rsidRPr="00AC5FA2">
              <w:rPr>
                <w:rFonts w:ascii="Bookman Old Style" w:hAnsi="Bookman Old Style" w:cs="Arial"/>
                <w:color w:val="000000"/>
                <w:sz w:val="22"/>
                <w:szCs w:val="22"/>
              </w:rPr>
              <w:t xml:space="preserve"> History and Geography </w:t>
            </w:r>
          </w:p>
        </w:tc>
      </w:tr>
    </w:tbl>
    <w:p w14:paraId="6C100984" w14:textId="77777777" w:rsidR="000374AA" w:rsidRPr="00AC5FA2" w:rsidRDefault="000374AA" w:rsidP="000374AA">
      <w:pPr>
        <w:rPr>
          <w:rFonts w:ascii="Arial" w:hAnsi="Arial" w:cs="Arial"/>
          <w:color w:val="000000"/>
          <w:sz w:val="20"/>
        </w:rPr>
      </w:pPr>
    </w:p>
    <w:p w14:paraId="219D75C2" w14:textId="77777777" w:rsidR="00591C8B" w:rsidRDefault="00591C8B" w:rsidP="00591C8B">
      <w:pPr>
        <w:jc w:val="both"/>
        <w:rPr>
          <w:rFonts w:ascii="Arial" w:hAnsi="Arial" w:cs="Arial"/>
          <w:sz w:val="20"/>
          <w:szCs w:val="20"/>
        </w:rPr>
      </w:pPr>
      <w:r w:rsidRPr="00060145">
        <w:rPr>
          <w:rFonts w:ascii="Arial" w:hAnsi="Arial" w:cs="Arial"/>
          <w:sz w:val="20"/>
          <w:szCs w:val="20"/>
        </w:rPr>
        <w:t xml:space="preserve">For the 2019-20 SY and beyond, all schools should provide grade 9 social studies course instruction that is aligned with the Social Studies Framework and report course </w:t>
      </w:r>
      <w:r>
        <w:rPr>
          <w:rFonts w:ascii="Arial" w:hAnsi="Arial" w:cs="Arial"/>
          <w:sz w:val="20"/>
          <w:szCs w:val="20"/>
        </w:rPr>
        <w:t xml:space="preserve">code </w:t>
      </w:r>
      <w:r w:rsidRPr="00060145">
        <w:rPr>
          <w:rFonts w:ascii="Arial" w:hAnsi="Arial" w:cs="Arial"/>
          <w:sz w:val="20"/>
          <w:szCs w:val="20"/>
        </w:rPr>
        <w:t>04051</w:t>
      </w:r>
      <w:r>
        <w:rPr>
          <w:rFonts w:ascii="Arial" w:hAnsi="Arial" w:cs="Arial"/>
          <w:sz w:val="20"/>
          <w:szCs w:val="20"/>
        </w:rPr>
        <w:t xml:space="preserve"> (World History-Overview)</w:t>
      </w:r>
      <w:r w:rsidRPr="00060145">
        <w:rPr>
          <w:rFonts w:ascii="Arial" w:hAnsi="Arial" w:cs="Arial"/>
          <w:sz w:val="20"/>
          <w:szCs w:val="20"/>
        </w:rPr>
        <w:t>.</w:t>
      </w:r>
    </w:p>
    <w:p w14:paraId="30BB62D4" w14:textId="77777777" w:rsidR="00591C8B" w:rsidRDefault="00591C8B" w:rsidP="00591C8B">
      <w:pPr>
        <w:jc w:val="both"/>
        <w:rPr>
          <w:rFonts w:ascii="Arial" w:hAnsi="Arial" w:cs="Arial"/>
          <w:sz w:val="20"/>
          <w:szCs w:val="20"/>
        </w:rPr>
      </w:pPr>
    </w:p>
    <w:p w14:paraId="118D4DDF" w14:textId="77777777" w:rsidR="004710FB" w:rsidRDefault="004710FB" w:rsidP="004710FB">
      <w:pPr>
        <w:jc w:val="both"/>
        <w:rPr>
          <w:rFonts w:ascii="Arial" w:hAnsi="Arial" w:cs="Arial"/>
          <w:sz w:val="20"/>
          <w:szCs w:val="20"/>
        </w:rPr>
      </w:pPr>
      <w:r w:rsidRPr="00890589">
        <w:rPr>
          <w:rFonts w:ascii="Arial" w:hAnsi="Arial" w:cs="Arial"/>
          <w:sz w:val="20"/>
          <w:szCs w:val="20"/>
        </w:rPr>
        <w:t>For the 2021-22 SY</w:t>
      </w:r>
      <w:r>
        <w:rPr>
          <w:rFonts w:ascii="Arial" w:hAnsi="Arial" w:cs="Arial"/>
          <w:sz w:val="20"/>
          <w:szCs w:val="20"/>
        </w:rPr>
        <w:t xml:space="preserve"> and beyond</w:t>
      </w:r>
      <w:r w:rsidRPr="00890589">
        <w:rPr>
          <w:rFonts w:ascii="Arial" w:hAnsi="Arial" w:cs="Arial"/>
          <w:sz w:val="20"/>
          <w:szCs w:val="20"/>
        </w:rPr>
        <w:t>, all schools providing course instruction aligned with U.S. History and Government (Framework) should report course code 04101F.</w:t>
      </w:r>
    </w:p>
    <w:p w14:paraId="4898156C" w14:textId="77777777" w:rsidR="00CE6C59" w:rsidRDefault="00CE6C59" w:rsidP="00740145">
      <w:pPr>
        <w:jc w:val="both"/>
        <w:rPr>
          <w:rFonts w:ascii="Arial" w:hAnsi="Arial" w:cs="Arial"/>
          <w:sz w:val="20"/>
          <w:szCs w:val="20"/>
        </w:rPr>
      </w:pPr>
    </w:p>
    <w:p w14:paraId="58DFCC22" w14:textId="7947EFEA" w:rsidR="000374AA" w:rsidRDefault="000374AA" w:rsidP="000374AA">
      <w:pPr>
        <w:rPr>
          <w:rStyle w:val="Heading2Char"/>
        </w:rPr>
      </w:pPr>
      <w:r>
        <w:rPr>
          <w:rFonts w:ascii="Arial" w:hAnsi="Arial" w:cs="Arial"/>
          <w:color w:val="000000"/>
          <w:sz w:val="22"/>
          <w:szCs w:val="22"/>
        </w:rPr>
        <w:tab/>
      </w:r>
      <w:r w:rsidRPr="004771DE">
        <w:rPr>
          <w:rFonts w:ascii="Arial" w:hAnsi="Arial" w:cs="Arial"/>
          <w:color w:val="000000"/>
          <w:sz w:val="22"/>
          <w:szCs w:val="22"/>
        </w:rPr>
        <w:t xml:space="preserve">LEAs </w:t>
      </w:r>
      <w:r>
        <w:rPr>
          <w:rFonts w:ascii="Arial" w:hAnsi="Arial" w:cs="Arial"/>
          <w:color w:val="000000"/>
          <w:sz w:val="22"/>
          <w:szCs w:val="22"/>
        </w:rPr>
        <w:t>are</w:t>
      </w:r>
      <w:r w:rsidRPr="004771DE">
        <w:rPr>
          <w:rFonts w:ascii="Arial" w:hAnsi="Arial" w:cs="Arial"/>
          <w:color w:val="000000"/>
          <w:sz w:val="22"/>
          <w:szCs w:val="22"/>
        </w:rPr>
        <w:t xml:space="preserve"> required to report course and assessment data for all students taking AP and/or IB courses and/or assessments. These data must be reported by the final reporting deadline in August using Course and Assessment Measure Codes.</w:t>
      </w:r>
      <w:r>
        <w:rPr>
          <w:rStyle w:val="Heading2Char"/>
        </w:rPr>
        <w:t xml:space="preserve"> </w:t>
      </w:r>
    </w:p>
    <w:bookmarkEnd w:id="647"/>
    <w:bookmarkEnd w:id="648"/>
    <w:p w14:paraId="5B3451E7" w14:textId="77777777" w:rsidR="00B15DC5" w:rsidRDefault="00B15DC5">
      <w:pPr>
        <w:rPr>
          <w:rFonts w:ascii="Arial" w:hAnsi="Arial" w:cs="Arial"/>
          <w:b/>
          <w:bCs/>
          <w:iCs/>
          <w:sz w:val="28"/>
          <w:szCs w:val="28"/>
        </w:rPr>
      </w:pPr>
      <w:r>
        <w:br w:type="page"/>
      </w:r>
    </w:p>
    <w:p w14:paraId="6CA316A0" w14:textId="080FA4DC" w:rsidR="009B669B" w:rsidRPr="000E16CD" w:rsidRDefault="009B669B" w:rsidP="00600E7A">
      <w:pPr>
        <w:pStyle w:val="Heading2"/>
        <w:spacing w:before="480"/>
        <w:jc w:val="center"/>
      </w:pPr>
      <w:bookmarkStart w:id="649" w:name="_Toc110765629"/>
      <w:r w:rsidRPr="000E16CD">
        <w:lastRenderedPageBreak/>
        <w:t>Accommodation Codes and Descriptions</w:t>
      </w:r>
      <w:bookmarkEnd w:id="643"/>
      <w:bookmarkEnd w:id="649"/>
    </w:p>
    <w:p w14:paraId="47A7FAE0" w14:textId="77777777" w:rsidR="009B669B" w:rsidRPr="000E16CD" w:rsidRDefault="009B669B" w:rsidP="009B669B"/>
    <w:p w14:paraId="12503BDE" w14:textId="77777777" w:rsidR="009B669B" w:rsidRPr="000E16CD" w:rsidRDefault="009B669B" w:rsidP="009B669B">
      <w:pPr>
        <w:jc w:val="center"/>
        <w:rPr>
          <w:rFonts w:ascii="Arial" w:hAnsi="Arial" w:cs="Arial"/>
          <w:b/>
        </w:rPr>
      </w:pPr>
      <w:r w:rsidRPr="000E16CD">
        <w:rPr>
          <w:rFonts w:ascii="Arial" w:hAnsi="Arial" w:cs="Arial"/>
          <w:b/>
        </w:rPr>
        <w:t>Individualized Education Program (IEP) and</w:t>
      </w:r>
    </w:p>
    <w:p w14:paraId="2B157AFB" w14:textId="77777777" w:rsidR="009B669B" w:rsidRPr="000E16CD" w:rsidRDefault="009B669B" w:rsidP="009B669B">
      <w:pPr>
        <w:jc w:val="center"/>
        <w:rPr>
          <w:rFonts w:ascii="Arial" w:hAnsi="Arial" w:cs="Arial"/>
          <w:b/>
        </w:rPr>
      </w:pPr>
      <w:r w:rsidRPr="000E16CD">
        <w:rPr>
          <w:rFonts w:ascii="Arial" w:hAnsi="Arial" w:cs="Arial"/>
          <w:b/>
        </w:rPr>
        <w:t>504 Accommodation Codes and Descriptions</w:t>
      </w:r>
    </w:p>
    <w:tbl>
      <w:tblPr>
        <w:tblStyle w:val="TableGrid1"/>
        <w:tblW w:w="8649" w:type="dxa"/>
        <w:jc w:val="center"/>
        <w:tblLayout w:type="fixed"/>
        <w:tblLook w:val="0020" w:firstRow="1" w:lastRow="0" w:firstColumn="0" w:lastColumn="0" w:noHBand="0" w:noVBand="0"/>
      </w:tblPr>
      <w:tblGrid>
        <w:gridCol w:w="889"/>
        <w:gridCol w:w="7760"/>
      </w:tblGrid>
      <w:tr w:rsidR="009B669B" w:rsidRPr="000E16CD" w14:paraId="4F88451C" w14:textId="77777777" w:rsidTr="00DB5F03">
        <w:trPr>
          <w:jc w:val="center"/>
        </w:trPr>
        <w:tc>
          <w:tcPr>
            <w:tcW w:w="889" w:type="dxa"/>
            <w:shd w:val="clear" w:color="auto" w:fill="D9D9D9" w:themeFill="background1" w:themeFillShade="D9"/>
          </w:tcPr>
          <w:p w14:paraId="721BC60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760" w:type="dxa"/>
            <w:shd w:val="clear" w:color="auto" w:fill="D9D9D9" w:themeFill="background1" w:themeFillShade="D9"/>
          </w:tcPr>
          <w:p w14:paraId="2E88C20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4767A3B5" w14:textId="77777777" w:rsidTr="00AD1559">
        <w:trPr>
          <w:jc w:val="center"/>
        </w:trPr>
        <w:tc>
          <w:tcPr>
            <w:tcW w:w="889" w:type="dxa"/>
          </w:tcPr>
          <w:p w14:paraId="39D0105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01</w:t>
            </w:r>
          </w:p>
        </w:tc>
        <w:tc>
          <w:tcPr>
            <w:tcW w:w="7760" w:type="dxa"/>
          </w:tcPr>
          <w:p w14:paraId="7E10039D" w14:textId="65D9112A"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scheduling/timing</w:t>
            </w:r>
            <w:r w:rsidR="008E5D30" w:rsidRPr="000E16CD">
              <w:rPr>
                <w:rFonts w:ascii="Bookman Old Style" w:hAnsi="Bookman Old Style" w:cs="Arial"/>
                <w:bCs/>
                <w:sz w:val="22"/>
                <w:szCs w:val="22"/>
              </w:rPr>
              <w:t xml:space="preserve"> (</w:t>
            </w:r>
            <w:r w:rsidR="008E5D30" w:rsidRPr="00D6299E">
              <w:rPr>
                <w:rFonts w:ascii="Bookman Old Style" w:hAnsi="Bookman Old Style" w:cs="Arial"/>
                <w:bCs/>
                <w:sz w:val="22"/>
                <w:szCs w:val="22"/>
              </w:rPr>
              <w:t xml:space="preserve">Excluding </w:t>
            </w:r>
            <w:r w:rsidR="00DA3415" w:rsidRPr="00D6299E">
              <w:rPr>
                <w:rFonts w:ascii="Bookman Old Style" w:hAnsi="Bookman Old Style" w:cs="Arial"/>
                <w:bCs/>
                <w:sz w:val="22"/>
                <w:szCs w:val="22"/>
              </w:rPr>
              <w:t>Next day completion</w:t>
            </w:r>
            <w:r w:rsidR="008E5D30" w:rsidRPr="000E16CD">
              <w:rPr>
                <w:rFonts w:ascii="Bookman Old Style" w:hAnsi="Bookman Old Style" w:cs="Arial"/>
                <w:bCs/>
                <w:sz w:val="22"/>
                <w:szCs w:val="22"/>
              </w:rPr>
              <w:t xml:space="preserve"> testing)</w:t>
            </w:r>
          </w:p>
        </w:tc>
      </w:tr>
      <w:tr w:rsidR="009B669B" w:rsidRPr="000E16CD" w14:paraId="67DCD9BE" w14:textId="77777777" w:rsidTr="00AD1559">
        <w:trPr>
          <w:jc w:val="center"/>
        </w:trPr>
        <w:tc>
          <w:tcPr>
            <w:tcW w:w="889" w:type="dxa"/>
          </w:tcPr>
          <w:p w14:paraId="6E00326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02</w:t>
            </w:r>
          </w:p>
        </w:tc>
        <w:tc>
          <w:tcPr>
            <w:tcW w:w="7760" w:type="dxa"/>
          </w:tcPr>
          <w:p w14:paraId="189A05C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setting</w:t>
            </w:r>
          </w:p>
        </w:tc>
      </w:tr>
      <w:tr w:rsidR="009B669B" w:rsidRPr="000E16CD" w14:paraId="46B777E2" w14:textId="77777777" w:rsidTr="00AD1559">
        <w:trPr>
          <w:jc w:val="center"/>
        </w:trPr>
        <w:tc>
          <w:tcPr>
            <w:tcW w:w="889" w:type="dxa"/>
          </w:tcPr>
          <w:p w14:paraId="1E9A33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03</w:t>
            </w:r>
          </w:p>
        </w:tc>
        <w:tc>
          <w:tcPr>
            <w:tcW w:w="7760" w:type="dxa"/>
          </w:tcPr>
          <w:p w14:paraId="1CAA276E" w14:textId="2F851E55"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presentation (excluding Braille, Large type, and Tests read</w:t>
            </w:r>
            <w:r w:rsidR="00354881">
              <w:rPr>
                <w:rFonts w:ascii="Bookman Old Style" w:hAnsi="Bookman Old Style" w:cs="Arial"/>
                <w:bCs/>
                <w:sz w:val="22"/>
                <w:szCs w:val="22"/>
              </w:rPr>
              <w:t>)</w:t>
            </w:r>
          </w:p>
        </w:tc>
      </w:tr>
      <w:tr w:rsidR="009B669B" w:rsidRPr="000E16CD" w14:paraId="50E09F79" w14:textId="77777777" w:rsidTr="00AD1559">
        <w:trPr>
          <w:jc w:val="center"/>
        </w:trPr>
        <w:tc>
          <w:tcPr>
            <w:tcW w:w="889" w:type="dxa"/>
          </w:tcPr>
          <w:p w14:paraId="077EF98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04</w:t>
            </w:r>
          </w:p>
        </w:tc>
        <w:tc>
          <w:tcPr>
            <w:tcW w:w="7760" w:type="dxa"/>
          </w:tcPr>
          <w:p w14:paraId="2D37CDD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response</w:t>
            </w:r>
          </w:p>
        </w:tc>
      </w:tr>
      <w:tr w:rsidR="009B669B" w:rsidRPr="000E16CD" w14:paraId="3C40D9E3" w14:textId="77777777" w:rsidTr="00AD1559">
        <w:trPr>
          <w:jc w:val="center"/>
        </w:trPr>
        <w:tc>
          <w:tcPr>
            <w:tcW w:w="889" w:type="dxa"/>
          </w:tcPr>
          <w:p w14:paraId="5452D42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05</w:t>
            </w:r>
          </w:p>
        </w:tc>
        <w:tc>
          <w:tcPr>
            <w:tcW w:w="7760" w:type="dxa"/>
          </w:tcPr>
          <w:p w14:paraId="08A1A4E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r w:rsidR="009B669B" w:rsidRPr="000E16CD" w14:paraId="4694E433" w14:textId="77777777" w:rsidTr="00AD1559">
        <w:trPr>
          <w:jc w:val="center"/>
        </w:trPr>
        <w:tc>
          <w:tcPr>
            <w:tcW w:w="889" w:type="dxa"/>
          </w:tcPr>
          <w:p w14:paraId="1EF39F6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06</w:t>
            </w:r>
          </w:p>
        </w:tc>
        <w:tc>
          <w:tcPr>
            <w:tcW w:w="7760" w:type="dxa"/>
          </w:tcPr>
          <w:p w14:paraId="0335EB6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Braille</w:t>
            </w:r>
          </w:p>
        </w:tc>
      </w:tr>
      <w:tr w:rsidR="009B669B" w:rsidRPr="000E16CD" w14:paraId="72DB2F66" w14:textId="77777777" w:rsidTr="00AD1559">
        <w:trPr>
          <w:jc w:val="center"/>
        </w:trPr>
        <w:tc>
          <w:tcPr>
            <w:tcW w:w="889" w:type="dxa"/>
          </w:tcPr>
          <w:p w14:paraId="5903563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07</w:t>
            </w:r>
          </w:p>
        </w:tc>
        <w:tc>
          <w:tcPr>
            <w:tcW w:w="7760" w:type="dxa"/>
          </w:tcPr>
          <w:p w14:paraId="700E623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Large type</w:t>
            </w:r>
          </w:p>
        </w:tc>
      </w:tr>
      <w:tr w:rsidR="009B669B" w:rsidRPr="000E16CD" w14:paraId="5D5B224C" w14:textId="77777777" w:rsidTr="00AD1559">
        <w:trPr>
          <w:jc w:val="center"/>
        </w:trPr>
        <w:tc>
          <w:tcPr>
            <w:tcW w:w="889" w:type="dxa"/>
          </w:tcPr>
          <w:p w14:paraId="5DB63E4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08</w:t>
            </w:r>
          </w:p>
        </w:tc>
        <w:tc>
          <w:tcPr>
            <w:tcW w:w="7760" w:type="dxa"/>
          </w:tcPr>
          <w:p w14:paraId="3380557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Test read</w:t>
            </w:r>
          </w:p>
        </w:tc>
      </w:tr>
      <w:tr w:rsidR="009B669B" w:rsidRPr="000E16CD" w14:paraId="68A422E6" w14:textId="77777777" w:rsidTr="00AD1559">
        <w:trPr>
          <w:jc w:val="center"/>
        </w:trPr>
        <w:tc>
          <w:tcPr>
            <w:tcW w:w="889" w:type="dxa"/>
          </w:tcPr>
          <w:p w14:paraId="0C3FB1A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09</w:t>
            </w:r>
          </w:p>
        </w:tc>
        <w:tc>
          <w:tcPr>
            <w:tcW w:w="7760" w:type="dxa"/>
          </w:tcPr>
          <w:p w14:paraId="028FFB30" w14:textId="0A10C85B"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Use of </w:t>
            </w:r>
            <w:r w:rsidR="004B1985">
              <w:rPr>
                <w:rFonts w:ascii="Bookman Old Style" w:hAnsi="Bookman Old Style" w:cs="Arial"/>
                <w:bCs/>
                <w:sz w:val="22"/>
                <w:szCs w:val="22"/>
              </w:rPr>
              <w:t>c</w:t>
            </w:r>
            <w:r w:rsidRPr="000E16CD">
              <w:rPr>
                <w:rFonts w:ascii="Bookman Old Style" w:hAnsi="Bookman Old Style" w:cs="Arial"/>
                <w:bCs/>
                <w:sz w:val="22"/>
                <w:szCs w:val="22"/>
              </w:rPr>
              <w:t>alculator</w:t>
            </w:r>
          </w:p>
        </w:tc>
      </w:tr>
      <w:tr w:rsidR="009B669B" w:rsidRPr="000E16CD" w14:paraId="09DF9006" w14:textId="77777777" w:rsidTr="00AD1559">
        <w:trPr>
          <w:jc w:val="center"/>
        </w:trPr>
        <w:tc>
          <w:tcPr>
            <w:tcW w:w="889" w:type="dxa"/>
          </w:tcPr>
          <w:p w14:paraId="7BDBAF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10</w:t>
            </w:r>
          </w:p>
        </w:tc>
        <w:tc>
          <w:tcPr>
            <w:tcW w:w="7760" w:type="dxa"/>
          </w:tcPr>
          <w:p w14:paraId="35F4C2BD" w14:textId="59026331" w:rsidR="009B669B" w:rsidRPr="000E16CD" w:rsidRDefault="004B1985" w:rsidP="009B669B">
            <w:pPr>
              <w:rPr>
                <w:rFonts w:ascii="Bookman Old Style" w:hAnsi="Bookman Old Style" w:cs="Arial"/>
                <w:bCs/>
                <w:sz w:val="22"/>
                <w:szCs w:val="22"/>
              </w:rPr>
            </w:pPr>
            <w:r w:rsidRPr="006477BB">
              <w:rPr>
                <w:rFonts w:ascii="Bookman Old Style" w:hAnsi="Bookman Old Style" w:cs="Arial"/>
                <w:bCs/>
                <w:sz w:val="22"/>
                <w:szCs w:val="22"/>
              </w:rPr>
              <w:t>Use of spell-checking device/software</w:t>
            </w:r>
          </w:p>
        </w:tc>
      </w:tr>
      <w:tr w:rsidR="009B669B" w:rsidRPr="000E16CD" w14:paraId="1FB17F46" w14:textId="77777777" w:rsidTr="00AD1559">
        <w:trPr>
          <w:jc w:val="center"/>
        </w:trPr>
        <w:tc>
          <w:tcPr>
            <w:tcW w:w="889" w:type="dxa"/>
          </w:tcPr>
          <w:p w14:paraId="60A4F4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11</w:t>
            </w:r>
          </w:p>
        </w:tc>
        <w:tc>
          <w:tcPr>
            <w:tcW w:w="7760" w:type="dxa"/>
          </w:tcPr>
          <w:p w14:paraId="3356B02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Deletion of spelling</w:t>
            </w:r>
          </w:p>
        </w:tc>
      </w:tr>
      <w:tr w:rsidR="008E5D30" w:rsidRPr="00D6299E" w14:paraId="1E211C90" w14:textId="77777777" w:rsidTr="00AD1559">
        <w:trPr>
          <w:jc w:val="center"/>
        </w:trPr>
        <w:tc>
          <w:tcPr>
            <w:tcW w:w="889" w:type="dxa"/>
          </w:tcPr>
          <w:p w14:paraId="776C5A7F" w14:textId="77777777" w:rsidR="008E5D30" w:rsidRPr="00D6299E" w:rsidRDefault="008E5D30" w:rsidP="009B669B">
            <w:pPr>
              <w:rPr>
                <w:rFonts w:ascii="Bookman Old Style" w:hAnsi="Bookman Old Style" w:cs="Arial"/>
                <w:bCs/>
                <w:sz w:val="22"/>
                <w:szCs w:val="22"/>
              </w:rPr>
            </w:pPr>
            <w:r w:rsidRPr="00D6299E">
              <w:rPr>
                <w:rFonts w:ascii="Bookman Old Style" w:hAnsi="Bookman Old Style" w:cs="Arial"/>
                <w:bCs/>
                <w:sz w:val="22"/>
                <w:szCs w:val="22"/>
              </w:rPr>
              <w:t>12</w:t>
            </w:r>
          </w:p>
        </w:tc>
        <w:tc>
          <w:tcPr>
            <w:tcW w:w="7760" w:type="dxa"/>
          </w:tcPr>
          <w:p w14:paraId="12D8B193" w14:textId="45A8CB06" w:rsidR="008E5D30" w:rsidRPr="00D6299E" w:rsidRDefault="00DA3415" w:rsidP="009B669B">
            <w:pPr>
              <w:rPr>
                <w:rFonts w:ascii="Bookman Old Style" w:hAnsi="Bookman Old Style" w:cs="Arial"/>
                <w:bCs/>
                <w:sz w:val="22"/>
                <w:szCs w:val="22"/>
              </w:rPr>
            </w:pPr>
            <w:r w:rsidRPr="00D6299E">
              <w:rPr>
                <w:rFonts w:ascii="Bookman Old Style" w:hAnsi="Bookman Old Style" w:cs="Arial"/>
                <w:bCs/>
                <w:sz w:val="22"/>
                <w:szCs w:val="22"/>
              </w:rPr>
              <w:t>Next day completion</w:t>
            </w:r>
            <w:r w:rsidR="008E5D30" w:rsidRPr="00D6299E">
              <w:rPr>
                <w:rFonts w:ascii="Bookman Old Style" w:hAnsi="Bookman Old Style" w:cs="Arial"/>
                <w:bCs/>
                <w:sz w:val="22"/>
                <w:szCs w:val="22"/>
              </w:rPr>
              <w:t xml:space="preserve"> testing</w:t>
            </w:r>
          </w:p>
        </w:tc>
      </w:tr>
    </w:tbl>
    <w:p w14:paraId="775170B7" w14:textId="77777777" w:rsidR="009B669B" w:rsidRPr="00D6299E" w:rsidRDefault="009B669B" w:rsidP="009B669B"/>
    <w:p w14:paraId="5014C98E" w14:textId="77777777" w:rsidR="00725AF7" w:rsidRDefault="00725AF7" w:rsidP="009B669B">
      <w:pPr>
        <w:jc w:val="center"/>
        <w:rPr>
          <w:rFonts w:ascii="Arial" w:hAnsi="Arial" w:cs="Arial"/>
          <w:b/>
        </w:rPr>
      </w:pPr>
    </w:p>
    <w:p w14:paraId="0A5E035C" w14:textId="2907C0FC" w:rsidR="009B669B" w:rsidRPr="00D6299E" w:rsidRDefault="009B669B" w:rsidP="009B669B">
      <w:pPr>
        <w:jc w:val="center"/>
        <w:rPr>
          <w:rFonts w:ascii="Arial" w:hAnsi="Arial" w:cs="Arial"/>
          <w:b/>
        </w:rPr>
      </w:pPr>
      <w:r w:rsidRPr="00D6299E">
        <w:rPr>
          <w:rFonts w:ascii="Arial" w:hAnsi="Arial" w:cs="Arial"/>
          <w:b/>
        </w:rPr>
        <w:t>English Language Learner (</w:t>
      </w:r>
      <w:r w:rsidR="00E36AAE">
        <w:rPr>
          <w:rFonts w:ascii="Arial" w:hAnsi="Arial" w:cs="Arial"/>
          <w:b/>
        </w:rPr>
        <w:t>ELL</w:t>
      </w:r>
      <w:r w:rsidRPr="00D6299E">
        <w:rPr>
          <w:rFonts w:ascii="Arial" w:hAnsi="Arial" w:cs="Arial"/>
          <w:b/>
        </w:rPr>
        <w:t>) Accommodation Codes and Descriptions</w:t>
      </w:r>
    </w:p>
    <w:tbl>
      <w:tblPr>
        <w:tblStyle w:val="TableGrid1"/>
        <w:tblW w:w="7668" w:type="dxa"/>
        <w:jc w:val="center"/>
        <w:tblLayout w:type="fixed"/>
        <w:tblLook w:val="0020" w:firstRow="1" w:lastRow="0" w:firstColumn="0" w:lastColumn="0" w:noHBand="0" w:noVBand="0"/>
      </w:tblPr>
      <w:tblGrid>
        <w:gridCol w:w="889"/>
        <w:gridCol w:w="6779"/>
      </w:tblGrid>
      <w:tr w:rsidR="009B669B" w:rsidRPr="00D6299E" w14:paraId="7C2E085F" w14:textId="77777777" w:rsidTr="00DB5F03">
        <w:trPr>
          <w:jc w:val="center"/>
        </w:trPr>
        <w:tc>
          <w:tcPr>
            <w:tcW w:w="889" w:type="dxa"/>
            <w:shd w:val="clear" w:color="auto" w:fill="D9D9D9" w:themeFill="background1" w:themeFillShade="D9"/>
          </w:tcPr>
          <w:p w14:paraId="53B3A308" w14:textId="77777777" w:rsidR="009B669B" w:rsidRPr="00D6299E" w:rsidRDefault="009B669B" w:rsidP="009B669B">
            <w:pPr>
              <w:rPr>
                <w:rFonts w:ascii="Bookman Old Style" w:hAnsi="Bookman Old Style" w:cs="Arial"/>
                <w:b/>
                <w:sz w:val="22"/>
                <w:szCs w:val="22"/>
              </w:rPr>
            </w:pPr>
            <w:r w:rsidRPr="00D6299E">
              <w:rPr>
                <w:rFonts w:ascii="Bookman Old Style" w:hAnsi="Bookman Old Style" w:cs="Arial"/>
                <w:b/>
                <w:sz w:val="22"/>
                <w:szCs w:val="22"/>
              </w:rPr>
              <w:t>Code</w:t>
            </w:r>
          </w:p>
        </w:tc>
        <w:tc>
          <w:tcPr>
            <w:tcW w:w="6779" w:type="dxa"/>
            <w:shd w:val="clear" w:color="auto" w:fill="D9D9D9" w:themeFill="background1" w:themeFillShade="D9"/>
          </w:tcPr>
          <w:p w14:paraId="2D82561B" w14:textId="77777777" w:rsidR="009B669B" w:rsidRPr="00D6299E" w:rsidRDefault="009B669B" w:rsidP="009B669B">
            <w:pPr>
              <w:jc w:val="center"/>
              <w:rPr>
                <w:rFonts w:ascii="Bookman Old Style" w:hAnsi="Bookman Old Style" w:cs="Arial"/>
                <w:b/>
                <w:sz w:val="22"/>
                <w:szCs w:val="22"/>
              </w:rPr>
            </w:pPr>
            <w:r w:rsidRPr="00D6299E">
              <w:rPr>
                <w:rFonts w:ascii="Bookman Old Style" w:hAnsi="Bookman Old Style" w:cs="Arial"/>
                <w:b/>
                <w:sz w:val="22"/>
                <w:szCs w:val="22"/>
              </w:rPr>
              <w:t>Description</w:t>
            </w:r>
          </w:p>
        </w:tc>
      </w:tr>
      <w:tr w:rsidR="009B669B" w:rsidRPr="00D6299E" w14:paraId="484353C7" w14:textId="77777777" w:rsidTr="00AD1559">
        <w:trPr>
          <w:jc w:val="center"/>
        </w:trPr>
        <w:tc>
          <w:tcPr>
            <w:tcW w:w="889" w:type="dxa"/>
          </w:tcPr>
          <w:p w14:paraId="0D04180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21</w:t>
            </w:r>
          </w:p>
        </w:tc>
        <w:tc>
          <w:tcPr>
            <w:tcW w:w="6779" w:type="dxa"/>
          </w:tcPr>
          <w:p w14:paraId="711B882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Time extension</w:t>
            </w:r>
          </w:p>
        </w:tc>
      </w:tr>
      <w:tr w:rsidR="009B669B" w:rsidRPr="00D6299E" w14:paraId="7ED6ADC0" w14:textId="77777777" w:rsidTr="00AD1559">
        <w:trPr>
          <w:jc w:val="center"/>
        </w:trPr>
        <w:tc>
          <w:tcPr>
            <w:tcW w:w="889" w:type="dxa"/>
          </w:tcPr>
          <w:p w14:paraId="59F1CCD6"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22</w:t>
            </w:r>
          </w:p>
        </w:tc>
        <w:tc>
          <w:tcPr>
            <w:tcW w:w="6779" w:type="dxa"/>
          </w:tcPr>
          <w:p w14:paraId="2C4C1BE3"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Separate location</w:t>
            </w:r>
          </w:p>
        </w:tc>
      </w:tr>
      <w:tr w:rsidR="009B669B" w:rsidRPr="00D6299E" w14:paraId="1AD76F58" w14:textId="77777777" w:rsidTr="00AD1559">
        <w:trPr>
          <w:jc w:val="center"/>
        </w:trPr>
        <w:tc>
          <w:tcPr>
            <w:tcW w:w="889" w:type="dxa"/>
          </w:tcPr>
          <w:p w14:paraId="0CD49A3C"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23</w:t>
            </w:r>
          </w:p>
        </w:tc>
        <w:tc>
          <w:tcPr>
            <w:tcW w:w="6779" w:type="dxa"/>
          </w:tcPr>
          <w:p w14:paraId="532DB076"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Third reading of listening selection</w:t>
            </w:r>
          </w:p>
        </w:tc>
      </w:tr>
      <w:tr w:rsidR="009B669B" w:rsidRPr="00D6299E" w14:paraId="0F9BD5CB" w14:textId="77777777" w:rsidTr="00AD1559">
        <w:trPr>
          <w:jc w:val="center"/>
        </w:trPr>
        <w:tc>
          <w:tcPr>
            <w:tcW w:w="889" w:type="dxa"/>
          </w:tcPr>
          <w:p w14:paraId="55D73997"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24</w:t>
            </w:r>
          </w:p>
        </w:tc>
        <w:tc>
          <w:tcPr>
            <w:tcW w:w="6779" w:type="dxa"/>
          </w:tcPr>
          <w:p w14:paraId="3CC93FA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Bilingual dictionary/glossary</w:t>
            </w:r>
          </w:p>
        </w:tc>
      </w:tr>
      <w:tr w:rsidR="009B669B" w:rsidRPr="00D6299E" w14:paraId="35D80E9D" w14:textId="77777777" w:rsidTr="00AD1559">
        <w:trPr>
          <w:jc w:val="center"/>
        </w:trPr>
        <w:tc>
          <w:tcPr>
            <w:tcW w:w="889" w:type="dxa"/>
          </w:tcPr>
          <w:p w14:paraId="68658457"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25</w:t>
            </w:r>
          </w:p>
        </w:tc>
        <w:tc>
          <w:tcPr>
            <w:tcW w:w="6779" w:type="dxa"/>
          </w:tcPr>
          <w:p w14:paraId="1992F545"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Translated edition</w:t>
            </w:r>
          </w:p>
        </w:tc>
      </w:tr>
      <w:tr w:rsidR="009B669B" w:rsidRPr="00D6299E" w14:paraId="3B33E5A1" w14:textId="77777777" w:rsidTr="00AD1559">
        <w:trPr>
          <w:jc w:val="center"/>
        </w:trPr>
        <w:tc>
          <w:tcPr>
            <w:tcW w:w="889" w:type="dxa"/>
          </w:tcPr>
          <w:p w14:paraId="3CB57FD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26</w:t>
            </w:r>
          </w:p>
        </w:tc>
        <w:tc>
          <w:tcPr>
            <w:tcW w:w="6779" w:type="dxa"/>
          </w:tcPr>
          <w:p w14:paraId="19F7318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Oral translation</w:t>
            </w:r>
          </w:p>
        </w:tc>
      </w:tr>
      <w:tr w:rsidR="009B669B" w:rsidRPr="00D6299E" w14:paraId="70D6DF26" w14:textId="77777777" w:rsidTr="00AD1559">
        <w:trPr>
          <w:jc w:val="center"/>
        </w:trPr>
        <w:tc>
          <w:tcPr>
            <w:tcW w:w="889" w:type="dxa"/>
          </w:tcPr>
          <w:p w14:paraId="50FD264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27</w:t>
            </w:r>
          </w:p>
        </w:tc>
        <w:tc>
          <w:tcPr>
            <w:tcW w:w="6779" w:type="dxa"/>
          </w:tcPr>
          <w:p w14:paraId="1AB36FDB"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Responses written in native language (Leave blank for COSF)</w:t>
            </w:r>
          </w:p>
        </w:tc>
      </w:tr>
      <w:tr w:rsidR="00800D1C" w:rsidRPr="00D6299E" w14:paraId="17C89A18" w14:textId="77777777" w:rsidTr="00AD1559">
        <w:trPr>
          <w:jc w:val="center"/>
        </w:trPr>
        <w:tc>
          <w:tcPr>
            <w:tcW w:w="889" w:type="dxa"/>
          </w:tcPr>
          <w:p w14:paraId="47F08741" w14:textId="09D0BAF1" w:rsidR="00800D1C" w:rsidRPr="00D6299E" w:rsidRDefault="00800D1C" w:rsidP="009B669B">
            <w:pPr>
              <w:rPr>
                <w:rFonts w:ascii="Bookman Old Style" w:hAnsi="Bookman Old Style" w:cs="Arial"/>
                <w:bCs/>
                <w:sz w:val="22"/>
                <w:szCs w:val="22"/>
              </w:rPr>
            </w:pPr>
            <w:r w:rsidRPr="00D6299E">
              <w:rPr>
                <w:rFonts w:ascii="Bookman Old Style" w:hAnsi="Bookman Old Style" w:cs="Arial"/>
                <w:bCs/>
                <w:sz w:val="22"/>
                <w:szCs w:val="22"/>
              </w:rPr>
              <w:t>28</w:t>
            </w:r>
          </w:p>
        </w:tc>
        <w:tc>
          <w:tcPr>
            <w:tcW w:w="6779" w:type="dxa"/>
          </w:tcPr>
          <w:p w14:paraId="7181B34E" w14:textId="5E47818C" w:rsidR="00800D1C" w:rsidRPr="00D6299E" w:rsidRDefault="00800D1C" w:rsidP="009B669B">
            <w:pPr>
              <w:rPr>
                <w:rFonts w:ascii="Bookman Old Style" w:hAnsi="Bookman Old Style" w:cs="Arial"/>
                <w:bCs/>
                <w:sz w:val="22"/>
                <w:szCs w:val="22"/>
              </w:rPr>
            </w:pPr>
            <w:r w:rsidRPr="00D6299E">
              <w:rPr>
                <w:rFonts w:ascii="Bookman Old Style" w:hAnsi="Bookman Old Style" w:cs="Arial"/>
                <w:bCs/>
                <w:sz w:val="22"/>
                <w:szCs w:val="22"/>
              </w:rPr>
              <w:t>Next day completion*</w:t>
            </w:r>
          </w:p>
        </w:tc>
      </w:tr>
    </w:tbl>
    <w:p w14:paraId="12E679A8" w14:textId="77777777" w:rsidR="00346764" w:rsidRDefault="0041377C" w:rsidP="006557A9">
      <w:pPr>
        <w:pStyle w:val="Caption"/>
        <w:jc w:val="center"/>
        <w:rPr>
          <w:b w:val="0"/>
          <w:sz w:val="20"/>
        </w:rPr>
      </w:pPr>
      <w:bookmarkStart w:id="650" w:name="_Toc335315433"/>
      <w:bookmarkStart w:id="651" w:name="_Toc531952770"/>
      <w:r w:rsidRPr="006557A9">
        <w:rPr>
          <w:b w:val="0"/>
          <w:sz w:val="20"/>
        </w:rPr>
        <w:t>*Applicable to Regents exams only, beginning January 2019.</w:t>
      </w:r>
    </w:p>
    <w:p w14:paraId="60B71716" w14:textId="77777777" w:rsidR="00346764" w:rsidRDefault="00346764" w:rsidP="006557A9">
      <w:pPr>
        <w:pStyle w:val="Caption"/>
        <w:jc w:val="center"/>
        <w:rPr>
          <w:b w:val="0"/>
          <w:sz w:val="20"/>
        </w:rPr>
      </w:pPr>
    </w:p>
    <w:p w14:paraId="7E3BB6A7" w14:textId="3F31487F" w:rsidR="009B669B" w:rsidRPr="00E83C17" w:rsidRDefault="009B669B" w:rsidP="006557A9">
      <w:pPr>
        <w:pStyle w:val="Caption"/>
        <w:jc w:val="center"/>
        <w:rPr>
          <w:rFonts w:ascii="Arial" w:hAnsi="Arial" w:cs="Arial"/>
        </w:rPr>
      </w:pPr>
      <w:r w:rsidRPr="00E83C17">
        <w:rPr>
          <w:rFonts w:ascii="Arial" w:hAnsi="Arial" w:cs="Arial"/>
          <w:szCs w:val="28"/>
        </w:rPr>
        <w:t>Assessment Language Codes</w:t>
      </w:r>
      <w:bookmarkEnd w:id="644"/>
      <w:r w:rsidRPr="00E83C17">
        <w:rPr>
          <w:rFonts w:ascii="Arial" w:hAnsi="Arial" w:cs="Arial"/>
          <w:szCs w:val="28"/>
        </w:rPr>
        <w:t xml:space="preserve"> and Descriptions</w:t>
      </w:r>
      <w:bookmarkEnd w:id="650"/>
      <w:bookmarkEnd w:id="651"/>
    </w:p>
    <w:p w14:paraId="7AA4CFF5" w14:textId="77777777" w:rsidR="00E459A0" w:rsidRPr="00E459A0" w:rsidRDefault="00E459A0" w:rsidP="00E459A0"/>
    <w:tbl>
      <w:tblPr>
        <w:tblW w:w="3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language codes and descriptions"/>
      </w:tblPr>
      <w:tblGrid>
        <w:gridCol w:w="900"/>
        <w:gridCol w:w="2515"/>
      </w:tblGrid>
      <w:tr w:rsidR="009B669B" w:rsidRPr="000E16CD" w14:paraId="723F82DC" w14:textId="77777777" w:rsidTr="00346764">
        <w:trPr>
          <w:cantSplit/>
          <w:tblHeader/>
          <w:jc w:val="center"/>
        </w:trPr>
        <w:tc>
          <w:tcPr>
            <w:tcW w:w="900" w:type="dxa"/>
            <w:shd w:val="clear" w:color="auto" w:fill="D9D9D9"/>
            <w:vAlign w:val="center"/>
          </w:tcPr>
          <w:p w14:paraId="53DB1CA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515" w:type="dxa"/>
            <w:shd w:val="clear" w:color="auto" w:fill="D9D9D9"/>
            <w:vAlign w:val="center"/>
          </w:tcPr>
          <w:p w14:paraId="17E61EFD" w14:textId="77777777" w:rsidR="009B669B" w:rsidRPr="000E16CD" w:rsidRDefault="00A029B4"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0795D2FD" w14:textId="77777777" w:rsidTr="00805F72">
        <w:trPr>
          <w:cantSplit/>
          <w:jc w:val="center"/>
        </w:trPr>
        <w:tc>
          <w:tcPr>
            <w:tcW w:w="900" w:type="dxa"/>
            <w:vAlign w:val="center"/>
          </w:tcPr>
          <w:p w14:paraId="098C1F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w:t>
            </w:r>
          </w:p>
        </w:tc>
        <w:tc>
          <w:tcPr>
            <w:tcW w:w="2515" w:type="dxa"/>
            <w:vAlign w:val="center"/>
          </w:tcPr>
          <w:p w14:paraId="5FA2E77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Albanian</w:t>
            </w:r>
          </w:p>
        </w:tc>
      </w:tr>
      <w:tr w:rsidR="009B669B" w:rsidRPr="000E16CD" w14:paraId="3E45E334" w14:textId="77777777" w:rsidTr="00805F72">
        <w:trPr>
          <w:cantSplit/>
          <w:jc w:val="center"/>
        </w:trPr>
        <w:tc>
          <w:tcPr>
            <w:tcW w:w="900" w:type="dxa"/>
            <w:vAlign w:val="center"/>
          </w:tcPr>
          <w:p w14:paraId="19CBEDD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w:t>
            </w:r>
          </w:p>
        </w:tc>
        <w:tc>
          <w:tcPr>
            <w:tcW w:w="2515" w:type="dxa"/>
            <w:vAlign w:val="center"/>
          </w:tcPr>
          <w:p w14:paraId="3F6FC78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Amharic</w:t>
            </w:r>
          </w:p>
        </w:tc>
      </w:tr>
      <w:tr w:rsidR="009B669B" w:rsidRPr="000E16CD" w14:paraId="37B2599D" w14:textId="77777777" w:rsidTr="00805F72">
        <w:trPr>
          <w:cantSplit/>
          <w:jc w:val="center"/>
        </w:trPr>
        <w:tc>
          <w:tcPr>
            <w:tcW w:w="900" w:type="dxa"/>
            <w:vAlign w:val="center"/>
          </w:tcPr>
          <w:p w14:paraId="1A2A09F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w:t>
            </w:r>
          </w:p>
        </w:tc>
        <w:tc>
          <w:tcPr>
            <w:tcW w:w="2515" w:type="dxa"/>
            <w:vAlign w:val="center"/>
          </w:tcPr>
          <w:p w14:paraId="59CD6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Arabic</w:t>
            </w:r>
          </w:p>
        </w:tc>
      </w:tr>
      <w:tr w:rsidR="002F0BDC" w:rsidRPr="000E16CD" w14:paraId="23AB1BB8" w14:textId="77777777" w:rsidTr="00805F72">
        <w:trPr>
          <w:cantSplit/>
          <w:jc w:val="center"/>
        </w:trPr>
        <w:tc>
          <w:tcPr>
            <w:tcW w:w="900" w:type="dxa"/>
            <w:vAlign w:val="center"/>
          </w:tcPr>
          <w:p w14:paraId="286D0C8A" w14:textId="19C99C89" w:rsidR="002F0BDC" w:rsidRPr="00060145" w:rsidRDefault="002F0BDC" w:rsidP="009B669B">
            <w:pPr>
              <w:rPr>
                <w:rFonts w:ascii="Bookman Old Style" w:hAnsi="Bookman Old Style" w:cs="Arial"/>
                <w:bCs/>
                <w:sz w:val="22"/>
                <w:szCs w:val="22"/>
              </w:rPr>
            </w:pPr>
            <w:r w:rsidRPr="00060145">
              <w:rPr>
                <w:rFonts w:ascii="Bookman Old Style" w:hAnsi="Bookman Old Style" w:cs="Arial"/>
                <w:bCs/>
                <w:sz w:val="22"/>
                <w:szCs w:val="22"/>
              </w:rPr>
              <w:t>BEN</w:t>
            </w:r>
          </w:p>
        </w:tc>
        <w:tc>
          <w:tcPr>
            <w:tcW w:w="2515" w:type="dxa"/>
            <w:vAlign w:val="center"/>
          </w:tcPr>
          <w:p w14:paraId="7A86E278" w14:textId="1A6409F3" w:rsidR="002F0BDC" w:rsidRPr="00060145" w:rsidRDefault="002F0BDC" w:rsidP="009B669B">
            <w:pPr>
              <w:rPr>
                <w:rFonts w:ascii="Bookman Old Style" w:hAnsi="Bookman Old Style" w:cs="Arial"/>
                <w:bCs/>
                <w:sz w:val="22"/>
                <w:szCs w:val="22"/>
              </w:rPr>
            </w:pPr>
            <w:r w:rsidRPr="00060145">
              <w:rPr>
                <w:rFonts w:ascii="Bookman Old Style" w:hAnsi="Bookman Old Style" w:cs="Arial"/>
                <w:bCs/>
                <w:sz w:val="22"/>
                <w:szCs w:val="22"/>
              </w:rPr>
              <w:t>Bengali</w:t>
            </w:r>
          </w:p>
        </w:tc>
      </w:tr>
      <w:tr w:rsidR="009B669B" w:rsidRPr="000E16CD" w14:paraId="5023044C" w14:textId="77777777" w:rsidTr="00805F72">
        <w:trPr>
          <w:cantSplit/>
          <w:jc w:val="center"/>
        </w:trPr>
        <w:tc>
          <w:tcPr>
            <w:tcW w:w="900" w:type="dxa"/>
            <w:vAlign w:val="center"/>
          </w:tcPr>
          <w:p w14:paraId="50249E3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w:t>
            </w:r>
          </w:p>
        </w:tc>
        <w:tc>
          <w:tcPr>
            <w:tcW w:w="2515" w:type="dxa"/>
            <w:vAlign w:val="center"/>
          </w:tcPr>
          <w:p w14:paraId="27D5CCE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Burmese</w:t>
            </w:r>
          </w:p>
        </w:tc>
      </w:tr>
      <w:tr w:rsidR="009B669B" w:rsidRPr="000E16CD" w14:paraId="24EE3EF2" w14:textId="77777777" w:rsidTr="00805F72">
        <w:trPr>
          <w:cantSplit/>
          <w:jc w:val="center"/>
        </w:trPr>
        <w:tc>
          <w:tcPr>
            <w:tcW w:w="900" w:type="dxa"/>
            <w:vAlign w:val="center"/>
          </w:tcPr>
          <w:p w14:paraId="6A68C8E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w:t>
            </w:r>
          </w:p>
        </w:tc>
        <w:tc>
          <w:tcPr>
            <w:tcW w:w="2515" w:type="dxa"/>
            <w:vAlign w:val="center"/>
          </w:tcPr>
          <w:p w14:paraId="50F011F8" w14:textId="37EF1271"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Chinese</w:t>
            </w:r>
            <w:r w:rsidR="00805F72">
              <w:rPr>
                <w:rFonts w:ascii="Bookman Old Style" w:hAnsi="Bookman Old Style" w:cs="Arial"/>
                <w:bCs/>
                <w:sz w:val="22"/>
                <w:szCs w:val="22"/>
              </w:rPr>
              <w:t xml:space="preserve"> (traditional)</w:t>
            </w:r>
          </w:p>
        </w:tc>
      </w:tr>
      <w:tr w:rsidR="00805F72" w:rsidRPr="000E16CD" w14:paraId="0538601C" w14:textId="77777777" w:rsidTr="00805F72">
        <w:trPr>
          <w:cantSplit/>
          <w:jc w:val="center"/>
        </w:trPr>
        <w:tc>
          <w:tcPr>
            <w:tcW w:w="900" w:type="dxa"/>
            <w:vAlign w:val="center"/>
          </w:tcPr>
          <w:p w14:paraId="5F2D4AEC" w14:textId="340E3090" w:rsidR="00805F72" w:rsidRPr="000E16CD" w:rsidRDefault="00805F72" w:rsidP="009B669B">
            <w:pPr>
              <w:rPr>
                <w:rFonts w:ascii="Bookman Old Style" w:hAnsi="Bookman Old Style" w:cs="Arial"/>
                <w:bCs/>
                <w:sz w:val="22"/>
                <w:szCs w:val="22"/>
              </w:rPr>
            </w:pPr>
            <w:r>
              <w:rPr>
                <w:rFonts w:ascii="Bookman Old Style" w:hAnsi="Bookman Old Style" w:cs="Arial"/>
                <w:bCs/>
                <w:sz w:val="22"/>
                <w:szCs w:val="22"/>
              </w:rPr>
              <w:t>ZHO</w:t>
            </w:r>
          </w:p>
        </w:tc>
        <w:tc>
          <w:tcPr>
            <w:tcW w:w="2515" w:type="dxa"/>
            <w:vAlign w:val="center"/>
          </w:tcPr>
          <w:p w14:paraId="67A021AA" w14:textId="5DF64C2C" w:rsidR="00805F72" w:rsidRPr="000E16CD" w:rsidRDefault="00805F72" w:rsidP="009B669B">
            <w:pPr>
              <w:rPr>
                <w:rFonts w:ascii="Bookman Old Style" w:hAnsi="Bookman Old Style" w:cs="Arial"/>
                <w:bCs/>
                <w:sz w:val="22"/>
                <w:szCs w:val="22"/>
              </w:rPr>
            </w:pPr>
            <w:r>
              <w:rPr>
                <w:rFonts w:ascii="Bookman Old Style" w:hAnsi="Bookman Old Style" w:cs="Arial"/>
                <w:bCs/>
                <w:sz w:val="22"/>
                <w:szCs w:val="22"/>
              </w:rPr>
              <w:t>Chinese (simplified)</w:t>
            </w:r>
          </w:p>
        </w:tc>
      </w:tr>
      <w:tr w:rsidR="009B669B" w:rsidRPr="000E16CD" w14:paraId="16CA7E30" w14:textId="77777777" w:rsidTr="00805F72">
        <w:trPr>
          <w:cantSplit/>
          <w:jc w:val="center"/>
        </w:trPr>
        <w:tc>
          <w:tcPr>
            <w:tcW w:w="900" w:type="dxa"/>
            <w:vAlign w:val="center"/>
          </w:tcPr>
          <w:p w14:paraId="62F19A4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w:t>
            </w:r>
          </w:p>
        </w:tc>
        <w:tc>
          <w:tcPr>
            <w:tcW w:w="2515" w:type="dxa"/>
            <w:vAlign w:val="center"/>
          </w:tcPr>
          <w:p w14:paraId="69B9C51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English</w:t>
            </w:r>
          </w:p>
        </w:tc>
      </w:tr>
      <w:tr w:rsidR="009B669B" w:rsidRPr="000E16CD" w14:paraId="172B5C8C" w14:textId="77777777" w:rsidTr="00805F72">
        <w:trPr>
          <w:cantSplit/>
          <w:jc w:val="center"/>
        </w:trPr>
        <w:tc>
          <w:tcPr>
            <w:tcW w:w="900" w:type="dxa"/>
            <w:vAlign w:val="center"/>
          </w:tcPr>
          <w:p w14:paraId="7157BC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FAS</w:t>
            </w:r>
          </w:p>
        </w:tc>
        <w:tc>
          <w:tcPr>
            <w:tcW w:w="2515" w:type="dxa"/>
            <w:vAlign w:val="center"/>
          </w:tcPr>
          <w:p w14:paraId="4DF3A5C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Farsi</w:t>
            </w:r>
          </w:p>
        </w:tc>
      </w:tr>
      <w:tr w:rsidR="009B669B" w:rsidRPr="000E16CD" w14:paraId="5CD9CE8E" w14:textId="77777777" w:rsidTr="00805F72">
        <w:trPr>
          <w:cantSplit/>
          <w:jc w:val="center"/>
        </w:trPr>
        <w:tc>
          <w:tcPr>
            <w:tcW w:w="900" w:type="dxa"/>
            <w:vAlign w:val="center"/>
          </w:tcPr>
          <w:p w14:paraId="758A22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w:t>
            </w:r>
          </w:p>
        </w:tc>
        <w:tc>
          <w:tcPr>
            <w:tcW w:w="2515" w:type="dxa"/>
            <w:vAlign w:val="center"/>
          </w:tcPr>
          <w:p w14:paraId="4F5A78D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French</w:t>
            </w:r>
          </w:p>
        </w:tc>
      </w:tr>
      <w:tr w:rsidR="009B669B" w:rsidRPr="000E16CD" w14:paraId="2CD84BA1" w14:textId="77777777" w:rsidTr="00805F72">
        <w:trPr>
          <w:cantSplit/>
          <w:jc w:val="center"/>
        </w:trPr>
        <w:tc>
          <w:tcPr>
            <w:tcW w:w="900" w:type="dxa"/>
            <w:vAlign w:val="center"/>
          </w:tcPr>
          <w:p w14:paraId="2AD5F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w:t>
            </w:r>
          </w:p>
        </w:tc>
        <w:tc>
          <w:tcPr>
            <w:tcW w:w="2515" w:type="dxa"/>
            <w:vAlign w:val="center"/>
          </w:tcPr>
          <w:p w14:paraId="6D2E860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German</w:t>
            </w:r>
          </w:p>
        </w:tc>
      </w:tr>
      <w:tr w:rsidR="009B669B" w:rsidRPr="000E16CD" w14:paraId="4CA67CA1" w14:textId="77777777" w:rsidTr="00805F72">
        <w:trPr>
          <w:cantSplit/>
          <w:jc w:val="center"/>
        </w:trPr>
        <w:tc>
          <w:tcPr>
            <w:tcW w:w="900" w:type="dxa"/>
            <w:vAlign w:val="center"/>
          </w:tcPr>
          <w:p w14:paraId="00DA22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w:t>
            </w:r>
          </w:p>
        </w:tc>
        <w:tc>
          <w:tcPr>
            <w:tcW w:w="2515" w:type="dxa"/>
            <w:vAlign w:val="center"/>
          </w:tcPr>
          <w:p w14:paraId="4B77C3F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Greek</w:t>
            </w:r>
          </w:p>
        </w:tc>
      </w:tr>
      <w:tr w:rsidR="009B669B" w:rsidRPr="000E16CD" w14:paraId="44D3991C" w14:textId="77777777" w:rsidTr="00805F72">
        <w:trPr>
          <w:cantSplit/>
          <w:jc w:val="center"/>
        </w:trPr>
        <w:tc>
          <w:tcPr>
            <w:tcW w:w="900" w:type="dxa"/>
            <w:vAlign w:val="center"/>
          </w:tcPr>
          <w:p w14:paraId="2A0808E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HAT</w:t>
            </w:r>
          </w:p>
        </w:tc>
        <w:tc>
          <w:tcPr>
            <w:tcW w:w="2515" w:type="dxa"/>
            <w:vAlign w:val="center"/>
          </w:tcPr>
          <w:p w14:paraId="114951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Haitian Creole</w:t>
            </w:r>
          </w:p>
        </w:tc>
      </w:tr>
      <w:tr w:rsidR="009B669B" w:rsidRPr="000E16CD" w14:paraId="6A1C6396" w14:textId="77777777" w:rsidTr="00805F72">
        <w:trPr>
          <w:cantSplit/>
          <w:jc w:val="center"/>
        </w:trPr>
        <w:tc>
          <w:tcPr>
            <w:tcW w:w="900" w:type="dxa"/>
            <w:vAlign w:val="center"/>
          </w:tcPr>
          <w:p w14:paraId="04A5A2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w:t>
            </w:r>
          </w:p>
        </w:tc>
        <w:tc>
          <w:tcPr>
            <w:tcW w:w="2515" w:type="dxa"/>
            <w:vAlign w:val="center"/>
          </w:tcPr>
          <w:p w14:paraId="6149DF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Hebrew</w:t>
            </w:r>
          </w:p>
        </w:tc>
      </w:tr>
      <w:tr w:rsidR="009B669B" w:rsidRPr="000E16CD" w14:paraId="3DF82461" w14:textId="77777777" w:rsidTr="00805F72">
        <w:trPr>
          <w:cantSplit/>
          <w:jc w:val="center"/>
        </w:trPr>
        <w:tc>
          <w:tcPr>
            <w:tcW w:w="900" w:type="dxa"/>
            <w:vAlign w:val="center"/>
          </w:tcPr>
          <w:p w14:paraId="5E256B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lastRenderedPageBreak/>
              <w:t>HIN</w:t>
            </w:r>
          </w:p>
        </w:tc>
        <w:tc>
          <w:tcPr>
            <w:tcW w:w="2515" w:type="dxa"/>
            <w:vAlign w:val="center"/>
          </w:tcPr>
          <w:p w14:paraId="5CA195A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Hindi</w:t>
            </w:r>
          </w:p>
        </w:tc>
      </w:tr>
      <w:tr w:rsidR="009B669B" w:rsidRPr="000E16CD" w14:paraId="5E8C065A" w14:textId="77777777" w:rsidTr="00805F72">
        <w:trPr>
          <w:cantSplit/>
          <w:jc w:val="center"/>
        </w:trPr>
        <w:tc>
          <w:tcPr>
            <w:tcW w:w="900" w:type="dxa"/>
            <w:vAlign w:val="center"/>
          </w:tcPr>
          <w:p w14:paraId="739873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w:t>
            </w:r>
          </w:p>
        </w:tc>
        <w:tc>
          <w:tcPr>
            <w:tcW w:w="2515" w:type="dxa"/>
            <w:vAlign w:val="center"/>
          </w:tcPr>
          <w:p w14:paraId="3AA171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Italian</w:t>
            </w:r>
          </w:p>
        </w:tc>
      </w:tr>
      <w:tr w:rsidR="009B669B" w:rsidRPr="000E16CD" w14:paraId="36ABF5BF" w14:textId="77777777" w:rsidTr="00805F72">
        <w:trPr>
          <w:cantSplit/>
          <w:jc w:val="center"/>
        </w:trPr>
        <w:tc>
          <w:tcPr>
            <w:tcW w:w="900" w:type="dxa"/>
            <w:vAlign w:val="center"/>
          </w:tcPr>
          <w:p w14:paraId="3CDC962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JPN</w:t>
            </w:r>
          </w:p>
        </w:tc>
        <w:tc>
          <w:tcPr>
            <w:tcW w:w="2515" w:type="dxa"/>
            <w:vAlign w:val="center"/>
          </w:tcPr>
          <w:p w14:paraId="7578CF0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Japanese</w:t>
            </w:r>
          </w:p>
        </w:tc>
      </w:tr>
      <w:tr w:rsidR="009B669B" w:rsidRPr="000E16CD" w14:paraId="7AD4AEFF" w14:textId="77777777" w:rsidTr="00805F72">
        <w:trPr>
          <w:cantSplit/>
          <w:jc w:val="center"/>
        </w:trPr>
        <w:tc>
          <w:tcPr>
            <w:tcW w:w="900" w:type="dxa"/>
            <w:vAlign w:val="center"/>
          </w:tcPr>
          <w:p w14:paraId="7DFF79E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w:t>
            </w:r>
          </w:p>
        </w:tc>
        <w:tc>
          <w:tcPr>
            <w:tcW w:w="2515" w:type="dxa"/>
            <w:vAlign w:val="center"/>
          </w:tcPr>
          <w:p w14:paraId="4CF5554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Khmer</w:t>
            </w:r>
          </w:p>
        </w:tc>
      </w:tr>
      <w:tr w:rsidR="009B669B" w:rsidRPr="000E16CD" w14:paraId="53140938" w14:textId="77777777" w:rsidTr="00805F72">
        <w:trPr>
          <w:cantSplit/>
          <w:jc w:val="center"/>
        </w:trPr>
        <w:tc>
          <w:tcPr>
            <w:tcW w:w="900" w:type="dxa"/>
            <w:vAlign w:val="center"/>
          </w:tcPr>
          <w:p w14:paraId="4C4A6DA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w:t>
            </w:r>
          </w:p>
        </w:tc>
        <w:tc>
          <w:tcPr>
            <w:tcW w:w="2515" w:type="dxa"/>
            <w:vAlign w:val="center"/>
          </w:tcPr>
          <w:p w14:paraId="5E5DE48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Korean</w:t>
            </w:r>
          </w:p>
        </w:tc>
      </w:tr>
      <w:tr w:rsidR="009B669B" w:rsidRPr="000E16CD" w14:paraId="60F92AC1" w14:textId="77777777" w:rsidTr="00805F72">
        <w:trPr>
          <w:cantSplit/>
          <w:jc w:val="center"/>
        </w:trPr>
        <w:tc>
          <w:tcPr>
            <w:tcW w:w="900" w:type="dxa"/>
            <w:vAlign w:val="center"/>
          </w:tcPr>
          <w:p w14:paraId="42B299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c>
          <w:tcPr>
            <w:tcW w:w="2515" w:type="dxa"/>
            <w:vAlign w:val="center"/>
          </w:tcPr>
          <w:p w14:paraId="58C38CB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r>
      <w:tr w:rsidR="009B669B" w:rsidRPr="000E16CD" w14:paraId="368AD943" w14:textId="77777777" w:rsidTr="00805F72">
        <w:trPr>
          <w:cantSplit/>
          <w:jc w:val="center"/>
        </w:trPr>
        <w:tc>
          <w:tcPr>
            <w:tcW w:w="900" w:type="dxa"/>
            <w:vAlign w:val="center"/>
          </w:tcPr>
          <w:p w14:paraId="51EA20C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MAY</w:t>
            </w:r>
          </w:p>
        </w:tc>
        <w:tc>
          <w:tcPr>
            <w:tcW w:w="2515" w:type="dxa"/>
            <w:vAlign w:val="center"/>
          </w:tcPr>
          <w:p w14:paraId="1DF7628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Malay</w:t>
            </w:r>
          </w:p>
        </w:tc>
      </w:tr>
      <w:tr w:rsidR="009B669B" w:rsidRPr="000E16CD" w14:paraId="08ED03EE" w14:textId="77777777" w:rsidTr="00805F72">
        <w:trPr>
          <w:cantSplit/>
          <w:jc w:val="center"/>
        </w:trPr>
        <w:tc>
          <w:tcPr>
            <w:tcW w:w="900" w:type="dxa"/>
            <w:vAlign w:val="center"/>
          </w:tcPr>
          <w:p w14:paraId="07BDB67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w:t>
            </w:r>
          </w:p>
        </w:tc>
        <w:tc>
          <w:tcPr>
            <w:tcW w:w="2515" w:type="dxa"/>
            <w:vAlign w:val="center"/>
          </w:tcPr>
          <w:p w14:paraId="140E700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Polish</w:t>
            </w:r>
          </w:p>
        </w:tc>
      </w:tr>
      <w:tr w:rsidR="009B669B" w:rsidRPr="000E16CD" w14:paraId="38E0C3F6" w14:textId="77777777" w:rsidTr="00805F72">
        <w:trPr>
          <w:cantSplit/>
          <w:jc w:val="center"/>
        </w:trPr>
        <w:tc>
          <w:tcPr>
            <w:tcW w:w="900" w:type="dxa"/>
            <w:vAlign w:val="center"/>
          </w:tcPr>
          <w:p w14:paraId="07BC823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w:t>
            </w:r>
          </w:p>
        </w:tc>
        <w:tc>
          <w:tcPr>
            <w:tcW w:w="2515" w:type="dxa"/>
            <w:vAlign w:val="center"/>
          </w:tcPr>
          <w:p w14:paraId="65DBB5F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Portuguese</w:t>
            </w:r>
          </w:p>
        </w:tc>
      </w:tr>
      <w:tr w:rsidR="009B669B" w:rsidRPr="000E16CD" w14:paraId="6688B9A1" w14:textId="77777777" w:rsidTr="00805F72">
        <w:trPr>
          <w:cantSplit/>
          <w:jc w:val="center"/>
        </w:trPr>
        <w:tc>
          <w:tcPr>
            <w:tcW w:w="900" w:type="dxa"/>
            <w:vAlign w:val="center"/>
          </w:tcPr>
          <w:p w14:paraId="21CA78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RUM</w:t>
            </w:r>
          </w:p>
        </w:tc>
        <w:tc>
          <w:tcPr>
            <w:tcW w:w="2515" w:type="dxa"/>
            <w:vAlign w:val="center"/>
          </w:tcPr>
          <w:p w14:paraId="6F713EF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Romanian</w:t>
            </w:r>
          </w:p>
        </w:tc>
      </w:tr>
      <w:tr w:rsidR="009B669B" w:rsidRPr="000E16CD" w14:paraId="4C2C1B78" w14:textId="77777777" w:rsidTr="00805F72">
        <w:trPr>
          <w:cantSplit/>
          <w:jc w:val="center"/>
        </w:trPr>
        <w:tc>
          <w:tcPr>
            <w:tcW w:w="900" w:type="dxa"/>
            <w:vAlign w:val="center"/>
          </w:tcPr>
          <w:p w14:paraId="26464F1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w:t>
            </w:r>
          </w:p>
        </w:tc>
        <w:tc>
          <w:tcPr>
            <w:tcW w:w="2515" w:type="dxa"/>
            <w:vAlign w:val="center"/>
          </w:tcPr>
          <w:p w14:paraId="7255445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Russian</w:t>
            </w:r>
          </w:p>
        </w:tc>
      </w:tr>
      <w:tr w:rsidR="009B669B" w:rsidRPr="000E16CD" w14:paraId="2DD4AFFE" w14:textId="77777777" w:rsidTr="00805F72">
        <w:trPr>
          <w:cantSplit/>
          <w:jc w:val="center"/>
        </w:trPr>
        <w:tc>
          <w:tcPr>
            <w:tcW w:w="900" w:type="dxa"/>
            <w:vAlign w:val="center"/>
          </w:tcPr>
          <w:p w14:paraId="53269E4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SCR</w:t>
            </w:r>
          </w:p>
        </w:tc>
        <w:tc>
          <w:tcPr>
            <w:tcW w:w="2515" w:type="dxa"/>
            <w:vAlign w:val="center"/>
          </w:tcPr>
          <w:p w14:paraId="0B93529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Serbo-Croatian</w:t>
            </w:r>
          </w:p>
        </w:tc>
      </w:tr>
      <w:tr w:rsidR="009B669B" w:rsidRPr="000E16CD" w14:paraId="7A94456F" w14:textId="77777777" w:rsidTr="00805F72">
        <w:trPr>
          <w:cantSplit/>
          <w:jc w:val="center"/>
        </w:trPr>
        <w:tc>
          <w:tcPr>
            <w:tcW w:w="900" w:type="dxa"/>
            <w:vAlign w:val="center"/>
          </w:tcPr>
          <w:p w14:paraId="537079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w:t>
            </w:r>
          </w:p>
        </w:tc>
        <w:tc>
          <w:tcPr>
            <w:tcW w:w="2515" w:type="dxa"/>
            <w:vAlign w:val="center"/>
          </w:tcPr>
          <w:p w14:paraId="1CE43A1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Spanish</w:t>
            </w:r>
          </w:p>
        </w:tc>
      </w:tr>
      <w:tr w:rsidR="009B669B" w:rsidRPr="000E16CD" w14:paraId="21EE1AAF" w14:textId="77777777" w:rsidTr="00805F72">
        <w:trPr>
          <w:cantSplit/>
          <w:jc w:val="center"/>
        </w:trPr>
        <w:tc>
          <w:tcPr>
            <w:tcW w:w="900" w:type="dxa"/>
            <w:vAlign w:val="center"/>
          </w:tcPr>
          <w:p w14:paraId="2538BA6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TGL</w:t>
            </w:r>
          </w:p>
        </w:tc>
        <w:tc>
          <w:tcPr>
            <w:tcW w:w="2515" w:type="dxa"/>
            <w:vAlign w:val="center"/>
          </w:tcPr>
          <w:p w14:paraId="0C5487E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Tagalog</w:t>
            </w:r>
          </w:p>
        </w:tc>
      </w:tr>
      <w:tr w:rsidR="009B669B" w:rsidRPr="000E16CD" w14:paraId="4ED42FBF" w14:textId="77777777" w:rsidTr="00805F72">
        <w:trPr>
          <w:cantSplit/>
          <w:jc w:val="center"/>
        </w:trPr>
        <w:tc>
          <w:tcPr>
            <w:tcW w:w="900" w:type="dxa"/>
            <w:vAlign w:val="center"/>
          </w:tcPr>
          <w:p w14:paraId="468271C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w:t>
            </w:r>
          </w:p>
        </w:tc>
        <w:tc>
          <w:tcPr>
            <w:tcW w:w="2515" w:type="dxa"/>
            <w:vAlign w:val="center"/>
          </w:tcPr>
          <w:p w14:paraId="1553E71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Thai</w:t>
            </w:r>
          </w:p>
        </w:tc>
      </w:tr>
      <w:tr w:rsidR="009B669B" w:rsidRPr="000E16CD" w14:paraId="7D8ED6A6" w14:textId="77777777" w:rsidTr="00805F72">
        <w:trPr>
          <w:cantSplit/>
          <w:jc w:val="center"/>
        </w:trPr>
        <w:tc>
          <w:tcPr>
            <w:tcW w:w="900" w:type="dxa"/>
            <w:vAlign w:val="center"/>
          </w:tcPr>
          <w:p w14:paraId="3D3891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w:t>
            </w:r>
          </w:p>
        </w:tc>
        <w:tc>
          <w:tcPr>
            <w:tcW w:w="2515" w:type="dxa"/>
            <w:vAlign w:val="center"/>
          </w:tcPr>
          <w:p w14:paraId="3E34758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Turkish</w:t>
            </w:r>
          </w:p>
        </w:tc>
      </w:tr>
      <w:tr w:rsidR="009B669B" w:rsidRPr="000E16CD" w14:paraId="2F7BCD01" w14:textId="77777777" w:rsidTr="00805F72">
        <w:trPr>
          <w:cantSplit/>
          <w:jc w:val="center"/>
        </w:trPr>
        <w:tc>
          <w:tcPr>
            <w:tcW w:w="900" w:type="dxa"/>
            <w:vAlign w:val="center"/>
          </w:tcPr>
          <w:p w14:paraId="6BCD872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w:t>
            </w:r>
          </w:p>
        </w:tc>
        <w:tc>
          <w:tcPr>
            <w:tcW w:w="2515" w:type="dxa"/>
            <w:vAlign w:val="center"/>
          </w:tcPr>
          <w:p w14:paraId="46C5DB5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Urdu</w:t>
            </w:r>
          </w:p>
        </w:tc>
      </w:tr>
      <w:tr w:rsidR="009B669B" w:rsidRPr="000E16CD" w14:paraId="36C6C81F" w14:textId="77777777" w:rsidTr="00805F72">
        <w:trPr>
          <w:cantSplit/>
          <w:jc w:val="center"/>
        </w:trPr>
        <w:tc>
          <w:tcPr>
            <w:tcW w:w="900" w:type="dxa"/>
            <w:vAlign w:val="center"/>
          </w:tcPr>
          <w:p w14:paraId="3B746EA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w:t>
            </w:r>
          </w:p>
        </w:tc>
        <w:tc>
          <w:tcPr>
            <w:tcW w:w="2515" w:type="dxa"/>
            <w:vAlign w:val="center"/>
          </w:tcPr>
          <w:p w14:paraId="7CC543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Vietnamese</w:t>
            </w:r>
          </w:p>
        </w:tc>
      </w:tr>
      <w:tr w:rsidR="009B669B" w:rsidRPr="000E16CD" w14:paraId="26378057" w14:textId="77777777" w:rsidTr="00805F72">
        <w:trPr>
          <w:cantSplit/>
          <w:jc w:val="center"/>
        </w:trPr>
        <w:tc>
          <w:tcPr>
            <w:tcW w:w="900" w:type="dxa"/>
            <w:vAlign w:val="center"/>
          </w:tcPr>
          <w:p w14:paraId="02F80D0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w:t>
            </w:r>
          </w:p>
        </w:tc>
        <w:tc>
          <w:tcPr>
            <w:tcW w:w="2515" w:type="dxa"/>
            <w:vAlign w:val="center"/>
          </w:tcPr>
          <w:p w14:paraId="01188F2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bl>
    <w:p w14:paraId="3A435F8B" w14:textId="77777777" w:rsidR="009B669B" w:rsidRPr="000E16CD" w:rsidRDefault="009B669B" w:rsidP="009B669B">
      <w:pPr>
        <w:autoSpaceDE w:val="0"/>
        <w:autoSpaceDN w:val="0"/>
        <w:adjustRightInd w:val="0"/>
        <w:rPr>
          <w:rFonts w:ascii="Arial" w:hAnsi="Arial" w:cs="Arial"/>
        </w:rPr>
      </w:pPr>
    </w:p>
    <w:p w14:paraId="233AC6B5" w14:textId="77777777" w:rsidR="002F0BDC" w:rsidRPr="00060145" w:rsidRDefault="002F0BDC" w:rsidP="002F0BDC">
      <w:pPr>
        <w:autoSpaceDE w:val="0"/>
        <w:autoSpaceDN w:val="0"/>
        <w:adjustRightInd w:val="0"/>
        <w:rPr>
          <w:rFonts w:ascii="Arial" w:hAnsi="Arial" w:cs="Arial"/>
        </w:rPr>
      </w:pPr>
      <w:bookmarkStart w:id="652" w:name="_Toc178653445"/>
      <w:bookmarkStart w:id="653" w:name="_Toc179863491"/>
      <w:bookmarkStart w:id="654" w:name="_Toc290554870"/>
      <w:bookmarkStart w:id="655" w:name="_Toc335315434"/>
      <w:r w:rsidRPr="00060145">
        <w:rPr>
          <w:rFonts w:ascii="Arial" w:hAnsi="Arial" w:cs="Arial"/>
        </w:rPr>
        <w:t>The acceptable language codes for grades 3–8 NYSTP mathematics assessments are</w:t>
      </w:r>
    </w:p>
    <w:p w14:paraId="20E5D3F7" w14:textId="77777777" w:rsidR="002F0BDC" w:rsidRPr="00060145" w:rsidRDefault="002F0BDC" w:rsidP="00434E47">
      <w:pPr>
        <w:pStyle w:val="ListParagraph"/>
        <w:numPr>
          <w:ilvl w:val="0"/>
          <w:numId w:val="121"/>
        </w:numPr>
        <w:autoSpaceDE w:val="0"/>
        <w:autoSpaceDN w:val="0"/>
        <w:adjustRightInd w:val="0"/>
        <w:rPr>
          <w:rFonts w:ascii="Arial" w:hAnsi="Arial" w:cs="Arial"/>
        </w:rPr>
      </w:pPr>
      <w:r w:rsidRPr="00060145">
        <w:rPr>
          <w:rFonts w:ascii="Arial" w:hAnsi="Arial" w:cs="Arial"/>
        </w:rPr>
        <w:t>Paper-based tests – 8 alternate languages:  CHI= Chinese (traditional), ZHO = Chinese (simplified), HAT = Haitian Creole, KOR = Korean, RUS = Russian, SPA = Spanish, ARA = Arabic, and BEN = Bengali</w:t>
      </w:r>
    </w:p>
    <w:p w14:paraId="2C0165C7" w14:textId="77777777" w:rsidR="002F0BDC" w:rsidRPr="00060145" w:rsidRDefault="002F0BDC" w:rsidP="00434E47">
      <w:pPr>
        <w:pStyle w:val="ListParagraph"/>
        <w:numPr>
          <w:ilvl w:val="0"/>
          <w:numId w:val="121"/>
        </w:numPr>
        <w:autoSpaceDE w:val="0"/>
        <w:autoSpaceDN w:val="0"/>
        <w:adjustRightInd w:val="0"/>
        <w:rPr>
          <w:rFonts w:ascii="Arial" w:hAnsi="Arial" w:cs="Arial"/>
        </w:rPr>
      </w:pPr>
      <w:r w:rsidRPr="00060145">
        <w:rPr>
          <w:rFonts w:ascii="Arial" w:hAnsi="Arial" w:cs="Arial"/>
        </w:rPr>
        <w:t>Computer-based tests – 5 alternate languages: CHI = Chinese (simplified), HAT = Haitian Creole, KOR = Korean, RUS = Russian, and SPA = Spanish</w:t>
      </w:r>
    </w:p>
    <w:p w14:paraId="0319BF08" w14:textId="77777777" w:rsidR="00346764" w:rsidRDefault="002F0BDC" w:rsidP="00346764">
      <w:pPr>
        <w:autoSpaceDE w:val="0"/>
        <w:autoSpaceDN w:val="0"/>
        <w:adjustRightInd w:val="0"/>
        <w:rPr>
          <w:rFonts w:ascii="Arial" w:hAnsi="Arial" w:cs="Arial"/>
        </w:rPr>
      </w:pPr>
      <w:r w:rsidRPr="00060145">
        <w:rPr>
          <w:rFonts w:ascii="Arial" w:hAnsi="Arial" w:cs="Arial"/>
        </w:rPr>
        <w:t>If a translation in a language other than these eight (PBT) or five (CBT) was provided for the student, use ENG = English.</w:t>
      </w:r>
      <w:r w:rsidRPr="000E16CD">
        <w:rPr>
          <w:rFonts w:ascii="Arial" w:hAnsi="Arial" w:cs="Arial"/>
        </w:rPr>
        <w:t xml:space="preserve"> </w:t>
      </w:r>
    </w:p>
    <w:p w14:paraId="524B1C5D" w14:textId="0DC239A7" w:rsidR="009B669B" w:rsidRPr="000E16CD" w:rsidRDefault="009B669B" w:rsidP="006C0504">
      <w:pPr>
        <w:pStyle w:val="Heading2"/>
        <w:jc w:val="center"/>
      </w:pPr>
      <w:bookmarkStart w:id="656" w:name="_Toc110765630"/>
      <w:r w:rsidRPr="000E16CD">
        <w:t xml:space="preserve">Assessment Measure </w:t>
      </w:r>
      <w:bookmarkEnd w:id="652"/>
      <w:bookmarkEnd w:id="653"/>
      <w:r w:rsidR="007B2ACD" w:rsidRPr="000E16CD">
        <w:t xml:space="preserve">Standard </w:t>
      </w:r>
      <w:r w:rsidRPr="000E16CD">
        <w:t>Codes</w:t>
      </w:r>
      <w:bookmarkEnd w:id="654"/>
      <w:r w:rsidRPr="000E16CD">
        <w:t xml:space="preserve"> and Descriptions</w:t>
      </w:r>
      <w:bookmarkEnd w:id="655"/>
      <w:bookmarkEnd w:id="656"/>
    </w:p>
    <w:p w14:paraId="2C4F0CF4" w14:textId="77777777" w:rsidR="00260564" w:rsidRDefault="00260564" w:rsidP="009B669B">
      <w:pPr>
        <w:rPr>
          <w:rFonts w:ascii="Arial" w:hAnsi="Arial" w:cs="Arial"/>
          <w:bCs/>
        </w:rPr>
      </w:pPr>
    </w:p>
    <w:p w14:paraId="60C85EE7" w14:textId="71B61FB9" w:rsidR="00455796" w:rsidRPr="000E16CD" w:rsidRDefault="0094003E" w:rsidP="009B669B">
      <w:pPr>
        <w:rPr>
          <w:rFonts w:ascii="Arial" w:hAnsi="Arial" w:cs="Arial"/>
          <w:bCs/>
        </w:rPr>
      </w:pPr>
      <w:r>
        <w:rPr>
          <w:rFonts w:ascii="Arial" w:hAnsi="Arial" w:cs="Arial"/>
          <w:bCs/>
        </w:rPr>
        <w:tab/>
      </w:r>
      <w:r w:rsidR="00455796" w:rsidRPr="000E16CD">
        <w:rPr>
          <w:rFonts w:ascii="Arial" w:hAnsi="Arial" w:cs="Arial"/>
          <w:bCs/>
        </w:rPr>
        <w:t>Districts and schools must provide records for all New York State assessment</w:t>
      </w:r>
      <w:r w:rsidR="004D4F8B" w:rsidRPr="000E16CD">
        <w:rPr>
          <w:rFonts w:ascii="Arial" w:hAnsi="Arial" w:cs="Arial"/>
          <w:bCs/>
        </w:rPr>
        <w:t>s</w:t>
      </w:r>
      <w:r w:rsidR="00455796" w:rsidRPr="000E16CD">
        <w:rPr>
          <w:rFonts w:ascii="Arial" w:hAnsi="Arial" w:cs="Arial"/>
          <w:bCs/>
        </w:rPr>
        <w:t xml:space="preserve"> taken by students for whom they are responsible.</w:t>
      </w:r>
    </w:p>
    <w:p w14:paraId="01ED9ECF" w14:textId="77777777" w:rsidR="00455796" w:rsidRPr="000E16CD" w:rsidRDefault="00455796" w:rsidP="009B669B">
      <w:pPr>
        <w:rPr>
          <w:rFonts w:ascii="Arial" w:hAnsi="Arial" w:cs="Arial"/>
          <w:bCs/>
        </w:rPr>
      </w:pPr>
    </w:p>
    <w:p w14:paraId="13F22B57" w14:textId="77777777" w:rsidR="009B669B" w:rsidRPr="000E16CD" w:rsidRDefault="009B669B" w:rsidP="009B669B">
      <w:pPr>
        <w:rPr>
          <w:rFonts w:ascii="Arial" w:hAnsi="Arial" w:cs="Arial"/>
          <w:bCs/>
        </w:rPr>
      </w:pPr>
      <w:r w:rsidRPr="000E16CD">
        <w:rPr>
          <w:rFonts w:ascii="Arial" w:hAnsi="Arial" w:cs="Arial"/>
          <w:bCs/>
        </w:rPr>
        <w:t>Business rules unique to the identified assessment:</w:t>
      </w:r>
    </w:p>
    <w:p w14:paraId="4C756EAA" w14:textId="77777777" w:rsidR="009B669B" w:rsidRPr="000E16CD" w:rsidRDefault="009B669B" w:rsidP="009B669B">
      <w:pPr>
        <w:rPr>
          <w:rFonts w:ascii="Arial" w:hAnsi="Arial" w:cs="Arial"/>
          <w:bCs/>
          <w:i/>
          <w:iCs/>
        </w:rPr>
      </w:pPr>
    </w:p>
    <w:p w14:paraId="50235A3B" w14:textId="77777777" w:rsidR="009B669B" w:rsidRPr="000E16CD" w:rsidRDefault="009B669B" w:rsidP="009B669B">
      <w:pPr>
        <w:rPr>
          <w:rFonts w:ascii="Arial" w:hAnsi="Arial" w:cs="Arial"/>
        </w:rPr>
      </w:pPr>
      <w:r w:rsidRPr="000E16CD">
        <w:rPr>
          <w:rFonts w:ascii="Arial" w:hAnsi="Arial" w:cs="Arial"/>
          <w:bCs/>
          <w:i/>
          <w:iCs/>
        </w:rPr>
        <w:t xml:space="preserve">Grades 3–8 Assessments: </w:t>
      </w:r>
      <w:r w:rsidRPr="000E16CD">
        <w:rPr>
          <w:rFonts w:ascii="Arial" w:hAnsi="Arial" w:cs="Arial"/>
        </w:rPr>
        <w:t>Only the science assessments</w:t>
      </w:r>
      <w:r w:rsidR="00BF11A4" w:rsidRPr="000E16CD">
        <w:rPr>
          <w:rFonts w:ascii="Arial" w:hAnsi="Arial" w:cs="Arial"/>
        </w:rPr>
        <w:t xml:space="preserve"> scores</w:t>
      </w:r>
      <w:r w:rsidRPr="000E16CD">
        <w:rPr>
          <w:rFonts w:ascii="Arial" w:hAnsi="Arial" w:cs="Arial"/>
        </w:rPr>
        <w:t xml:space="preserve"> are to be reported under this element.  English language arts (ELA) and mathematics assessments will have their numeric scale score computed from item data.</w:t>
      </w:r>
    </w:p>
    <w:p w14:paraId="7749678A" w14:textId="77777777" w:rsidR="009B669B" w:rsidRPr="000E16CD" w:rsidRDefault="009B669B" w:rsidP="009B669B">
      <w:pPr>
        <w:rPr>
          <w:rFonts w:ascii="Arial" w:hAnsi="Arial" w:cs="Arial"/>
          <w:bCs/>
          <w:i/>
          <w:iCs/>
        </w:rPr>
      </w:pPr>
    </w:p>
    <w:p w14:paraId="56161EBB" w14:textId="512E83DA" w:rsidR="009B669B" w:rsidRPr="000E16CD" w:rsidRDefault="009B669B" w:rsidP="009B669B">
      <w:pPr>
        <w:rPr>
          <w:rFonts w:ascii="Arial" w:hAnsi="Arial" w:cs="Arial"/>
        </w:rPr>
      </w:pPr>
      <w:r w:rsidRPr="000E16CD">
        <w:rPr>
          <w:rFonts w:ascii="Arial" w:hAnsi="Arial" w:cs="Arial"/>
          <w:bCs/>
          <w:i/>
          <w:iCs/>
        </w:rPr>
        <w:t xml:space="preserve">New York State Alternate Assessments: </w:t>
      </w:r>
      <w:r w:rsidRPr="000E16CD">
        <w:rPr>
          <w:rFonts w:ascii="Arial" w:hAnsi="Arial" w:cs="Arial"/>
        </w:rPr>
        <w:t xml:space="preserve">If a student’s datafolio for the NYSAA was unscorable because no evidence was submitted or the scorer was unable to determine a score based on the submitted evidence, a score of “0” must be reported. If the datafolio was scorable, NYSAA levels </w:t>
      </w:r>
      <w:r w:rsidR="00B125B8" w:rsidRPr="000E16CD">
        <w:rPr>
          <w:rFonts w:ascii="Arial" w:hAnsi="Arial" w:cs="Arial"/>
        </w:rPr>
        <w:t>of accuracy 0 through 100</w:t>
      </w:r>
      <w:r w:rsidRPr="000E16CD">
        <w:rPr>
          <w:rFonts w:ascii="Arial" w:hAnsi="Arial" w:cs="Arial"/>
        </w:rPr>
        <w:t xml:space="preserve"> (i.e., the numeric standard) must be reported. Only students identified as eligible for the alternate assessment and reported as ungraded can have a NYSAA score reported.</w:t>
      </w:r>
    </w:p>
    <w:p w14:paraId="29A5C0AE" w14:textId="77777777" w:rsidR="009B669B" w:rsidRPr="000E16CD" w:rsidRDefault="009B669B" w:rsidP="009B669B">
      <w:pPr>
        <w:rPr>
          <w:rFonts w:ascii="Arial" w:hAnsi="Arial" w:cs="Arial"/>
          <w:bCs/>
          <w:i/>
          <w:iCs/>
        </w:rPr>
      </w:pPr>
    </w:p>
    <w:p w14:paraId="56DD9765" w14:textId="77777777" w:rsidR="009B669B" w:rsidRPr="000E16CD" w:rsidRDefault="009B669B" w:rsidP="009B669B">
      <w:pPr>
        <w:rPr>
          <w:rFonts w:ascii="Arial" w:hAnsi="Arial" w:cs="Arial"/>
        </w:rPr>
      </w:pPr>
      <w:r w:rsidRPr="000E16CD">
        <w:rPr>
          <w:rFonts w:ascii="Arial" w:hAnsi="Arial" w:cs="Arial"/>
          <w:bCs/>
          <w:i/>
          <w:iCs/>
        </w:rPr>
        <w:lastRenderedPageBreak/>
        <w:t xml:space="preserve">Alternate Assessments in Other States: </w:t>
      </w:r>
      <w:r w:rsidRPr="000E16CD">
        <w:rPr>
          <w:rFonts w:ascii="Arial" w:hAnsi="Arial" w:cs="Arial"/>
        </w:rPr>
        <w:t>All results from the alternate assessments of other states administered to New York State students who have been placed in schools out-of-state by a New York State CSE are to be reported as numeric standard 5.</w:t>
      </w:r>
    </w:p>
    <w:p w14:paraId="0E05E2C6" w14:textId="77777777" w:rsidR="009B669B" w:rsidRPr="000E16CD" w:rsidRDefault="009B669B" w:rsidP="009B669B">
      <w:pPr>
        <w:rPr>
          <w:rFonts w:ascii="Arial" w:hAnsi="Arial" w:cs="Arial"/>
          <w:bCs/>
          <w:i/>
          <w:iCs/>
        </w:rPr>
      </w:pPr>
    </w:p>
    <w:p w14:paraId="12D97AAF" w14:textId="0DD02AA8" w:rsidR="00BF11A4" w:rsidRPr="000E16CD" w:rsidRDefault="009B669B" w:rsidP="009B669B">
      <w:pPr>
        <w:rPr>
          <w:rFonts w:ascii="Arial" w:hAnsi="Arial" w:cs="Arial"/>
          <w:color w:val="000000"/>
        </w:rPr>
      </w:pPr>
      <w:r w:rsidRPr="000E16CD">
        <w:rPr>
          <w:rFonts w:ascii="Arial" w:hAnsi="Arial" w:cs="Arial"/>
          <w:bCs/>
          <w:i/>
          <w:iCs/>
        </w:rPr>
        <w:t xml:space="preserve">Regents Examinations: </w:t>
      </w:r>
      <w:r w:rsidRPr="000E16CD">
        <w:rPr>
          <w:rFonts w:ascii="Arial" w:hAnsi="Arial" w:cs="Arial"/>
        </w:rPr>
        <w:t>Failing scores must be reported</w:t>
      </w:r>
      <w:r w:rsidR="006A45BD">
        <w:rPr>
          <w:rFonts w:ascii="Arial" w:hAnsi="Arial" w:cs="Arial"/>
        </w:rPr>
        <w:t>.</w:t>
      </w:r>
      <w:r w:rsidRPr="000E16CD">
        <w:rPr>
          <w:rFonts w:ascii="Arial" w:hAnsi="Arial" w:cs="Arial"/>
        </w:rPr>
        <w:t xml:space="preserve"> Students who do not take an examination must not receive a score. Do not report "zero" for these students. Transfer students from outside New York State may be exempted from certain testing requirements for a local </w:t>
      </w:r>
      <w:r w:rsidR="004E0A10" w:rsidRPr="000E16CD">
        <w:rPr>
          <w:rFonts w:ascii="Arial" w:hAnsi="Arial" w:cs="Arial"/>
        </w:rPr>
        <w:t xml:space="preserve">or Regents </w:t>
      </w:r>
      <w:r w:rsidRPr="000E16CD">
        <w:rPr>
          <w:rFonts w:ascii="Arial" w:hAnsi="Arial" w:cs="Arial"/>
        </w:rPr>
        <w:t>diploma. For more information, see Commissioner’s Regulations 100.5 (d) (5) or</w:t>
      </w:r>
      <w:r w:rsidR="00CB35B9">
        <w:rPr>
          <w:rFonts w:ascii="Arial" w:hAnsi="Arial" w:cs="Arial"/>
        </w:rPr>
        <w:t xml:space="preserve"> the</w:t>
      </w:r>
      <w:r w:rsidRPr="000E16CD">
        <w:rPr>
          <w:rFonts w:ascii="Arial" w:hAnsi="Arial" w:cs="Arial"/>
        </w:rPr>
        <w:t xml:space="preserve"> </w:t>
      </w:r>
      <w:hyperlink r:id="rId110" w:history="1">
        <w:r w:rsidR="00FA312F">
          <w:rPr>
            <w:rStyle w:val="Hyperlink"/>
            <w:rFonts w:ascii="Arial" w:hAnsi="Arial" w:cs="Arial"/>
          </w:rPr>
          <w:t>School Administrator's Manual, Secondary Level Examinations</w:t>
        </w:r>
      </w:hyperlink>
      <w:r w:rsidRPr="000E16CD">
        <w:rPr>
          <w:rFonts w:ascii="Arial" w:hAnsi="Arial" w:cs="Arial"/>
          <w:color w:val="000000"/>
        </w:rPr>
        <w:t>.</w:t>
      </w:r>
    </w:p>
    <w:p w14:paraId="3C443A41" w14:textId="77777777" w:rsidR="00BF11A4" w:rsidRPr="000E16CD" w:rsidRDefault="00BF11A4" w:rsidP="009B669B">
      <w:pPr>
        <w:rPr>
          <w:rFonts w:ascii="Arial" w:hAnsi="Arial" w:cs="Arial"/>
          <w:color w:val="000000"/>
        </w:rPr>
      </w:pPr>
    </w:p>
    <w:p w14:paraId="38F88A9C" w14:textId="387ACF74" w:rsidR="00A605EB" w:rsidRPr="00E338AA" w:rsidRDefault="00A605EB" w:rsidP="0058481E">
      <w:pPr>
        <w:ind w:firstLine="720"/>
        <w:rPr>
          <w:rFonts w:ascii="Arial" w:hAnsi="Arial" w:cs="Arial"/>
        </w:rPr>
      </w:pPr>
      <w:r w:rsidRPr="000E16CD">
        <w:rPr>
          <w:rFonts w:ascii="Arial" w:hAnsi="Arial" w:cs="Arial"/>
        </w:rPr>
        <w:t xml:space="preserve">Principals can exempt students first entering a New York State school from outside the State or country in twelfth </w:t>
      </w:r>
      <w:r w:rsidR="00BD6B6C" w:rsidRPr="000E16CD">
        <w:rPr>
          <w:rFonts w:ascii="Arial" w:hAnsi="Arial" w:cs="Arial"/>
        </w:rPr>
        <w:t>grade</w:t>
      </w:r>
      <w:r w:rsidR="00BD6B6C" w:rsidRPr="00E338AA">
        <w:rPr>
          <w:rFonts w:ascii="Arial" w:hAnsi="Arial" w:cs="Arial"/>
        </w:rPr>
        <w:t xml:space="preserve"> or</w:t>
      </w:r>
      <w:r w:rsidRPr="00E338AA">
        <w:rPr>
          <w:rFonts w:ascii="Arial" w:hAnsi="Arial" w:cs="Arial"/>
        </w:rPr>
        <w:t xml:space="preserve"> re-entering a New York State school after having spent 3 or fewer semesters in a New York State high school from the requirement that they must pass a Regents examination in science to earn a local or Regents diploma. To report this exemption for a student correctly, include an assessment record with the assessment measure description "Science Exempt" (Assessment Measure Code 00402), the date of the decision, and a score of “65.” This score of “65” is only for cohort reporting and must not be recorded on the student’s transcript or permanent record.</w:t>
      </w:r>
    </w:p>
    <w:p w14:paraId="31EA47C2" w14:textId="77777777" w:rsidR="00A605EB" w:rsidRPr="00E338AA" w:rsidRDefault="00A605EB" w:rsidP="00A605EB">
      <w:pPr>
        <w:rPr>
          <w:rFonts w:ascii="Arial" w:hAnsi="Arial" w:cs="Arial"/>
        </w:rPr>
      </w:pPr>
    </w:p>
    <w:p w14:paraId="03CFA317" w14:textId="5BB735F6" w:rsidR="00A605EB" w:rsidRPr="00E338AA" w:rsidRDefault="00A605EB" w:rsidP="0058481E">
      <w:pPr>
        <w:ind w:firstLine="720"/>
        <w:rPr>
          <w:rFonts w:ascii="Arial" w:hAnsi="Arial" w:cs="Arial"/>
        </w:rPr>
      </w:pPr>
      <w:r w:rsidRPr="00E338AA">
        <w:rPr>
          <w:rFonts w:ascii="Arial" w:hAnsi="Arial" w:cs="Arial"/>
        </w:rPr>
        <w:t xml:space="preserve">Principals can exempt students first entering a New York State school from outside the State or country in </w:t>
      </w:r>
      <w:r w:rsidRPr="006317D7">
        <w:rPr>
          <w:rFonts w:ascii="Arial" w:hAnsi="Arial" w:cs="Arial"/>
        </w:rPr>
        <w:t xml:space="preserve">eleventh </w:t>
      </w:r>
      <w:r w:rsidR="00AB3C72" w:rsidRPr="006317D7">
        <w:rPr>
          <w:rFonts w:ascii="Arial" w:hAnsi="Arial" w:cs="Arial"/>
        </w:rPr>
        <w:t>or twelfth</w:t>
      </w:r>
      <w:r w:rsidR="00AB3C72">
        <w:rPr>
          <w:rFonts w:ascii="Arial" w:hAnsi="Arial" w:cs="Arial"/>
        </w:rPr>
        <w:t xml:space="preserve"> </w:t>
      </w:r>
      <w:bookmarkStart w:id="657" w:name="_Hlk19864990"/>
      <w:r w:rsidR="005E15B6" w:rsidRPr="00E338AA">
        <w:rPr>
          <w:rFonts w:ascii="Arial" w:hAnsi="Arial" w:cs="Arial"/>
        </w:rPr>
        <w:t>grade or</w:t>
      </w:r>
      <w:r w:rsidRPr="00E338AA">
        <w:rPr>
          <w:rFonts w:ascii="Arial" w:hAnsi="Arial" w:cs="Arial"/>
        </w:rPr>
        <w:t xml:space="preserve"> re-entering a New York State school after having spent </w:t>
      </w:r>
      <w:r w:rsidR="005E15B6">
        <w:rPr>
          <w:rFonts w:ascii="Arial" w:hAnsi="Arial" w:cs="Arial"/>
        </w:rPr>
        <w:t>three</w:t>
      </w:r>
      <w:r w:rsidRPr="00E338AA">
        <w:rPr>
          <w:rFonts w:ascii="Arial" w:hAnsi="Arial" w:cs="Arial"/>
        </w:rPr>
        <w:t xml:space="preserve"> or fewer semesters in a New York State high school </w:t>
      </w:r>
      <w:bookmarkEnd w:id="657"/>
      <w:r w:rsidRPr="00E338AA">
        <w:rPr>
          <w:rFonts w:ascii="Arial" w:hAnsi="Arial" w:cs="Arial"/>
        </w:rPr>
        <w:t>from the requirement that they must pass a Regents examination in global history and geography to earn a local or Regents diploma. To report this exemption for a student correctly, include an assessment record with the assessment measure description "Global Hist Exempt" (Assessment Measure Code 00401), the date of the decision, and a score of “65.” This score of “65” is only for cohort reporting and must not be recorded on the student’s transcript or permanent record.</w:t>
      </w:r>
    </w:p>
    <w:p w14:paraId="3A83D4D0" w14:textId="6E8808F3" w:rsidR="00A605EB" w:rsidRPr="00E338AA" w:rsidRDefault="00A605EB" w:rsidP="00A605EB">
      <w:pPr>
        <w:rPr>
          <w:rFonts w:ascii="Arial" w:hAnsi="Arial" w:cs="Arial"/>
        </w:rPr>
      </w:pPr>
    </w:p>
    <w:p w14:paraId="7EC77E66" w14:textId="692982BE" w:rsidR="00A605EB" w:rsidRDefault="00A605EB" w:rsidP="0058481E">
      <w:pPr>
        <w:ind w:firstLine="720"/>
        <w:rPr>
          <w:rFonts w:ascii="Arial" w:hAnsi="Arial" w:cs="Arial"/>
        </w:rPr>
      </w:pPr>
      <w:r w:rsidRPr="00E338AA">
        <w:rPr>
          <w:rFonts w:ascii="Arial" w:hAnsi="Arial" w:cs="Arial"/>
        </w:rPr>
        <w:t xml:space="preserve">If a student took a Regents exam while enrolled in another district, charter or participating </w:t>
      </w:r>
      <w:r w:rsidR="0058481E">
        <w:rPr>
          <w:rFonts w:ascii="Arial" w:hAnsi="Arial" w:cs="Arial"/>
        </w:rPr>
        <w:t>r</w:t>
      </w:r>
      <w:r w:rsidR="00E36AAE">
        <w:rPr>
          <w:rFonts w:ascii="Arial" w:hAnsi="Arial" w:cs="Arial"/>
        </w:rPr>
        <w:t xml:space="preserve">eligious </w:t>
      </w:r>
      <w:r w:rsidR="0058481E">
        <w:rPr>
          <w:rFonts w:ascii="Arial" w:hAnsi="Arial" w:cs="Arial"/>
        </w:rPr>
        <w:t>or</w:t>
      </w:r>
      <w:r w:rsidR="00E36AAE">
        <w:rPr>
          <w:rFonts w:ascii="Arial" w:hAnsi="Arial" w:cs="Arial"/>
        </w:rPr>
        <w:t xml:space="preserve"> independent</w:t>
      </w:r>
      <w:r w:rsidR="00DC296D">
        <w:rPr>
          <w:rFonts w:ascii="Arial" w:hAnsi="Arial" w:cs="Arial"/>
        </w:rPr>
        <w:t xml:space="preserve"> (nonpublic)</w:t>
      </w:r>
      <w:r w:rsidRPr="00E338AA">
        <w:rPr>
          <w:rFonts w:ascii="Arial" w:hAnsi="Arial" w:cs="Arial"/>
        </w:rPr>
        <w:t xml:space="preserve"> school and that LEA reported the exam in SIRS, the new (receiving) LEA does not need to re-report that exam to Level 2. Each assessment is linked to the student’s NYSSIS ID for the entirety of their education in New York State.</w:t>
      </w:r>
      <w:r>
        <w:rPr>
          <w:rFonts w:ascii="Arial" w:hAnsi="Arial" w:cs="Arial"/>
        </w:rPr>
        <w:t xml:space="preserve">  </w:t>
      </w:r>
    </w:p>
    <w:p w14:paraId="33842C6B" w14:textId="70A8DD6F" w:rsidR="00BC72B3" w:rsidRDefault="00BC72B3" w:rsidP="009B669B">
      <w:pPr>
        <w:rPr>
          <w:rFonts w:ascii="Arial" w:hAnsi="Arial" w:cs="Arial"/>
        </w:rPr>
      </w:pPr>
    </w:p>
    <w:p w14:paraId="18278183" w14:textId="1E9DF2BD" w:rsidR="0058481E" w:rsidRDefault="00BC72B3" w:rsidP="009B669B">
      <w:pPr>
        <w:rPr>
          <w:rFonts w:ascii="Arial" w:hAnsi="Arial" w:cs="Arial"/>
          <w:bCs/>
        </w:rPr>
      </w:pPr>
      <w:r w:rsidRPr="00340148">
        <w:rPr>
          <w:rFonts w:ascii="Arial" w:hAnsi="Arial" w:cs="Arial"/>
          <w:bCs/>
          <w:i/>
          <w:iCs/>
        </w:rPr>
        <w:t xml:space="preserve">Interstate Compact on Military Exemptions: </w:t>
      </w:r>
      <w:r w:rsidRPr="00340148">
        <w:rPr>
          <w:rFonts w:ascii="Arial" w:hAnsi="Arial" w:cs="Arial"/>
          <w:bCs/>
        </w:rPr>
        <w:t xml:space="preserve">Under the </w:t>
      </w:r>
      <w:r w:rsidRPr="00340148">
        <w:rPr>
          <w:rFonts w:ascii="Arial" w:hAnsi="Arial" w:cs="Arial"/>
          <w:bCs/>
          <w:iCs/>
        </w:rPr>
        <w:t>Interstate Compact on Educational Opportunity for Military Children</w:t>
      </w:r>
      <w:r w:rsidRPr="00340148">
        <w:rPr>
          <w:rFonts w:ascii="Arial" w:hAnsi="Arial" w:cs="Arial"/>
          <w:bCs/>
        </w:rPr>
        <w:t>, certain children of active duty military families in transition are permitted, under certain circumstances, to substitute assessments taken at a previous school for required Regents Examinations toward a diploma. When enrolling and educating children of active duty military personnel in transition, school districts and charters must adhere to requirements outlined in the Compact. If students transferring from out of state are exempt from any Regents examinations required to earn a local or Regents diploma, these assessments records must be reported using the Military Compact Exempt assessment measure descriptions, the date of the decision, and a score of “65”.</w:t>
      </w:r>
      <w:r w:rsidR="005E15B6">
        <w:rPr>
          <w:rFonts w:ascii="Arial" w:hAnsi="Arial" w:cs="Arial"/>
          <w:bCs/>
        </w:rPr>
        <w:t xml:space="preserve"> </w:t>
      </w:r>
      <w:r w:rsidRPr="00340148">
        <w:rPr>
          <w:rFonts w:ascii="Arial" w:hAnsi="Arial" w:cs="Arial"/>
          <w:bCs/>
        </w:rPr>
        <w:t>This score of “65” is only for cohort reporting and must not be recorded on the student’s transcript or permanent record. For more information, see</w:t>
      </w:r>
      <w:r w:rsidR="0058481E">
        <w:rPr>
          <w:rFonts w:ascii="Arial" w:hAnsi="Arial" w:cs="Arial"/>
          <w:bCs/>
        </w:rPr>
        <w:t xml:space="preserve"> the </w:t>
      </w:r>
      <w:hyperlink r:id="rId111" w:history="1">
        <w:r w:rsidR="0058481E">
          <w:rPr>
            <w:rStyle w:val="Hyperlink"/>
            <w:rFonts w:ascii="Arial" w:hAnsi="Arial" w:cs="Arial"/>
            <w:bCs/>
          </w:rPr>
          <w:t>Interstate Compact</w:t>
        </w:r>
      </w:hyperlink>
      <w:r w:rsidRPr="00340148">
        <w:rPr>
          <w:rFonts w:ascii="Arial" w:hAnsi="Arial" w:cs="Arial"/>
          <w:bCs/>
        </w:rPr>
        <w:t xml:space="preserve"> </w:t>
      </w:r>
      <w:r w:rsidR="0058481E">
        <w:rPr>
          <w:rFonts w:ascii="Arial" w:hAnsi="Arial" w:cs="Arial"/>
          <w:bCs/>
        </w:rPr>
        <w:t>web page.</w:t>
      </w:r>
    </w:p>
    <w:p w14:paraId="41542BB2" w14:textId="6D9F6D0D" w:rsidR="009B669B" w:rsidRPr="000E16CD" w:rsidRDefault="0058481E" w:rsidP="009B669B">
      <w:pPr>
        <w:rPr>
          <w:rFonts w:ascii="Arial" w:hAnsi="Arial" w:cs="Arial"/>
          <w:bCs/>
          <w:i/>
          <w:iCs/>
        </w:rPr>
      </w:pPr>
      <w:r w:rsidRPr="000E16CD">
        <w:rPr>
          <w:rFonts w:ascii="Arial" w:hAnsi="Arial" w:cs="Arial"/>
          <w:bCs/>
          <w:i/>
          <w:iCs/>
        </w:rPr>
        <w:t xml:space="preserve"> </w:t>
      </w:r>
    </w:p>
    <w:p w14:paraId="643B6E24" w14:textId="2122588C" w:rsidR="00592B19" w:rsidRPr="003E69EC" w:rsidRDefault="00592B19" w:rsidP="00592B19">
      <w:pPr>
        <w:rPr>
          <w:rFonts w:ascii="Arial" w:hAnsi="Arial" w:cs="Arial"/>
        </w:rPr>
      </w:pPr>
      <w:r w:rsidRPr="000E16CD">
        <w:rPr>
          <w:rFonts w:ascii="Arial" w:hAnsi="Arial" w:cs="Arial"/>
          <w:bCs/>
          <w:i/>
          <w:iCs/>
        </w:rPr>
        <w:t xml:space="preserve">Career and Technical Education (CTE): </w:t>
      </w:r>
      <w:r w:rsidRPr="000E16CD">
        <w:rPr>
          <w:rFonts w:ascii="Arial" w:hAnsi="Arial" w:cs="Arial"/>
          <w:i/>
        </w:rPr>
        <w:t xml:space="preserve">All </w:t>
      </w:r>
      <w:r w:rsidRPr="000E16CD">
        <w:rPr>
          <w:rFonts w:ascii="Arial" w:hAnsi="Arial" w:cs="Arial"/>
        </w:rPr>
        <w:t xml:space="preserve">career and technical education programs that have been approved under the 2001 Regents Policy on CTE offer a technical skills assessment. To </w:t>
      </w:r>
      <w:r w:rsidRPr="000E16CD">
        <w:rPr>
          <w:rFonts w:ascii="Arial" w:hAnsi="Arial" w:cs="Arial"/>
        </w:rPr>
        <w:lastRenderedPageBreak/>
        <w:t xml:space="preserve">qualify for the Technical </w:t>
      </w:r>
      <w:r w:rsidRPr="003E69EC">
        <w:rPr>
          <w:rFonts w:ascii="Arial" w:hAnsi="Arial" w:cs="Arial"/>
        </w:rPr>
        <w:t xml:space="preserve">Endorsement and/or the CTE Pathway, a student must successfully complete his or her career and technical education program </w:t>
      </w:r>
      <w:r w:rsidRPr="003E69EC">
        <w:rPr>
          <w:rFonts w:ascii="Arial" w:hAnsi="Arial" w:cs="Arial"/>
          <w:i/>
        </w:rPr>
        <w:t>and</w:t>
      </w:r>
      <w:r w:rsidRPr="003E69EC">
        <w:rPr>
          <w:rFonts w:ascii="Arial" w:hAnsi="Arial" w:cs="Arial"/>
        </w:rPr>
        <w:t xml:space="preserve"> pass </w:t>
      </w:r>
      <w:r>
        <w:rPr>
          <w:rFonts w:ascii="Arial" w:hAnsi="Arial" w:cs="Arial"/>
        </w:rPr>
        <w:t xml:space="preserve">all parts of </w:t>
      </w:r>
      <w:r w:rsidRPr="003E69EC">
        <w:rPr>
          <w:rFonts w:ascii="Arial" w:hAnsi="Arial" w:cs="Arial"/>
        </w:rPr>
        <w:t xml:space="preserve">the three-part technical skill assessment </w:t>
      </w:r>
      <w:r>
        <w:rPr>
          <w:rFonts w:ascii="Arial" w:hAnsi="Arial" w:cs="Arial"/>
        </w:rPr>
        <w:t xml:space="preserve">of the program that obtained </w:t>
      </w:r>
      <w:r w:rsidRPr="003E69EC">
        <w:rPr>
          <w:rFonts w:ascii="Arial" w:hAnsi="Arial" w:cs="Arial"/>
        </w:rPr>
        <w:t>approv</w:t>
      </w:r>
      <w:r>
        <w:rPr>
          <w:rFonts w:ascii="Arial" w:hAnsi="Arial" w:cs="Arial"/>
        </w:rPr>
        <w:t>al</w:t>
      </w:r>
      <w:r w:rsidRPr="003E69EC">
        <w:rPr>
          <w:rFonts w:ascii="Arial" w:hAnsi="Arial" w:cs="Arial"/>
        </w:rPr>
        <w:t xml:space="preserve"> under the 2001 Regents approval process. These students must be reported with Assessment Measure Code 00199 for Approved CTE Program Technical Assessment.</w:t>
      </w:r>
    </w:p>
    <w:p w14:paraId="3544BBB5" w14:textId="77777777" w:rsidR="002A310A" w:rsidRPr="003E69EC" w:rsidRDefault="002A310A" w:rsidP="002A310A">
      <w:pPr>
        <w:rPr>
          <w:rFonts w:ascii="Arial" w:hAnsi="Arial" w:cs="Arial"/>
        </w:rPr>
      </w:pPr>
    </w:p>
    <w:p w14:paraId="5174F08A" w14:textId="3DABB8B1" w:rsidR="00601214" w:rsidRPr="000E16CD" w:rsidRDefault="002A310A" w:rsidP="0058481E">
      <w:pPr>
        <w:ind w:firstLine="720"/>
        <w:rPr>
          <w:rFonts w:ascii="Arial" w:hAnsi="Arial" w:cs="Arial"/>
          <w:bCs/>
          <w:i/>
          <w:iCs/>
        </w:rPr>
      </w:pPr>
      <w:r w:rsidRPr="003E69EC">
        <w:rPr>
          <w:rFonts w:ascii="Arial" w:hAnsi="Arial" w:cs="Arial"/>
        </w:rPr>
        <w:t xml:space="preserve">For </w:t>
      </w:r>
      <w:r w:rsidR="006A45BD">
        <w:rPr>
          <w:rFonts w:ascii="Arial" w:hAnsi="Arial" w:cs="Arial"/>
        </w:rPr>
        <w:t>the</w:t>
      </w:r>
      <w:r w:rsidRPr="003E69EC">
        <w:rPr>
          <w:rFonts w:ascii="Arial" w:hAnsi="Arial" w:cs="Arial"/>
        </w:rPr>
        <w:t xml:space="preserve"> </w:t>
      </w:r>
      <w:r w:rsidRPr="0050734E">
        <w:rPr>
          <w:rFonts w:ascii="Arial" w:hAnsi="Arial" w:cs="Arial"/>
        </w:rPr>
        <w:t xml:space="preserve">CTE </w:t>
      </w:r>
      <w:r w:rsidR="006A45BD" w:rsidRPr="0050734E">
        <w:rPr>
          <w:rFonts w:ascii="Arial" w:hAnsi="Arial" w:cs="Arial"/>
        </w:rPr>
        <w:t xml:space="preserve">technical </w:t>
      </w:r>
      <w:r w:rsidRPr="0050734E">
        <w:rPr>
          <w:rFonts w:ascii="Arial" w:hAnsi="Arial" w:cs="Arial"/>
        </w:rPr>
        <w:t>assessment</w:t>
      </w:r>
      <w:r w:rsidRPr="003E69EC">
        <w:rPr>
          <w:rFonts w:ascii="Arial" w:hAnsi="Arial" w:cs="Arial"/>
        </w:rPr>
        <w:t xml:space="preserve">, report "P" for passed and "F" for failed. A student must </w:t>
      </w:r>
      <w:r w:rsidR="00592B19">
        <w:rPr>
          <w:rFonts w:ascii="Arial" w:hAnsi="Arial" w:cs="Arial"/>
        </w:rPr>
        <w:t xml:space="preserve">earn a </w:t>
      </w:r>
      <w:r w:rsidRPr="003E69EC">
        <w:rPr>
          <w:rFonts w:ascii="Arial" w:hAnsi="Arial" w:cs="Arial"/>
        </w:rPr>
        <w:t>pass</w:t>
      </w:r>
      <w:r w:rsidR="00592B19">
        <w:rPr>
          <w:rFonts w:ascii="Arial" w:hAnsi="Arial" w:cs="Arial"/>
        </w:rPr>
        <w:t>ing grade on</w:t>
      </w:r>
      <w:r w:rsidRPr="003E69EC">
        <w:rPr>
          <w:rFonts w:ascii="Arial" w:hAnsi="Arial" w:cs="Arial"/>
        </w:rPr>
        <w:t xml:space="preserve"> each of the three components of the technical skills assessment (i.e., written, student demonstration, and student project) to receive a “P” for the </w:t>
      </w:r>
      <w:r w:rsidR="00592B19">
        <w:rPr>
          <w:rFonts w:ascii="Arial" w:hAnsi="Arial" w:cs="Arial"/>
        </w:rPr>
        <w:t>NYSED-a</w:t>
      </w:r>
      <w:r w:rsidRPr="003E69EC">
        <w:rPr>
          <w:rFonts w:ascii="Arial" w:hAnsi="Arial" w:cs="Arial"/>
        </w:rPr>
        <w:t>pproved CTE Program Technical Assessment. Averaging of the three</w:t>
      </w:r>
      <w:r w:rsidRPr="007622DE">
        <w:rPr>
          <w:rFonts w:ascii="Arial" w:hAnsi="Arial" w:cs="Arial"/>
        </w:rPr>
        <w:t xml:space="preserve"> component scores is not permissible.</w:t>
      </w:r>
    </w:p>
    <w:p w14:paraId="7917E540" w14:textId="77777777" w:rsidR="00592B19" w:rsidRDefault="00592B19" w:rsidP="009B669B">
      <w:pPr>
        <w:rPr>
          <w:rFonts w:ascii="Arial" w:hAnsi="Arial" w:cs="Arial"/>
          <w:bCs/>
          <w:i/>
          <w:iCs/>
        </w:rPr>
      </w:pPr>
    </w:p>
    <w:p w14:paraId="0E3CB79A" w14:textId="4CF4FB9C" w:rsidR="009B669B" w:rsidRDefault="009B669B" w:rsidP="009B669B">
      <w:pPr>
        <w:rPr>
          <w:rFonts w:ascii="Arial" w:hAnsi="Arial" w:cs="Arial"/>
          <w:bCs/>
          <w:iCs/>
        </w:rPr>
      </w:pPr>
      <w:r w:rsidRPr="000E16CD">
        <w:rPr>
          <w:rFonts w:ascii="Arial" w:hAnsi="Arial" w:cs="Arial"/>
          <w:bCs/>
          <w:i/>
          <w:iCs/>
        </w:rPr>
        <w:t xml:space="preserve">Child Outcomes Summary Form (COSF) for Preschool Students with Disabilities: </w:t>
      </w:r>
      <w:r w:rsidRPr="000E16CD">
        <w:rPr>
          <w:rFonts w:ascii="Arial" w:hAnsi="Arial" w:cs="Arial"/>
          <w:bCs/>
          <w:iCs/>
        </w:rPr>
        <w:t xml:space="preserve">Each year a representative sample of school districts are required to report preschool outcome data to the State for SPP </w:t>
      </w:r>
      <w:r w:rsidR="0067270B">
        <w:rPr>
          <w:rFonts w:ascii="Arial" w:hAnsi="Arial" w:cs="Arial"/>
          <w:bCs/>
          <w:iCs/>
        </w:rPr>
        <w:t>I</w:t>
      </w:r>
      <w:r w:rsidR="0067270B" w:rsidRPr="000E16CD">
        <w:rPr>
          <w:rFonts w:ascii="Arial" w:hAnsi="Arial" w:cs="Arial"/>
          <w:bCs/>
          <w:iCs/>
        </w:rPr>
        <w:t xml:space="preserve">ndicator </w:t>
      </w:r>
      <w:r w:rsidRPr="000E16CD">
        <w:rPr>
          <w:rFonts w:ascii="Arial" w:hAnsi="Arial" w:cs="Arial"/>
          <w:bCs/>
          <w:iCs/>
        </w:rPr>
        <w:t xml:space="preserve">7. </w:t>
      </w:r>
      <w:r w:rsidR="0008773D">
        <w:rPr>
          <w:rFonts w:ascii="Arial" w:hAnsi="Arial" w:cs="Arial"/>
          <w:bCs/>
          <w:iCs/>
        </w:rPr>
        <w:t xml:space="preserve">Sampled </w:t>
      </w:r>
      <w:r w:rsidRPr="000E16CD">
        <w:rPr>
          <w:rFonts w:ascii="Arial" w:hAnsi="Arial" w:cs="Arial"/>
          <w:bCs/>
          <w:iCs/>
        </w:rPr>
        <w:t xml:space="preserve">school districts will report </w:t>
      </w:r>
      <w:r w:rsidR="0008773D">
        <w:rPr>
          <w:rFonts w:ascii="Arial" w:hAnsi="Arial" w:cs="Arial"/>
          <w:bCs/>
          <w:iCs/>
        </w:rPr>
        <w:t>data for</w:t>
      </w:r>
      <w:r w:rsidRPr="000E16CD">
        <w:rPr>
          <w:rFonts w:ascii="Arial" w:hAnsi="Arial" w:cs="Arial"/>
          <w:bCs/>
          <w:iCs/>
        </w:rPr>
        <w:t xml:space="preserve"> every preschool child </w:t>
      </w:r>
      <w:r w:rsidR="0008773D">
        <w:rPr>
          <w:rFonts w:ascii="Arial" w:hAnsi="Arial" w:cs="Arial"/>
          <w:bCs/>
          <w:iCs/>
        </w:rPr>
        <w:t>who</w:t>
      </w:r>
      <w:r w:rsidRPr="000E16CD">
        <w:rPr>
          <w:rFonts w:ascii="Arial" w:hAnsi="Arial" w:cs="Arial"/>
          <w:bCs/>
          <w:iCs/>
        </w:rPr>
        <w:t xml:space="preserve"> leaves preschool special education during the year</w:t>
      </w:r>
      <w:r w:rsidR="0008773D">
        <w:rPr>
          <w:rFonts w:ascii="Arial" w:hAnsi="Arial" w:cs="Arial"/>
          <w:bCs/>
          <w:iCs/>
        </w:rPr>
        <w:t xml:space="preserve"> and who received at least six months of services prior to leaving or exiting</w:t>
      </w:r>
      <w:r w:rsidRPr="000E16CD">
        <w:rPr>
          <w:rFonts w:ascii="Arial" w:hAnsi="Arial" w:cs="Arial"/>
          <w:bCs/>
          <w:iCs/>
        </w:rPr>
        <w:t>. Children leave preschool special education if they are declassified, withdrawn by their parents, or bec</w:t>
      </w:r>
      <w:r w:rsidR="0008773D">
        <w:rPr>
          <w:rFonts w:ascii="Arial" w:hAnsi="Arial" w:cs="Arial"/>
          <w:bCs/>
          <w:iCs/>
        </w:rPr>
        <w:t>o</w:t>
      </w:r>
      <w:r w:rsidRPr="000E16CD">
        <w:rPr>
          <w:rFonts w:ascii="Arial" w:hAnsi="Arial" w:cs="Arial"/>
          <w:bCs/>
          <w:iCs/>
        </w:rPr>
        <w:t xml:space="preserve">me eligible for school-age </w:t>
      </w:r>
      <w:r w:rsidR="007802F3">
        <w:rPr>
          <w:rFonts w:ascii="Arial" w:hAnsi="Arial" w:cs="Arial"/>
          <w:bCs/>
          <w:iCs/>
        </w:rPr>
        <w:t>special education</w:t>
      </w:r>
      <w:r w:rsidRPr="000E16CD">
        <w:rPr>
          <w:rFonts w:ascii="Arial" w:hAnsi="Arial" w:cs="Arial"/>
          <w:bCs/>
          <w:iCs/>
        </w:rPr>
        <w:t xml:space="preserve"> services. School districts must report on the COSF under each of the three early childhood outcome areas (Social Emotional, Knowledge and Skills, and Behaviors):</w:t>
      </w:r>
    </w:p>
    <w:p w14:paraId="665C490F" w14:textId="77777777" w:rsidR="0008773D" w:rsidRPr="000E16CD" w:rsidRDefault="0008773D" w:rsidP="009B669B">
      <w:pPr>
        <w:rPr>
          <w:rFonts w:ascii="Arial" w:hAnsi="Arial" w:cs="Arial"/>
          <w:bCs/>
          <w:iCs/>
        </w:rPr>
      </w:pPr>
    </w:p>
    <w:p w14:paraId="4A5C3DC6" w14:textId="77777777" w:rsidR="009B669B" w:rsidRPr="000E16CD" w:rsidRDefault="009B669B" w:rsidP="00FB7541">
      <w:pPr>
        <w:numPr>
          <w:ilvl w:val="0"/>
          <w:numId w:val="39"/>
        </w:numPr>
        <w:rPr>
          <w:rFonts w:ascii="Arial" w:hAnsi="Arial" w:cs="Arial"/>
          <w:bCs/>
          <w:iCs/>
        </w:rPr>
      </w:pPr>
      <w:r w:rsidRPr="000E16CD">
        <w:rPr>
          <w:rFonts w:ascii="Arial" w:hAnsi="Arial" w:cs="Arial"/>
          <w:bCs/>
          <w:iCs/>
        </w:rPr>
        <w:t>the score the child received at entry in</w:t>
      </w:r>
      <w:r w:rsidR="00880AE5" w:rsidRPr="000E16CD">
        <w:rPr>
          <w:rFonts w:ascii="Arial" w:hAnsi="Arial" w:cs="Arial"/>
          <w:bCs/>
          <w:iCs/>
        </w:rPr>
        <w:t>to preschool special education,</w:t>
      </w:r>
    </w:p>
    <w:p w14:paraId="4FBAC2EC" w14:textId="77777777" w:rsidR="009B669B" w:rsidRPr="000E16CD" w:rsidRDefault="009B669B" w:rsidP="00FB7541">
      <w:pPr>
        <w:numPr>
          <w:ilvl w:val="0"/>
          <w:numId w:val="39"/>
        </w:numPr>
        <w:rPr>
          <w:rFonts w:ascii="Arial" w:hAnsi="Arial" w:cs="Arial"/>
          <w:bCs/>
          <w:iCs/>
        </w:rPr>
      </w:pPr>
      <w:r w:rsidRPr="000E16CD">
        <w:rPr>
          <w:rFonts w:ascii="Arial" w:hAnsi="Arial" w:cs="Arial"/>
          <w:bCs/>
          <w:iCs/>
        </w:rPr>
        <w:t>the score the child received upon exit fr</w:t>
      </w:r>
      <w:r w:rsidR="00880AE5" w:rsidRPr="000E16CD">
        <w:rPr>
          <w:rFonts w:ascii="Arial" w:hAnsi="Arial" w:cs="Arial"/>
          <w:bCs/>
          <w:iCs/>
        </w:rPr>
        <w:t>om preschool special education,</w:t>
      </w:r>
    </w:p>
    <w:p w14:paraId="4AD4CA73" w14:textId="7D6BB0F1" w:rsidR="009B669B" w:rsidRDefault="009B669B" w:rsidP="00FB7541">
      <w:pPr>
        <w:numPr>
          <w:ilvl w:val="0"/>
          <w:numId w:val="39"/>
        </w:numPr>
        <w:rPr>
          <w:rFonts w:ascii="Arial" w:hAnsi="Arial" w:cs="Arial"/>
          <w:bCs/>
          <w:iCs/>
        </w:rPr>
      </w:pPr>
      <w:r w:rsidRPr="000E16CD">
        <w:rPr>
          <w:rFonts w:ascii="Arial" w:hAnsi="Arial" w:cs="Arial"/>
          <w:bCs/>
          <w:iCs/>
        </w:rPr>
        <w:t>whether the preschool child learned at least one new skill since entry into</w:t>
      </w:r>
      <w:r w:rsidR="00880AE5" w:rsidRPr="000E16CD">
        <w:rPr>
          <w:rFonts w:ascii="Arial" w:hAnsi="Arial" w:cs="Arial"/>
          <w:bCs/>
          <w:iCs/>
        </w:rPr>
        <w:t xml:space="preserve"> preschool special education.</w:t>
      </w:r>
    </w:p>
    <w:p w14:paraId="27700E5B" w14:textId="77777777" w:rsidR="0008773D" w:rsidRPr="000E16CD" w:rsidRDefault="0008773D" w:rsidP="0008773D">
      <w:pPr>
        <w:ind w:left="360"/>
        <w:rPr>
          <w:rFonts w:ascii="Arial" w:hAnsi="Arial" w:cs="Arial"/>
          <w:bCs/>
          <w:iCs/>
        </w:rPr>
      </w:pPr>
    </w:p>
    <w:p w14:paraId="7CEBD3FD" w14:textId="6D656D1B" w:rsidR="009B669B" w:rsidRPr="0008773D" w:rsidRDefault="0008773D" w:rsidP="0008773D">
      <w:pPr>
        <w:ind w:firstLine="720"/>
        <w:rPr>
          <w:rFonts w:ascii="Arial" w:hAnsi="Arial" w:cs="Arial"/>
          <w:bCs/>
          <w:iCs/>
        </w:rPr>
      </w:pPr>
      <w:r>
        <w:rPr>
          <w:rFonts w:ascii="Arial" w:hAnsi="Arial" w:cs="Arial"/>
          <w:bCs/>
          <w:iCs/>
        </w:rPr>
        <w:t>Data</w:t>
      </w:r>
      <w:r w:rsidR="009B669B" w:rsidRPr="000E16CD">
        <w:rPr>
          <w:rFonts w:ascii="Arial" w:hAnsi="Arial" w:cs="Arial"/>
          <w:bCs/>
          <w:iCs/>
        </w:rPr>
        <w:t xml:space="preserve"> are reported </w:t>
      </w:r>
      <w:r>
        <w:rPr>
          <w:rFonts w:ascii="Arial" w:hAnsi="Arial" w:cs="Arial"/>
          <w:bCs/>
          <w:iCs/>
        </w:rPr>
        <w:t xml:space="preserve">only for </w:t>
      </w:r>
      <w:r w:rsidR="009B669B" w:rsidRPr="000E16CD">
        <w:rPr>
          <w:rFonts w:ascii="Arial" w:hAnsi="Arial" w:cs="Arial"/>
          <w:bCs/>
          <w:iCs/>
        </w:rPr>
        <w:t>preschool students with disabilities</w:t>
      </w:r>
      <w:r>
        <w:rPr>
          <w:rFonts w:ascii="Arial" w:hAnsi="Arial" w:cs="Arial"/>
          <w:bCs/>
          <w:iCs/>
        </w:rPr>
        <w:t xml:space="preserve"> who</w:t>
      </w:r>
      <w:r w:rsidR="009B669B" w:rsidRPr="000E16CD">
        <w:rPr>
          <w:rFonts w:ascii="Arial" w:hAnsi="Arial" w:cs="Arial"/>
          <w:bCs/>
          <w:iCs/>
        </w:rPr>
        <w:t xml:space="preserve"> received at least </w:t>
      </w:r>
      <w:r>
        <w:rPr>
          <w:rFonts w:ascii="Arial" w:hAnsi="Arial" w:cs="Arial"/>
          <w:bCs/>
          <w:iCs/>
        </w:rPr>
        <w:t>six</w:t>
      </w:r>
      <w:r w:rsidR="009B669B" w:rsidRPr="000E16CD">
        <w:rPr>
          <w:rFonts w:ascii="Arial" w:hAnsi="Arial" w:cs="Arial"/>
          <w:bCs/>
          <w:iCs/>
        </w:rPr>
        <w:t xml:space="preserve"> months of services before leaving or exiting from preschool services</w:t>
      </w:r>
      <w:r w:rsidR="009B669B" w:rsidRPr="00060145">
        <w:rPr>
          <w:rFonts w:ascii="Arial" w:hAnsi="Arial" w:cs="Arial"/>
          <w:bCs/>
          <w:iCs/>
        </w:rPr>
        <w:t>. “COSF Entry” or “COSF Exit” score</w:t>
      </w:r>
      <w:r w:rsidRPr="00060145">
        <w:rPr>
          <w:rFonts w:ascii="Arial" w:hAnsi="Arial" w:cs="Arial"/>
          <w:bCs/>
          <w:iCs/>
        </w:rPr>
        <w:t xml:space="preserve">s must be reported separately; they are not dependent on each other. There may be </w:t>
      </w:r>
      <w:r w:rsidR="009B669B" w:rsidRPr="00060145">
        <w:rPr>
          <w:rFonts w:ascii="Arial" w:hAnsi="Arial" w:cs="Arial"/>
          <w:bCs/>
          <w:iCs/>
        </w:rPr>
        <w:t xml:space="preserve">circumstances </w:t>
      </w:r>
      <w:r w:rsidRPr="00060145">
        <w:rPr>
          <w:rFonts w:ascii="Arial" w:hAnsi="Arial" w:cs="Arial"/>
          <w:bCs/>
          <w:iCs/>
        </w:rPr>
        <w:t xml:space="preserve">when one score exists but the other does not. </w:t>
      </w:r>
      <w:r w:rsidR="009B669B" w:rsidRPr="00060145">
        <w:rPr>
          <w:rFonts w:ascii="Arial" w:hAnsi="Arial" w:cs="Arial"/>
          <w:bCs/>
          <w:iCs/>
        </w:rPr>
        <w:t xml:space="preserve">See </w:t>
      </w:r>
      <w:hyperlink r:id="rId112" w:history="1">
        <w:r w:rsidR="00680DA0" w:rsidRPr="00060145">
          <w:rPr>
            <w:rStyle w:val="Hyperlink"/>
            <w:rFonts w:ascii="Arial" w:hAnsi="Arial" w:cs="Arial"/>
            <w:bCs/>
            <w:iCs/>
          </w:rPr>
          <w:t>Indicator 7 preschool outcomes</w:t>
        </w:r>
      </w:hyperlink>
      <w:r w:rsidR="00680DA0">
        <w:rPr>
          <w:rFonts w:ascii="Arial" w:hAnsi="Arial" w:cs="Arial"/>
          <w:bCs/>
          <w:iCs/>
        </w:rPr>
        <w:t xml:space="preserve"> for </w:t>
      </w:r>
      <w:r w:rsidR="00680DA0" w:rsidRPr="000E16CD">
        <w:rPr>
          <w:rFonts w:ascii="Arial" w:hAnsi="Arial" w:cs="Arial"/>
          <w:bCs/>
          <w:iCs/>
        </w:rPr>
        <w:t xml:space="preserve">additional information on </w:t>
      </w:r>
      <w:r>
        <w:rPr>
          <w:rFonts w:ascii="Arial" w:hAnsi="Arial" w:cs="Arial"/>
          <w:bCs/>
          <w:iCs/>
        </w:rPr>
        <w:t xml:space="preserve">Indicator 7. For a description of all special education State Performance Indicators, see the </w:t>
      </w:r>
      <w:hyperlink r:id="rId113" w:history="1">
        <w:r>
          <w:rPr>
            <w:rStyle w:val="Hyperlink"/>
            <w:rFonts w:ascii="Arial" w:hAnsi="Arial" w:cs="Arial"/>
            <w:bCs/>
            <w:iCs/>
          </w:rPr>
          <w:t>Information on IDEA SPP/APR and Indicators</w:t>
        </w:r>
      </w:hyperlink>
      <w:r w:rsidRPr="0008773D">
        <w:rPr>
          <w:rStyle w:val="Hyperlink"/>
          <w:rFonts w:ascii="Arial" w:hAnsi="Arial" w:cs="Arial"/>
          <w:bCs/>
          <w:iCs/>
          <w:u w:val="none"/>
        </w:rPr>
        <w:t>.</w:t>
      </w:r>
    </w:p>
    <w:p w14:paraId="7E308EC9" w14:textId="77777777" w:rsidR="00574821" w:rsidRPr="000E16CD" w:rsidRDefault="00574821" w:rsidP="00601214">
      <w:pPr>
        <w:rPr>
          <w:rFonts w:ascii="Arial" w:hAnsi="Arial" w:cs="Arial"/>
          <w:b/>
        </w:rPr>
      </w:pPr>
    </w:p>
    <w:p w14:paraId="27E2BB38" w14:textId="77777777" w:rsidR="00601214" w:rsidRPr="000E16CD" w:rsidRDefault="00574821" w:rsidP="00601214">
      <w:pPr>
        <w:rPr>
          <w:rFonts w:ascii="Arial" w:hAnsi="Arial" w:cs="Arial"/>
          <w:b/>
        </w:rPr>
      </w:pPr>
      <w:r w:rsidRPr="000E16CD">
        <w:rPr>
          <w:rFonts w:ascii="Arial" w:hAnsi="Arial" w:cs="Arial"/>
          <w:i/>
        </w:rPr>
        <w:t>Test</w:t>
      </w:r>
      <w:r w:rsidR="00936D2D" w:rsidRPr="000E16CD">
        <w:rPr>
          <w:rFonts w:ascii="Arial" w:hAnsi="Arial" w:cs="Arial"/>
          <w:i/>
        </w:rPr>
        <w:t>s</w:t>
      </w:r>
      <w:r w:rsidRPr="000E16CD">
        <w:rPr>
          <w:rFonts w:ascii="Arial" w:hAnsi="Arial" w:cs="Arial"/>
          <w:i/>
        </w:rPr>
        <w:t xml:space="preserve"> in </w:t>
      </w:r>
      <w:r w:rsidR="00936D2D" w:rsidRPr="000E16CD">
        <w:rPr>
          <w:rFonts w:ascii="Arial" w:hAnsi="Arial" w:cs="Arial"/>
          <w:i/>
        </w:rPr>
        <w:t>Other</w:t>
      </w:r>
      <w:r w:rsidRPr="000E16CD">
        <w:rPr>
          <w:rFonts w:ascii="Arial" w:hAnsi="Arial" w:cs="Arial"/>
          <w:i/>
        </w:rPr>
        <w:t xml:space="preserve"> Languages:</w:t>
      </w:r>
      <w:r w:rsidR="00601214" w:rsidRPr="000E16CD">
        <w:rPr>
          <w:rFonts w:ascii="Arial" w:hAnsi="Arial" w:cs="Arial"/>
          <w:b/>
          <w:i/>
        </w:rPr>
        <w:t xml:space="preserve"> </w:t>
      </w:r>
      <w:r w:rsidR="00601214" w:rsidRPr="00DE550F">
        <w:rPr>
          <w:rFonts w:ascii="Arial" w:hAnsi="Arial" w:cs="Arial"/>
        </w:rPr>
        <w:t>Results</w:t>
      </w:r>
      <w:r w:rsidR="00601214" w:rsidRPr="000E16CD">
        <w:rPr>
          <w:rFonts w:ascii="Arial" w:hAnsi="Arial" w:cs="Arial"/>
        </w:rPr>
        <w:t xml:space="preserve"> for the New York State Model Achievement Test in American Sign Language and the Sample Comprehensive Examinations in Chinese, Japanese, Polish, Russian, Ukrainian, and Greek should not be reported.</w:t>
      </w:r>
    </w:p>
    <w:p w14:paraId="4035131C" w14:textId="77777777" w:rsidR="00601214" w:rsidRPr="000E16CD" w:rsidRDefault="00601214" w:rsidP="00601214">
      <w:pPr>
        <w:rPr>
          <w:rFonts w:ascii="Arial" w:hAnsi="Arial" w:cs="Arial"/>
          <w:u w:val="single"/>
        </w:rPr>
      </w:pPr>
    </w:p>
    <w:p w14:paraId="4F2AE2C0" w14:textId="25A8692A" w:rsidR="00601214" w:rsidRPr="000E16CD" w:rsidRDefault="00601214" w:rsidP="00601214">
      <w:pPr>
        <w:rPr>
          <w:rFonts w:ascii="Arial" w:hAnsi="Arial" w:cs="Arial"/>
          <w:bCs/>
        </w:rPr>
      </w:pPr>
      <w:r w:rsidRPr="000E16CD">
        <w:rPr>
          <w:rFonts w:ascii="Arial" w:hAnsi="Arial" w:cs="Arial"/>
          <w:bCs/>
          <w:i/>
        </w:rPr>
        <w:t>Regents Alternatives:</w:t>
      </w:r>
      <w:r w:rsidRPr="000E16CD">
        <w:rPr>
          <w:rFonts w:ascii="Arial" w:hAnsi="Arial" w:cs="Arial"/>
          <w:b/>
          <w:bCs/>
        </w:rPr>
        <w:t xml:space="preserve"> </w:t>
      </w:r>
      <w:r w:rsidRPr="000E16CD">
        <w:rPr>
          <w:rFonts w:ascii="Arial" w:hAnsi="Arial" w:cs="Arial"/>
          <w:bCs/>
        </w:rPr>
        <w:t xml:space="preserve">Report </w:t>
      </w:r>
      <w:r w:rsidR="00B443C4">
        <w:rPr>
          <w:rFonts w:ascii="Arial" w:hAnsi="Arial" w:cs="Arial"/>
          <w:bCs/>
        </w:rPr>
        <w:t>Standard Achieved code</w:t>
      </w:r>
      <w:r w:rsidR="00936D2D" w:rsidRPr="000E16CD">
        <w:rPr>
          <w:rFonts w:ascii="Arial" w:hAnsi="Arial" w:cs="Arial"/>
          <w:bCs/>
        </w:rPr>
        <w:t xml:space="preserve"> for </w:t>
      </w:r>
      <w:r w:rsidR="00256E8C" w:rsidRPr="000E16CD">
        <w:rPr>
          <w:rFonts w:ascii="Arial" w:hAnsi="Arial" w:cs="Arial"/>
          <w:bCs/>
        </w:rPr>
        <w:t>approved a</w:t>
      </w:r>
      <w:r w:rsidR="00936D2D" w:rsidRPr="000E16CD">
        <w:rPr>
          <w:rFonts w:ascii="Arial" w:hAnsi="Arial" w:cs="Arial"/>
          <w:bCs/>
        </w:rPr>
        <w:t>lternatives to the Regents examinations</w:t>
      </w:r>
      <w:r w:rsidRPr="000E16CD">
        <w:rPr>
          <w:rFonts w:ascii="Arial" w:hAnsi="Arial" w:cs="Arial"/>
          <w:bCs/>
        </w:rPr>
        <w:t>.</w:t>
      </w:r>
    </w:p>
    <w:p w14:paraId="3B49C7D3" w14:textId="77777777" w:rsidR="00887D50" w:rsidRPr="000E16CD" w:rsidRDefault="00887D50" w:rsidP="00887D50">
      <w:pPr>
        <w:rPr>
          <w:rFonts w:ascii="Arial" w:hAnsi="Arial" w:cs="Arial"/>
          <w:bCs/>
          <w:i/>
        </w:rPr>
      </w:pPr>
    </w:p>
    <w:p w14:paraId="1883CEF5" w14:textId="017FA998" w:rsidR="00887D50" w:rsidRDefault="00887D50" w:rsidP="00887D50">
      <w:pPr>
        <w:rPr>
          <w:rFonts w:ascii="Arial" w:hAnsi="Arial" w:cs="Arial"/>
          <w:bCs/>
        </w:rPr>
      </w:pPr>
      <w:bookmarkStart w:id="658" w:name="_Hlk521049378"/>
      <w:r w:rsidRPr="000E16CD">
        <w:rPr>
          <w:rFonts w:ascii="Arial" w:hAnsi="Arial" w:cs="Arial"/>
          <w:bCs/>
          <w:i/>
        </w:rPr>
        <w:t>College and Career Readiness:</w:t>
      </w:r>
      <w:r w:rsidRPr="000E16CD">
        <w:rPr>
          <w:rFonts w:ascii="Arial" w:hAnsi="Arial" w:cs="Arial"/>
          <w:b/>
          <w:bCs/>
        </w:rPr>
        <w:t xml:space="preserve"> </w:t>
      </w:r>
      <w:r w:rsidRPr="000E16CD">
        <w:rPr>
          <w:rFonts w:ascii="Arial" w:hAnsi="Arial" w:cs="Arial"/>
          <w:bCs/>
        </w:rPr>
        <w:t xml:space="preserve">Report assessment and score but a </w:t>
      </w:r>
      <w:r w:rsidR="00B443C4">
        <w:rPr>
          <w:rFonts w:ascii="Arial" w:hAnsi="Arial" w:cs="Arial"/>
          <w:bCs/>
        </w:rPr>
        <w:t>Standard Achieved code</w:t>
      </w:r>
      <w:r w:rsidRPr="000E16CD">
        <w:rPr>
          <w:rFonts w:ascii="Arial" w:hAnsi="Arial" w:cs="Arial"/>
          <w:bCs/>
        </w:rPr>
        <w:t xml:space="preserve"> of N/A for College and Career Readiness assessments.</w:t>
      </w:r>
    </w:p>
    <w:p w14:paraId="7A2E7DE9" w14:textId="64A13AAB" w:rsidR="00411B58" w:rsidRDefault="00411B58" w:rsidP="00887D50">
      <w:pPr>
        <w:rPr>
          <w:rFonts w:ascii="Arial" w:hAnsi="Arial" w:cs="Arial"/>
          <w:bCs/>
        </w:rPr>
      </w:pPr>
    </w:p>
    <w:bookmarkEnd w:id="658"/>
    <w:p w14:paraId="59AF5A6A" w14:textId="77777777" w:rsidR="002A310A" w:rsidRPr="003E69EC" w:rsidRDefault="002A310A" w:rsidP="0058481E">
      <w:pPr>
        <w:ind w:firstLine="720"/>
        <w:rPr>
          <w:rFonts w:ascii="Arial" w:hAnsi="Arial" w:cs="Arial"/>
          <w:bCs/>
        </w:rPr>
      </w:pPr>
      <w:r w:rsidRPr="003E69EC">
        <w:rPr>
          <w:rFonts w:ascii="Arial" w:hAnsi="Arial" w:cs="Arial"/>
          <w:bCs/>
        </w:rPr>
        <w:t>Only IB exams with numeric scores can be used to earn a student a weight of 2.0 for the College, Career, and Civic Readiness (CCCR) accountability indicator. As such, only these IB assessments need to be reported in SIRS.</w:t>
      </w:r>
    </w:p>
    <w:p w14:paraId="372C80BE" w14:textId="77777777" w:rsidR="002A310A" w:rsidRPr="003E69EC" w:rsidRDefault="002A310A" w:rsidP="002A310A">
      <w:pPr>
        <w:rPr>
          <w:rFonts w:ascii="Arial" w:hAnsi="Arial" w:cs="Arial"/>
          <w:bCs/>
        </w:rPr>
      </w:pPr>
      <w:r w:rsidRPr="003E69EC">
        <w:rPr>
          <w:rFonts w:ascii="Arial" w:hAnsi="Arial" w:cs="Arial"/>
          <w:bCs/>
        </w:rPr>
        <w:t> </w:t>
      </w:r>
    </w:p>
    <w:p w14:paraId="4B9BAC36" w14:textId="2B20A56A" w:rsidR="00F04597" w:rsidRPr="00C57978" w:rsidRDefault="002A310A" w:rsidP="00F04597">
      <w:pPr>
        <w:rPr>
          <w:rFonts w:ascii="Arial" w:hAnsi="Arial" w:cs="Arial"/>
          <w:b/>
          <w:bCs/>
        </w:rPr>
      </w:pPr>
      <w:r w:rsidRPr="003E69EC">
        <w:rPr>
          <w:rFonts w:ascii="Arial" w:hAnsi="Arial" w:cs="Arial"/>
          <w:i/>
          <w:iCs/>
        </w:rPr>
        <w:lastRenderedPageBreak/>
        <w:t xml:space="preserve">LOTE (Languages Other than English) Assessments, SEQ Assessments, and CDOS Assessments: </w:t>
      </w:r>
      <w:r w:rsidRPr="003E69EC">
        <w:rPr>
          <w:rFonts w:ascii="Arial" w:hAnsi="Arial" w:cs="Arial"/>
          <w:iCs/>
        </w:rPr>
        <w:t>These codes are used to populate SIRS-340 and 341, Graduation Exam Requirements Summary Report/Details Report</w:t>
      </w:r>
      <w:r w:rsidR="001A5095">
        <w:rPr>
          <w:rFonts w:ascii="Arial" w:hAnsi="Arial" w:cs="Arial"/>
          <w:iCs/>
        </w:rPr>
        <w:t xml:space="preserve"> </w:t>
      </w:r>
      <w:r w:rsidR="001A5095" w:rsidRPr="001A5095">
        <w:rPr>
          <w:rFonts w:ascii="Arial" w:hAnsi="Arial" w:cs="Arial"/>
          <w:iCs/>
          <w:highlight w:val="yellow"/>
        </w:rPr>
        <w:t>and can also be found in the SIRS-303 Annual Secondary Assessment Report</w:t>
      </w:r>
      <w:r w:rsidRPr="003E69EC">
        <w:rPr>
          <w:rFonts w:ascii="Arial" w:hAnsi="Arial" w:cs="Arial"/>
          <w:iCs/>
        </w:rPr>
        <w:t xml:space="preserve">. For students who took and passed an Approved Pathway Assessment in Languages Other than English, use one of the Department-Approved Pathway Assessment codes for </w:t>
      </w:r>
      <w:r w:rsidRPr="003E69EC">
        <w:rPr>
          <w:rFonts w:ascii="Arial" w:hAnsi="Arial" w:cs="Arial"/>
        </w:rPr>
        <w:t xml:space="preserve">Chinese, French, Italian, or Spanish. A general Assessment Measure Code of LT001 – </w:t>
      </w:r>
      <w:r w:rsidRPr="00BC773C">
        <w:rPr>
          <w:rFonts w:ascii="Arial" w:hAnsi="Arial" w:cs="Arial"/>
          <w:iCs/>
        </w:rPr>
        <w:t>LOTE Pathway Exam</w:t>
      </w:r>
      <w:r w:rsidRPr="003E69EC">
        <w:rPr>
          <w:rFonts w:ascii="Arial" w:hAnsi="Arial" w:cs="Arial"/>
        </w:rPr>
        <w:t xml:space="preserve"> – Other can be used when a student takes a newly approved assessment in a language other than the four listed.</w:t>
      </w:r>
      <w:r w:rsidR="00F04597" w:rsidRPr="00F04597">
        <w:rPr>
          <w:rFonts w:ascii="Arial" w:hAnsi="Arial" w:cs="Arial"/>
          <w:b/>
          <w:bCs/>
        </w:rPr>
        <w:t xml:space="preserve"> </w:t>
      </w:r>
      <w:r w:rsidR="00F04597" w:rsidRPr="00F04597">
        <w:rPr>
          <w:rFonts w:ascii="Arial" w:hAnsi="Arial" w:cs="Arial"/>
          <w:b/>
          <w:bCs/>
          <w:highlight w:val="yellow"/>
        </w:rPr>
        <w:t>Only report these codes when a student has passed the exam or met the requirements.</w:t>
      </w:r>
      <w:r w:rsidR="00F04597" w:rsidRPr="00C57978">
        <w:rPr>
          <w:rFonts w:ascii="Arial" w:hAnsi="Arial" w:cs="Arial"/>
          <w:b/>
          <w:bCs/>
        </w:rPr>
        <w:t xml:space="preserve"> </w:t>
      </w:r>
    </w:p>
    <w:p w14:paraId="471DE1D9" w14:textId="77777777" w:rsidR="002A310A" w:rsidRPr="003E69EC" w:rsidRDefault="002A310A" w:rsidP="002A310A">
      <w:pPr>
        <w:rPr>
          <w:rFonts w:ascii="Arial" w:hAnsi="Arial" w:cs="Arial"/>
          <w:iCs/>
        </w:rPr>
      </w:pPr>
    </w:p>
    <w:p w14:paraId="606E0A10" w14:textId="03D20688" w:rsidR="002A310A" w:rsidRPr="00E73803" w:rsidRDefault="002A310A" w:rsidP="0058481E">
      <w:pPr>
        <w:ind w:firstLine="720"/>
        <w:rPr>
          <w:rFonts w:ascii="Arial" w:hAnsi="Arial" w:cs="Arial"/>
        </w:rPr>
      </w:pPr>
      <w:r w:rsidRPr="003E69EC">
        <w:rPr>
          <w:rFonts w:ascii="Arial" w:hAnsi="Arial" w:cs="Arial"/>
        </w:rPr>
        <w:t xml:space="preserve">LOTE Checkpoint B (LT006) should be used to identify when students have passed a locally developed Checkpoint B LOTE examination to fulfill the requirements for a Regents with Advanced Designation. When students are exempt from the LOTE requirement per IEP, use the </w:t>
      </w:r>
      <w:r w:rsidRPr="00E73803">
        <w:rPr>
          <w:rFonts w:ascii="Arial" w:hAnsi="Arial" w:cs="Arial"/>
        </w:rPr>
        <w:t>code LT00</w:t>
      </w:r>
      <w:r w:rsidR="000879E5" w:rsidRPr="00E73803">
        <w:rPr>
          <w:rFonts w:ascii="Arial" w:hAnsi="Arial" w:cs="Arial"/>
        </w:rPr>
        <w:t>0</w:t>
      </w:r>
      <w:r w:rsidRPr="00E73803">
        <w:rPr>
          <w:rFonts w:ascii="Arial" w:hAnsi="Arial" w:cs="Arial"/>
        </w:rPr>
        <w:t xml:space="preserve"> – LOTE Exempt. If students instead used either the 5-unit </w:t>
      </w:r>
      <w:r w:rsidRPr="00E73803">
        <w:rPr>
          <w:rFonts w:ascii="Arial" w:hAnsi="Arial" w:cs="Arial"/>
          <w:iCs/>
        </w:rPr>
        <w:t>sequence in CTE or Arts used to fulfill the requirements for Advanced Designation, use either SQ001 (CTE) or SQ002 (Arts).</w:t>
      </w:r>
    </w:p>
    <w:p w14:paraId="7884E58B" w14:textId="77777777" w:rsidR="002A310A" w:rsidRPr="00E73803" w:rsidRDefault="002A310A" w:rsidP="002A310A">
      <w:pPr>
        <w:rPr>
          <w:rFonts w:ascii="Arial" w:hAnsi="Arial" w:cs="Arial"/>
          <w:iCs/>
        </w:rPr>
      </w:pPr>
    </w:p>
    <w:p w14:paraId="15E9ABA1" w14:textId="77777777" w:rsidR="0059614D" w:rsidRPr="00E73803" w:rsidRDefault="0059614D" w:rsidP="0059614D">
      <w:pPr>
        <w:ind w:firstLine="720"/>
        <w:rPr>
          <w:rFonts w:ascii="Arial" w:hAnsi="Arial" w:cs="Arial"/>
          <w:sz w:val="22"/>
          <w:szCs w:val="22"/>
        </w:rPr>
      </w:pPr>
      <w:bookmarkStart w:id="659" w:name="_Hlk69215351"/>
      <w:r w:rsidRPr="00E73803">
        <w:rPr>
          <w:rFonts w:ascii="Arial" w:hAnsi="Arial" w:cs="Arial"/>
        </w:rPr>
        <w:t xml:space="preserve">All LOTE Pathway exams fulfill the LOTE Checkpoint B requirement used to determine </w:t>
      </w:r>
      <w:r>
        <w:rPr>
          <w:rFonts w:ascii="Arial" w:hAnsi="Arial" w:cs="Arial"/>
        </w:rPr>
        <w:t>A</w:t>
      </w:r>
      <w:r w:rsidRPr="00E73803">
        <w:rPr>
          <w:rFonts w:ascii="Arial" w:hAnsi="Arial" w:cs="Arial"/>
        </w:rPr>
        <w:t xml:space="preserve">dvanced </w:t>
      </w:r>
      <w:r>
        <w:rPr>
          <w:rFonts w:ascii="Arial" w:hAnsi="Arial" w:cs="Arial"/>
        </w:rPr>
        <w:t>D</w:t>
      </w:r>
      <w:r w:rsidRPr="00E73803">
        <w:rPr>
          <w:rFonts w:ascii="Arial" w:hAnsi="Arial" w:cs="Arial"/>
        </w:rPr>
        <w:t xml:space="preserve">esignation; if </w:t>
      </w:r>
      <w:r>
        <w:rPr>
          <w:rFonts w:ascii="Arial" w:hAnsi="Arial" w:cs="Arial"/>
        </w:rPr>
        <w:t xml:space="preserve">the </w:t>
      </w:r>
      <w:r w:rsidRPr="00E73803">
        <w:rPr>
          <w:rFonts w:ascii="Arial" w:hAnsi="Arial" w:cs="Arial"/>
        </w:rPr>
        <w:t>district reports that a student passed a LOTE Pathway exam there is no need to also report the LOTE Checkpoint B code.</w:t>
      </w:r>
      <w:r>
        <w:rPr>
          <w:rFonts w:ascii="Arial" w:hAnsi="Arial" w:cs="Arial"/>
        </w:rPr>
        <w:t xml:space="preserve"> </w:t>
      </w:r>
      <w:r w:rsidRPr="00C96C45">
        <w:rPr>
          <w:rFonts w:ascii="Arial" w:hAnsi="Arial" w:cs="Arial"/>
          <w:highlight w:val="yellow"/>
        </w:rPr>
        <w:t>The LOTE Checkpoint B exam does not count as a LOTE Pathway exam.</w:t>
      </w:r>
      <w:r>
        <w:rPr>
          <w:rFonts w:ascii="Arial" w:hAnsi="Arial" w:cs="Arial"/>
        </w:rPr>
        <w:t xml:space="preserve"> </w:t>
      </w:r>
    </w:p>
    <w:p w14:paraId="4069F2F7" w14:textId="77777777" w:rsidR="0059614D" w:rsidRPr="00E73803" w:rsidRDefault="0059614D" w:rsidP="0059614D">
      <w:pPr>
        <w:rPr>
          <w:rFonts w:ascii="Arial" w:hAnsi="Arial" w:cs="Arial"/>
          <w:iCs/>
        </w:rPr>
      </w:pPr>
    </w:p>
    <w:p w14:paraId="3B9ABF67" w14:textId="77777777" w:rsidR="0059614D" w:rsidRPr="00E73803" w:rsidRDefault="0059614D" w:rsidP="0059614D">
      <w:pPr>
        <w:ind w:firstLine="720"/>
        <w:rPr>
          <w:rFonts w:ascii="Arial" w:hAnsi="Arial" w:cs="Arial"/>
          <w:iCs/>
        </w:rPr>
      </w:pPr>
      <w:r w:rsidRPr="00E73803">
        <w:rPr>
          <w:rFonts w:ascii="Arial" w:hAnsi="Arial" w:cs="Arial"/>
          <w:iCs/>
        </w:rPr>
        <w:t xml:space="preserve">To indicate satisfaction of requirements for CDOS pathway, use CD001 CDOS Pathway Exam </w:t>
      </w:r>
      <w:r>
        <w:rPr>
          <w:rFonts w:ascii="Arial" w:hAnsi="Arial" w:cs="Arial"/>
          <w:iCs/>
        </w:rPr>
        <w:t>which indicates</w:t>
      </w:r>
      <w:r w:rsidRPr="00E73803">
        <w:rPr>
          <w:rFonts w:ascii="Arial" w:hAnsi="Arial" w:cs="Arial"/>
          <w:iCs/>
        </w:rPr>
        <w:t xml:space="preserve"> that a student has passed one of the </w:t>
      </w:r>
      <w:hyperlink r:id="rId114" w:history="1">
        <w:r w:rsidRPr="00E73803">
          <w:rPr>
            <w:rStyle w:val="Hyperlink"/>
            <w:rFonts w:ascii="Arial" w:hAnsi="Arial" w:cs="Arial"/>
            <w:iCs/>
          </w:rPr>
          <w:t>Department Approved Pathway Assessments in CDOS</w:t>
        </w:r>
      </w:hyperlink>
      <w:r w:rsidRPr="00E73803">
        <w:rPr>
          <w:rFonts w:ascii="Arial" w:hAnsi="Arial" w:cs="Arial"/>
          <w:iCs/>
        </w:rPr>
        <w:t xml:space="preserve">. </w:t>
      </w:r>
    </w:p>
    <w:p w14:paraId="3AADABCF" w14:textId="77777777" w:rsidR="0059614D" w:rsidRDefault="0059614D" w:rsidP="0059614D">
      <w:pPr>
        <w:rPr>
          <w:rFonts w:ascii="Arial" w:hAnsi="Arial" w:cs="Arial"/>
          <w:iCs/>
        </w:rPr>
      </w:pPr>
      <w:bookmarkStart w:id="660" w:name="_Hlk11673074"/>
    </w:p>
    <w:p w14:paraId="33A4F26D" w14:textId="77777777" w:rsidR="0059614D" w:rsidRDefault="0059614D" w:rsidP="0059614D">
      <w:pPr>
        <w:ind w:firstLine="720"/>
        <w:rPr>
          <w:rStyle w:val="Hyperlink"/>
          <w:rFonts w:ascii="Arial" w:hAnsi="Arial" w:cs="Arial"/>
          <w:iCs/>
        </w:rPr>
      </w:pPr>
      <w:r w:rsidRPr="00E73803">
        <w:rPr>
          <w:rFonts w:ascii="Arial" w:hAnsi="Arial" w:cs="Arial"/>
          <w:iCs/>
        </w:rPr>
        <w:t xml:space="preserve">Passing one of these assessments is not the only way for a student to meet the requirements for the CDOS Commencement Credential; a student may alternatively meet </w:t>
      </w:r>
      <w:bookmarkEnd w:id="660"/>
      <w:r>
        <w:fldChar w:fldCharType="begin"/>
      </w:r>
      <w:r>
        <w:instrText>HYPERLINK "http://www.nysed.gov/curriculum-instruction/cdos-pathway-regents-or-local-diploma"</w:instrText>
      </w:r>
      <w:r>
        <w:fldChar w:fldCharType="separate"/>
      </w:r>
      <w:r>
        <w:rPr>
          <w:rStyle w:val="Hyperlink"/>
          <w:rFonts w:ascii="Arial" w:hAnsi="Arial" w:cs="Arial"/>
          <w:iCs/>
        </w:rPr>
        <w:t>program-based requirements</w:t>
      </w:r>
      <w:r>
        <w:rPr>
          <w:rStyle w:val="Hyperlink"/>
          <w:rFonts w:ascii="Arial" w:hAnsi="Arial" w:cs="Arial"/>
          <w:iCs/>
        </w:rPr>
        <w:fldChar w:fldCharType="end"/>
      </w:r>
      <w:r w:rsidRPr="0080585B">
        <w:rPr>
          <w:rStyle w:val="Hyperlink"/>
          <w:rFonts w:ascii="Arial" w:hAnsi="Arial" w:cs="Arial"/>
          <w:iCs/>
          <w:u w:val="none"/>
        </w:rPr>
        <w:t>.</w:t>
      </w:r>
    </w:p>
    <w:p w14:paraId="59F50B59" w14:textId="77777777" w:rsidR="0059614D" w:rsidRDefault="0059614D" w:rsidP="0059614D">
      <w:pPr>
        <w:ind w:firstLine="720"/>
        <w:rPr>
          <w:rFonts w:ascii="Arial" w:hAnsi="Arial" w:cs="Arial"/>
          <w:iCs/>
        </w:rPr>
      </w:pPr>
    </w:p>
    <w:p w14:paraId="28C147AD" w14:textId="77777777" w:rsidR="0059614D" w:rsidRPr="00723735" w:rsidRDefault="0059614D" w:rsidP="0059614D">
      <w:pPr>
        <w:ind w:firstLine="720"/>
        <w:rPr>
          <w:rFonts w:ascii="Arial" w:hAnsi="Arial" w:cs="Arial"/>
          <w:iCs/>
        </w:rPr>
      </w:pPr>
      <w:r w:rsidRPr="00E338AA">
        <w:rPr>
          <w:rFonts w:ascii="Arial" w:hAnsi="Arial" w:cs="Arial"/>
          <w:iCs/>
        </w:rPr>
        <w:t xml:space="preserve">For all these pathway and sequence codes, report the </w:t>
      </w:r>
      <w:r>
        <w:rPr>
          <w:rFonts w:ascii="Arial" w:hAnsi="Arial" w:cs="Arial"/>
          <w:iCs/>
        </w:rPr>
        <w:t>A</w:t>
      </w:r>
      <w:r w:rsidRPr="00E338AA">
        <w:rPr>
          <w:rFonts w:ascii="Arial" w:hAnsi="Arial" w:cs="Arial"/>
          <w:iCs/>
        </w:rPr>
        <w:t xml:space="preserve">ssessment </w:t>
      </w:r>
      <w:r>
        <w:rPr>
          <w:rFonts w:ascii="Arial" w:hAnsi="Arial" w:cs="Arial"/>
          <w:iCs/>
        </w:rPr>
        <w:t>M</w:t>
      </w:r>
      <w:r w:rsidRPr="00E338AA">
        <w:rPr>
          <w:rFonts w:ascii="Arial" w:hAnsi="Arial" w:cs="Arial"/>
          <w:iCs/>
        </w:rPr>
        <w:t xml:space="preserve">easure </w:t>
      </w:r>
      <w:r>
        <w:rPr>
          <w:rFonts w:ascii="Arial" w:hAnsi="Arial" w:cs="Arial"/>
          <w:iCs/>
        </w:rPr>
        <w:t>C</w:t>
      </w:r>
      <w:r w:rsidRPr="00E338AA">
        <w:rPr>
          <w:rFonts w:ascii="Arial" w:hAnsi="Arial" w:cs="Arial"/>
          <w:iCs/>
        </w:rPr>
        <w:t xml:space="preserve">ode and either leave the assessment score field blank or record “P” (pass). Use a </w:t>
      </w:r>
      <w:r>
        <w:rPr>
          <w:rFonts w:ascii="Arial" w:hAnsi="Arial" w:cs="Arial"/>
          <w:iCs/>
        </w:rPr>
        <w:t>Standard Achieved code</w:t>
      </w:r>
      <w:r w:rsidRPr="00723735">
        <w:rPr>
          <w:rFonts w:ascii="Arial" w:hAnsi="Arial" w:cs="Arial"/>
          <w:iCs/>
        </w:rPr>
        <w:t xml:space="preserve"> of N/A for Local Assessments/Sequences.</w:t>
      </w:r>
      <w:r w:rsidRPr="00723735">
        <w:rPr>
          <w:rFonts w:ascii="Arial" w:hAnsi="Arial" w:cs="Arial"/>
          <w:iCs/>
        </w:rPr>
        <w:br/>
      </w:r>
    </w:p>
    <w:p w14:paraId="19E7725F" w14:textId="77777777" w:rsidR="0059614D" w:rsidRDefault="0059614D" w:rsidP="0059614D">
      <w:pPr>
        <w:rPr>
          <w:rFonts w:ascii="Arial" w:hAnsi="Arial" w:cs="Arial"/>
          <w:u w:val="single"/>
        </w:rPr>
      </w:pPr>
      <w:r w:rsidRPr="000E16CD">
        <w:rPr>
          <w:rFonts w:ascii="Arial" w:hAnsi="Arial" w:cs="Arial"/>
          <w:bCs/>
          <w:i/>
        </w:rPr>
        <w:t>Common Core Regents Exams:</w:t>
      </w:r>
      <w:r w:rsidRPr="000E16CD">
        <w:rPr>
          <w:rFonts w:ascii="Arial" w:hAnsi="Arial" w:cs="Arial"/>
          <w:bCs/>
        </w:rPr>
        <w:t xml:space="preserve"> </w:t>
      </w:r>
      <w:r w:rsidRPr="000E16CD">
        <w:rPr>
          <w:rFonts w:ascii="Arial" w:hAnsi="Arial" w:cs="Arial"/>
        </w:rPr>
        <w:t xml:space="preserve">For information on the Common Core Regents exams, please see the memorandum </w:t>
      </w:r>
      <w:hyperlink r:id="rId115" w:history="1">
        <w:r>
          <w:rPr>
            <w:rStyle w:val="Hyperlink"/>
            <w:rFonts w:ascii="Arial" w:hAnsi="Arial" w:cs="Arial"/>
          </w:rPr>
          <w:t>Update on Common Core Regents Exams</w:t>
        </w:r>
      </w:hyperlink>
      <w:r w:rsidRPr="000E16CD">
        <w:rPr>
          <w:rFonts w:ascii="Arial" w:hAnsi="Arial" w:cs="Arial"/>
          <w:u w:val="single"/>
        </w:rPr>
        <w:t>.</w:t>
      </w:r>
    </w:p>
    <w:p w14:paraId="2D606726" w14:textId="77777777" w:rsidR="0059614D" w:rsidRPr="005E15B6" w:rsidRDefault="0059614D" w:rsidP="0059614D"/>
    <w:p w14:paraId="6661D60C" w14:textId="77777777" w:rsidR="0059614D" w:rsidRPr="005E15B6" w:rsidRDefault="0059614D" w:rsidP="0059614D">
      <w:pPr>
        <w:rPr>
          <w:rFonts w:ascii="Arial" w:hAnsi="Arial" w:cs="Arial"/>
        </w:rPr>
      </w:pPr>
      <w:r w:rsidRPr="005E15B6">
        <w:rPr>
          <w:rFonts w:ascii="Arial" w:hAnsi="Arial" w:cs="Arial"/>
          <w:i/>
          <w:iCs/>
        </w:rPr>
        <w:t xml:space="preserve">Reporting </w:t>
      </w:r>
      <w:r>
        <w:rPr>
          <w:rFonts w:ascii="Arial" w:hAnsi="Arial" w:cs="Arial"/>
          <w:i/>
          <w:iCs/>
        </w:rPr>
        <w:t>August</w:t>
      </w:r>
      <w:r w:rsidRPr="005E15B6">
        <w:rPr>
          <w:rFonts w:ascii="Arial" w:hAnsi="Arial" w:cs="Arial"/>
          <w:i/>
          <w:iCs/>
        </w:rPr>
        <w:t xml:space="preserve"> 2022 </w:t>
      </w:r>
      <w:r>
        <w:rPr>
          <w:rFonts w:ascii="Arial" w:hAnsi="Arial" w:cs="Arial"/>
          <w:i/>
          <w:iCs/>
        </w:rPr>
        <w:t xml:space="preserve">and January 2023 </w:t>
      </w:r>
      <w:r w:rsidRPr="005E15B6">
        <w:rPr>
          <w:rFonts w:ascii="Arial" w:hAnsi="Arial" w:cs="Arial"/>
          <w:i/>
          <w:iCs/>
        </w:rPr>
        <w:t xml:space="preserve">U.S. History &amp; Government (Framework) Regents that was cancelled: </w:t>
      </w:r>
      <w:r w:rsidRPr="005E15B6">
        <w:rPr>
          <w:rFonts w:ascii="Arial" w:hAnsi="Arial" w:cs="Arial"/>
        </w:rPr>
        <w:t xml:space="preserve">for more information, see table below for guidance. For more information, see this </w:t>
      </w:r>
      <w:hyperlink r:id="rId116" w:history="1">
        <w:r w:rsidRPr="005E15B6">
          <w:rPr>
            <w:rStyle w:val="Hyperlink"/>
            <w:rFonts w:ascii="Arial" w:hAnsi="Arial" w:cs="Arial"/>
          </w:rPr>
          <w:t>May 2022 memo from Commissioner Rosa</w:t>
        </w:r>
      </w:hyperlink>
      <w:r w:rsidRPr="005E15B6">
        <w:rPr>
          <w:rFonts w:ascii="Arial" w:hAnsi="Arial" w:cs="Arial"/>
        </w:rPr>
        <w:t>.</w:t>
      </w:r>
    </w:p>
    <w:p w14:paraId="0651A860" w14:textId="77777777" w:rsidR="00333E4C" w:rsidRPr="005E15B6" w:rsidRDefault="00333E4C" w:rsidP="00333E4C">
      <w:pPr>
        <w:rPr>
          <w:rFonts w:ascii="Bookman Old Style" w:hAnsi="Bookman Old Style"/>
        </w:rPr>
      </w:pPr>
    </w:p>
    <w:p w14:paraId="2802A85F" w14:textId="77777777" w:rsidR="00BE776D" w:rsidRDefault="00BE776D" w:rsidP="009D0E19">
      <w:pPr>
        <w:spacing w:line="360" w:lineRule="auto"/>
        <w:jc w:val="center"/>
        <w:rPr>
          <w:rFonts w:ascii="Bookman Old Style" w:hAnsi="Bookman Old Style"/>
          <w:b/>
          <w:bCs/>
        </w:rPr>
      </w:pPr>
    </w:p>
    <w:p w14:paraId="30701E96" w14:textId="77777777" w:rsidR="00BE776D" w:rsidRDefault="00BE776D" w:rsidP="009D0E19">
      <w:pPr>
        <w:spacing w:line="360" w:lineRule="auto"/>
        <w:jc w:val="center"/>
        <w:rPr>
          <w:rFonts w:ascii="Bookman Old Style" w:hAnsi="Bookman Old Style"/>
          <w:b/>
          <w:bCs/>
        </w:rPr>
      </w:pPr>
    </w:p>
    <w:p w14:paraId="628F6356" w14:textId="77777777" w:rsidR="00BE776D" w:rsidRDefault="00BE776D" w:rsidP="009D0E19">
      <w:pPr>
        <w:spacing w:line="360" w:lineRule="auto"/>
        <w:jc w:val="center"/>
        <w:rPr>
          <w:rFonts w:ascii="Bookman Old Style" w:hAnsi="Bookman Old Style"/>
          <w:b/>
          <w:bCs/>
        </w:rPr>
      </w:pPr>
    </w:p>
    <w:p w14:paraId="663980B7" w14:textId="77777777" w:rsidR="00BE776D" w:rsidRDefault="00BE776D" w:rsidP="009D0E19">
      <w:pPr>
        <w:spacing w:line="360" w:lineRule="auto"/>
        <w:jc w:val="center"/>
        <w:rPr>
          <w:rFonts w:ascii="Bookman Old Style" w:hAnsi="Bookman Old Style"/>
          <w:b/>
          <w:bCs/>
        </w:rPr>
      </w:pPr>
    </w:p>
    <w:p w14:paraId="2BA413DD" w14:textId="77777777" w:rsidR="00BE776D" w:rsidRDefault="00BE776D" w:rsidP="009D0E19">
      <w:pPr>
        <w:spacing w:line="360" w:lineRule="auto"/>
        <w:jc w:val="center"/>
        <w:rPr>
          <w:rFonts w:ascii="Bookman Old Style" w:hAnsi="Bookman Old Style"/>
          <w:b/>
          <w:bCs/>
        </w:rPr>
      </w:pPr>
    </w:p>
    <w:p w14:paraId="177A765C" w14:textId="470BD2D5" w:rsidR="009D0E19" w:rsidRPr="005E15B6" w:rsidRDefault="009D0E19" w:rsidP="009D0E19">
      <w:pPr>
        <w:spacing w:line="360" w:lineRule="auto"/>
        <w:jc w:val="center"/>
        <w:rPr>
          <w:rFonts w:ascii="Bookman Old Style" w:hAnsi="Bookman Old Style"/>
          <w:b/>
          <w:bCs/>
        </w:rPr>
      </w:pPr>
      <w:r w:rsidRPr="005E15B6">
        <w:rPr>
          <w:rFonts w:ascii="Bookman Old Style" w:hAnsi="Bookman Old Style"/>
          <w:b/>
          <w:bCs/>
        </w:rPr>
        <w:lastRenderedPageBreak/>
        <w:t>Reporting Canceled Regents Assessments (</w:t>
      </w:r>
      <w:r w:rsidRPr="00BB4A1C">
        <w:rPr>
          <w:rFonts w:ascii="Bookman Old Style" w:hAnsi="Bookman Old Style"/>
          <w:b/>
          <w:bCs/>
          <w:highlight w:val="yellow"/>
        </w:rPr>
        <w:t>August 2022 and January 2023</w:t>
      </w:r>
      <w:r w:rsidRPr="005E15B6">
        <w:rPr>
          <w:rFonts w:ascii="Bookman Old Style" w:hAnsi="Bookman Old Style"/>
          <w:b/>
          <w:bCs/>
        </w:rPr>
        <w:t>)</w:t>
      </w:r>
    </w:p>
    <w:tbl>
      <w:tblPr>
        <w:tblStyle w:val="TableGrid"/>
        <w:tblW w:w="10813" w:type="dxa"/>
        <w:tblInd w:w="-275" w:type="dxa"/>
        <w:tblLook w:val="04A0" w:firstRow="1" w:lastRow="0" w:firstColumn="1" w:lastColumn="0" w:noHBand="0" w:noVBand="1"/>
      </w:tblPr>
      <w:tblGrid>
        <w:gridCol w:w="1116"/>
        <w:gridCol w:w="1837"/>
        <w:gridCol w:w="1559"/>
        <w:gridCol w:w="1559"/>
        <w:gridCol w:w="1559"/>
        <w:gridCol w:w="1559"/>
        <w:gridCol w:w="1624"/>
      </w:tblGrid>
      <w:tr w:rsidR="00FB7541" w:rsidRPr="005E15B6" w14:paraId="107205BF" w14:textId="77777777" w:rsidTr="002A76AD">
        <w:trPr>
          <w:trHeight w:val="1886"/>
        </w:trPr>
        <w:tc>
          <w:tcPr>
            <w:tcW w:w="1116" w:type="dxa"/>
            <w:shd w:val="clear" w:color="auto" w:fill="D9D9D9" w:themeFill="background1" w:themeFillShade="D9"/>
          </w:tcPr>
          <w:p w14:paraId="501B6D2E" w14:textId="77777777" w:rsidR="009D0E19" w:rsidRPr="005E15B6" w:rsidRDefault="009D0E19" w:rsidP="00C57978">
            <w:pPr>
              <w:jc w:val="center"/>
              <w:rPr>
                <w:rFonts w:ascii="Bookman Old Style" w:hAnsi="Bookman Old Style"/>
                <w:b/>
                <w:bCs/>
                <w:sz w:val="22"/>
                <w:szCs w:val="22"/>
              </w:rPr>
            </w:pPr>
            <w:r w:rsidRPr="005E15B6">
              <w:rPr>
                <w:rFonts w:ascii="Bookman Old Style" w:hAnsi="Bookman Old Style"/>
                <w:b/>
                <w:bCs/>
                <w:sz w:val="22"/>
                <w:szCs w:val="22"/>
              </w:rPr>
              <w:t>Test Group</w:t>
            </w:r>
          </w:p>
        </w:tc>
        <w:tc>
          <w:tcPr>
            <w:tcW w:w="1837" w:type="dxa"/>
            <w:shd w:val="clear" w:color="auto" w:fill="D9D9D9" w:themeFill="background1" w:themeFillShade="D9"/>
          </w:tcPr>
          <w:p w14:paraId="47385BAC" w14:textId="77777777" w:rsidR="009D0E19" w:rsidRPr="005E15B6" w:rsidRDefault="009D0E19" w:rsidP="00C57978">
            <w:pPr>
              <w:jc w:val="center"/>
              <w:rPr>
                <w:rFonts w:ascii="Bookman Old Style" w:hAnsi="Bookman Old Style"/>
                <w:b/>
                <w:bCs/>
                <w:sz w:val="22"/>
                <w:szCs w:val="22"/>
              </w:rPr>
            </w:pPr>
            <w:r w:rsidRPr="005E15B6">
              <w:rPr>
                <w:rFonts w:ascii="Bookman Old Style" w:hAnsi="Bookman Old Style"/>
                <w:b/>
                <w:bCs/>
                <w:sz w:val="22"/>
                <w:szCs w:val="22"/>
              </w:rPr>
              <w:t>Assessment</w:t>
            </w:r>
          </w:p>
          <w:p w14:paraId="5821A6C8" w14:textId="77777777" w:rsidR="009D0E19" w:rsidRPr="005E15B6" w:rsidRDefault="009D0E19" w:rsidP="00C57978">
            <w:pPr>
              <w:jc w:val="center"/>
              <w:rPr>
                <w:rFonts w:ascii="Bookman Old Style" w:hAnsi="Bookman Old Style"/>
                <w:b/>
                <w:bCs/>
                <w:sz w:val="22"/>
                <w:szCs w:val="22"/>
              </w:rPr>
            </w:pPr>
            <w:r w:rsidRPr="005E15B6">
              <w:rPr>
                <w:rFonts w:ascii="Bookman Old Style" w:hAnsi="Bookman Old Style"/>
                <w:sz w:val="22"/>
                <w:szCs w:val="22"/>
              </w:rPr>
              <w:t>(See SIRS Manual for list of Assessments by Test Group)</w:t>
            </w:r>
          </w:p>
        </w:tc>
        <w:tc>
          <w:tcPr>
            <w:tcW w:w="1559" w:type="dxa"/>
            <w:shd w:val="clear" w:color="auto" w:fill="D9D9D9" w:themeFill="background1" w:themeFillShade="D9"/>
          </w:tcPr>
          <w:p w14:paraId="1E082392" w14:textId="77777777" w:rsidR="009D0E19" w:rsidRPr="005E15B6" w:rsidRDefault="009D0E19" w:rsidP="00C57978">
            <w:pPr>
              <w:jc w:val="center"/>
              <w:rPr>
                <w:rFonts w:ascii="Bookman Old Style" w:hAnsi="Bookman Old Style"/>
                <w:b/>
                <w:bCs/>
                <w:sz w:val="22"/>
                <w:szCs w:val="22"/>
              </w:rPr>
            </w:pPr>
            <w:r w:rsidRPr="005E15B6">
              <w:rPr>
                <w:rFonts w:ascii="Bookman Old Style" w:hAnsi="Bookman Old Style"/>
                <w:b/>
                <w:bCs/>
                <w:sz w:val="22"/>
                <w:szCs w:val="22"/>
              </w:rPr>
              <w:t>Template Assessment Fact (Field 9, Alpha Score)</w:t>
            </w:r>
          </w:p>
        </w:tc>
        <w:tc>
          <w:tcPr>
            <w:tcW w:w="1559" w:type="dxa"/>
            <w:shd w:val="clear" w:color="auto" w:fill="D9D9D9" w:themeFill="background1" w:themeFillShade="D9"/>
          </w:tcPr>
          <w:p w14:paraId="39495482" w14:textId="77777777" w:rsidR="009D0E19" w:rsidRPr="005E15B6" w:rsidRDefault="009D0E19" w:rsidP="00C57978">
            <w:pPr>
              <w:jc w:val="center"/>
              <w:rPr>
                <w:rFonts w:ascii="Bookman Old Style" w:hAnsi="Bookman Old Style"/>
                <w:b/>
                <w:bCs/>
                <w:sz w:val="22"/>
                <w:szCs w:val="22"/>
              </w:rPr>
            </w:pPr>
            <w:r w:rsidRPr="005E15B6">
              <w:rPr>
                <w:rFonts w:ascii="Bookman Old Style" w:hAnsi="Bookman Old Style"/>
                <w:b/>
                <w:bCs/>
                <w:sz w:val="22"/>
                <w:szCs w:val="22"/>
              </w:rPr>
              <w:t>Template Assessment Fact (Field 10, Numeric Score)</w:t>
            </w:r>
          </w:p>
        </w:tc>
        <w:tc>
          <w:tcPr>
            <w:tcW w:w="1559" w:type="dxa"/>
            <w:shd w:val="clear" w:color="auto" w:fill="D9D9D9" w:themeFill="background1" w:themeFillShade="D9"/>
          </w:tcPr>
          <w:p w14:paraId="4D3BC91B" w14:textId="77777777" w:rsidR="009D0E19" w:rsidRPr="005E15B6" w:rsidRDefault="009D0E19" w:rsidP="00C57978">
            <w:pPr>
              <w:jc w:val="center"/>
              <w:rPr>
                <w:rFonts w:ascii="Bookman Old Style" w:hAnsi="Bookman Old Style"/>
                <w:b/>
                <w:bCs/>
                <w:sz w:val="22"/>
                <w:szCs w:val="22"/>
              </w:rPr>
            </w:pPr>
            <w:r w:rsidRPr="005E15B6">
              <w:rPr>
                <w:rFonts w:ascii="Bookman Old Style" w:hAnsi="Bookman Old Style"/>
                <w:b/>
                <w:bCs/>
                <w:sz w:val="22"/>
                <w:szCs w:val="22"/>
              </w:rPr>
              <w:t>Template Assessment Fact (Field 17, Std Achieved Code)</w:t>
            </w:r>
          </w:p>
        </w:tc>
        <w:tc>
          <w:tcPr>
            <w:tcW w:w="1559" w:type="dxa"/>
            <w:shd w:val="clear" w:color="auto" w:fill="D9D9D9" w:themeFill="background1" w:themeFillShade="D9"/>
          </w:tcPr>
          <w:p w14:paraId="099EEE66" w14:textId="77777777" w:rsidR="009D0E19" w:rsidRPr="005E15B6" w:rsidRDefault="009D0E19" w:rsidP="00C57978">
            <w:pPr>
              <w:jc w:val="center"/>
              <w:rPr>
                <w:rFonts w:ascii="Bookman Old Style" w:hAnsi="Bookman Old Style"/>
                <w:b/>
                <w:bCs/>
                <w:sz w:val="22"/>
                <w:szCs w:val="22"/>
              </w:rPr>
            </w:pPr>
            <w:r w:rsidRPr="005E15B6">
              <w:rPr>
                <w:rFonts w:ascii="Bookman Old Style" w:hAnsi="Bookman Old Style"/>
                <w:b/>
                <w:bCs/>
                <w:sz w:val="22"/>
                <w:szCs w:val="22"/>
              </w:rPr>
              <w:t>Template Assessment Fact (Field 5, Test Date)</w:t>
            </w:r>
          </w:p>
        </w:tc>
        <w:tc>
          <w:tcPr>
            <w:tcW w:w="1624" w:type="dxa"/>
            <w:shd w:val="clear" w:color="auto" w:fill="D9D9D9" w:themeFill="background1" w:themeFillShade="D9"/>
          </w:tcPr>
          <w:p w14:paraId="312C6D83" w14:textId="77777777" w:rsidR="009D0E19" w:rsidRPr="005E15B6" w:rsidRDefault="009D0E19" w:rsidP="00C57978">
            <w:pPr>
              <w:jc w:val="center"/>
              <w:rPr>
                <w:rFonts w:ascii="Bookman Old Style" w:hAnsi="Bookman Old Style"/>
                <w:b/>
                <w:bCs/>
                <w:sz w:val="22"/>
                <w:szCs w:val="22"/>
              </w:rPr>
            </w:pPr>
            <w:r w:rsidRPr="005E15B6">
              <w:rPr>
                <w:rFonts w:ascii="Bookman Old Style" w:hAnsi="Bookman Old Style"/>
                <w:b/>
                <w:bCs/>
                <w:sz w:val="22"/>
                <w:szCs w:val="22"/>
              </w:rPr>
              <w:t>Notes</w:t>
            </w:r>
          </w:p>
        </w:tc>
      </w:tr>
      <w:tr w:rsidR="009D0E19" w:rsidRPr="00556D85" w14:paraId="48E60C0E" w14:textId="77777777" w:rsidTr="002A76AD">
        <w:trPr>
          <w:trHeight w:val="1556"/>
        </w:trPr>
        <w:tc>
          <w:tcPr>
            <w:tcW w:w="1116" w:type="dxa"/>
            <w:vAlign w:val="center"/>
          </w:tcPr>
          <w:p w14:paraId="01532AFC" w14:textId="77777777" w:rsidR="009D0E19" w:rsidRPr="005E15B6" w:rsidRDefault="009D0E19" w:rsidP="00C57978">
            <w:pPr>
              <w:rPr>
                <w:rFonts w:ascii="Bookman Old Style" w:hAnsi="Bookman Old Style"/>
                <w:sz w:val="22"/>
                <w:szCs w:val="22"/>
              </w:rPr>
            </w:pPr>
            <w:r w:rsidRPr="005E15B6">
              <w:rPr>
                <w:rFonts w:ascii="Bookman Old Style" w:hAnsi="Bookman Old Style"/>
                <w:sz w:val="22"/>
                <w:szCs w:val="22"/>
              </w:rPr>
              <w:t>Regents</w:t>
            </w:r>
          </w:p>
        </w:tc>
        <w:tc>
          <w:tcPr>
            <w:tcW w:w="1837" w:type="dxa"/>
          </w:tcPr>
          <w:p w14:paraId="6EA4BAAB" w14:textId="77777777" w:rsidR="009D0E19" w:rsidRPr="005E15B6" w:rsidRDefault="009D0E19" w:rsidP="00C57978">
            <w:pPr>
              <w:rPr>
                <w:rFonts w:ascii="Bookman Old Style" w:hAnsi="Bookman Old Style"/>
                <w:sz w:val="22"/>
                <w:szCs w:val="22"/>
              </w:rPr>
            </w:pPr>
            <w:r w:rsidRPr="005E15B6">
              <w:rPr>
                <w:rFonts w:ascii="Bookman Old Style" w:hAnsi="Bookman Old Style"/>
                <w:sz w:val="22"/>
                <w:szCs w:val="22"/>
              </w:rPr>
              <w:t xml:space="preserve">Regents US History&amp;Gov’t (Framework) – </w:t>
            </w:r>
            <w:r w:rsidRPr="00122698">
              <w:rPr>
                <w:rFonts w:ascii="Bookman Old Style" w:hAnsi="Bookman Old Style"/>
                <w:sz w:val="22"/>
                <w:szCs w:val="22"/>
                <w:highlight w:val="yellow"/>
              </w:rPr>
              <w:t>Aug</w:t>
            </w:r>
          </w:p>
        </w:tc>
        <w:tc>
          <w:tcPr>
            <w:tcW w:w="1559" w:type="dxa"/>
            <w:vAlign w:val="center"/>
          </w:tcPr>
          <w:p w14:paraId="409A2A02" w14:textId="77777777" w:rsidR="009D0E19" w:rsidRPr="005E15B6" w:rsidRDefault="009D0E19" w:rsidP="00C57978">
            <w:pPr>
              <w:jc w:val="center"/>
              <w:rPr>
                <w:rFonts w:ascii="Bookman Old Style" w:hAnsi="Bookman Old Style"/>
                <w:sz w:val="22"/>
                <w:szCs w:val="22"/>
              </w:rPr>
            </w:pPr>
            <w:r w:rsidRPr="005E15B6">
              <w:rPr>
                <w:rFonts w:ascii="Bookman Old Style" w:hAnsi="Bookman Old Style"/>
                <w:sz w:val="22"/>
                <w:szCs w:val="22"/>
              </w:rPr>
              <w:t>E</w:t>
            </w:r>
          </w:p>
        </w:tc>
        <w:tc>
          <w:tcPr>
            <w:tcW w:w="1559" w:type="dxa"/>
            <w:vAlign w:val="center"/>
          </w:tcPr>
          <w:p w14:paraId="754A65B7" w14:textId="77777777" w:rsidR="009D0E19" w:rsidRPr="005E15B6" w:rsidRDefault="009D0E19" w:rsidP="00C57978">
            <w:pPr>
              <w:jc w:val="center"/>
              <w:rPr>
                <w:rFonts w:ascii="Bookman Old Style" w:hAnsi="Bookman Old Style"/>
                <w:sz w:val="22"/>
                <w:szCs w:val="22"/>
              </w:rPr>
            </w:pPr>
            <w:r w:rsidRPr="005E15B6">
              <w:rPr>
                <w:rFonts w:ascii="Bookman Old Style" w:hAnsi="Bookman Old Style"/>
                <w:sz w:val="22"/>
                <w:szCs w:val="22"/>
              </w:rPr>
              <w:t>Leave Blank</w:t>
            </w:r>
          </w:p>
        </w:tc>
        <w:tc>
          <w:tcPr>
            <w:tcW w:w="1559" w:type="dxa"/>
            <w:vAlign w:val="center"/>
          </w:tcPr>
          <w:p w14:paraId="422D1943" w14:textId="77777777" w:rsidR="009D0E19" w:rsidRPr="005E15B6" w:rsidRDefault="009D0E19" w:rsidP="00C57978">
            <w:pPr>
              <w:jc w:val="center"/>
              <w:rPr>
                <w:rFonts w:ascii="Bookman Old Style" w:hAnsi="Bookman Old Style"/>
                <w:sz w:val="22"/>
                <w:szCs w:val="22"/>
              </w:rPr>
            </w:pPr>
            <w:r w:rsidRPr="005E15B6">
              <w:rPr>
                <w:rFonts w:ascii="Bookman Old Style" w:hAnsi="Bookman Old Style"/>
                <w:sz w:val="22"/>
                <w:szCs w:val="22"/>
              </w:rPr>
              <w:t>86</w:t>
            </w:r>
          </w:p>
        </w:tc>
        <w:tc>
          <w:tcPr>
            <w:tcW w:w="1559" w:type="dxa"/>
            <w:vAlign w:val="center"/>
          </w:tcPr>
          <w:p w14:paraId="572EFBE0" w14:textId="77777777" w:rsidR="009D0E19" w:rsidRPr="00122698" w:rsidRDefault="009D0E19" w:rsidP="00C57978">
            <w:pPr>
              <w:jc w:val="center"/>
              <w:rPr>
                <w:rFonts w:ascii="Bookman Old Style" w:hAnsi="Bookman Old Style"/>
                <w:sz w:val="22"/>
                <w:szCs w:val="22"/>
                <w:highlight w:val="yellow"/>
              </w:rPr>
            </w:pPr>
            <w:r w:rsidRPr="00122698">
              <w:rPr>
                <w:rFonts w:ascii="Bookman Old Style" w:hAnsi="Bookman Old Style"/>
                <w:sz w:val="22"/>
                <w:szCs w:val="22"/>
                <w:highlight w:val="yellow"/>
              </w:rPr>
              <w:t>2022-08-16</w:t>
            </w:r>
          </w:p>
        </w:tc>
        <w:tc>
          <w:tcPr>
            <w:tcW w:w="1624" w:type="dxa"/>
            <w:vAlign w:val="center"/>
          </w:tcPr>
          <w:p w14:paraId="4081A6BA" w14:textId="77777777" w:rsidR="009D0E19" w:rsidRPr="005E15B6" w:rsidRDefault="009D0E19" w:rsidP="00C57978">
            <w:pPr>
              <w:jc w:val="center"/>
              <w:rPr>
                <w:rFonts w:ascii="Bookman Old Style" w:hAnsi="Bookman Old Style"/>
                <w:sz w:val="22"/>
                <w:szCs w:val="22"/>
              </w:rPr>
            </w:pPr>
            <w:r w:rsidRPr="005E15B6">
              <w:rPr>
                <w:rFonts w:ascii="Bookman Old Style" w:hAnsi="Bookman Old Style"/>
                <w:sz w:val="22"/>
                <w:szCs w:val="22"/>
              </w:rPr>
              <w:t>Report for students who qualified for an exemption</w:t>
            </w:r>
          </w:p>
        </w:tc>
      </w:tr>
      <w:tr w:rsidR="009D0E19" w:rsidRPr="00556D85" w14:paraId="0DF6C3EC" w14:textId="77777777" w:rsidTr="002A76AD">
        <w:trPr>
          <w:trHeight w:val="1556"/>
        </w:trPr>
        <w:tc>
          <w:tcPr>
            <w:tcW w:w="1116" w:type="dxa"/>
            <w:vAlign w:val="center"/>
          </w:tcPr>
          <w:p w14:paraId="3C6950CC" w14:textId="77777777" w:rsidR="009D0E19" w:rsidRPr="00122698" w:rsidRDefault="009D0E19" w:rsidP="00C57978">
            <w:pPr>
              <w:rPr>
                <w:rFonts w:ascii="Bookman Old Style" w:hAnsi="Bookman Old Style"/>
                <w:sz w:val="22"/>
                <w:szCs w:val="22"/>
                <w:highlight w:val="yellow"/>
              </w:rPr>
            </w:pPr>
            <w:r w:rsidRPr="00122698">
              <w:rPr>
                <w:rFonts w:ascii="Bookman Old Style" w:hAnsi="Bookman Old Style"/>
                <w:sz w:val="22"/>
                <w:szCs w:val="22"/>
                <w:highlight w:val="yellow"/>
              </w:rPr>
              <w:t>Regents</w:t>
            </w:r>
          </w:p>
        </w:tc>
        <w:tc>
          <w:tcPr>
            <w:tcW w:w="1837" w:type="dxa"/>
          </w:tcPr>
          <w:p w14:paraId="2F4D888A" w14:textId="77777777" w:rsidR="009D0E19" w:rsidRPr="00122698" w:rsidRDefault="009D0E19" w:rsidP="00C57978">
            <w:pPr>
              <w:rPr>
                <w:rFonts w:ascii="Bookman Old Style" w:hAnsi="Bookman Old Style"/>
                <w:sz w:val="22"/>
                <w:szCs w:val="22"/>
                <w:highlight w:val="yellow"/>
              </w:rPr>
            </w:pPr>
            <w:r w:rsidRPr="00122698">
              <w:rPr>
                <w:rFonts w:ascii="Bookman Old Style" w:hAnsi="Bookman Old Style"/>
                <w:sz w:val="22"/>
                <w:szCs w:val="22"/>
                <w:highlight w:val="yellow"/>
              </w:rPr>
              <w:t>Regents US History&amp;Gov’t (Framework) – Jan</w:t>
            </w:r>
          </w:p>
        </w:tc>
        <w:tc>
          <w:tcPr>
            <w:tcW w:w="1559" w:type="dxa"/>
            <w:vAlign w:val="center"/>
          </w:tcPr>
          <w:p w14:paraId="4C7BD539" w14:textId="77777777" w:rsidR="009D0E19" w:rsidRPr="00122698" w:rsidRDefault="009D0E19" w:rsidP="00C57978">
            <w:pPr>
              <w:jc w:val="center"/>
              <w:rPr>
                <w:rFonts w:ascii="Bookman Old Style" w:hAnsi="Bookman Old Style"/>
                <w:sz w:val="22"/>
                <w:szCs w:val="22"/>
                <w:highlight w:val="yellow"/>
              </w:rPr>
            </w:pPr>
            <w:r w:rsidRPr="00122698">
              <w:rPr>
                <w:rFonts w:ascii="Bookman Old Style" w:hAnsi="Bookman Old Style"/>
                <w:sz w:val="22"/>
                <w:szCs w:val="22"/>
                <w:highlight w:val="yellow"/>
              </w:rPr>
              <w:t>E</w:t>
            </w:r>
          </w:p>
        </w:tc>
        <w:tc>
          <w:tcPr>
            <w:tcW w:w="1559" w:type="dxa"/>
            <w:vAlign w:val="center"/>
          </w:tcPr>
          <w:p w14:paraId="45AFC34C" w14:textId="77777777" w:rsidR="009D0E19" w:rsidRPr="00122698" w:rsidRDefault="009D0E19" w:rsidP="00C57978">
            <w:pPr>
              <w:jc w:val="center"/>
              <w:rPr>
                <w:rFonts w:ascii="Bookman Old Style" w:hAnsi="Bookman Old Style"/>
                <w:sz w:val="22"/>
                <w:szCs w:val="22"/>
                <w:highlight w:val="yellow"/>
              </w:rPr>
            </w:pPr>
            <w:r w:rsidRPr="00122698">
              <w:rPr>
                <w:rFonts w:ascii="Bookman Old Style" w:hAnsi="Bookman Old Style"/>
                <w:sz w:val="22"/>
                <w:szCs w:val="22"/>
                <w:highlight w:val="yellow"/>
              </w:rPr>
              <w:t>Leave Blank</w:t>
            </w:r>
          </w:p>
        </w:tc>
        <w:tc>
          <w:tcPr>
            <w:tcW w:w="1559" w:type="dxa"/>
            <w:vAlign w:val="center"/>
          </w:tcPr>
          <w:p w14:paraId="02E4216A" w14:textId="77777777" w:rsidR="009D0E19" w:rsidRPr="00122698" w:rsidRDefault="009D0E19" w:rsidP="00C57978">
            <w:pPr>
              <w:jc w:val="center"/>
              <w:rPr>
                <w:rFonts w:ascii="Bookman Old Style" w:hAnsi="Bookman Old Style"/>
                <w:sz w:val="22"/>
                <w:szCs w:val="22"/>
                <w:highlight w:val="yellow"/>
              </w:rPr>
            </w:pPr>
            <w:r w:rsidRPr="00122698">
              <w:rPr>
                <w:rFonts w:ascii="Bookman Old Style" w:hAnsi="Bookman Old Style"/>
                <w:sz w:val="22"/>
                <w:szCs w:val="22"/>
                <w:highlight w:val="yellow"/>
              </w:rPr>
              <w:t>86</w:t>
            </w:r>
          </w:p>
        </w:tc>
        <w:tc>
          <w:tcPr>
            <w:tcW w:w="1559" w:type="dxa"/>
            <w:vAlign w:val="center"/>
          </w:tcPr>
          <w:p w14:paraId="04E29B14" w14:textId="77777777" w:rsidR="009D0E19" w:rsidRPr="00122698" w:rsidRDefault="009D0E19" w:rsidP="00C57978">
            <w:pPr>
              <w:jc w:val="center"/>
              <w:rPr>
                <w:rFonts w:ascii="Bookman Old Style" w:hAnsi="Bookman Old Style"/>
                <w:sz w:val="22"/>
                <w:szCs w:val="22"/>
                <w:highlight w:val="yellow"/>
              </w:rPr>
            </w:pPr>
            <w:r w:rsidRPr="00122698">
              <w:rPr>
                <w:rFonts w:ascii="Bookman Old Style" w:hAnsi="Bookman Old Style"/>
                <w:sz w:val="22"/>
                <w:szCs w:val="22"/>
                <w:highlight w:val="yellow"/>
              </w:rPr>
              <w:t>2023-01-24</w:t>
            </w:r>
          </w:p>
        </w:tc>
        <w:tc>
          <w:tcPr>
            <w:tcW w:w="1624" w:type="dxa"/>
            <w:vAlign w:val="center"/>
          </w:tcPr>
          <w:p w14:paraId="04641142" w14:textId="77777777" w:rsidR="009D0E19" w:rsidRPr="00122698" w:rsidRDefault="009D0E19" w:rsidP="00C57978">
            <w:pPr>
              <w:jc w:val="center"/>
              <w:rPr>
                <w:rFonts w:ascii="Bookman Old Style" w:hAnsi="Bookman Old Style"/>
                <w:sz w:val="22"/>
                <w:szCs w:val="22"/>
                <w:highlight w:val="yellow"/>
              </w:rPr>
            </w:pPr>
            <w:r w:rsidRPr="00122698">
              <w:rPr>
                <w:rFonts w:ascii="Bookman Old Style" w:hAnsi="Bookman Old Style"/>
                <w:sz w:val="22"/>
                <w:szCs w:val="22"/>
                <w:highlight w:val="yellow"/>
              </w:rPr>
              <w:t>Report for students who qualified for an exemption</w:t>
            </w:r>
          </w:p>
        </w:tc>
      </w:tr>
    </w:tbl>
    <w:p w14:paraId="499D6052" w14:textId="77777777" w:rsidR="000115CF" w:rsidRDefault="000115CF" w:rsidP="000115CF">
      <w:pPr>
        <w:rPr>
          <w:rFonts w:ascii="Arial" w:hAnsi="Arial" w:cs="Arial"/>
          <w:bCs/>
        </w:rPr>
      </w:pP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name, description, subject area, code and type"/>
      </w:tblPr>
      <w:tblGrid>
        <w:gridCol w:w="3480"/>
        <w:gridCol w:w="2995"/>
        <w:gridCol w:w="1620"/>
        <w:gridCol w:w="1070"/>
        <w:gridCol w:w="10"/>
        <w:gridCol w:w="1401"/>
      </w:tblGrid>
      <w:tr w:rsidR="00A02ED7" w:rsidRPr="00A02ED7" w14:paraId="5376BF54" w14:textId="77777777" w:rsidTr="00C57978">
        <w:trPr>
          <w:tblHeader/>
          <w:jc w:val="center"/>
        </w:trPr>
        <w:tc>
          <w:tcPr>
            <w:tcW w:w="3480" w:type="dxa"/>
            <w:shd w:val="clear" w:color="auto" w:fill="D9D9D9"/>
          </w:tcPr>
          <w:p w14:paraId="4AA2B293" w14:textId="77777777" w:rsidR="00A02ED7" w:rsidRPr="00A02ED7" w:rsidRDefault="00A02ED7" w:rsidP="00A02ED7">
            <w:pPr>
              <w:jc w:val="center"/>
              <w:rPr>
                <w:rFonts w:ascii="Bookman Old Style" w:hAnsi="Bookman Old Style" w:cs="Arial"/>
                <w:b/>
                <w:sz w:val="22"/>
                <w:szCs w:val="22"/>
              </w:rPr>
            </w:pPr>
            <w:r w:rsidRPr="00A02ED7">
              <w:rPr>
                <w:rFonts w:ascii="Bookman Old Style" w:hAnsi="Bookman Old Style" w:cs="Arial"/>
                <w:b/>
                <w:sz w:val="22"/>
                <w:szCs w:val="22"/>
              </w:rPr>
              <w:t>Assessment Name</w:t>
            </w:r>
          </w:p>
        </w:tc>
        <w:tc>
          <w:tcPr>
            <w:tcW w:w="2995" w:type="dxa"/>
            <w:shd w:val="clear" w:color="auto" w:fill="D9D9D9"/>
          </w:tcPr>
          <w:p w14:paraId="5EA99282" w14:textId="77777777" w:rsidR="00A02ED7" w:rsidRPr="00A02ED7" w:rsidRDefault="00A02ED7" w:rsidP="00A02ED7">
            <w:pPr>
              <w:jc w:val="center"/>
              <w:rPr>
                <w:rFonts w:ascii="Bookman Old Style" w:hAnsi="Bookman Old Style" w:cs="Arial"/>
                <w:b/>
                <w:sz w:val="22"/>
                <w:szCs w:val="22"/>
              </w:rPr>
            </w:pPr>
            <w:r w:rsidRPr="00A02ED7">
              <w:rPr>
                <w:rFonts w:ascii="Bookman Old Style" w:hAnsi="Bookman Old Style" w:cs="Arial"/>
                <w:b/>
                <w:sz w:val="22"/>
                <w:szCs w:val="22"/>
              </w:rPr>
              <w:t xml:space="preserve">Description </w:t>
            </w:r>
          </w:p>
          <w:p w14:paraId="2A666EA7" w14:textId="77777777" w:rsidR="00A02ED7" w:rsidRPr="00A02ED7" w:rsidRDefault="00A02ED7" w:rsidP="00A02ED7">
            <w:pPr>
              <w:jc w:val="center"/>
              <w:rPr>
                <w:rFonts w:ascii="Bookman Old Style" w:hAnsi="Bookman Old Style" w:cs="Arial"/>
                <w:b/>
                <w:sz w:val="22"/>
                <w:szCs w:val="22"/>
              </w:rPr>
            </w:pPr>
            <w:r w:rsidRPr="00A02ED7">
              <w:rPr>
                <w:rFonts w:ascii="Bookman Old Style" w:hAnsi="Bookman Old Style" w:cs="Arial"/>
                <w:b/>
                <w:sz w:val="22"/>
                <w:szCs w:val="22"/>
              </w:rPr>
              <w:t>(Subtest Identifier)</w:t>
            </w:r>
          </w:p>
        </w:tc>
        <w:tc>
          <w:tcPr>
            <w:tcW w:w="1620" w:type="dxa"/>
            <w:shd w:val="clear" w:color="auto" w:fill="D9D9D9"/>
          </w:tcPr>
          <w:p w14:paraId="36AFC5F3" w14:textId="77777777" w:rsidR="00A02ED7" w:rsidRPr="00A02ED7" w:rsidRDefault="00A02ED7" w:rsidP="00A02ED7">
            <w:pPr>
              <w:jc w:val="center"/>
              <w:rPr>
                <w:rFonts w:ascii="Bookman Old Style" w:hAnsi="Bookman Old Style" w:cs="Arial"/>
                <w:b/>
                <w:sz w:val="22"/>
                <w:szCs w:val="22"/>
              </w:rPr>
            </w:pPr>
            <w:r w:rsidRPr="00A02ED7">
              <w:rPr>
                <w:rFonts w:ascii="Bookman Old Style" w:hAnsi="Bookman Old Style" w:cs="Arial"/>
                <w:b/>
                <w:sz w:val="22"/>
                <w:szCs w:val="22"/>
              </w:rPr>
              <w:t>Subject Area</w:t>
            </w:r>
          </w:p>
        </w:tc>
        <w:tc>
          <w:tcPr>
            <w:tcW w:w="1070" w:type="dxa"/>
            <w:shd w:val="clear" w:color="auto" w:fill="D9D9D9"/>
          </w:tcPr>
          <w:p w14:paraId="1049C77C" w14:textId="77777777" w:rsidR="00A02ED7" w:rsidRPr="00A02ED7" w:rsidRDefault="00A02ED7" w:rsidP="00A02ED7">
            <w:pPr>
              <w:jc w:val="center"/>
              <w:rPr>
                <w:rFonts w:ascii="Bookman Old Style" w:hAnsi="Bookman Old Style" w:cs="Arial"/>
                <w:b/>
                <w:sz w:val="22"/>
                <w:szCs w:val="22"/>
              </w:rPr>
            </w:pPr>
            <w:r w:rsidRPr="00A02ED7">
              <w:rPr>
                <w:rFonts w:ascii="Bookman Old Style" w:hAnsi="Bookman Old Style" w:cs="Arial"/>
                <w:b/>
                <w:sz w:val="22"/>
                <w:szCs w:val="22"/>
              </w:rPr>
              <w:t>Code</w:t>
            </w:r>
          </w:p>
        </w:tc>
        <w:tc>
          <w:tcPr>
            <w:tcW w:w="1411" w:type="dxa"/>
            <w:gridSpan w:val="2"/>
            <w:shd w:val="clear" w:color="auto" w:fill="D9D9D9"/>
          </w:tcPr>
          <w:p w14:paraId="7976891B" w14:textId="77777777" w:rsidR="00A02ED7" w:rsidRPr="00A02ED7" w:rsidRDefault="00A02ED7" w:rsidP="00A02ED7">
            <w:pPr>
              <w:jc w:val="center"/>
              <w:rPr>
                <w:rFonts w:ascii="Bookman Old Style" w:hAnsi="Bookman Old Style" w:cs="Arial"/>
                <w:b/>
                <w:sz w:val="22"/>
                <w:szCs w:val="22"/>
              </w:rPr>
            </w:pPr>
            <w:r w:rsidRPr="00A02ED7">
              <w:rPr>
                <w:rFonts w:ascii="Bookman Old Style" w:hAnsi="Bookman Old Style" w:cs="Arial"/>
                <w:b/>
                <w:sz w:val="22"/>
                <w:szCs w:val="22"/>
              </w:rPr>
              <w:t>Type</w:t>
            </w:r>
          </w:p>
        </w:tc>
      </w:tr>
      <w:tr w:rsidR="00A02ED7" w:rsidRPr="00A02ED7" w14:paraId="6DC420E7" w14:textId="77777777" w:rsidTr="00C57978">
        <w:trPr>
          <w:jc w:val="center"/>
        </w:trPr>
        <w:tc>
          <w:tcPr>
            <w:tcW w:w="10576" w:type="dxa"/>
            <w:gridSpan w:val="6"/>
            <w:shd w:val="clear" w:color="auto" w:fill="D9D9D9"/>
          </w:tcPr>
          <w:p w14:paraId="0D96D05C" w14:textId="77777777" w:rsidR="00A02ED7" w:rsidRPr="00A02ED7" w:rsidRDefault="00A02ED7" w:rsidP="00A02ED7">
            <w:pPr>
              <w:jc w:val="center"/>
              <w:rPr>
                <w:rFonts w:ascii="Bookman Old Style" w:hAnsi="Bookman Old Style" w:cs="Arial"/>
                <w:i/>
                <w:sz w:val="22"/>
                <w:szCs w:val="22"/>
              </w:rPr>
            </w:pPr>
            <w:r w:rsidRPr="00A02ED7">
              <w:rPr>
                <w:rFonts w:ascii="Bookman Old Style" w:hAnsi="Bookman Old Style" w:cs="Arial"/>
                <w:sz w:val="22"/>
                <w:szCs w:val="22"/>
              </w:rPr>
              <w:t>Test Group: "COSF" for Child Outcomes Summary Form for Preschool Students with Disabilities</w:t>
            </w:r>
          </w:p>
        </w:tc>
      </w:tr>
      <w:tr w:rsidR="00A02ED7" w:rsidRPr="00A02ED7" w14:paraId="6352EC57" w14:textId="77777777" w:rsidTr="00C57978">
        <w:trPr>
          <w:jc w:val="center"/>
        </w:trPr>
        <w:tc>
          <w:tcPr>
            <w:tcW w:w="10576" w:type="dxa"/>
            <w:gridSpan w:val="6"/>
            <w:shd w:val="clear" w:color="auto" w:fill="auto"/>
          </w:tcPr>
          <w:p w14:paraId="182F22B3" w14:textId="77777777" w:rsidR="00A02ED7" w:rsidRPr="00A02ED7" w:rsidRDefault="00A02ED7" w:rsidP="00A02ED7">
            <w:pPr>
              <w:rPr>
                <w:rFonts w:ascii="Bookman Old Style" w:hAnsi="Bookman Old Style" w:cs="Arial"/>
                <w:i/>
                <w:sz w:val="20"/>
                <w:szCs w:val="20"/>
              </w:rPr>
            </w:pPr>
            <w:r w:rsidRPr="00A02ED7">
              <w:rPr>
                <w:rFonts w:ascii="Bookman Old Style" w:hAnsi="Bookman Old Style" w:cs="Arial"/>
                <w:i/>
                <w:sz w:val="20"/>
                <w:szCs w:val="20"/>
              </w:rPr>
              <w:t>* For these assessments, the scale is 1-7 as determined by the CPSE or CSE based on evaluation results.</w:t>
            </w:r>
          </w:p>
        </w:tc>
      </w:tr>
      <w:tr w:rsidR="00A02ED7" w:rsidRPr="00A02ED7" w14:paraId="165A69E3" w14:textId="77777777" w:rsidTr="00C57978">
        <w:trPr>
          <w:jc w:val="center"/>
        </w:trPr>
        <w:tc>
          <w:tcPr>
            <w:tcW w:w="10576" w:type="dxa"/>
            <w:gridSpan w:val="6"/>
            <w:vAlign w:val="center"/>
          </w:tcPr>
          <w:p w14:paraId="7F41B219" w14:textId="77777777" w:rsidR="00A02ED7" w:rsidRPr="00A02ED7" w:rsidRDefault="00A02ED7" w:rsidP="00A02ED7">
            <w:pPr>
              <w:rPr>
                <w:rFonts w:ascii="Bookman Old Style" w:hAnsi="Bookman Old Style" w:cs="Arial"/>
                <w:sz w:val="20"/>
                <w:szCs w:val="20"/>
              </w:rPr>
            </w:pPr>
            <w:r w:rsidRPr="00A02ED7">
              <w:rPr>
                <w:rFonts w:ascii="Bookman Old Style" w:hAnsi="Bookman Old Style" w:cs="Arial"/>
                <w:i/>
                <w:sz w:val="20"/>
                <w:szCs w:val="20"/>
              </w:rPr>
              <w:t>** For these assessments, whether the student learned one new skill between entry and exit from the preschool program (i.e., Y or N as determined by the CPSE or CSE based on evaluation results) is to be entered.</w:t>
            </w:r>
          </w:p>
        </w:tc>
      </w:tr>
      <w:tr w:rsidR="00A02ED7" w:rsidRPr="00A02ED7" w14:paraId="502BE484" w14:textId="77777777" w:rsidTr="00C57978">
        <w:trPr>
          <w:jc w:val="center"/>
        </w:trPr>
        <w:tc>
          <w:tcPr>
            <w:tcW w:w="3480" w:type="dxa"/>
            <w:vAlign w:val="center"/>
          </w:tcPr>
          <w:p w14:paraId="259CE63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Entry Level Positive Social Emotional Skills</w:t>
            </w:r>
          </w:p>
        </w:tc>
        <w:tc>
          <w:tcPr>
            <w:tcW w:w="2995" w:type="dxa"/>
            <w:vAlign w:val="center"/>
          </w:tcPr>
          <w:p w14:paraId="0F394B31"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COSF: Entry Level Social Emotional  </w:t>
            </w:r>
          </w:p>
        </w:tc>
        <w:tc>
          <w:tcPr>
            <w:tcW w:w="1620" w:type="dxa"/>
            <w:vAlign w:val="center"/>
          </w:tcPr>
          <w:p w14:paraId="24063D8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 xml:space="preserve">Social Emotional </w:t>
            </w:r>
          </w:p>
        </w:tc>
        <w:tc>
          <w:tcPr>
            <w:tcW w:w="1070" w:type="dxa"/>
            <w:vAlign w:val="center"/>
          </w:tcPr>
          <w:p w14:paraId="1E73AD7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00931</w:t>
            </w:r>
          </w:p>
        </w:tc>
        <w:tc>
          <w:tcPr>
            <w:tcW w:w="1411" w:type="dxa"/>
            <w:gridSpan w:val="2"/>
            <w:vAlign w:val="center"/>
          </w:tcPr>
          <w:p w14:paraId="56D1F83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 *</w:t>
            </w:r>
          </w:p>
        </w:tc>
      </w:tr>
      <w:tr w:rsidR="00A02ED7" w:rsidRPr="00A02ED7" w14:paraId="66A1F886" w14:textId="77777777" w:rsidTr="00C57978">
        <w:trPr>
          <w:jc w:val="center"/>
        </w:trPr>
        <w:tc>
          <w:tcPr>
            <w:tcW w:w="3480" w:type="dxa"/>
            <w:vAlign w:val="center"/>
          </w:tcPr>
          <w:p w14:paraId="3EEA7EE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Entry Level Acquisition of Knowledge and Skills</w:t>
            </w:r>
          </w:p>
        </w:tc>
        <w:tc>
          <w:tcPr>
            <w:tcW w:w="2995" w:type="dxa"/>
            <w:vAlign w:val="center"/>
          </w:tcPr>
          <w:p w14:paraId="45146EA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COSF: Entry Level Knowledge and Skills  </w:t>
            </w:r>
          </w:p>
        </w:tc>
        <w:tc>
          <w:tcPr>
            <w:tcW w:w="1620" w:type="dxa"/>
            <w:vAlign w:val="center"/>
          </w:tcPr>
          <w:p w14:paraId="3BE55EE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Knowledge and Skills</w:t>
            </w:r>
          </w:p>
        </w:tc>
        <w:tc>
          <w:tcPr>
            <w:tcW w:w="1070" w:type="dxa"/>
            <w:vAlign w:val="center"/>
          </w:tcPr>
          <w:p w14:paraId="6977594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00932</w:t>
            </w:r>
          </w:p>
        </w:tc>
        <w:tc>
          <w:tcPr>
            <w:tcW w:w="1411" w:type="dxa"/>
            <w:gridSpan w:val="2"/>
            <w:vAlign w:val="center"/>
          </w:tcPr>
          <w:p w14:paraId="22A9C97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 *</w:t>
            </w:r>
          </w:p>
        </w:tc>
      </w:tr>
      <w:tr w:rsidR="00A02ED7" w:rsidRPr="00A02ED7" w14:paraId="681ADB8B" w14:textId="77777777" w:rsidTr="00C57978">
        <w:trPr>
          <w:jc w:val="center"/>
        </w:trPr>
        <w:tc>
          <w:tcPr>
            <w:tcW w:w="3480" w:type="dxa"/>
            <w:vAlign w:val="center"/>
          </w:tcPr>
          <w:p w14:paraId="6EC80BE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Entry Level Use of Appropriate Behaviors to Meet Their Needs</w:t>
            </w:r>
          </w:p>
        </w:tc>
        <w:tc>
          <w:tcPr>
            <w:tcW w:w="2995" w:type="dxa"/>
            <w:vAlign w:val="center"/>
          </w:tcPr>
          <w:p w14:paraId="0B7DE4A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COSF: Entry Level Behaviors </w:t>
            </w:r>
          </w:p>
        </w:tc>
        <w:tc>
          <w:tcPr>
            <w:tcW w:w="1620" w:type="dxa"/>
            <w:vAlign w:val="center"/>
          </w:tcPr>
          <w:p w14:paraId="77BAA49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Behaviors</w:t>
            </w:r>
          </w:p>
        </w:tc>
        <w:tc>
          <w:tcPr>
            <w:tcW w:w="1070" w:type="dxa"/>
            <w:vAlign w:val="center"/>
          </w:tcPr>
          <w:p w14:paraId="4E48928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00933</w:t>
            </w:r>
          </w:p>
        </w:tc>
        <w:tc>
          <w:tcPr>
            <w:tcW w:w="1411" w:type="dxa"/>
            <w:gridSpan w:val="2"/>
            <w:vAlign w:val="center"/>
          </w:tcPr>
          <w:p w14:paraId="512A8AC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 *</w:t>
            </w:r>
          </w:p>
        </w:tc>
      </w:tr>
      <w:tr w:rsidR="00A02ED7" w:rsidRPr="00A02ED7" w14:paraId="4B5F8F1B" w14:textId="77777777" w:rsidTr="00C57978">
        <w:trPr>
          <w:jc w:val="center"/>
        </w:trPr>
        <w:tc>
          <w:tcPr>
            <w:tcW w:w="3480" w:type="dxa"/>
            <w:vAlign w:val="center"/>
          </w:tcPr>
          <w:p w14:paraId="696548D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Exit Level Positive Social Emotional Skills</w:t>
            </w:r>
          </w:p>
        </w:tc>
        <w:tc>
          <w:tcPr>
            <w:tcW w:w="2995" w:type="dxa"/>
            <w:vAlign w:val="center"/>
          </w:tcPr>
          <w:p w14:paraId="6DA989F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COSF: Exit Level Social Emotional</w:t>
            </w:r>
          </w:p>
        </w:tc>
        <w:tc>
          <w:tcPr>
            <w:tcW w:w="1620" w:type="dxa"/>
            <w:vAlign w:val="center"/>
          </w:tcPr>
          <w:p w14:paraId="1C1FE69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Emotional</w:t>
            </w:r>
          </w:p>
        </w:tc>
        <w:tc>
          <w:tcPr>
            <w:tcW w:w="1070" w:type="dxa"/>
            <w:vAlign w:val="center"/>
          </w:tcPr>
          <w:p w14:paraId="0EDCDD9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00941</w:t>
            </w:r>
          </w:p>
        </w:tc>
        <w:tc>
          <w:tcPr>
            <w:tcW w:w="1411" w:type="dxa"/>
            <w:gridSpan w:val="2"/>
            <w:vAlign w:val="center"/>
          </w:tcPr>
          <w:p w14:paraId="4A2D6A9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w:t>
            </w:r>
          </w:p>
        </w:tc>
      </w:tr>
      <w:tr w:rsidR="00A02ED7" w:rsidRPr="00A02ED7" w14:paraId="4A470370" w14:textId="77777777" w:rsidTr="00C57978">
        <w:trPr>
          <w:jc w:val="center"/>
        </w:trPr>
        <w:tc>
          <w:tcPr>
            <w:tcW w:w="3480" w:type="dxa"/>
            <w:vAlign w:val="center"/>
          </w:tcPr>
          <w:p w14:paraId="2C01CDA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Exit Level Acquisition of Knowledge and Skills</w:t>
            </w:r>
          </w:p>
        </w:tc>
        <w:tc>
          <w:tcPr>
            <w:tcW w:w="2995" w:type="dxa"/>
            <w:vAlign w:val="center"/>
          </w:tcPr>
          <w:p w14:paraId="5C3A9CF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COSF: Exit Level Knowledge and Skills   </w:t>
            </w:r>
          </w:p>
        </w:tc>
        <w:tc>
          <w:tcPr>
            <w:tcW w:w="1620" w:type="dxa"/>
            <w:vAlign w:val="center"/>
          </w:tcPr>
          <w:p w14:paraId="4FA5674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Knowledge and Skills</w:t>
            </w:r>
          </w:p>
        </w:tc>
        <w:tc>
          <w:tcPr>
            <w:tcW w:w="1070" w:type="dxa"/>
            <w:vAlign w:val="center"/>
          </w:tcPr>
          <w:p w14:paraId="1778190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00942</w:t>
            </w:r>
          </w:p>
        </w:tc>
        <w:tc>
          <w:tcPr>
            <w:tcW w:w="1411" w:type="dxa"/>
            <w:gridSpan w:val="2"/>
            <w:vAlign w:val="center"/>
          </w:tcPr>
          <w:p w14:paraId="75654CF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w:t>
            </w:r>
          </w:p>
        </w:tc>
      </w:tr>
      <w:tr w:rsidR="00A02ED7" w:rsidRPr="00A02ED7" w14:paraId="1DE0E6B0" w14:textId="77777777" w:rsidTr="00C57978">
        <w:trPr>
          <w:jc w:val="center"/>
        </w:trPr>
        <w:tc>
          <w:tcPr>
            <w:tcW w:w="3480" w:type="dxa"/>
            <w:vAlign w:val="center"/>
          </w:tcPr>
          <w:p w14:paraId="215BB9D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Exit Level Use of Appropriate Behaviors to Meet Their Needs</w:t>
            </w:r>
          </w:p>
        </w:tc>
        <w:tc>
          <w:tcPr>
            <w:tcW w:w="2995" w:type="dxa"/>
            <w:vAlign w:val="center"/>
          </w:tcPr>
          <w:p w14:paraId="56F4C13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COSF: Exit Level Behaviors</w:t>
            </w:r>
          </w:p>
        </w:tc>
        <w:tc>
          <w:tcPr>
            <w:tcW w:w="1620" w:type="dxa"/>
            <w:vAlign w:val="center"/>
          </w:tcPr>
          <w:p w14:paraId="06A48A7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Behaviors</w:t>
            </w:r>
          </w:p>
        </w:tc>
        <w:tc>
          <w:tcPr>
            <w:tcW w:w="1070" w:type="dxa"/>
            <w:vAlign w:val="center"/>
          </w:tcPr>
          <w:p w14:paraId="715F940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00943</w:t>
            </w:r>
          </w:p>
        </w:tc>
        <w:tc>
          <w:tcPr>
            <w:tcW w:w="1411" w:type="dxa"/>
            <w:gridSpan w:val="2"/>
            <w:vAlign w:val="center"/>
          </w:tcPr>
          <w:p w14:paraId="7ABF746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w:t>
            </w:r>
          </w:p>
        </w:tc>
      </w:tr>
      <w:tr w:rsidR="00A02ED7" w:rsidRPr="00A02ED7" w14:paraId="65B88131" w14:textId="77777777" w:rsidTr="00C57978">
        <w:trPr>
          <w:jc w:val="center"/>
        </w:trPr>
        <w:tc>
          <w:tcPr>
            <w:tcW w:w="3480" w:type="dxa"/>
            <w:vAlign w:val="center"/>
          </w:tcPr>
          <w:p w14:paraId="57FEB6F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Progress in Positive Social Emotional Skills</w:t>
            </w:r>
          </w:p>
        </w:tc>
        <w:tc>
          <w:tcPr>
            <w:tcW w:w="2995" w:type="dxa"/>
            <w:vAlign w:val="center"/>
          </w:tcPr>
          <w:p w14:paraId="61BF0BE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COSF: Progress Social Emotional</w:t>
            </w:r>
          </w:p>
        </w:tc>
        <w:tc>
          <w:tcPr>
            <w:tcW w:w="1620" w:type="dxa"/>
            <w:vAlign w:val="center"/>
          </w:tcPr>
          <w:p w14:paraId="7939AB9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Emotional</w:t>
            </w:r>
          </w:p>
        </w:tc>
        <w:tc>
          <w:tcPr>
            <w:tcW w:w="1070" w:type="dxa"/>
            <w:vAlign w:val="center"/>
          </w:tcPr>
          <w:p w14:paraId="34796D1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00951</w:t>
            </w:r>
          </w:p>
        </w:tc>
        <w:tc>
          <w:tcPr>
            <w:tcW w:w="1411" w:type="dxa"/>
            <w:gridSpan w:val="2"/>
            <w:vAlign w:val="center"/>
          </w:tcPr>
          <w:p w14:paraId="315A068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Alpha**</w:t>
            </w:r>
          </w:p>
        </w:tc>
      </w:tr>
      <w:tr w:rsidR="00A02ED7" w:rsidRPr="00A02ED7" w14:paraId="2429A0CA" w14:textId="77777777" w:rsidTr="00C57978">
        <w:trPr>
          <w:jc w:val="center"/>
        </w:trPr>
        <w:tc>
          <w:tcPr>
            <w:tcW w:w="3480" w:type="dxa"/>
            <w:vAlign w:val="center"/>
          </w:tcPr>
          <w:p w14:paraId="7241181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Progress in Acquisition of Knowledge and Skills</w:t>
            </w:r>
          </w:p>
        </w:tc>
        <w:tc>
          <w:tcPr>
            <w:tcW w:w="2995" w:type="dxa"/>
            <w:vAlign w:val="center"/>
          </w:tcPr>
          <w:p w14:paraId="4645AAF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COSF: Progress Knowledge and Skills</w:t>
            </w:r>
          </w:p>
        </w:tc>
        <w:tc>
          <w:tcPr>
            <w:tcW w:w="1620" w:type="dxa"/>
            <w:vAlign w:val="center"/>
          </w:tcPr>
          <w:p w14:paraId="79BC3DD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Knowledge and Skills</w:t>
            </w:r>
          </w:p>
        </w:tc>
        <w:tc>
          <w:tcPr>
            <w:tcW w:w="1070" w:type="dxa"/>
            <w:vAlign w:val="center"/>
          </w:tcPr>
          <w:p w14:paraId="459E1E5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00952</w:t>
            </w:r>
          </w:p>
        </w:tc>
        <w:tc>
          <w:tcPr>
            <w:tcW w:w="1411" w:type="dxa"/>
            <w:gridSpan w:val="2"/>
            <w:vAlign w:val="center"/>
          </w:tcPr>
          <w:p w14:paraId="5DFF3F3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Alpha**</w:t>
            </w:r>
          </w:p>
        </w:tc>
      </w:tr>
      <w:tr w:rsidR="00A02ED7" w:rsidRPr="00A02ED7" w14:paraId="1742BCF4" w14:textId="77777777" w:rsidTr="00C57978">
        <w:trPr>
          <w:jc w:val="center"/>
        </w:trPr>
        <w:tc>
          <w:tcPr>
            <w:tcW w:w="3480" w:type="dxa"/>
            <w:vAlign w:val="center"/>
          </w:tcPr>
          <w:p w14:paraId="6C0A1D8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Progress in Use of Appropriate Behaviors to Meet Their Needs</w:t>
            </w:r>
          </w:p>
        </w:tc>
        <w:tc>
          <w:tcPr>
            <w:tcW w:w="2995" w:type="dxa"/>
            <w:vAlign w:val="center"/>
          </w:tcPr>
          <w:p w14:paraId="5B1AB993"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COSF: Progress Behaviors</w:t>
            </w:r>
          </w:p>
        </w:tc>
        <w:tc>
          <w:tcPr>
            <w:tcW w:w="1620" w:type="dxa"/>
            <w:vAlign w:val="center"/>
          </w:tcPr>
          <w:p w14:paraId="2B4E22D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Behaviors</w:t>
            </w:r>
          </w:p>
        </w:tc>
        <w:tc>
          <w:tcPr>
            <w:tcW w:w="1070" w:type="dxa"/>
            <w:vAlign w:val="center"/>
          </w:tcPr>
          <w:p w14:paraId="6F9B047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00953</w:t>
            </w:r>
          </w:p>
        </w:tc>
        <w:tc>
          <w:tcPr>
            <w:tcW w:w="1411" w:type="dxa"/>
            <w:gridSpan w:val="2"/>
            <w:vAlign w:val="center"/>
          </w:tcPr>
          <w:p w14:paraId="2907473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Alpha**</w:t>
            </w:r>
          </w:p>
        </w:tc>
      </w:tr>
      <w:tr w:rsidR="00A02ED7" w:rsidRPr="00A02ED7" w14:paraId="1A826694" w14:textId="77777777" w:rsidTr="00C57978">
        <w:trPr>
          <w:jc w:val="center"/>
        </w:trPr>
        <w:tc>
          <w:tcPr>
            <w:tcW w:w="10576" w:type="dxa"/>
            <w:gridSpan w:val="6"/>
            <w:shd w:val="clear" w:color="auto" w:fill="D9D9D9"/>
          </w:tcPr>
          <w:p w14:paraId="76579F2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lastRenderedPageBreak/>
              <w:t>Test Group: "NYS" for Grade 3–8 Assessments</w:t>
            </w:r>
          </w:p>
        </w:tc>
      </w:tr>
      <w:tr w:rsidR="00A02ED7" w:rsidRPr="00A02ED7" w14:paraId="283D412D" w14:textId="77777777" w:rsidTr="00C57978">
        <w:trPr>
          <w:jc w:val="center"/>
        </w:trPr>
        <w:tc>
          <w:tcPr>
            <w:tcW w:w="10576" w:type="dxa"/>
            <w:gridSpan w:val="6"/>
            <w:shd w:val="clear" w:color="auto" w:fill="auto"/>
          </w:tcPr>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6"/>
            </w:tblGrid>
            <w:tr w:rsidR="00A02ED7" w:rsidRPr="00A02ED7" w14:paraId="562254D0" w14:textId="77777777" w:rsidTr="00C57978">
              <w:trPr>
                <w:jc w:val="center"/>
              </w:trPr>
              <w:tc>
                <w:tcPr>
                  <w:tcW w:w="10576" w:type="dxa"/>
                  <w:vAlign w:val="center"/>
                </w:tcPr>
                <w:p w14:paraId="17A5FE88" w14:textId="77777777" w:rsidR="00A02ED7" w:rsidRPr="00A02ED7" w:rsidRDefault="00A02ED7" w:rsidP="00A02ED7">
                  <w:pPr>
                    <w:rPr>
                      <w:rFonts w:ascii="Bookman Old Style" w:hAnsi="Bookman Old Style" w:cs="Arial"/>
                      <w:i/>
                      <w:sz w:val="20"/>
                      <w:szCs w:val="20"/>
                    </w:rPr>
                  </w:pPr>
                  <w:r w:rsidRPr="00A02ED7">
                    <w:rPr>
                      <w:rFonts w:ascii="Bookman Old Style" w:hAnsi="Bookman Old Style" w:cs="Arial"/>
                      <w:i/>
                      <w:sz w:val="20"/>
                      <w:szCs w:val="20"/>
                    </w:rPr>
                    <w:t>*For these assessments, the scale will be computed from item data.</w:t>
                  </w:r>
                </w:p>
              </w:tc>
            </w:tr>
          </w:tbl>
          <w:p w14:paraId="7E1C8C3F" w14:textId="77777777" w:rsidR="00A02ED7" w:rsidRPr="00A02ED7" w:rsidRDefault="00A02ED7" w:rsidP="00A02ED7">
            <w:pPr>
              <w:jc w:val="center"/>
              <w:rPr>
                <w:rFonts w:ascii="Bookman Old Style" w:hAnsi="Bookman Old Style" w:cs="Arial"/>
                <w:sz w:val="20"/>
                <w:szCs w:val="20"/>
              </w:rPr>
            </w:pPr>
          </w:p>
        </w:tc>
      </w:tr>
      <w:tr w:rsidR="00A02ED7" w:rsidRPr="00A02ED7" w14:paraId="5781E6EF" w14:textId="77777777" w:rsidTr="00C57978">
        <w:trPr>
          <w:jc w:val="center"/>
        </w:trPr>
        <w:tc>
          <w:tcPr>
            <w:tcW w:w="3480" w:type="dxa"/>
            <w:vAlign w:val="center"/>
          </w:tcPr>
          <w:p w14:paraId="50FA3197"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3 English Language Arts</w:t>
            </w:r>
          </w:p>
        </w:tc>
        <w:tc>
          <w:tcPr>
            <w:tcW w:w="2995" w:type="dxa"/>
            <w:vAlign w:val="center"/>
          </w:tcPr>
          <w:p w14:paraId="294D4A5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3 ELA</w:t>
            </w:r>
          </w:p>
        </w:tc>
        <w:tc>
          <w:tcPr>
            <w:tcW w:w="1620" w:type="dxa"/>
            <w:vAlign w:val="center"/>
          </w:tcPr>
          <w:p w14:paraId="1528E4D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CDEBBC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00800</w:t>
            </w:r>
          </w:p>
        </w:tc>
        <w:tc>
          <w:tcPr>
            <w:tcW w:w="1411" w:type="dxa"/>
            <w:gridSpan w:val="2"/>
            <w:vAlign w:val="center"/>
          </w:tcPr>
          <w:p w14:paraId="67D7A92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 *</w:t>
            </w:r>
          </w:p>
        </w:tc>
      </w:tr>
      <w:tr w:rsidR="00A02ED7" w:rsidRPr="00A02ED7" w14:paraId="5418D422" w14:textId="77777777" w:rsidTr="00C57978">
        <w:trPr>
          <w:jc w:val="center"/>
        </w:trPr>
        <w:tc>
          <w:tcPr>
            <w:tcW w:w="3480" w:type="dxa"/>
            <w:vAlign w:val="center"/>
          </w:tcPr>
          <w:p w14:paraId="2D853285"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3 Mathematics</w:t>
            </w:r>
          </w:p>
        </w:tc>
        <w:tc>
          <w:tcPr>
            <w:tcW w:w="2995" w:type="dxa"/>
            <w:vAlign w:val="center"/>
          </w:tcPr>
          <w:p w14:paraId="69EFEE08"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3 Math</w:t>
            </w:r>
          </w:p>
        </w:tc>
        <w:tc>
          <w:tcPr>
            <w:tcW w:w="1620" w:type="dxa"/>
            <w:vAlign w:val="center"/>
          </w:tcPr>
          <w:p w14:paraId="348BA15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Math</w:t>
            </w:r>
          </w:p>
        </w:tc>
        <w:tc>
          <w:tcPr>
            <w:tcW w:w="1070" w:type="dxa"/>
            <w:vAlign w:val="center"/>
          </w:tcPr>
          <w:p w14:paraId="6BB8764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00801</w:t>
            </w:r>
          </w:p>
        </w:tc>
        <w:tc>
          <w:tcPr>
            <w:tcW w:w="1411" w:type="dxa"/>
            <w:gridSpan w:val="2"/>
            <w:vAlign w:val="center"/>
          </w:tcPr>
          <w:p w14:paraId="1E9EFB3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 *</w:t>
            </w:r>
          </w:p>
        </w:tc>
      </w:tr>
      <w:tr w:rsidR="00A02ED7" w:rsidRPr="00A02ED7" w14:paraId="01B915EF" w14:textId="77777777" w:rsidTr="00C57978">
        <w:trPr>
          <w:jc w:val="center"/>
        </w:trPr>
        <w:tc>
          <w:tcPr>
            <w:tcW w:w="3480" w:type="dxa"/>
            <w:vAlign w:val="center"/>
          </w:tcPr>
          <w:p w14:paraId="578F040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4 English Language Arts</w:t>
            </w:r>
          </w:p>
        </w:tc>
        <w:tc>
          <w:tcPr>
            <w:tcW w:w="2995" w:type="dxa"/>
            <w:vAlign w:val="center"/>
          </w:tcPr>
          <w:p w14:paraId="249B4F8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4 ELA</w:t>
            </w:r>
          </w:p>
        </w:tc>
        <w:tc>
          <w:tcPr>
            <w:tcW w:w="1620" w:type="dxa"/>
            <w:vAlign w:val="center"/>
          </w:tcPr>
          <w:p w14:paraId="75478C1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4D7481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00006</w:t>
            </w:r>
          </w:p>
        </w:tc>
        <w:tc>
          <w:tcPr>
            <w:tcW w:w="1411" w:type="dxa"/>
            <w:gridSpan w:val="2"/>
            <w:vAlign w:val="center"/>
          </w:tcPr>
          <w:p w14:paraId="61F4A70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 *</w:t>
            </w:r>
          </w:p>
        </w:tc>
      </w:tr>
      <w:tr w:rsidR="00A02ED7" w:rsidRPr="00A02ED7" w14:paraId="63CADA4C" w14:textId="77777777" w:rsidTr="00C57978">
        <w:trPr>
          <w:jc w:val="center"/>
        </w:trPr>
        <w:tc>
          <w:tcPr>
            <w:tcW w:w="3480" w:type="dxa"/>
            <w:vAlign w:val="center"/>
          </w:tcPr>
          <w:p w14:paraId="348B297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4 Mathematics</w:t>
            </w:r>
          </w:p>
        </w:tc>
        <w:tc>
          <w:tcPr>
            <w:tcW w:w="2995" w:type="dxa"/>
            <w:vAlign w:val="center"/>
          </w:tcPr>
          <w:p w14:paraId="59C3C567"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4 Math</w:t>
            </w:r>
          </w:p>
        </w:tc>
        <w:tc>
          <w:tcPr>
            <w:tcW w:w="1620" w:type="dxa"/>
            <w:vAlign w:val="center"/>
          </w:tcPr>
          <w:p w14:paraId="4678F03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Math</w:t>
            </w:r>
          </w:p>
        </w:tc>
        <w:tc>
          <w:tcPr>
            <w:tcW w:w="1070" w:type="dxa"/>
            <w:vAlign w:val="center"/>
          </w:tcPr>
          <w:p w14:paraId="28A421C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00008</w:t>
            </w:r>
          </w:p>
        </w:tc>
        <w:tc>
          <w:tcPr>
            <w:tcW w:w="1411" w:type="dxa"/>
            <w:gridSpan w:val="2"/>
            <w:vAlign w:val="center"/>
          </w:tcPr>
          <w:p w14:paraId="3BAFD6A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 *</w:t>
            </w:r>
          </w:p>
        </w:tc>
      </w:tr>
      <w:tr w:rsidR="00A02ED7" w:rsidRPr="00A02ED7" w14:paraId="0BE7AE27" w14:textId="77777777" w:rsidTr="00C57978">
        <w:trPr>
          <w:jc w:val="center"/>
        </w:trPr>
        <w:tc>
          <w:tcPr>
            <w:tcW w:w="3480" w:type="dxa"/>
            <w:vAlign w:val="center"/>
          </w:tcPr>
          <w:p w14:paraId="3962B9C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5 English Language Arts</w:t>
            </w:r>
          </w:p>
        </w:tc>
        <w:tc>
          <w:tcPr>
            <w:tcW w:w="2995" w:type="dxa"/>
            <w:vAlign w:val="center"/>
          </w:tcPr>
          <w:p w14:paraId="1B7D0DB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5 ELA</w:t>
            </w:r>
          </w:p>
        </w:tc>
        <w:tc>
          <w:tcPr>
            <w:tcW w:w="1620" w:type="dxa"/>
            <w:vAlign w:val="center"/>
          </w:tcPr>
          <w:p w14:paraId="2782D3F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610B231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00802</w:t>
            </w:r>
          </w:p>
        </w:tc>
        <w:tc>
          <w:tcPr>
            <w:tcW w:w="1411" w:type="dxa"/>
            <w:gridSpan w:val="2"/>
            <w:vAlign w:val="center"/>
          </w:tcPr>
          <w:p w14:paraId="034F151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 *</w:t>
            </w:r>
          </w:p>
        </w:tc>
      </w:tr>
      <w:tr w:rsidR="00A02ED7" w:rsidRPr="00A02ED7" w14:paraId="1AF24DD0" w14:textId="77777777" w:rsidTr="00C57978">
        <w:trPr>
          <w:jc w:val="center"/>
        </w:trPr>
        <w:tc>
          <w:tcPr>
            <w:tcW w:w="3480" w:type="dxa"/>
            <w:vAlign w:val="center"/>
          </w:tcPr>
          <w:p w14:paraId="5210CF8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5 Mathematics</w:t>
            </w:r>
          </w:p>
        </w:tc>
        <w:tc>
          <w:tcPr>
            <w:tcW w:w="2995" w:type="dxa"/>
            <w:vAlign w:val="center"/>
          </w:tcPr>
          <w:p w14:paraId="69F587A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5 Math</w:t>
            </w:r>
          </w:p>
        </w:tc>
        <w:tc>
          <w:tcPr>
            <w:tcW w:w="1620" w:type="dxa"/>
            <w:vAlign w:val="center"/>
          </w:tcPr>
          <w:p w14:paraId="0B630A7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Math</w:t>
            </w:r>
          </w:p>
        </w:tc>
        <w:tc>
          <w:tcPr>
            <w:tcW w:w="1070" w:type="dxa"/>
            <w:vAlign w:val="center"/>
          </w:tcPr>
          <w:p w14:paraId="7195FC9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00803</w:t>
            </w:r>
          </w:p>
        </w:tc>
        <w:tc>
          <w:tcPr>
            <w:tcW w:w="1411" w:type="dxa"/>
            <w:gridSpan w:val="2"/>
            <w:vAlign w:val="center"/>
          </w:tcPr>
          <w:p w14:paraId="2207A93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 *</w:t>
            </w:r>
          </w:p>
        </w:tc>
      </w:tr>
      <w:tr w:rsidR="00A02ED7" w:rsidRPr="00A02ED7" w14:paraId="08536822" w14:textId="77777777" w:rsidTr="00C57978">
        <w:trPr>
          <w:jc w:val="center"/>
        </w:trPr>
        <w:tc>
          <w:tcPr>
            <w:tcW w:w="3480" w:type="dxa"/>
            <w:vAlign w:val="center"/>
          </w:tcPr>
          <w:p w14:paraId="5C9FE0F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6 English Language Arts</w:t>
            </w:r>
          </w:p>
        </w:tc>
        <w:tc>
          <w:tcPr>
            <w:tcW w:w="2995" w:type="dxa"/>
            <w:vAlign w:val="center"/>
          </w:tcPr>
          <w:p w14:paraId="7C85D9E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6 ELA</w:t>
            </w:r>
          </w:p>
        </w:tc>
        <w:tc>
          <w:tcPr>
            <w:tcW w:w="1620" w:type="dxa"/>
            <w:vAlign w:val="center"/>
          </w:tcPr>
          <w:p w14:paraId="3605C7B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6CB8BE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00804</w:t>
            </w:r>
          </w:p>
        </w:tc>
        <w:tc>
          <w:tcPr>
            <w:tcW w:w="1411" w:type="dxa"/>
            <w:gridSpan w:val="2"/>
            <w:vAlign w:val="center"/>
          </w:tcPr>
          <w:p w14:paraId="19C3D1C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 *</w:t>
            </w:r>
          </w:p>
        </w:tc>
      </w:tr>
      <w:tr w:rsidR="00A02ED7" w:rsidRPr="00A02ED7" w14:paraId="5E80B3FC" w14:textId="77777777" w:rsidTr="00C57978">
        <w:trPr>
          <w:jc w:val="center"/>
        </w:trPr>
        <w:tc>
          <w:tcPr>
            <w:tcW w:w="3480" w:type="dxa"/>
            <w:vAlign w:val="center"/>
          </w:tcPr>
          <w:p w14:paraId="02CE939B"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6 Mathematics</w:t>
            </w:r>
          </w:p>
        </w:tc>
        <w:tc>
          <w:tcPr>
            <w:tcW w:w="2995" w:type="dxa"/>
            <w:vAlign w:val="center"/>
          </w:tcPr>
          <w:p w14:paraId="4A015E13"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6 Math</w:t>
            </w:r>
          </w:p>
        </w:tc>
        <w:tc>
          <w:tcPr>
            <w:tcW w:w="1620" w:type="dxa"/>
            <w:vAlign w:val="center"/>
          </w:tcPr>
          <w:p w14:paraId="3182E4A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Math</w:t>
            </w:r>
          </w:p>
        </w:tc>
        <w:tc>
          <w:tcPr>
            <w:tcW w:w="1070" w:type="dxa"/>
            <w:vAlign w:val="center"/>
          </w:tcPr>
          <w:p w14:paraId="058AE52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00805</w:t>
            </w:r>
          </w:p>
        </w:tc>
        <w:tc>
          <w:tcPr>
            <w:tcW w:w="1411" w:type="dxa"/>
            <w:gridSpan w:val="2"/>
            <w:vAlign w:val="center"/>
          </w:tcPr>
          <w:p w14:paraId="3C853CF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 *</w:t>
            </w:r>
          </w:p>
        </w:tc>
      </w:tr>
      <w:tr w:rsidR="00A02ED7" w:rsidRPr="00A02ED7" w14:paraId="35488CF9" w14:textId="77777777" w:rsidTr="00C57978">
        <w:trPr>
          <w:jc w:val="center"/>
        </w:trPr>
        <w:tc>
          <w:tcPr>
            <w:tcW w:w="3480" w:type="dxa"/>
            <w:vAlign w:val="center"/>
          </w:tcPr>
          <w:p w14:paraId="0A85A5B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7 English Language Arts</w:t>
            </w:r>
          </w:p>
        </w:tc>
        <w:tc>
          <w:tcPr>
            <w:tcW w:w="2995" w:type="dxa"/>
            <w:vAlign w:val="center"/>
          </w:tcPr>
          <w:p w14:paraId="4433F94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7 ELA</w:t>
            </w:r>
          </w:p>
        </w:tc>
        <w:tc>
          <w:tcPr>
            <w:tcW w:w="1620" w:type="dxa"/>
            <w:vAlign w:val="center"/>
          </w:tcPr>
          <w:p w14:paraId="18F027A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02D6D2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00806</w:t>
            </w:r>
          </w:p>
        </w:tc>
        <w:tc>
          <w:tcPr>
            <w:tcW w:w="1411" w:type="dxa"/>
            <w:gridSpan w:val="2"/>
            <w:vAlign w:val="center"/>
          </w:tcPr>
          <w:p w14:paraId="79C27D2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 *</w:t>
            </w:r>
          </w:p>
        </w:tc>
      </w:tr>
      <w:tr w:rsidR="00A02ED7" w:rsidRPr="00A02ED7" w14:paraId="5C22F65E" w14:textId="77777777" w:rsidTr="00C57978">
        <w:trPr>
          <w:jc w:val="center"/>
        </w:trPr>
        <w:tc>
          <w:tcPr>
            <w:tcW w:w="3480" w:type="dxa"/>
            <w:vAlign w:val="center"/>
          </w:tcPr>
          <w:p w14:paraId="3B5508B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7 Mathematics</w:t>
            </w:r>
          </w:p>
        </w:tc>
        <w:tc>
          <w:tcPr>
            <w:tcW w:w="2995" w:type="dxa"/>
            <w:vAlign w:val="center"/>
          </w:tcPr>
          <w:p w14:paraId="483B5F25"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7 Math</w:t>
            </w:r>
          </w:p>
        </w:tc>
        <w:tc>
          <w:tcPr>
            <w:tcW w:w="1620" w:type="dxa"/>
            <w:vAlign w:val="center"/>
          </w:tcPr>
          <w:p w14:paraId="28BDD70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Math</w:t>
            </w:r>
          </w:p>
        </w:tc>
        <w:tc>
          <w:tcPr>
            <w:tcW w:w="1070" w:type="dxa"/>
            <w:vAlign w:val="center"/>
          </w:tcPr>
          <w:p w14:paraId="15EFC19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00807</w:t>
            </w:r>
          </w:p>
        </w:tc>
        <w:tc>
          <w:tcPr>
            <w:tcW w:w="1411" w:type="dxa"/>
            <w:gridSpan w:val="2"/>
            <w:vAlign w:val="center"/>
          </w:tcPr>
          <w:p w14:paraId="29E1F28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 *</w:t>
            </w:r>
          </w:p>
        </w:tc>
      </w:tr>
      <w:tr w:rsidR="00A02ED7" w:rsidRPr="00A02ED7" w14:paraId="56678A3A" w14:textId="77777777" w:rsidTr="00C57978">
        <w:trPr>
          <w:jc w:val="center"/>
        </w:trPr>
        <w:tc>
          <w:tcPr>
            <w:tcW w:w="3480" w:type="dxa"/>
            <w:vAlign w:val="center"/>
          </w:tcPr>
          <w:p w14:paraId="44526A9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8 English Language Arts</w:t>
            </w:r>
          </w:p>
        </w:tc>
        <w:tc>
          <w:tcPr>
            <w:tcW w:w="2995" w:type="dxa"/>
            <w:vAlign w:val="center"/>
          </w:tcPr>
          <w:p w14:paraId="28D0C32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8 ELA</w:t>
            </w:r>
          </w:p>
        </w:tc>
        <w:tc>
          <w:tcPr>
            <w:tcW w:w="1620" w:type="dxa"/>
            <w:vAlign w:val="center"/>
          </w:tcPr>
          <w:p w14:paraId="6BDC93C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081D170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00009</w:t>
            </w:r>
          </w:p>
        </w:tc>
        <w:tc>
          <w:tcPr>
            <w:tcW w:w="1411" w:type="dxa"/>
            <w:gridSpan w:val="2"/>
            <w:vAlign w:val="center"/>
          </w:tcPr>
          <w:p w14:paraId="5F08245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 *</w:t>
            </w:r>
          </w:p>
        </w:tc>
      </w:tr>
      <w:tr w:rsidR="00A02ED7" w:rsidRPr="00A02ED7" w14:paraId="06F800B4" w14:textId="77777777" w:rsidTr="00C57978">
        <w:trPr>
          <w:jc w:val="center"/>
        </w:trPr>
        <w:tc>
          <w:tcPr>
            <w:tcW w:w="3480" w:type="dxa"/>
            <w:vAlign w:val="center"/>
          </w:tcPr>
          <w:p w14:paraId="5D2EC4B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8 Mathematics</w:t>
            </w:r>
          </w:p>
        </w:tc>
        <w:tc>
          <w:tcPr>
            <w:tcW w:w="2995" w:type="dxa"/>
            <w:vAlign w:val="center"/>
          </w:tcPr>
          <w:p w14:paraId="663E4F3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8 Math</w:t>
            </w:r>
          </w:p>
        </w:tc>
        <w:tc>
          <w:tcPr>
            <w:tcW w:w="1620" w:type="dxa"/>
            <w:vAlign w:val="center"/>
          </w:tcPr>
          <w:p w14:paraId="7F70DE0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Math</w:t>
            </w:r>
          </w:p>
        </w:tc>
        <w:tc>
          <w:tcPr>
            <w:tcW w:w="1070" w:type="dxa"/>
            <w:vAlign w:val="center"/>
          </w:tcPr>
          <w:p w14:paraId="280344A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00010</w:t>
            </w:r>
          </w:p>
        </w:tc>
        <w:tc>
          <w:tcPr>
            <w:tcW w:w="1411" w:type="dxa"/>
            <w:gridSpan w:val="2"/>
            <w:vAlign w:val="center"/>
          </w:tcPr>
          <w:p w14:paraId="206CBF6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 *</w:t>
            </w:r>
          </w:p>
        </w:tc>
      </w:tr>
      <w:tr w:rsidR="00A02ED7" w:rsidRPr="00A02ED7" w14:paraId="02BE011B" w14:textId="77777777" w:rsidTr="00C57978">
        <w:trPr>
          <w:jc w:val="center"/>
        </w:trPr>
        <w:tc>
          <w:tcPr>
            <w:tcW w:w="3480" w:type="dxa"/>
            <w:vAlign w:val="center"/>
          </w:tcPr>
          <w:p w14:paraId="733FBFE5"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Grade 8 Science </w:t>
            </w:r>
          </w:p>
          <w:p w14:paraId="6FB1B178"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(Final Test Score)</w:t>
            </w:r>
          </w:p>
        </w:tc>
        <w:tc>
          <w:tcPr>
            <w:tcW w:w="2995" w:type="dxa"/>
            <w:vAlign w:val="center"/>
          </w:tcPr>
          <w:p w14:paraId="0EF23D6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Grade 8 Sci: Scale</w:t>
            </w:r>
          </w:p>
        </w:tc>
        <w:tc>
          <w:tcPr>
            <w:tcW w:w="1620" w:type="dxa"/>
            <w:vAlign w:val="center"/>
          </w:tcPr>
          <w:p w14:paraId="7E2A9F8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4436518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00034</w:t>
            </w:r>
          </w:p>
        </w:tc>
        <w:tc>
          <w:tcPr>
            <w:tcW w:w="1411" w:type="dxa"/>
            <w:gridSpan w:val="2"/>
            <w:vAlign w:val="center"/>
          </w:tcPr>
          <w:p w14:paraId="72E2D2C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 Scale</w:t>
            </w:r>
          </w:p>
        </w:tc>
      </w:tr>
      <w:tr w:rsidR="00A02ED7" w:rsidRPr="00A02ED7" w14:paraId="19506FC0" w14:textId="77777777" w:rsidTr="00C57978">
        <w:trPr>
          <w:jc w:val="center"/>
        </w:trPr>
        <w:tc>
          <w:tcPr>
            <w:tcW w:w="10576" w:type="dxa"/>
            <w:gridSpan w:val="6"/>
            <w:shd w:val="clear" w:color="auto" w:fill="D9D9D9"/>
          </w:tcPr>
          <w:p w14:paraId="4E3D1B6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Test Group: "NYSAA" for New York State Alternate Assessments</w:t>
            </w:r>
          </w:p>
        </w:tc>
      </w:tr>
      <w:tr w:rsidR="00A02ED7" w:rsidRPr="00A02ED7" w14:paraId="44142798" w14:textId="77777777" w:rsidTr="00C57978">
        <w:trPr>
          <w:jc w:val="center"/>
        </w:trPr>
        <w:tc>
          <w:tcPr>
            <w:tcW w:w="3480" w:type="dxa"/>
            <w:vAlign w:val="center"/>
          </w:tcPr>
          <w:p w14:paraId="3DDBC78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NYSAA: Grade 3 English Language Arts </w:t>
            </w:r>
          </w:p>
        </w:tc>
        <w:tc>
          <w:tcPr>
            <w:tcW w:w="2995" w:type="dxa"/>
            <w:vAlign w:val="center"/>
          </w:tcPr>
          <w:p w14:paraId="338186E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NYSAA: Grade 3 ELA </w:t>
            </w:r>
          </w:p>
        </w:tc>
        <w:tc>
          <w:tcPr>
            <w:tcW w:w="1620" w:type="dxa"/>
            <w:vAlign w:val="center"/>
          </w:tcPr>
          <w:p w14:paraId="0B20A94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7F0BCBF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00613</w:t>
            </w:r>
          </w:p>
        </w:tc>
        <w:tc>
          <w:tcPr>
            <w:tcW w:w="1411" w:type="dxa"/>
            <w:gridSpan w:val="2"/>
            <w:vAlign w:val="center"/>
          </w:tcPr>
          <w:p w14:paraId="029C5FC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38538907" w14:textId="77777777" w:rsidTr="00C57978">
        <w:trPr>
          <w:jc w:val="center"/>
        </w:trPr>
        <w:tc>
          <w:tcPr>
            <w:tcW w:w="3480" w:type="dxa"/>
            <w:vAlign w:val="center"/>
          </w:tcPr>
          <w:p w14:paraId="543FD02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NYSAA: Grade 3 Mathematics </w:t>
            </w:r>
          </w:p>
        </w:tc>
        <w:tc>
          <w:tcPr>
            <w:tcW w:w="2995" w:type="dxa"/>
            <w:vAlign w:val="center"/>
          </w:tcPr>
          <w:p w14:paraId="2F225D03"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NYSAA: Grade 3 Math </w:t>
            </w:r>
          </w:p>
        </w:tc>
        <w:tc>
          <w:tcPr>
            <w:tcW w:w="1620" w:type="dxa"/>
            <w:vAlign w:val="center"/>
          </w:tcPr>
          <w:p w14:paraId="54570FE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2B0B277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00614</w:t>
            </w:r>
          </w:p>
        </w:tc>
        <w:tc>
          <w:tcPr>
            <w:tcW w:w="1411" w:type="dxa"/>
            <w:gridSpan w:val="2"/>
            <w:vAlign w:val="center"/>
          </w:tcPr>
          <w:p w14:paraId="65F6637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454C1442" w14:textId="77777777" w:rsidTr="00C57978">
        <w:trPr>
          <w:trHeight w:val="539"/>
          <w:jc w:val="center"/>
        </w:trPr>
        <w:tc>
          <w:tcPr>
            <w:tcW w:w="3480" w:type="dxa"/>
            <w:vAlign w:val="center"/>
          </w:tcPr>
          <w:p w14:paraId="77BCAA7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NYSAA: Grade 4 English Language Arts</w:t>
            </w:r>
          </w:p>
        </w:tc>
        <w:tc>
          <w:tcPr>
            <w:tcW w:w="2995" w:type="dxa"/>
            <w:vAlign w:val="center"/>
          </w:tcPr>
          <w:p w14:paraId="1BE521D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NYSAA: Grade 4 ELA </w:t>
            </w:r>
          </w:p>
        </w:tc>
        <w:tc>
          <w:tcPr>
            <w:tcW w:w="1620" w:type="dxa"/>
            <w:vAlign w:val="center"/>
          </w:tcPr>
          <w:p w14:paraId="404F804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44F921D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00600</w:t>
            </w:r>
          </w:p>
        </w:tc>
        <w:tc>
          <w:tcPr>
            <w:tcW w:w="1411" w:type="dxa"/>
            <w:gridSpan w:val="2"/>
            <w:vAlign w:val="center"/>
          </w:tcPr>
          <w:p w14:paraId="2493631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273A87A9" w14:textId="77777777" w:rsidTr="00C57978">
        <w:trPr>
          <w:jc w:val="center"/>
        </w:trPr>
        <w:tc>
          <w:tcPr>
            <w:tcW w:w="3480" w:type="dxa"/>
            <w:vAlign w:val="center"/>
          </w:tcPr>
          <w:p w14:paraId="12B211B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NYSAA: Grade 4 Mathematics </w:t>
            </w:r>
          </w:p>
        </w:tc>
        <w:tc>
          <w:tcPr>
            <w:tcW w:w="2995" w:type="dxa"/>
            <w:vAlign w:val="center"/>
          </w:tcPr>
          <w:p w14:paraId="545DE52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NYSAA: Grade 4 Math </w:t>
            </w:r>
          </w:p>
        </w:tc>
        <w:tc>
          <w:tcPr>
            <w:tcW w:w="1620" w:type="dxa"/>
            <w:vAlign w:val="center"/>
          </w:tcPr>
          <w:p w14:paraId="312DF7C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4B87F7A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00601</w:t>
            </w:r>
          </w:p>
        </w:tc>
        <w:tc>
          <w:tcPr>
            <w:tcW w:w="1411" w:type="dxa"/>
            <w:gridSpan w:val="2"/>
            <w:vAlign w:val="center"/>
          </w:tcPr>
          <w:p w14:paraId="3A353B8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53716E2C" w14:textId="77777777" w:rsidTr="00C57978">
        <w:trPr>
          <w:jc w:val="center"/>
        </w:trPr>
        <w:tc>
          <w:tcPr>
            <w:tcW w:w="3480" w:type="dxa"/>
            <w:vAlign w:val="center"/>
          </w:tcPr>
          <w:p w14:paraId="5E32754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NYSAA: Grade 5 English Language Arts </w:t>
            </w:r>
          </w:p>
        </w:tc>
        <w:tc>
          <w:tcPr>
            <w:tcW w:w="2995" w:type="dxa"/>
            <w:vAlign w:val="center"/>
          </w:tcPr>
          <w:p w14:paraId="50C9EAC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NYSAA: Grade 5 ELA </w:t>
            </w:r>
          </w:p>
        </w:tc>
        <w:tc>
          <w:tcPr>
            <w:tcW w:w="1620" w:type="dxa"/>
            <w:vAlign w:val="center"/>
          </w:tcPr>
          <w:p w14:paraId="6D40A0C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6365770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00615</w:t>
            </w:r>
          </w:p>
        </w:tc>
        <w:tc>
          <w:tcPr>
            <w:tcW w:w="1411" w:type="dxa"/>
            <w:gridSpan w:val="2"/>
            <w:vAlign w:val="center"/>
          </w:tcPr>
          <w:p w14:paraId="4694BF0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26395EA8" w14:textId="77777777" w:rsidTr="00C57978">
        <w:trPr>
          <w:jc w:val="center"/>
        </w:trPr>
        <w:tc>
          <w:tcPr>
            <w:tcW w:w="3480" w:type="dxa"/>
            <w:vAlign w:val="center"/>
          </w:tcPr>
          <w:p w14:paraId="419C66C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NYSAA: Grade 5 Mathematics </w:t>
            </w:r>
          </w:p>
        </w:tc>
        <w:tc>
          <w:tcPr>
            <w:tcW w:w="2995" w:type="dxa"/>
            <w:vAlign w:val="center"/>
          </w:tcPr>
          <w:p w14:paraId="281F9D23"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NYSAA: Grade 5 Math </w:t>
            </w:r>
          </w:p>
        </w:tc>
        <w:tc>
          <w:tcPr>
            <w:tcW w:w="1620" w:type="dxa"/>
            <w:vAlign w:val="center"/>
          </w:tcPr>
          <w:p w14:paraId="5FDC0E1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1814B7E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00616</w:t>
            </w:r>
          </w:p>
        </w:tc>
        <w:tc>
          <w:tcPr>
            <w:tcW w:w="1411" w:type="dxa"/>
            <w:gridSpan w:val="2"/>
            <w:vAlign w:val="center"/>
          </w:tcPr>
          <w:p w14:paraId="6DDF2FC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3D5937C9" w14:textId="77777777" w:rsidTr="00C57978">
        <w:trPr>
          <w:jc w:val="center"/>
        </w:trPr>
        <w:tc>
          <w:tcPr>
            <w:tcW w:w="3480" w:type="dxa"/>
            <w:vAlign w:val="center"/>
          </w:tcPr>
          <w:p w14:paraId="01F119B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NYSAA: Grade 6 English Language Arts </w:t>
            </w:r>
          </w:p>
        </w:tc>
        <w:tc>
          <w:tcPr>
            <w:tcW w:w="2995" w:type="dxa"/>
            <w:vAlign w:val="center"/>
          </w:tcPr>
          <w:p w14:paraId="197359CB"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NYSAA: Grade 6 ELA </w:t>
            </w:r>
          </w:p>
        </w:tc>
        <w:tc>
          <w:tcPr>
            <w:tcW w:w="1620" w:type="dxa"/>
            <w:vAlign w:val="center"/>
          </w:tcPr>
          <w:p w14:paraId="794886F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6E6E370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00620</w:t>
            </w:r>
          </w:p>
        </w:tc>
        <w:tc>
          <w:tcPr>
            <w:tcW w:w="1411" w:type="dxa"/>
            <w:gridSpan w:val="2"/>
            <w:vAlign w:val="center"/>
          </w:tcPr>
          <w:p w14:paraId="1542C3A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47E59C5F" w14:textId="77777777" w:rsidTr="00C57978">
        <w:trPr>
          <w:jc w:val="center"/>
        </w:trPr>
        <w:tc>
          <w:tcPr>
            <w:tcW w:w="3480" w:type="dxa"/>
            <w:vAlign w:val="center"/>
          </w:tcPr>
          <w:p w14:paraId="22BDEA7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NYSAA: Grade 6 Mathematics </w:t>
            </w:r>
          </w:p>
        </w:tc>
        <w:tc>
          <w:tcPr>
            <w:tcW w:w="2995" w:type="dxa"/>
            <w:vAlign w:val="center"/>
          </w:tcPr>
          <w:p w14:paraId="6AD9C0C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NYSAA: Grade 6 Math </w:t>
            </w:r>
          </w:p>
        </w:tc>
        <w:tc>
          <w:tcPr>
            <w:tcW w:w="1620" w:type="dxa"/>
            <w:vAlign w:val="center"/>
          </w:tcPr>
          <w:p w14:paraId="3EC4BC4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1C77B58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00621</w:t>
            </w:r>
          </w:p>
        </w:tc>
        <w:tc>
          <w:tcPr>
            <w:tcW w:w="1411" w:type="dxa"/>
            <w:gridSpan w:val="2"/>
            <w:vAlign w:val="center"/>
          </w:tcPr>
          <w:p w14:paraId="377CC02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1D92B17E" w14:textId="77777777" w:rsidTr="00C57978">
        <w:trPr>
          <w:jc w:val="center"/>
        </w:trPr>
        <w:tc>
          <w:tcPr>
            <w:tcW w:w="3480" w:type="dxa"/>
            <w:vAlign w:val="center"/>
          </w:tcPr>
          <w:p w14:paraId="4EACC56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NYSAA: Grade 7 English Language Arts </w:t>
            </w:r>
          </w:p>
        </w:tc>
        <w:tc>
          <w:tcPr>
            <w:tcW w:w="2995" w:type="dxa"/>
            <w:vAlign w:val="center"/>
          </w:tcPr>
          <w:p w14:paraId="551EA31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NYSAA: Grade 7 ELA </w:t>
            </w:r>
          </w:p>
        </w:tc>
        <w:tc>
          <w:tcPr>
            <w:tcW w:w="1620" w:type="dxa"/>
            <w:vAlign w:val="center"/>
          </w:tcPr>
          <w:p w14:paraId="13628D0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46CA2FA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00625</w:t>
            </w:r>
          </w:p>
        </w:tc>
        <w:tc>
          <w:tcPr>
            <w:tcW w:w="1411" w:type="dxa"/>
            <w:gridSpan w:val="2"/>
            <w:vAlign w:val="center"/>
          </w:tcPr>
          <w:p w14:paraId="5593AE4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42CA3E5E" w14:textId="77777777" w:rsidTr="00C57978">
        <w:trPr>
          <w:jc w:val="center"/>
        </w:trPr>
        <w:tc>
          <w:tcPr>
            <w:tcW w:w="3480" w:type="dxa"/>
            <w:vAlign w:val="center"/>
          </w:tcPr>
          <w:p w14:paraId="1FAFE95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NYSAA: Grade 7 Mathematics </w:t>
            </w:r>
          </w:p>
        </w:tc>
        <w:tc>
          <w:tcPr>
            <w:tcW w:w="2995" w:type="dxa"/>
            <w:vAlign w:val="center"/>
          </w:tcPr>
          <w:p w14:paraId="3A9896A3"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NYSAA: Grade 7 Math </w:t>
            </w:r>
          </w:p>
        </w:tc>
        <w:tc>
          <w:tcPr>
            <w:tcW w:w="1620" w:type="dxa"/>
            <w:vAlign w:val="center"/>
          </w:tcPr>
          <w:p w14:paraId="0AD7BCB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11706A1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00626</w:t>
            </w:r>
          </w:p>
        </w:tc>
        <w:tc>
          <w:tcPr>
            <w:tcW w:w="1411" w:type="dxa"/>
            <w:gridSpan w:val="2"/>
            <w:vAlign w:val="center"/>
          </w:tcPr>
          <w:p w14:paraId="20A3B10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46D30786" w14:textId="77777777" w:rsidTr="00C57978">
        <w:trPr>
          <w:jc w:val="center"/>
        </w:trPr>
        <w:tc>
          <w:tcPr>
            <w:tcW w:w="3480" w:type="dxa"/>
            <w:vAlign w:val="center"/>
          </w:tcPr>
          <w:p w14:paraId="63C76F2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lastRenderedPageBreak/>
              <w:t>NYSAA: Grade 8 English Language Arts</w:t>
            </w:r>
          </w:p>
        </w:tc>
        <w:tc>
          <w:tcPr>
            <w:tcW w:w="2995" w:type="dxa"/>
            <w:vAlign w:val="center"/>
          </w:tcPr>
          <w:p w14:paraId="7500A85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NYSAA: Grade 8 ELA </w:t>
            </w:r>
          </w:p>
        </w:tc>
        <w:tc>
          <w:tcPr>
            <w:tcW w:w="1620" w:type="dxa"/>
            <w:vAlign w:val="center"/>
          </w:tcPr>
          <w:p w14:paraId="3547557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0CA6AF3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00604</w:t>
            </w:r>
          </w:p>
        </w:tc>
        <w:tc>
          <w:tcPr>
            <w:tcW w:w="1411" w:type="dxa"/>
            <w:gridSpan w:val="2"/>
            <w:vAlign w:val="center"/>
          </w:tcPr>
          <w:p w14:paraId="719D9E6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7E418861" w14:textId="77777777" w:rsidTr="00C57978">
        <w:trPr>
          <w:jc w:val="center"/>
        </w:trPr>
        <w:tc>
          <w:tcPr>
            <w:tcW w:w="3480" w:type="dxa"/>
            <w:vAlign w:val="center"/>
          </w:tcPr>
          <w:p w14:paraId="28D4706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NYSAA: Grade 8 Mathematics </w:t>
            </w:r>
          </w:p>
        </w:tc>
        <w:tc>
          <w:tcPr>
            <w:tcW w:w="2995" w:type="dxa"/>
            <w:vAlign w:val="center"/>
          </w:tcPr>
          <w:p w14:paraId="78E804C3"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NYSAA: Grade 8 Math </w:t>
            </w:r>
          </w:p>
        </w:tc>
        <w:tc>
          <w:tcPr>
            <w:tcW w:w="1620" w:type="dxa"/>
            <w:vAlign w:val="center"/>
          </w:tcPr>
          <w:p w14:paraId="780BB0A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73844A8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00605</w:t>
            </w:r>
          </w:p>
        </w:tc>
        <w:tc>
          <w:tcPr>
            <w:tcW w:w="1411" w:type="dxa"/>
            <w:gridSpan w:val="2"/>
            <w:vAlign w:val="center"/>
          </w:tcPr>
          <w:p w14:paraId="352C443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0A45935B" w14:textId="77777777" w:rsidTr="00C57978">
        <w:trPr>
          <w:jc w:val="center"/>
        </w:trPr>
        <w:tc>
          <w:tcPr>
            <w:tcW w:w="3480" w:type="dxa"/>
            <w:vAlign w:val="center"/>
          </w:tcPr>
          <w:p w14:paraId="3319FD5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NYSAA: Grade 8 Science</w:t>
            </w:r>
          </w:p>
        </w:tc>
        <w:tc>
          <w:tcPr>
            <w:tcW w:w="2995" w:type="dxa"/>
            <w:vAlign w:val="center"/>
          </w:tcPr>
          <w:p w14:paraId="0719595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NYSAA: Grade 8 Science </w:t>
            </w:r>
          </w:p>
        </w:tc>
        <w:tc>
          <w:tcPr>
            <w:tcW w:w="1620" w:type="dxa"/>
            <w:vAlign w:val="center"/>
          </w:tcPr>
          <w:p w14:paraId="72840FF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Science</w:t>
            </w:r>
          </w:p>
        </w:tc>
        <w:tc>
          <w:tcPr>
            <w:tcW w:w="1070" w:type="dxa"/>
            <w:vAlign w:val="center"/>
          </w:tcPr>
          <w:p w14:paraId="4F64DED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00607</w:t>
            </w:r>
          </w:p>
        </w:tc>
        <w:tc>
          <w:tcPr>
            <w:tcW w:w="1411" w:type="dxa"/>
            <w:gridSpan w:val="2"/>
            <w:vAlign w:val="center"/>
          </w:tcPr>
          <w:p w14:paraId="6BC5471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4BFB15F4" w14:textId="77777777" w:rsidTr="00C57978">
        <w:trPr>
          <w:jc w:val="center"/>
        </w:trPr>
        <w:tc>
          <w:tcPr>
            <w:tcW w:w="3480" w:type="dxa"/>
            <w:vAlign w:val="center"/>
          </w:tcPr>
          <w:p w14:paraId="2A32B48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NYSAA: English Language Arts - Secondary Level</w:t>
            </w:r>
          </w:p>
        </w:tc>
        <w:tc>
          <w:tcPr>
            <w:tcW w:w="2995" w:type="dxa"/>
            <w:vAlign w:val="center"/>
          </w:tcPr>
          <w:p w14:paraId="764511F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NYSAA: Secondary ELA </w:t>
            </w:r>
          </w:p>
        </w:tc>
        <w:tc>
          <w:tcPr>
            <w:tcW w:w="1620" w:type="dxa"/>
            <w:vAlign w:val="center"/>
          </w:tcPr>
          <w:p w14:paraId="52CEDF8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65635F0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00608</w:t>
            </w:r>
          </w:p>
        </w:tc>
        <w:tc>
          <w:tcPr>
            <w:tcW w:w="1411" w:type="dxa"/>
            <w:gridSpan w:val="2"/>
            <w:vAlign w:val="center"/>
          </w:tcPr>
          <w:p w14:paraId="3041162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2417EB15" w14:textId="77777777" w:rsidTr="00C57978">
        <w:trPr>
          <w:jc w:val="center"/>
        </w:trPr>
        <w:tc>
          <w:tcPr>
            <w:tcW w:w="3480" w:type="dxa"/>
            <w:vAlign w:val="center"/>
          </w:tcPr>
          <w:p w14:paraId="7A86184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NYSAA: Mathematics - Secondary Level</w:t>
            </w:r>
          </w:p>
        </w:tc>
        <w:tc>
          <w:tcPr>
            <w:tcW w:w="2995" w:type="dxa"/>
            <w:vAlign w:val="center"/>
          </w:tcPr>
          <w:p w14:paraId="055EC93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NYSAA: Secondary Math </w:t>
            </w:r>
          </w:p>
        </w:tc>
        <w:tc>
          <w:tcPr>
            <w:tcW w:w="1620" w:type="dxa"/>
            <w:vAlign w:val="center"/>
          </w:tcPr>
          <w:p w14:paraId="205B1AD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6220FF8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00609</w:t>
            </w:r>
          </w:p>
        </w:tc>
        <w:tc>
          <w:tcPr>
            <w:tcW w:w="1411" w:type="dxa"/>
            <w:gridSpan w:val="2"/>
            <w:vAlign w:val="center"/>
          </w:tcPr>
          <w:p w14:paraId="26F8711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705ECADB" w14:textId="77777777" w:rsidTr="00C57978">
        <w:trPr>
          <w:jc w:val="center"/>
        </w:trPr>
        <w:tc>
          <w:tcPr>
            <w:tcW w:w="3480" w:type="dxa"/>
            <w:vAlign w:val="center"/>
          </w:tcPr>
          <w:p w14:paraId="44A2490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NYSAA: Science - Secondary Level</w:t>
            </w:r>
          </w:p>
        </w:tc>
        <w:tc>
          <w:tcPr>
            <w:tcW w:w="2995" w:type="dxa"/>
            <w:vAlign w:val="center"/>
          </w:tcPr>
          <w:p w14:paraId="20D8D84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NYSAA: Secondary Science </w:t>
            </w:r>
          </w:p>
        </w:tc>
        <w:tc>
          <w:tcPr>
            <w:tcW w:w="1620" w:type="dxa"/>
            <w:vAlign w:val="center"/>
          </w:tcPr>
          <w:p w14:paraId="39ED045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Science</w:t>
            </w:r>
          </w:p>
        </w:tc>
        <w:tc>
          <w:tcPr>
            <w:tcW w:w="1070" w:type="dxa"/>
            <w:vAlign w:val="center"/>
          </w:tcPr>
          <w:p w14:paraId="54CD39F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00611</w:t>
            </w:r>
          </w:p>
        </w:tc>
        <w:tc>
          <w:tcPr>
            <w:tcW w:w="1411" w:type="dxa"/>
            <w:gridSpan w:val="2"/>
            <w:vAlign w:val="center"/>
          </w:tcPr>
          <w:p w14:paraId="60351B2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Standard</w:t>
            </w:r>
          </w:p>
        </w:tc>
      </w:tr>
      <w:tr w:rsidR="00A02ED7" w:rsidRPr="00A02ED7" w14:paraId="2EE5C551" w14:textId="77777777" w:rsidTr="00C57978">
        <w:trPr>
          <w:jc w:val="center"/>
        </w:trPr>
        <w:tc>
          <w:tcPr>
            <w:tcW w:w="10576" w:type="dxa"/>
            <w:gridSpan w:val="6"/>
            <w:shd w:val="clear" w:color="auto" w:fill="D9D9D9"/>
            <w:vAlign w:val="center"/>
          </w:tcPr>
          <w:p w14:paraId="7F9915C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Test Group: “NYSESLAT” for New York State English as a Second Language Achievement Tests</w:t>
            </w:r>
          </w:p>
        </w:tc>
      </w:tr>
      <w:tr w:rsidR="00A02ED7" w:rsidRPr="00A02ED7" w14:paraId="2FF76B39" w14:textId="77777777" w:rsidTr="00C57978">
        <w:trPr>
          <w:jc w:val="center"/>
        </w:trPr>
        <w:tc>
          <w:tcPr>
            <w:tcW w:w="3480" w:type="dxa"/>
            <w:vAlign w:val="center"/>
          </w:tcPr>
          <w:p w14:paraId="3FCF93A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K Total Score</w:t>
            </w:r>
          </w:p>
        </w:tc>
        <w:tc>
          <w:tcPr>
            <w:tcW w:w="2995" w:type="dxa"/>
            <w:vAlign w:val="center"/>
          </w:tcPr>
          <w:p w14:paraId="19608F1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K Total Score</w:t>
            </w:r>
          </w:p>
        </w:tc>
        <w:tc>
          <w:tcPr>
            <w:tcW w:w="1620" w:type="dxa"/>
            <w:vAlign w:val="center"/>
          </w:tcPr>
          <w:p w14:paraId="285D3C6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1BE2B18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00569</w:t>
            </w:r>
          </w:p>
        </w:tc>
        <w:tc>
          <w:tcPr>
            <w:tcW w:w="1411" w:type="dxa"/>
            <w:gridSpan w:val="2"/>
            <w:vAlign w:val="center"/>
          </w:tcPr>
          <w:p w14:paraId="62C162C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8BE0E06" w14:textId="77777777" w:rsidTr="00C57978">
        <w:trPr>
          <w:jc w:val="center"/>
        </w:trPr>
        <w:tc>
          <w:tcPr>
            <w:tcW w:w="3480" w:type="dxa"/>
            <w:vAlign w:val="center"/>
          </w:tcPr>
          <w:p w14:paraId="41D9380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K Listening</w:t>
            </w:r>
          </w:p>
        </w:tc>
        <w:tc>
          <w:tcPr>
            <w:tcW w:w="2995" w:type="dxa"/>
            <w:vAlign w:val="center"/>
          </w:tcPr>
          <w:p w14:paraId="4546777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K Listening</w:t>
            </w:r>
          </w:p>
        </w:tc>
        <w:tc>
          <w:tcPr>
            <w:tcW w:w="1620" w:type="dxa"/>
            <w:vAlign w:val="center"/>
          </w:tcPr>
          <w:p w14:paraId="3B613EA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1CACAE1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L0569</w:t>
            </w:r>
          </w:p>
        </w:tc>
        <w:tc>
          <w:tcPr>
            <w:tcW w:w="1411" w:type="dxa"/>
            <w:gridSpan w:val="2"/>
            <w:vAlign w:val="center"/>
          </w:tcPr>
          <w:p w14:paraId="27A0392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1BACFCC" w14:textId="77777777" w:rsidTr="00C57978">
        <w:trPr>
          <w:jc w:val="center"/>
        </w:trPr>
        <w:tc>
          <w:tcPr>
            <w:tcW w:w="3480" w:type="dxa"/>
            <w:vAlign w:val="center"/>
          </w:tcPr>
          <w:p w14:paraId="3E2CC92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K Speaking</w:t>
            </w:r>
          </w:p>
        </w:tc>
        <w:tc>
          <w:tcPr>
            <w:tcW w:w="2995" w:type="dxa"/>
            <w:vAlign w:val="center"/>
          </w:tcPr>
          <w:p w14:paraId="572CE5B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K Speaking</w:t>
            </w:r>
          </w:p>
        </w:tc>
        <w:tc>
          <w:tcPr>
            <w:tcW w:w="1620" w:type="dxa"/>
            <w:vAlign w:val="center"/>
          </w:tcPr>
          <w:p w14:paraId="7076229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7F1A6ED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S0569</w:t>
            </w:r>
          </w:p>
        </w:tc>
        <w:tc>
          <w:tcPr>
            <w:tcW w:w="1411" w:type="dxa"/>
            <w:gridSpan w:val="2"/>
            <w:vAlign w:val="center"/>
          </w:tcPr>
          <w:p w14:paraId="341A585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36A9D65" w14:textId="77777777" w:rsidTr="00C57978">
        <w:trPr>
          <w:jc w:val="center"/>
        </w:trPr>
        <w:tc>
          <w:tcPr>
            <w:tcW w:w="3480" w:type="dxa"/>
            <w:vAlign w:val="center"/>
          </w:tcPr>
          <w:p w14:paraId="26C2C40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K Reading</w:t>
            </w:r>
          </w:p>
        </w:tc>
        <w:tc>
          <w:tcPr>
            <w:tcW w:w="2995" w:type="dxa"/>
            <w:vAlign w:val="center"/>
          </w:tcPr>
          <w:p w14:paraId="18E7821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K Reading</w:t>
            </w:r>
          </w:p>
        </w:tc>
        <w:tc>
          <w:tcPr>
            <w:tcW w:w="1620" w:type="dxa"/>
            <w:vAlign w:val="center"/>
          </w:tcPr>
          <w:p w14:paraId="0476404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478D167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R0569</w:t>
            </w:r>
          </w:p>
        </w:tc>
        <w:tc>
          <w:tcPr>
            <w:tcW w:w="1411" w:type="dxa"/>
            <w:gridSpan w:val="2"/>
            <w:vAlign w:val="center"/>
          </w:tcPr>
          <w:p w14:paraId="0AA4E82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4830246" w14:textId="77777777" w:rsidTr="00C57978">
        <w:trPr>
          <w:jc w:val="center"/>
        </w:trPr>
        <w:tc>
          <w:tcPr>
            <w:tcW w:w="3480" w:type="dxa"/>
            <w:vAlign w:val="center"/>
          </w:tcPr>
          <w:p w14:paraId="5C25103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K Writing</w:t>
            </w:r>
          </w:p>
        </w:tc>
        <w:tc>
          <w:tcPr>
            <w:tcW w:w="2995" w:type="dxa"/>
            <w:vAlign w:val="center"/>
          </w:tcPr>
          <w:p w14:paraId="14ED11B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K Writing</w:t>
            </w:r>
          </w:p>
        </w:tc>
        <w:tc>
          <w:tcPr>
            <w:tcW w:w="1620" w:type="dxa"/>
            <w:vAlign w:val="center"/>
          </w:tcPr>
          <w:p w14:paraId="65CE32C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327E380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W0569</w:t>
            </w:r>
          </w:p>
        </w:tc>
        <w:tc>
          <w:tcPr>
            <w:tcW w:w="1411" w:type="dxa"/>
            <w:gridSpan w:val="2"/>
            <w:vAlign w:val="center"/>
          </w:tcPr>
          <w:p w14:paraId="2F3878E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6A01663" w14:textId="77777777" w:rsidTr="00C57978">
        <w:trPr>
          <w:jc w:val="center"/>
        </w:trPr>
        <w:tc>
          <w:tcPr>
            <w:tcW w:w="3480" w:type="dxa"/>
            <w:vAlign w:val="center"/>
          </w:tcPr>
          <w:p w14:paraId="50FAEE6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1 Total Score</w:t>
            </w:r>
          </w:p>
        </w:tc>
        <w:tc>
          <w:tcPr>
            <w:tcW w:w="2995" w:type="dxa"/>
            <w:vAlign w:val="center"/>
          </w:tcPr>
          <w:p w14:paraId="4599B1E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1 Total Score</w:t>
            </w:r>
          </w:p>
        </w:tc>
        <w:tc>
          <w:tcPr>
            <w:tcW w:w="1620" w:type="dxa"/>
            <w:vAlign w:val="center"/>
          </w:tcPr>
          <w:p w14:paraId="3449B5E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0AD3CBA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00578</w:t>
            </w:r>
          </w:p>
        </w:tc>
        <w:tc>
          <w:tcPr>
            <w:tcW w:w="1411" w:type="dxa"/>
            <w:gridSpan w:val="2"/>
            <w:vAlign w:val="center"/>
          </w:tcPr>
          <w:p w14:paraId="7A38F87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8D09746" w14:textId="77777777" w:rsidTr="00C57978">
        <w:trPr>
          <w:jc w:val="center"/>
        </w:trPr>
        <w:tc>
          <w:tcPr>
            <w:tcW w:w="3480" w:type="dxa"/>
            <w:vAlign w:val="center"/>
          </w:tcPr>
          <w:p w14:paraId="7687C03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2 Total Score</w:t>
            </w:r>
          </w:p>
        </w:tc>
        <w:tc>
          <w:tcPr>
            <w:tcW w:w="2995" w:type="dxa"/>
            <w:vAlign w:val="center"/>
          </w:tcPr>
          <w:p w14:paraId="50E6A9C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2 Total Score</w:t>
            </w:r>
          </w:p>
        </w:tc>
        <w:tc>
          <w:tcPr>
            <w:tcW w:w="1620" w:type="dxa"/>
            <w:vAlign w:val="center"/>
          </w:tcPr>
          <w:p w14:paraId="3C0BBAA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2904EC4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00579</w:t>
            </w:r>
          </w:p>
        </w:tc>
        <w:tc>
          <w:tcPr>
            <w:tcW w:w="1411" w:type="dxa"/>
            <w:gridSpan w:val="2"/>
            <w:vAlign w:val="center"/>
          </w:tcPr>
          <w:p w14:paraId="3CE8C4B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D553CA8" w14:textId="77777777" w:rsidTr="00C57978">
        <w:trPr>
          <w:jc w:val="center"/>
        </w:trPr>
        <w:tc>
          <w:tcPr>
            <w:tcW w:w="3480" w:type="dxa"/>
            <w:vAlign w:val="center"/>
          </w:tcPr>
          <w:p w14:paraId="054821A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NYSESLAT: 1-2 Listening </w:t>
            </w:r>
          </w:p>
        </w:tc>
        <w:tc>
          <w:tcPr>
            <w:tcW w:w="2995" w:type="dxa"/>
            <w:vAlign w:val="center"/>
          </w:tcPr>
          <w:p w14:paraId="3B3F2F7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NYSESLAT: 1-2 Listening </w:t>
            </w:r>
          </w:p>
        </w:tc>
        <w:tc>
          <w:tcPr>
            <w:tcW w:w="1620" w:type="dxa"/>
            <w:vAlign w:val="center"/>
          </w:tcPr>
          <w:p w14:paraId="020C225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268D91E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L0578</w:t>
            </w:r>
          </w:p>
        </w:tc>
        <w:tc>
          <w:tcPr>
            <w:tcW w:w="1411" w:type="dxa"/>
            <w:gridSpan w:val="2"/>
            <w:vAlign w:val="center"/>
          </w:tcPr>
          <w:p w14:paraId="2024581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F39514F" w14:textId="77777777" w:rsidTr="00C57978">
        <w:trPr>
          <w:jc w:val="center"/>
        </w:trPr>
        <w:tc>
          <w:tcPr>
            <w:tcW w:w="3480" w:type="dxa"/>
            <w:vAlign w:val="center"/>
          </w:tcPr>
          <w:p w14:paraId="3A04D6F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1-2 Speaking</w:t>
            </w:r>
          </w:p>
        </w:tc>
        <w:tc>
          <w:tcPr>
            <w:tcW w:w="2995" w:type="dxa"/>
            <w:vAlign w:val="center"/>
          </w:tcPr>
          <w:p w14:paraId="66B89F9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1-2 Speaking</w:t>
            </w:r>
          </w:p>
        </w:tc>
        <w:tc>
          <w:tcPr>
            <w:tcW w:w="1620" w:type="dxa"/>
            <w:vAlign w:val="center"/>
          </w:tcPr>
          <w:p w14:paraId="53CE80F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3435CD1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S0578</w:t>
            </w:r>
          </w:p>
        </w:tc>
        <w:tc>
          <w:tcPr>
            <w:tcW w:w="1411" w:type="dxa"/>
            <w:gridSpan w:val="2"/>
            <w:vAlign w:val="center"/>
          </w:tcPr>
          <w:p w14:paraId="0F0A750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09A734F" w14:textId="77777777" w:rsidTr="00C57978">
        <w:trPr>
          <w:jc w:val="center"/>
        </w:trPr>
        <w:tc>
          <w:tcPr>
            <w:tcW w:w="3480" w:type="dxa"/>
            <w:vAlign w:val="center"/>
          </w:tcPr>
          <w:p w14:paraId="74F1188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1-2 Reading</w:t>
            </w:r>
          </w:p>
        </w:tc>
        <w:tc>
          <w:tcPr>
            <w:tcW w:w="2995" w:type="dxa"/>
            <w:vAlign w:val="center"/>
          </w:tcPr>
          <w:p w14:paraId="6046717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1-2 Reading</w:t>
            </w:r>
          </w:p>
        </w:tc>
        <w:tc>
          <w:tcPr>
            <w:tcW w:w="1620" w:type="dxa"/>
            <w:vAlign w:val="center"/>
          </w:tcPr>
          <w:p w14:paraId="097BE9A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71BE819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R0578</w:t>
            </w:r>
          </w:p>
        </w:tc>
        <w:tc>
          <w:tcPr>
            <w:tcW w:w="1411" w:type="dxa"/>
            <w:gridSpan w:val="2"/>
            <w:vAlign w:val="center"/>
          </w:tcPr>
          <w:p w14:paraId="347DFE8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0943AAC" w14:textId="77777777" w:rsidTr="00C57978">
        <w:trPr>
          <w:jc w:val="center"/>
        </w:trPr>
        <w:tc>
          <w:tcPr>
            <w:tcW w:w="3480" w:type="dxa"/>
            <w:vAlign w:val="center"/>
          </w:tcPr>
          <w:p w14:paraId="2046779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1-2 Writing</w:t>
            </w:r>
          </w:p>
        </w:tc>
        <w:tc>
          <w:tcPr>
            <w:tcW w:w="2995" w:type="dxa"/>
            <w:vAlign w:val="center"/>
          </w:tcPr>
          <w:p w14:paraId="4A679AA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1-2 Writing</w:t>
            </w:r>
          </w:p>
        </w:tc>
        <w:tc>
          <w:tcPr>
            <w:tcW w:w="1620" w:type="dxa"/>
            <w:vAlign w:val="center"/>
          </w:tcPr>
          <w:p w14:paraId="03A5B41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06FBB18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W0578</w:t>
            </w:r>
          </w:p>
        </w:tc>
        <w:tc>
          <w:tcPr>
            <w:tcW w:w="1411" w:type="dxa"/>
            <w:gridSpan w:val="2"/>
            <w:vAlign w:val="center"/>
          </w:tcPr>
          <w:p w14:paraId="00D543B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63037CF" w14:textId="77777777" w:rsidTr="00C57978">
        <w:trPr>
          <w:jc w:val="center"/>
        </w:trPr>
        <w:tc>
          <w:tcPr>
            <w:tcW w:w="3480" w:type="dxa"/>
            <w:vAlign w:val="center"/>
          </w:tcPr>
          <w:p w14:paraId="219B94E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3 Total Score</w:t>
            </w:r>
          </w:p>
        </w:tc>
        <w:tc>
          <w:tcPr>
            <w:tcW w:w="2995" w:type="dxa"/>
            <w:vAlign w:val="center"/>
          </w:tcPr>
          <w:p w14:paraId="68AB4A2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3 Total Score</w:t>
            </w:r>
          </w:p>
        </w:tc>
        <w:tc>
          <w:tcPr>
            <w:tcW w:w="1620" w:type="dxa"/>
            <w:vAlign w:val="center"/>
          </w:tcPr>
          <w:p w14:paraId="0E48842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0F02EDB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00588</w:t>
            </w:r>
          </w:p>
        </w:tc>
        <w:tc>
          <w:tcPr>
            <w:tcW w:w="1411" w:type="dxa"/>
            <w:gridSpan w:val="2"/>
            <w:vAlign w:val="center"/>
          </w:tcPr>
          <w:p w14:paraId="7E6650A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A250E6C" w14:textId="77777777" w:rsidTr="00C57978">
        <w:trPr>
          <w:jc w:val="center"/>
        </w:trPr>
        <w:tc>
          <w:tcPr>
            <w:tcW w:w="3480" w:type="dxa"/>
            <w:vAlign w:val="center"/>
          </w:tcPr>
          <w:p w14:paraId="72D9DBD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4 Total Score</w:t>
            </w:r>
          </w:p>
        </w:tc>
        <w:tc>
          <w:tcPr>
            <w:tcW w:w="2995" w:type="dxa"/>
            <w:vAlign w:val="center"/>
          </w:tcPr>
          <w:p w14:paraId="2AD3803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4 Total Score</w:t>
            </w:r>
          </w:p>
        </w:tc>
        <w:tc>
          <w:tcPr>
            <w:tcW w:w="1620" w:type="dxa"/>
            <w:vAlign w:val="center"/>
          </w:tcPr>
          <w:p w14:paraId="0EEA0E4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4431926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00589</w:t>
            </w:r>
          </w:p>
        </w:tc>
        <w:tc>
          <w:tcPr>
            <w:tcW w:w="1411" w:type="dxa"/>
            <w:gridSpan w:val="2"/>
            <w:vAlign w:val="center"/>
          </w:tcPr>
          <w:p w14:paraId="3CCA5B8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9F6AD5D" w14:textId="77777777" w:rsidTr="00C57978">
        <w:trPr>
          <w:jc w:val="center"/>
        </w:trPr>
        <w:tc>
          <w:tcPr>
            <w:tcW w:w="3480" w:type="dxa"/>
            <w:vAlign w:val="center"/>
          </w:tcPr>
          <w:p w14:paraId="3AA725A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3-4 Listening</w:t>
            </w:r>
          </w:p>
        </w:tc>
        <w:tc>
          <w:tcPr>
            <w:tcW w:w="2995" w:type="dxa"/>
            <w:vAlign w:val="center"/>
          </w:tcPr>
          <w:p w14:paraId="395CE23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3-4 Listening</w:t>
            </w:r>
          </w:p>
        </w:tc>
        <w:tc>
          <w:tcPr>
            <w:tcW w:w="1620" w:type="dxa"/>
            <w:vAlign w:val="center"/>
          </w:tcPr>
          <w:p w14:paraId="3B5E602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2E9C40D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L0588</w:t>
            </w:r>
          </w:p>
        </w:tc>
        <w:tc>
          <w:tcPr>
            <w:tcW w:w="1411" w:type="dxa"/>
            <w:gridSpan w:val="2"/>
            <w:vAlign w:val="center"/>
          </w:tcPr>
          <w:p w14:paraId="3B6F5AA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85F7E05" w14:textId="77777777" w:rsidTr="00C57978">
        <w:trPr>
          <w:jc w:val="center"/>
        </w:trPr>
        <w:tc>
          <w:tcPr>
            <w:tcW w:w="3480" w:type="dxa"/>
            <w:vAlign w:val="center"/>
          </w:tcPr>
          <w:p w14:paraId="47658EB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3-4 Speaking</w:t>
            </w:r>
          </w:p>
        </w:tc>
        <w:tc>
          <w:tcPr>
            <w:tcW w:w="2995" w:type="dxa"/>
            <w:vAlign w:val="center"/>
          </w:tcPr>
          <w:p w14:paraId="1E20083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3-4 Speaking</w:t>
            </w:r>
          </w:p>
        </w:tc>
        <w:tc>
          <w:tcPr>
            <w:tcW w:w="1620" w:type="dxa"/>
            <w:vAlign w:val="center"/>
          </w:tcPr>
          <w:p w14:paraId="4DE7559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3ECB12C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S0588</w:t>
            </w:r>
          </w:p>
        </w:tc>
        <w:tc>
          <w:tcPr>
            <w:tcW w:w="1411" w:type="dxa"/>
            <w:gridSpan w:val="2"/>
            <w:vAlign w:val="center"/>
          </w:tcPr>
          <w:p w14:paraId="0F9CAB2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71A3615" w14:textId="77777777" w:rsidTr="00C57978">
        <w:trPr>
          <w:jc w:val="center"/>
        </w:trPr>
        <w:tc>
          <w:tcPr>
            <w:tcW w:w="3480" w:type="dxa"/>
            <w:vAlign w:val="center"/>
          </w:tcPr>
          <w:p w14:paraId="527240C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3-4 Reading</w:t>
            </w:r>
          </w:p>
        </w:tc>
        <w:tc>
          <w:tcPr>
            <w:tcW w:w="2995" w:type="dxa"/>
            <w:vAlign w:val="center"/>
          </w:tcPr>
          <w:p w14:paraId="042C36F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3-4 Reading</w:t>
            </w:r>
          </w:p>
        </w:tc>
        <w:tc>
          <w:tcPr>
            <w:tcW w:w="1620" w:type="dxa"/>
            <w:vAlign w:val="center"/>
          </w:tcPr>
          <w:p w14:paraId="2F4644D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35CB465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R0588</w:t>
            </w:r>
          </w:p>
        </w:tc>
        <w:tc>
          <w:tcPr>
            <w:tcW w:w="1411" w:type="dxa"/>
            <w:gridSpan w:val="2"/>
            <w:vAlign w:val="center"/>
          </w:tcPr>
          <w:p w14:paraId="525662D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F5BBFEB" w14:textId="77777777" w:rsidTr="00C57978">
        <w:trPr>
          <w:jc w:val="center"/>
        </w:trPr>
        <w:tc>
          <w:tcPr>
            <w:tcW w:w="3480" w:type="dxa"/>
            <w:vAlign w:val="center"/>
          </w:tcPr>
          <w:p w14:paraId="2399A00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3-4 Writing</w:t>
            </w:r>
          </w:p>
        </w:tc>
        <w:tc>
          <w:tcPr>
            <w:tcW w:w="2995" w:type="dxa"/>
            <w:vAlign w:val="center"/>
          </w:tcPr>
          <w:p w14:paraId="579C91D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3-4 Writing</w:t>
            </w:r>
          </w:p>
        </w:tc>
        <w:tc>
          <w:tcPr>
            <w:tcW w:w="1620" w:type="dxa"/>
            <w:vAlign w:val="center"/>
          </w:tcPr>
          <w:p w14:paraId="2C94D86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653DB5D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W0588</w:t>
            </w:r>
          </w:p>
        </w:tc>
        <w:tc>
          <w:tcPr>
            <w:tcW w:w="1411" w:type="dxa"/>
            <w:gridSpan w:val="2"/>
            <w:vAlign w:val="center"/>
          </w:tcPr>
          <w:p w14:paraId="0B75C03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4644A7C" w14:textId="77777777" w:rsidTr="00C57978">
        <w:trPr>
          <w:jc w:val="center"/>
        </w:trPr>
        <w:tc>
          <w:tcPr>
            <w:tcW w:w="3480" w:type="dxa"/>
            <w:vAlign w:val="center"/>
          </w:tcPr>
          <w:p w14:paraId="3DDE6E3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5 Total Score</w:t>
            </w:r>
          </w:p>
        </w:tc>
        <w:tc>
          <w:tcPr>
            <w:tcW w:w="2995" w:type="dxa"/>
            <w:vAlign w:val="center"/>
          </w:tcPr>
          <w:p w14:paraId="193717A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5 Total Score</w:t>
            </w:r>
          </w:p>
        </w:tc>
        <w:tc>
          <w:tcPr>
            <w:tcW w:w="1620" w:type="dxa"/>
            <w:vAlign w:val="center"/>
          </w:tcPr>
          <w:p w14:paraId="7192920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EF8A07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00528</w:t>
            </w:r>
          </w:p>
        </w:tc>
        <w:tc>
          <w:tcPr>
            <w:tcW w:w="1411" w:type="dxa"/>
            <w:gridSpan w:val="2"/>
            <w:vAlign w:val="center"/>
          </w:tcPr>
          <w:p w14:paraId="432F9B4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84CD7D9" w14:textId="77777777" w:rsidTr="00C57978">
        <w:trPr>
          <w:jc w:val="center"/>
        </w:trPr>
        <w:tc>
          <w:tcPr>
            <w:tcW w:w="3480" w:type="dxa"/>
            <w:vAlign w:val="center"/>
          </w:tcPr>
          <w:p w14:paraId="668A352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lastRenderedPageBreak/>
              <w:t>NYSESLAT: 6 Total Score</w:t>
            </w:r>
          </w:p>
        </w:tc>
        <w:tc>
          <w:tcPr>
            <w:tcW w:w="2995" w:type="dxa"/>
            <w:vAlign w:val="center"/>
          </w:tcPr>
          <w:p w14:paraId="5F2655F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6 Total Score</w:t>
            </w:r>
          </w:p>
        </w:tc>
        <w:tc>
          <w:tcPr>
            <w:tcW w:w="1620" w:type="dxa"/>
            <w:vAlign w:val="center"/>
          </w:tcPr>
          <w:p w14:paraId="5CBD9A8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70DF3D0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00529</w:t>
            </w:r>
          </w:p>
        </w:tc>
        <w:tc>
          <w:tcPr>
            <w:tcW w:w="1411" w:type="dxa"/>
            <w:gridSpan w:val="2"/>
            <w:vAlign w:val="center"/>
          </w:tcPr>
          <w:p w14:paraId="3F34667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319E5EC" w14:textId="77777777" w:rsidTr="00C57978">
        <w:trPr>
          <w:jc w:val="center"/>
        </w:trPr>
        <w:tc>
          <w:tcPr>
            <w:tcW w:w="3480" w:type="dxa"/>
            <w:vAlign w:val="center"/>
          </w:tcPr>
          <w:p w14:paraId="1701852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5-6 Listening</w:t>
            </w:r>
          </w:p>
        </w:tc>
        <w:tc>
          <w:tcPr>
            <w:tcW w:w="2995" w:type="dxa"/>
            <w:vAlign w:val="center"/>
          </w:tcPr>
          <w:p w14:paraId="305D595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5-6 Listening</w:t>
            </w:r>
          </w:p>
        </w:tc>
        <w:tc>
          <w:tcPr>
            <w:tcW w:w="1620" w:type="dxa"/>
            <w:vAlign w:val="center"/>
          </w:tcPr>
          <w:p w14:paraId="083A5A3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41A2EAF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L0528</w:t>
            </w:r>
          </w:p>
        </w:tc>
        <w:tc>
          <w:tcPr>
            <w:tcW w:w="1411" w:type="dxa"/>
            <w:gridSpan w:val="2"/>
            <w:vAlign w:val="center"/>
          </w:tcPr>
          <w:p w14:paraId="221D8F9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AB500D8" w14:textId="77777777" w:rsidTr="00C57978">
        <w:trPr>
          <w:jc w:val="center"/>
        </w:trPr>
        <w:tc>
          <w:tcPr>
            <w:tcW w:w="3480" w:type="dxa"/>
            <w:vAlign w:val="center"/>
          </w:tcPr>
          <w:p w14:paraId="739681A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5-6 Speaking</w:t>
            </w:r>
          </w:p>
        </w:tc>
        <w:tc>
          <w:tcPr>
            <w:tcW w:w="2995" w:type="dxa"/>
            <w:vAlign w:val="center"/>
          </w:tcPr>
          <w:p w14:paraId="6FF995B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5-6 Speaking</w:t>
            </w:r>
          </w:p>
        </w:tc>
        <w:tc>
          <w:tcPr>
            <w:tcW w:w="1620" w:type="dxa"/>
            <w:vAlign w:val="center"/>
          </w:tcPr>
          <w:p w14:paraId="54F2C0B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7FD8F25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S0528</w:t>
            </w:r>
          </w:p>
        </w:tc>
        <w:tc>
          <w:tcPr>
            <w:tcW w:w="1411" w:type="dxa"/>
            <w:gridSpan w:val="2"/>
            <w:vAlign w:val="center"/>
          </w:tcPr>
          <w:p w14:paraId="40D5F21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1D18529" w14:textId="77777777" w:rsidTr="00C57978">
        <w:trPr>
          <w:jc w:val="center"/>
        </w:trPr>
        <w:tc>
          <w:tcPr>
            <w:tcW w:w="3480" w:type="dxa"/>
            <w:vAlign w:val="center"/>
          </w:tcPr>
          <w:p w14:paraId="3CEE49E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5-6 Reading</w:t>
            </w:r>
          </w:p>
        </w:tc>
        <w:tc>
          <w:tcPr>
            <w:tcW w:w="2995" w:type="dxa"/>
            <w:vAlign w:val="center"/>
          </w:tcPr>
          <w:p w14:paraId="1C9681F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5-6 Reading</w:t>
            </w:r>
          </w:p>
        </w:tc>
        <w:tc>
          <w:tcPr>
            <w:tcW w:w="1620" w:type="dxa"/>
            <w:vAlign w:val="center"/>
          </w:tcPr>
          <w:p w14:paraId="55054A3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46FCACC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R0528</w:t>
            </w:r>
          </w:p>
        </w:tc>
        <w:tc>
          <w:tcPr>
            <w:tcW w:w="1411" w:type="dxa"/>
            <w:gridSpan w:val="2"/>
            <w:vAlign w:val="center"/>
          </w:tcPr>
          <w:p w14:paraId="667DC3E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D687793" w14:textId="77777777" w:rsidTr="00C57978">
        <w:trPr>
          <w:jc w:val="center"/>
        </w:trPr>
        <w:tc>
          <w:tcPr>
            <w:tcW w:w="3480" w:type="dxa"/>
            <w:vAlign w:val="center"/>
          </w:tcPr>
          <w:p w14:paraId="5DEE1C4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5-6 Writing</w:t>
            </w:r>
          </w:p>
        </w:tc>
        <w:tc>
          <w:tcPr>
            <w:tcW w:w="2995" w:type="dxa"/>
            <w:vAlign w:val="center"/>
          </w:tcPr>
          <w:p w14:paraId="12BEE9D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5-6 Writing</w:t>
            </w:r>
          </w:p>
        </w:tc>
        <w:tc>
          <w:tcPr>
            <w:tcW w:w="1620" w:type="dxa"/>
            <w:vAlign w:val="center"/>
          </w:tcPr>
          <w:p w14:paraId="411CDF9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0BBAE74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W0528</w:t>
            </w:r>
          </w:p>
        </w:tc>
        <w:tc>
          <w:tcPr>
            <w:tcW w:w="1411" w:type="dxa"/>
            <w:gridSpan w:val="2"/>
            <w:vAlign w:val="center"/>
          </w:tcPr>
          <w:p w14:paraId="1C47111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731A1E2" w14:textId="77777777" w:rsidTr="00C57978">
        <w:trPr>
          <w:jc w:val="center"/>
        </w:trPr>
        <w:tc>
          <w:tcPr>
            <w:tcW w:w="3480" w:type="dxa"/>
            <w:vAlign w:val="center"/>
          </w:tcPr>
          <w:p w14:paraId="5BC02DC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7 Total Score</w:t>
            </w:r>
          </w:p>
        </w:tc>
        <w:tc>
          <w:tcPr>
            <w:tcW w:w="2995" w:type="dxa"/>
            <w:vAlign w:val="center"/>
          </w:tcPr>
          <w:p w14:paraId="76A8EA0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7 Total Score</w:t>
            </w:r>
          </w:p>
        </w:tc>
        <w:tc>
          <w:tcPr>
            <w:tcW w:w="1620" w:type="dxa"/>
            <w:vAlign w:val="center"/>
          </w:tcPr>
          <w:p w14:paraId="492629D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81FF22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00538</w:t>
            </w:r>
          </w:p>
        </w:tc>
        <w:tc>
          <w:tcPr>
            <w:tcW w:w="1411" w:type="dxa"/>
            <w:gridSpan w:val="2"/>
            <w:vAlign w:val="center"/>
          </w:tcPr>
          <w:p w14:paraId="5C997BD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369CF8F" w14:textId="77777777" w:rsidTr="00C57978">
        <w:trPr>
          <w:jc w:val="center"/>
        </w:trPr>
        <w:tc>
          <w:tcPr>
            <w:tcW w:w="3480" w:type="dxa"/>
            <w:vAlign w:val="center"/>
          </w:tcPr>
          <w:p w14:paraId="161C115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8 Total Score</w:t>
            </w:r>
          </w:p>
        </w:tc>
        <w:tc>
          <w:tcPr>
            <w:tcW w:w="2995" w:type="dxa"/>
            <w:vAlign w:val="center"/>
          </w:tcPr>
          <w:p w14:paraId="4DD270A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8 Total Score</w:t>
            </w:r>
          </w:p>
        </w:tc>
        <w:tc>
          <w:tcPr>
            <w:tcW w:w="1620" w:type="dxa"/>
            <w:vAlign w:val="center"/>
          </w:tcPr>
          <w:p w14:paraId="1D38910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E20BBF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00539</w:t>
            </w:r>
          </w:p>
        </w:tc>
        <w:tc>
          <w:tcPr>
            <w:tcW w:w="1411" w:type="dxa"/>
            <w:gridSpan w:val="2"/>
            <w:vAlign w:val="center"/>
          </w:tcPr>
          <w:p w14:paraId="68D8E22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FEEFBB0" w14:textId="77777777" w:rsidTr="00C57978">
        <w:trPr>
          <w:jc w:val="center"/>
        </w:trPr>
        <w:tc>
          <w:tcPr>
            <w:tcW w:w="3480" w:type="dxa"/>
            <w:vAlign w:val="center"/>
          </w:tcPr>
          <w:p w14:paraId="6D4C7A6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7-8 Listening</w:t>
            </w:r>
          </w:p>
        </w:tc>
        <w:tc>
          <w:tcPr>
            <w:tcW w:w="2995" w:type="dxa"/>
            <w:vAlign w:val="center"/>
          </w:tcPr>
          <w:p w14:paraId="2A0109B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7-8 Listening</w:t>
            </w:r>
          </w:p>
        </w:tc>
        <w:tc>
          <w:tcPr>
            <w:tcW w:w="1620" w:type="dxa"/>
            <w:vAlign w:val="center"/>
          </w:tcPr>
          <w:p w14:paraId="04DE061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549CC06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L0538</w:t>
            </w:r>
          </w:p>
        </w:tc>
        <w:tc>
          <w:tcPr>
            <w:tcW w:w="1411" w:type="dxa"/>
            <w:gridSpan w:val="2"/>
            <w:vAlign w:val="center"/>
          </w:tcPr>
          <w:p w14:paraId="1C8E08A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F3B5053" w14:textId="77777777" w:rsidTr="00C57978">
        <w:trPr>
          <w:jc w:val="center"/>
        </w:trPr>
        <w:tc>
          <w:tcPr>
            <w:tcW w:w="3480" w:type="dxa"/>
            <w:vAlign w:val="center"/>
          </w:tcPr>
          <w:p w14:paraId="5E3A3C9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7-8 Speaking</w:t>
            </w:r>
          </w:p>
        </w:tc>
        <w:tc>
          <w:tcPr>
            <w:tcW w:w="2995" w:type="dxa"/>
            <w:vAlign w:val="center"/>
          </w:tcPr>
          <w:p w14:paraId="7B32784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7-8 Speaking</w:t>
            </w:r>
          </w:p>
        </w:tc>
        <w:tc>
          <w:tcPr>
            <w:tcW w:w="1620" w:type="dxa"/>
            <w:vAlign w:val="center"/>
          </w:tcPr>
          <w:p w14:paraId="5A3CB0A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6550E7E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S0538</w:t>
            </w:r>
          </w:p>
        </w:tc>
        <w:tc>
          <w:tcPr>
            <w:tcW w:w="1411" w:type="dxa"/>
            <w:gridSpan w:val="2"/>
            <w:vAlign w:val="center"/>
          </w:tcPr>
          <w:p w14:paraId="6BDE6E5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BA28CA1" w14:textId="77777777" w:rsidTr="00C57978">
        <w:trPr>
          <w:jc w:val="center"/>
        </w:trPr>
        <w:tc>
          <w:tcPr>
            <w:tcW w:w="3480" w:type="dxa"/>
            <w:vAlign w:val="center"/>
          </w:tcPr>
          <w:p w14:paraId="318568D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7-8 Reading</w:t>
            </w:r>
          </w:p>
        </w:tc>
        <w:tc>
          <w:tcPr>
            <w:tcW w:w="2995" w:type="dxa"/>
            <w:vAlign w:val="center"/>
          </w:tcPr>
          <w:p w14:paraId="66135D5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7-8 Reading</w:t>
            </w:r>
          </w:p>
        </w:tc>
        <w:tc>
          <w:tcPr>
            <w:tcW w:w="1620" w:type="dxa"/>
            <w:vAlign w:val="center"/>
          </w:tcPr>
          <w:p w14:paraId="0FF0A1A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1D7675B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R0538</w:t>
            </w:r>
          </w:p>
        </w:tc>
        <w:tc>
          <w:tcPr>
            <w:tcW w:w="1411" w:type="dxa"/>
            <w:gridSpan w:val="2"/>
            <w:vAlign w:val="center"/>
          </w:tcPr>
          <w:p w14:paraId="648E8C2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1C933E1" w14:textId="77777777" w:rsidTr="00C57978">
        <w:trPr>
          <w:jc w:val="center"/>
        </w:trPr>
        <w:tc>
          <w:tcPr>
            <w:tcW w:w="3480" w:type="dxa"/>
            <w:vAlign w:val="center"/>
          </w:tcPr>
          <w:p w14:paraId="35F9D0A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7-8 Writing</w:t>
            </w:r>
          </w:p>
        </w:tc>
        <w:tc>
          <w:tcPr>
            <w:tcW w:w="2995" w:type="dxa"/>
            <w:vAlign w:val="center"/>
          </w:tcPr>
          <w:p w14:paraId="4BC5B00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7-8 Writing</w:t>
            </w:r>
          </w:p>
        </w:tc>
        <w:tc>
          <w:tcPr>
            <w:tcW w:w="1620" w:type="dxa"/>
            <w:vAlign w:val="center"/>
          </w:tcPr>
          <w:p w14:paraId="79FE692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30143BD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W0538</w:t>
            </w:r>
          </w:p>
        </w:tc>
        <w:tc>
          <w:tcPr>
            <w:tcW w:w="1411" w:type="dxa"/>
            <w:gridSpan w:val="2"/>
            <w:vAlign w:val="center"/>
          </w:tcPr>
          <w:p w14:paraId="1348253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6BAA561" w14:textId="77777777" w:rsidTr="00C57978">
        <w:trPr>
          <w:jc w:val="center"/>
        </w:trPr>
        <w:tc>
          <w:tcPr>
            <w:tcW w:w="3480" w:type="dxa"/>
            <w:vAlign w:val="center"/>
          </w:tcPr>
          <w:p w14:paraId="2ED82AB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9 Total Score</w:t>
            </w:r>
          </w:p>
        </w:tc>
        <w:tc>
          <w:tcPr>
            <w:tcW w:w="2995" w:type="dxa"/>
            <w:vAlign w:val="center"/>
          </w:tcPr>
          <w:p w14:paraId="35EB582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9 Total Score</w:t>
            </w:r>
          </w:p>
        </w:tc>
        <w:tc>
          <w:tcPr>
            <w:tcW w:w="1620" w:type="dxa"/>
            <w:vAlign w:val="center"/>
          </w:tcPr>
          <w:p w14:paraId="20A1369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63B9278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00548</w:t>
            </w:r>
          </w:p>
        </w:tc>
        <w:tc>
          <w:tcPr>
            <w:tcW w:w="1411" w:type="dxa"/>
            <w:gridSpan w:val="2"/>
            <w:vAlign w:val="center"/>
          </w:tcPr>
          <w:p w14:paraId="512F82D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55B7B86" w14:textId="77777777" w:rsidTr="00C57978">
        <w:trPr>
          <w:jc w:val="center"/>
        </w:trPr>
        <w:tc>
          <w:tcPr>
            <w:tcW w:w="3480" w:type="dxa"/>
            <w:vAlign w:val="center"/>
          </w:tcPr>
          <w:p w14:paraId="6167541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10 Total Score</w:t>
            </w:r>
          </w:p>
        </w:tc>
        <w:tc>
          <w:tcPr>
            <w:tcW w:w="2995" w:type="dxa"/>
            <w:vAlign w:val="center"/>
          </w:tcPr>
          <w:p w14:paraId="541154F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10 Total Score</w:t>
            </w:r>
          </w:p>
        </w:tc>
        <w:tc>
          <w:tcPr>
            <w:tcW w:w="1620" w:type="dxa"/>
            <w:vAlign w:val="center"/>
          </w:tcPr>
          <w:p w14:paraId="37F4549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35D7FF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00549</w:t>
            </w:r>
          </w:p>
        </w:tc>
        <w:tc>
          <w:tcPr>
            <w:tcW w:w="1411" w:type="dxa"/>
            <w:gridSpan w:val="2"/>
            <w:vAlign w:val="center"/>
          </w:tcPr>
          <w:p w14:paraId="2503FF0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594A022" w14:textId="77777777" w:rsidTr="00C57978">
        <w:trPr>
          <w:jc w:val="center"/>
        </w:trPr>
        <w:tc>
          <w:tcPr>
            <w:tcW w:w="3480" w:type="dxa"/>
            <w:vAlign w:val="center"/>
          </w:tcPr>
          <w:p w14:paraId="419E7E3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11 Total Score</w:t>
            </w:r>
          </w:p>
        </w:tc>
        <w:tc>
          <w:tcPr>
            <w:tcW w:w="2995" w:type="dxa"/>
            <w:vAlign w:val="center"/>
          </w:tcPr>
          <w:p w14:paraId="785C3F0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11 Total Score</w:t>
            </w:r>
          </w:p>
        </w:tc>
        <w:tc>
          <w:tcPr>
            <w:tcW w:w="1620" w:type="dxa"/>
            <w:vAlign w:val="center"/>
          </w:tcPr>
          <w:p w14:paraId="05EB850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75A428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00550</w:t>
            </w:r>
          </w:p>
        </w:tc>
        <w:tc>
          <w:tcPr>
            <w:tcW w:w="1411" w:type="dxa"/>
            <w:gridSpan w:val="2"/>
            <w:vAlign w:val="center"/>
          </w:tcPr>
          <w:p w14:paraId="1CB6A2E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24FC5C1" w14:textId="77777777" w:rsidTr="00C57978">
        <w:trPr>
          <w:jc w:val="center"/>
        </w:trPr>
        <w:tc>
          <w:tcPr>
            <w:tcW w:w="3480" w:type="dxa"/>
            <w:vAlign w:val="center"/>
          </w:tcPr>
          <w:p w14:paraId="51D009D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12 Total Score</w:t>
            </w:r>
          </w:p>
        </w:tc>
        <w:tc>
          <w:tcPr>
            <w:tcW w:w="2995" w:type="dxa"/>
            <w:vAlign w:val="center"/>
          </w:tcPr>
          <w:p w14:paraId="3517A1D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12 Total Score</w:t>
            </w:r>
          </w:p>
        </w:tc>
        <w:tc>
          <w:tcPr>
            <w:tcW w:w="1620" w:type="dxa"/>
            <w:vAlign w:val="center"/>
          </w:tcPr>
          <w:p w14:paraId="66A8187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9C0180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00551</w:t>
            </w:r>
          </w:p>
        </w:tc>
        <w:tc>
          <w:tcPr>
            <w:tcW w:w="1411" w:type="dxa"/>
            <w:gridSpan w:val="2"/>
            <w:vAlign w:val="center"/>
          </w:tcPr>
          <w:p w14:paraId="39677DB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AC4055E" w14:textId="77777777" w:rsidTr="00C57978">
        <w:trPr>
          <w:jc w:val="center"/>
        </w:trPr>
        <w:tc>
          <w:tcPr>
            <w:tcW w:w="3480" w:type="dxa"/>
            <w:vAlign w:val="center"/>
          </w:tcPr>
          <w:p w14:paraId="59624DE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9-12 Listening</w:t>
            </w:r>
          </w:p>
        </w:tc>
        <w:tc>
          <w:tcPr>
            <w:tcW w:w="2995" w:type="dxa"/>
            <w:vAlign w:val="center"/>
          </w:tcPr>
          <w:p w14:paraId="2B52CFF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9-12 Listening</w:t>
            </w:r>
          </w:p>
        </w:tc>
        <w:tc>
          <w:tcPr>
            <w:tcW w:w="1620" w:type="dxa"/>
            <w:vAlign w:val="center"/>
          </w:tcPr>
          <w:p w14:paraId="2300E9A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7511A5D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L0548</w:t>
            </w:r>
          </w:p>
        </w:tc>
        <w:tc>
          <w:tcPr>
            <w:tcW w:w="1411" w:type="dxa"/>
            <w:gridSpan w:val="2"/>
            <w:vAlign w:val="center"/>
          </w:tcPr>
          <w:p w14:paraId="4113AC4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0CE1189" w14:textId="77777777" w:rsidTr="00C57978">
        <w:trPr>
          <w:jc w:val="center"/>
        </w:trPr>
        <w:tc>
          <w:tcPr>
            <w:tcW w:w="3480" w:type="dxa"/>
            <w:vAlign w:val="center"/>
          </w:tcPr>
          <w:p w14:paraId="3D0EB32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9-12 Speaking</w:t>
            </w:r>
          </w:p>
        </w:tc>
        <w:tc>
          <w:tcPr>
            <w:tcW w:w="2995" w:type="dxa"/>
            <w:vAlign w:val="center"/>
          </w:tcPr>
          <w:p w14:paraId="77FAB38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9-12 Speaking</w:t>
            </w:r>
          </w:p>
        </w:tc>
        <w:tc>
          <w:tcPr>
            <w:tcW w:w="1620" w:type="dxa"/>
            <w:vAlign w:val="center"/>
          </w:tcPr>
          <w:p w14:paraId="67C556B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189DB30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S0548</w:t>
            </w:r>
          </w:p>
        </w:tc>
        <w:tc>
          <w:tcPr>
            <w:tcW w:w="1411" w:type="dxa"/>
            <w:gridSpan w:val="2"/>
            <w:vAlign w:val="center"/>
          </w:tcPr>
          <w:p w14:paraId="74EA04F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911EE21" w14:textId="77777777" w:rsidTr="00C57978">
        <w:trPr>
          <w:jc w:val="center"/>
        </w:trPr>
        <w:tc>
          <w:tcPr>
            <w:tcW w:w="3480" w:type="dxa"/>
            <w:vAlign w:val="center"/>
          </w:tcPr>
          <w:p w14:paraId="0C83947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9-12 Reading</w:t>
            </w:r>
          </w:p>
        </w:tc>
        <w:tc>
          <w:tcPr>
            <w:tcW w:w="2995" w:type="dxa"/>
            <w:vAlign w:val="center"/>
          </w:tcPr>
          <w:p w14:paraId="2EE2FE4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9-12 Reading</w:t>
            </w:r>
          </w:p>
        </w:tc>
        <w:tc>
          <w:tcPr>
            <w:tcW w:w="1620" w:type="dxa"/>
            <w:vAlign w:val="center"/>
          </w:tcPr>
          <w:p w14:paraId="5540F4D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37FD547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R0548</w:t>
            </w:r>
          </w:p>
        </w:tc>
        <w:tc>
          <w:tcPr>
            <w:tcW w:w="1411" w:type="dxa"/>
            <w:gridSpan w:val="2"/>
            <w:vAlign w:val="center"/>
          </w:tcPr>
          <w:p w14:paraId="0C9E1ED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5248AA4" w14:textId="77777777" w:rsidTr="00C57978">
        <w:trPr>
          <w:jc w:val="center"/>
        </w:trPr>
        <w:tc>
          <w:tcPr>
            <w:tcW w:w="3480" w:type="dxa"/>
            <w:vAlign w:val="center"/>
          </w:tcPr>
          <w:p w14:paraId="2FE9418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9-12 Writing</w:t>
            </w:r>
          </w:p>
        </w:tc>
        <w:tc>
          <w:tcPr>
            <w:tcW w:w="2995" w:type="dxa"/>
            <w:vAlign w:val="center"/>
          </w:tcPr>
          <w:p w14:paraId="2283B43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9-12 Writing</w:t>
            </w:r>
          </w:p>
        </w:tc>
        <w:tc>
          <w:tcPr>
            <w:tcW w:w="1620" w:type="dxa"/>
            <w:vAlign w:val="center"/>
          </w:tcPr>
          <w:p w14:paraId="31A518C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25B3E3E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W0548</w:t>
            </w:r>
          </w:p>
        </w:tc>
        <w:tc>
          <w:tcPr>
            <w:tcW w:w="1411" w:type="dxa"/>
            <w:gridSpan w:val="2"/>
            <w:vAlign w:val="center"/>
          </w:tcPr>
          <w:p w14:paraId="013BFB4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1D7C7B2" w14:textId="77777777" w:rsidTr="00C57978">
        <w:trPr>
          <w:jc w:val="center"/>
        </w:trPr>
        <w:tc>
          <w:tcPr>
            <w:tcW w:w="3480" w:type="dxa"/>
            <w:vAlign w:val="center"/>
          </w:tcPr>
          <w:p w14:paraId="15E7B55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K Total Score</w:t>
            </w:r>
          </w:p>
        </w:tc>
        <w:tc>
          <w:tcPr>
            <w:tcW w:w="2995" w:type="dxa"/>
            <w:vAlign w:val="center"/>
          </w:tcPr>
          <w:p w14:paraId="752457B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K Total Score</w:t>
            </w:r>
          </w:p>
        </w:tc>
        <w:tc>
          <w:tcPr>
            <w:tcW w:w="1620" w:type="dxa"/>
            <w:vAlign w:val="center"/>
          </w:tcPr>
          <w:p w14:paraId="0E45FF8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2E68447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00480</w:t>
            </w:r>
          </w:p>
        </w:tc>
        <w:tc>
          <w:tcPr>
            <w:tcW w:w="1411" w:type="dxa"/>
            <w:gridSpan w:val="2"/>
            <w:vAlign w:val="center"/>
          </w:tcPr>
          <w:p w14:paraId="711871E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E2F0976" w14:textId="77777777" w:rsidTr="00C57978">
        <w:trPr>
          <w:jc w:val="center"/>
        </w:trPr>
        <w:tc>
          <w:tcPr>
            <w:tcW w:w="3480" w:type="dxa"/>
            <w:vAlign w:val="center"/>
          </w:tcPr>
          <w:p w14:paraId="5E14EAD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1 Total Score</w:t>
            </w:r>
          </w:p>
        </w:tc>
        <w:tc>
          <w:tcPr>
            <w:tcW w:w="2995" w:type="dxa"/>
            <w:vAlign w:val="center"/>
          </w:tcPr>
          <w:p w14:paraId="6381A7D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1 Total Score</w:t>
            </w:r>
          </w:p>
        </w:tc>
        <w:tc>
          <w:tcPr>
            <w:tcW w:w="1620" w:type="dxa"/>
            <w:vAlign w:val="center"/>
          </w:tcPr>
          <w:p w14:paraId="0010173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0456FFA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00481</w:t>
            </w:r>
          </w:p>
        </w:tc>
        <w:tc>
          <w:tcPr>
            <w:tcW w:w="1411" w:type="dxa"/>
            <w:gridSpan w:val="2"/>
            <w:vAlign w:val="center"/>
          </w:tcPr>
          <w:p w14:paraId="189A9AB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CF8392F" w14:textId="77777777" w:rsidTr="00C57978">
        <w:trPr>
          <w:jc w:val="center"/>
        </w:trPr>
        <w:tc>
          <w:tcPr>
            <w:tcW w:w="3480" w:type="dxa"/>
            <w:vAlign w:val="center"/>
          </w:tcPr>
          <w:p w14:paraId="6D8AE27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2 Total Score</w:t>
            </w:r>
          </w:p>
        </w:tc>
        <w:tc>
          <w:tcPr>
            <w:tcW w:w="2995" w:type="dxa"/>
            <w:vAlign w:val="center"/>
          </w:tcPr>
          <w:p w14:paraId="041F5EA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2 Total Score</w:t>
            </w:r>
          </w:p>
        </w:tc>
        <w:tc>
          <w:tcPr>
            <w:tcW w:w="1620" w:type="dxa"/>
            <w:vAlign w:val="center"/>
          </w:tcPr>
          <w:p w14:paraId="427E072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77E533A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00482</w:t>
            </w:r>
          </w:p>
        </w:tc>
        <w:tc>
          <w:tcPr>
            <w:tcW w:w="1411" w:type="dxa"/>
            <w:gridSpan w:val="2"/>
            <w:vAlign w:val="center"/>
          </w:tcPr>
          <w:p w14:paraId="2EFAF79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A1A5E1C" w14:textId="77777777" w:rsidTr="00C57978">
        <w:trPr>
          <w:jc w:val="center"/>
        </w:trPr>
        <w:tc>
          <w:tcPr>
            <w:tcW w:w="3480" w:type="dxa"/>
            <w:vAlign w:val="center"/>
          </w:tcPr>
          <w:p w14:paraId="09B6B32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3 Total Score</w:t>
            </w:r>
          </w:p>
        </w:tc>
        <w:tc>
          <w:tcPr>
            <w:tcW w:w="2995" w:type="dxa"/>
            <w:vAlign w:val="center"/>
          </w:tcPr>
          <w:p w14:paraId="41042C1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3 Total Score</w:t>
            </w:r>
          </w:p>
        </w:tc>
        <w:tc>
          <w:tcPr>
            <w:tcW w:w="1620" w:type="dxa"/>
            <w:vAlign w:val="center"/>
          </w:tcPr>
          <w:p w14:paraId="581C8CC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5A50A18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00483</w:t>
            </w:r>
          </w:p>
        </w:tc>
        <w:tc>
          <w:tcPr>
            <w:tcW w:w="1411" w:type="dxa"/>
            <w:gridSpan w:val="2"/>
            <w:vAlign w:val="center"/>
          </w:tcPr>
          <w:p w14:paraId="6250A01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E596C4C" w14:textId="77777777" w:rsidTr="00C57978">
        <w:trPr>
          <w:jc w:val="center"/>
        </w:trPr>
        <w:tc>
          <w:tcPr>
            <w:tcW w:w="3480" w:type="dxa"/>
            <w:vAlign w:val="center"/>
          </w:tcPr>
          <w:p w14:paraId="7099242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4 Total Score</w:t>
            </w:r>
          </w:p>
        </w:tc>
        <w:tc>
          <w:tcPr>
            <w:tcW w:w="2995" w:type="dxa"/>
            <w:vAlign w:val="center"/>
          </w:tcPr>
          <w:p w14:paraId="3E0CA6B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4 Total Score</w:t>
            </w:r>
          </w:p>
        </w:tc>
        <w:tc>
          <w:tcPr>
            <w:tcW w:w="1620" w:type="dxa"/>
            <w:vAlign w:val="center"/>
          </w:tcPr>
          <w:p w14:paraId="0663828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3293780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00484</w:t>
            </w:r>
          </w:p>
        </w:tc>
        <w:tc>
          <w:tcPr>
            <w:tcW w:w="1411" w:type="dxa"/>
            <w:gridSpan w:val="2"/>
            <w:vAlign w:val="center"/>
          </w:tcPr>
          <w:p w14:paraId="5E701EC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108DF91" w14:textId="77777777" w:rsidTr="00C57978">
        <w:trPr>
          <w:jc w:val="center"/>
        </w:trPr>
        <w:tc>
          <w:tcPr>
            <w:tcW w:w="3480" w:type="dxa"/>
            <w:vAlign w:val="center"/>
          </w:tcPr>
          <w:p w14:paraId="179C555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lastRenderedPageBreak/>
              <w:t>NYSESLAT Braille: 5 Total Score</w:t>
            </w:r>
          </w:p>
        </w:tc>
        <w:tc>
          <w:tcPr>
            <w:tcW w:w="2995" w:type="dxa"/>
            <w:vAlign w:val="center"/>
          </w:tcPr>
          <w:p w14:paraId="638280C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5 Total Score</w:t>
            </w:r>
          </w:p>
        </w:tc>
        <w:tc>
          <w:tcPr>
            <w:tcW w:w="1620" w:type="dxa"/>
            <w:vAlign w:val="center"/>
          </w:tcPr>
          <w:p w14:paraId="20936FD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5337711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00485</w:t>
            </w:r>
          </w:p>
        </w:tc>
        <w:tc>
          <w:tcPr>
            <w:tcW w:w="1411" w:type="dxa"/>
            <w:gridSpan w:val="2"/>
            <w:vAlign w:val="center"/>
          </w:tcPr>
          <w:p w14:paraId="10FB3AB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94F1F0D" w14:textId="77777777" w:rsidTr="00C57978">
        <w:trPr>
          <w:jc w:val="center"/>
        </w:trPr>
        <w:tc>
          <w:tcPr>
            <w:tcW w:w="3480" w:type="dxa"/>
            <w:vAlign w:val="center"/>
          </w:tcPr>
          <w:p w14:paraId="1C758A0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6 Total Score</w:t>
            </w:r>
          </w:p>
        </w:tc>
        <w:tc>
          <w:tcPr>
            <w:tcW w:w="2995" w:type="dxa"/>
            <w:vAlign w:val="center"/>
          </w:tcPr>
          <w:p w14:paraId="643D0BE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6 Total Score</w:t>
            </w:r>
          </w:p>
        </w:tc>
        <w:tc>
          <w:tcPr>
            <w:tcW w:w="1620" w:type="dxa"/>
            <w:vAlign w:val="center"/>
          </w:tcPr>
          <w:p w14:paraId="14FE833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02FBECA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00486</w:t>
            </w:r>
          </w:p>
        </w:tc>
        <w:tc>
          <w:tcPr>
            <w:tcW w:w="1411" w:type="dxa"/>
            <w:gridSpan w:val="2"/>
            <w:vAlign w:val="center"/>
          </w:tcPr>
          <w:p w14:paraId="15B3AF0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5E05498" w14:textId="77777777" w:rsidTr="00C57978">
        <w:trPr>
          <w:jc w:val="center"/>
        </w:trPr>
        <w:tc>
          <w:tcPr>
            <w:tcW w:w="3480" w:type="dxa"/>
            <w:vAlign w:val="center"/>
          </w:tcPr>
          <w:p w14:paraId="5B670F5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7 Total Score</w:t>
            </w:r>
          </w:p>
        </w:tc>
        <w:tc>
          <w:tcPr>
            <w:tcW w:w="2995" w:type="dxa"/>
            <w:vAlign w:val="center"/>
          </w:tcPr>
          <w:p w14:paraId="1BC4396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7 Total Score</w:t>
            </w:r>
          </w:p>
        </w:tc>
        <w:tc>
          <w:tcPr>
            <w:tcW w:w="1620" w:type="dxa"/>
            <w:vAlign w:val="center"/>
          </w:tcPr>
          <w:p w14:paraId="51D9D74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2D2418C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00487</w:t>
            </w:r>
          </w:p>
        </w:tc>
        <w:tc>
          <w:tcPr>
            <w:tcW w:w="1411" w:type="dxa"/>
            <w:gridSpan w:val="2"/>
            <w:vAlign w:val="center"/>
          </w:tcPr>
          <w:p w14:paraId="5CD86D2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35A9DD3" w14:textId="77777777" w:rsidTr="00C57978">
        <w:trPr>
          <w:jc w:val="center"/>
        </w:trPr>
        <w:tc>
          <w:tcPr>
            <w:tcW w:w="3480" w:type="dxa"/>
            <w:vAlign w:val="center"/>
          </w:tcPr>
          <w:p w14:paraId="3A1A4CD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8 Total Score</w:t>
            </w:r>
          </w:p>
        </w:tc>
        <w:tc>
          <w:tcPr>
            <w:tcW w:w="2995" w:type="dxa"/>
            <w:vAlign w:val="center"/>
          </w:tcPr>
          <w:p w14:paraId="1E02DD9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8 Total Score</w:t>
            </w:r>
          </w:p>
        </w:tc>
        <w:tc>
          <w:tcPr>
            <w:tcW w:w="1620" w:type="dxa"/>
            <w:vAlign w:val="center"/>
          </w:tcPr>
          <w:p w14:paraId="6EFC1C5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58D7DC5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00488</w:t>
            </w:r>
          </w:p>
        </w:tc>
        <w:tc>
          <w:tcPr>
            <w:tcW w:w="1411" w:type="dxa"/>
            <w:gridSpan w:val="2"/>
            <w:vAlign w:val="center"/>
          </w:tcPr>
          <w:p w14:paraId="6C2CF25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AFDB8E9" w14:textId="77777777" w:rsidTr="00C57978">
        <w:trPr>
          <w:jc w:val="center"/>
        </w:trPr>
        <w:tc>
          <w:tcPr>
            <w:tcW w:w="3480" w:type="dxa"/>
            <w:vAlign w:val="center"/>
          </w:tcPr>
          <w:p w14:paraId="48FE575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9 Total Score</w:t>
            </w:r>
          </w:p>
        </w:tc>
        <w:tc>
          <w:tcPr>
            <w:tcW w:w="2995" w:type="dxa"/>
            <w:vAlign w:val="center"/>
          </w:tcPr>
          <w:p w14:paraId="606892B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9 Total Score</w:t>
            </w:r>
          </w:p>
        </w:tc>
        <w:tc>
          <w:tcPr>
            <w:tcW w:w="1620" w:type="dxa"/>
            <w:vAlign w:val="center"/>
          </w:tcPr>
          <w:p w14:paraId="26D183F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4EBFB25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00489</w:t>
            </w:r>
          </w:p>
        </w:tc>
        <w:tc>
          <w:tcPr>
            <w:tcW w:w="1411" w:type="dxa"/>
            <w:gridSpan w:val="2"/>
            <w:vAlign w:val="center"/>
          </w:tcPr>
          <w:p w14:paraId="2B2A25E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F9A9045" w14:textId="77777777" w:rsidTr="00C57978">
        <w:trPr>
          <w:jc w:val="center"/>
        </w:trPr>
        <w:tc>
          <w:tcPr>
            <w:tcW w:w="3480" w:type="dxa"/>
            <w:vAlign w:val="center"/>
          </w:tcPr>
          <w:p w14:paraId="42AB84E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10 Total Score</w:t>
            </w:r>
          </w:p>
        </w:tc>
        <w:tc>
          <w:tcPr>
            <w:tcW w:w="2995" w:type="dxa"/>
            <w:vAlign w:val="center"/>
          </w:tcPr>
          <w:p w14:paraId="49159B7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10 Total Score</w:t>
            </w:r>
          </w:p>
        </w:tc>
        <w:tc>
          <w:tcPr>
            <w:tcW w:w="1620" w:type="dxa"/>
            <w:vAlign w:val="center"/>
          </w:tcPr>
          <w:p w14:paraId="5CF9AAA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71157A2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00490</w:t>
            </w:r>
          </w:p>
        </w:tc>
        <w:tc>
          <w:tcPr>
            <w:tcW w:w="1411" w:type="dxa"/>
            <w:gridSpan w:val="2"/>
            <w:vAlign w:val="center"/>
          </w:tcPr>
          <w:p w14:paraId="5FFBF2B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6B41656" w14:textId="77777777" w:rsidTr="00C57978">
        <w:trPr>
          <w:jc w:val="center"/>
        </w:trPr>
        <w:tc>
          <w:tcPr>
            <w:tcW w:w="3480" w:type="dxa"/>
            <w:vAlign w:val="center"/>
          </w:tcPr>
          <w:p w14:paraId="479D9FB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11 Total Score</w:t>
            </w:r>
          </w:p>
        </w:tc>
        <w:tc>
          <w:tcPr>
            <w:tcW w:w="2995" w:type="dxa"/>
            <w:vAlign w:val="center"/>
          </w:tcPr>
          <w:p w14:paraId="050480C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11 Total Score</w:t>
            </w:r>
          </w:p>
        </w:tc>
        <w:tc>
          <w:tcPr>
            <w:tcW w:w="1620" w:type="dxa"/>
            <w:vAlign w:val="center"/>
          </w:tcPr>
          <w:p w14:paraId="18CE0C1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33B2C37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00491</w:t>
            </w:r>
          </w:p>
        </w:tc>
        <w:tc>
          <w:tcPr>
            <w:tcW w:w="1411" w:type="dxa"/>
            <w:gridSpan w:val="2"/>
            <w:vAlign w:val="center"/>
          </w:tcPr>
          <w:p w14:paraId="6C01A8C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1762714" w14:textId="77777777" w:rsidTr="00C57978">
        <w:trPr>
          <w:jc w:val="center"/>
        </w:trPr>
        <w:tc>
          <w:tcPr>
            <w:tcW w:w="3480" w:type="dxa"/>
            <w:vAlign w:val="center"/>
          </w:tcPr>
          <w:p w14:paraId="15C99E7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12 Total Score</w:t>
            </w:r>
          </w:p>
        </w:tc>
        <w:tc>
          <w:tcPr>
            <w:tcW w:w="2995" w:type="dxa"/>
            <w:vAlign w:val="center"/>
          </w:tcPr>
          <w:p w14:paraId="72D0D7B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NYSESLAT Braille: 12 Total Score</w:t>
            </w:r>
          </w:p>
        </w:tc>
        <w:tc>
          <w:tcPr>
            <w:tcW w:w="1620" w:type="dxa"/>
            <w:vAlign w:val="center"/>
          </w:tcPr>
          <w:p w14:paraId="50EFEF2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1FB59DA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00492</w:t>
            </w:r>
          </w:p>
        </w:tc>
        <w:tc>
          <w:tcPr>
            <w:tcW w:w="1411" w:type="dxa"/>
            <w:gridSpan w:val="2"/>
            <w:vAlign w:val="center"/>
          </w:tcPr>
          <w:p w14:paraId="156CFEC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876A85A" w14:textId="77777777" w:rsidTr="00C57978">
        <w:trPr>
          <w:trHeight w:val="350"/>
          <w:jc w:val="center"/>
        </w:trPr>
        <w:tc>
          <w:tcPr>
            <w:tcW w:w="10576" w:type="dxa"/>
            <w:gridSpan w:val="6"/>
            <w:shd w:val="clear" w:color="auto" w:fill="D9D9D9"/>
            <w:vAlign w:val="center"/>
          </w:tcPr>
          <w:p w14:paraId="7CC5F27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Test Group: “NYSITELL” for New York State</w:t>
            </w:r>
          </w:p>
          <w:p w14:paraId="50F4CFDF" w14:textId="77777777" w:rsidR="00A02ED7" w:rsidRPr="00A02ED7" w:rsidRDefault="00A02ED7" w:rsidP="00A02ED7">
            <w:pPr>
              <w:jc w:val="center"/>
              <w:rPr>
                <w:rFonts w:ascii="Bookman Old Style" w:hAnsi="Bookman Old Style" w:cs="Arial"/>
                <w:b/>
                <w:bCs/>
                <w:sz w:val="22"/>
                <w:szCs w:val="22"/>
                <w:u w:val="single"/>
              </w:rPr>
            </w:pPr>
            <w:r w:rsidRPr="00A02ED7">
              <w:rPr>
                <w:rFonts w:ascii="Bookman Old Style" w:hAnsi="Bookman Old Style" w:cs="Arial"/>
                <w:bCs/>
                <w:sz w:val="22"/>
                <w:szCs w:val="22"/>
              </w:rPr>
              <w:t xml:space="preserve">Identification Test for English Language Learners </w:t>
            </w:r>
          </w:p>
          <w:p w14:paraId="5AD780D7" w14:textId="77777777" w:rsidR="00A02ED7" w:rsidRPr="00A02ED7" w:rsidRDefault="00A02ED7" w:rsidP="00A02ED7">
            <w:pPr>
              <w:jc w:val="center"/>
              <w:rPr>
                <w:rFonts w:ascii="Bookman Old Style" w:hAnsi="Bookman Old Style" w:cs="Arial"/>
                <w:b/>
                <w:bCs/>
                <w:sz w:val="18"/>
                <w:szCs w:val="18"/>
                <w:u w:val="single"/>
              </w:rPr>
            </w:pPr>
            <w:r w:rsidRPr="00A02ED7">
              <w:rPr>
                <w:rFonts w:ascii="Bookman Old Style" w:hAnsi="Bookman Old Style" w:cs="Arial"/>
                <w:bCs/>
                <w:sz w:val="18"/>
                <w:szCs w:val="18"/>
                <w:u w:val="single"/>
              </w:rPr>
              <w:t>NYSITELL_V2 assessments are new as of February 1, 2018.  The test group remains “NYSITELL”.</w:t>
            </w:r>
          </w:p>
        </w:tc>
      </w:tr>
      <w:tr w:rsidR="00A02ED7" w:rsidRPr="00A02ED7" w14:paraId="403BA0E6" w14:textId="77777777" w:rsidTr="00C57978">
        <w:trPr>
          <w:trHeight w:val="350"/>
          <w:jc w:val="center"/>
        </w:trPr>
        <w:tc>
          <w:tcPr>
            <w:tcW w:w="3480" w:type="dxa"/>
            <w:vAlign w:val="center"/>
          </w:tcPr>
          <w:p w14:paraId="1B253BE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 K Total Score</w:t>
            </w:r>
          </w:p>
        </w:tc>
        <w:tc>
          <w:tcPr>
            <w:tcW w:w="2995" w:type="dxa"/>
            <w:vAlign w:val="center"/>
          </w:tcPr>
          <w:p w14:paraId="7E787B3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 K Total Score</w:t>
            </w:r>
          </w:p>
        </w:tc>
        <w:tc>
          <w:tcPr>
            <w:tcW w:w="1620" w:type="dxa"/>
            <w:vAlign w:val="center"/>
          </w:tcPr>
          <w:p w14:paraId="6F1AD1F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72F55EA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T1520</w:t>
            </w:r>
          </w:p>
        </w:tc>
        <w:tc>
          <w:tcPr>
            <w:tcW w:w="1411" w:type="dxa"/>
            <w:gridSpan w:val="2"/>
            <w:vAlign w:val="center"/>
          </w:tcPr>
          <w:p w14:paraId="4A3DCF0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3E42A72" w14:textId="77777777" w:rsidTr="00C57978">
        <w:trPr>
          <w:trHeight w:val="682"/>
          <w:jc w:val="center"/>
        </w:trPr>
        <w:tc>
          <w:tcPr>
            <w:tcW w:w="3480" w:type="dxa"/>
          </w:tcPr>
          <w:p w14:paraId="4A98663B" w14:textId="77777777" w:rsidR="00A02ED7" w:rsidRPr="00A02ED7" w:rsidRDefault="00A02ED7" w:rsidP="00A02ED7">
            <w:pPr>
              <w:rPr>
                <w:rFonts w:ascii="Bookman Old Style" w:hAnsi="Bookman Old Style"/>
                <w:sz w:val="22"/>
                <w:szCs w:val="22"/>
              </w:rPr>
            </w:pPr>
            <w:r w:rsidRPr="00A02ED7">
              <w:rPr>
                <w:rFonts w:ascii="Bookman Old Style" w:hAnsi="Bookman Old Style"/>
                <w:sz w:val="22"/>
                <w:szCs w:val="22"/>
              </w:rPr>
              <w:t>NYSITELL_V2 Braille: Level I K Total Score</w:t>
            </w:r>
          </w:p>
        </w:tc>
        <w:tc>
          <w:tcPr>
            <w:tcW w:w="2995" w:type="dxa"/>
          </w:tcPr>
          <w:p w14:paraId="5396B4A2" w14:textId="77777777" w:rsidR="00A02ED7" w:rsidRPr="00A02ED7" w:rsidRDefault="00A02ED7" w:rsidP="00A02ED7">
            <w:pPr>
              <w:rPr>
                <w:rFonts w:ascii="Bookman Old Style" w:hAnsi="Bookman Old Style"/>
                <w:sz w:val="22"/>
                <w:szCs w:val="22"/>
              </w:rPr>
            </w:pPr>
            <w:r w:rsidRPr="00A02ED7">
              <w:rPr>
                <w:rFonts w:ascii="Bookman Old Style" w:hAnsi="Bookman Old Style"/>
                <w:sz w:val="22"/>
                <w:szCs w:val="22"/>
              </w:rPr>
              <w:t>NYSITELL_V2 Braille: Level I K Total Score</w:t>
            </w:r>
          </w:p>
        </w:tc>
        <w:tc>
          <w:tcPr>
            <w:tcW w:w="1620" w:type="dxa"/>
            <w:tcBorders>
              <w:top w:val="single" w:sz="8" w:space="0" w:color="auto"/>
              <w:left w:val="nil"/>
              <w:bottom w:val="single" w:sz="8" w:space="0" w:color="auto"/>
              <w:right w:val="single" w:sz="8" w:space="0" w:color="auto"/>
            </w:tcBorders>
          </w:tcPr>
          <w:p w14:paraId="579C8477" w14:textId="77777777" w:rsidR="00A02ED7" w:rsidRPr="00A02ED7" w:rsidRDefault="00A02ED7" w:rsidP="00A02ED7">
            <w:pPr>
              <w:jc w:val="center"/>
              <w:rPr>
                <w:rFonts w:ascii="Bookman Old Style" w:hAnsi="Bookman Old Style"/>
                <w:sz w:val="22"/>
                <w:szCs w:val="22"/>
              </w:rPr>
            </w:pPr>
            <w:r w:rsidRPr="00A02ED7">
              <w:rPr>
                <w:rFonts w:ascii="Bookman Old Style" w:hAnsi="Bookman Old Style"/>
                <w:sz w:val="22"/>
                <w:szCs w:val="22"/>
              </w:rPr>
              <w:t>ELA</w:t>
            </w:r>
          </w:p>
        </w:tc>
        <w:tc>
          <w:tcPr>
            <w:tcW w:w="1070" w:type="dxa"/>
            <w:tcBorders>
              <w:top w:val="single" w:sz="8" w:space="0" w:color="auto"/>
              <w:left w:val="nil"/>
              <w:bottom w:val="single" w:sz="8" w:space="0" w:color="auto"/>
              <w:right w:val="single" w:sz="8" w:space="0" w:color="auto"/>
            </w:tcBorders>
          </w:tcPr>
          <w:p w14:paraId="2A92AC5D" w14:textId="77777777" w:rsidR="00A02ED7" w:rsidRPr="00A02ED7" w:rsidRDefault="00A02ED7" w:rsidP="00A02ED7">
            <w:pPr>
              <w:jc w:val="center"/>
              <w:rPr>
                <w:rFonts w:ascii="Bookman Old Style" w:hAnsi="Bookman Old Style"/>
                <w:sz w:val="22"/>
                <w:szCs w:val="22"/>
              </w:rPr>
            </w:pPr>
            <w:r w:rsidRPr="00A02ED7">
              <w:rPr>
                <w:rFonts w:ascii="Bookman Old Style" w:hAnsi="Bookman Old Style"/>
                <w:sz w:val="22"/>
                <w:szCs w:val="22"/>
              </w:rPr>
              <w:t>T1545</w:t>
            </w:r>
          </w:p>
        </w:tc>
        <w:tc>
          <w:tcPr>
            <w:tcW w:w="1411" w:type="dxa"/>
            <w:gridSpan w:val="2"/>
            <w:tcBorders>
              <w:top w:val="single" w:sz="8" w:space="0" w:color="auto"/>
              <w:left w:val="nil"/>
              <w:bottom w:val="single" w:sz="8" w:space="0" w:color="auto"/>
              <w:right w:val="single" w:sz="8" w:space="0" w:color="auto"/>
            </w:tcBorders>
          </w:tcPr>
          <w:p w14:paraId="57EB2B2C" w14:textId="77777777" w:rsidR="00A02ED7" w:rsidRPr="00A02ED7" w:rsidRDefault="00A02ED7" w:rsidP="00A02ED7">
            <w:pPr>
              <w:jc w:val="center"/>
              <w:rPr>
                <w:rFonts w:ascii="Bookman Old Style" w:hAnsi="Bookman Old Style"/>
                <w:bCs/>
                <w:sz w:val="22"/>
                <w:szCs w:val="22"/>
              </w:rPr>
            </w:pPr>
            <w:r w:rsidRPr="00A02ED7">
              <w:rPr>
                <w:rFonts w:ascii="Bookman Old Style" w:hAnsi="Bookman Old Style"/>
                <w:sz w:val="22"/>
                <w:szCs w:val="22"/>
              </w:rPr>
              <w:t>Numeric Raw</w:t>
            </w:r>
          </w:p>
        </w:tc>
      </w:tr>
      <w:tr w:rsidR="00A02ED7" w:rsidRPr="00A02ED7" w14:paraId="1A1EB18C" w14:textId="77777777" w:rsidTr="00C57978">
        <w:trPr>
          <w:trHeight w:val="350"/>
          <w:jc w:val="center"/>
        </w:trPr>
        <w:tc>
          <w:tcPr>
            <w:tcW w:w="3480" w:type="dxa"/>
            <w:vAlign w:val="center"/>
          </w:tcPr>
          <w:p w14:paraId="133D541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 K Listening</w:t>
            </w:r>
          </w:p>
        </w:tc>
        <w:tc>
          <w:tcPr>
            <w:tcW w:w="2995" w:type="dxa"/>
            <w:vAlign w:val="center"/>
          </w:tcPr>
          <w:p w14:paraId="32D0002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 K Listening</w:t>
            </w:r>
          </w:p>
        </w:tc>
        <w:tc>
          <w:tcPr>
            <w:tcW w:w="1620" w:type="dxa"/>
            <w:vAlign w:val="center"/>
          </w:tcPr>
          <w:p w14:paraId="70A28D1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270AA82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L1520</w:t>
            </w:r>
          </w:p>
        </w:tc>
        <w:tc>
          <w:tcPr>
            <w:tcW w:w="1411" w:type="dxa"/>
            <w:gridSpan w:val="2"/>
            <w:vAlign w:val="center"/>
          </w:tcPr>
          <w:p w14:paraId="5EE1DE6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1D9D5633" w14:textId="77777777" w:rsidTr="00C57978">
        <w:trPr>
          <w:trHeight w:val="350"/>
          <w:jc w:val="center"/>
        </w:trPr>
        <w:tc>
          <w:tcPr>
            <w:tcW w:w="3480" w:type="dxa"/>
            <w:vAlign w:val="center"/>
          </w:tcPr>
          <w:p w14:paraId="268E194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 K Speaking</w:t>
            </w:r>
          </w:p>
        </w:tc>
        <w:tc>
          <w:tcPr>
            <w:tcW w:w="2995" w:type="dxa"/>
            <w:vAlign w:val="center"/>
          </w:tcPr>
          <w:p w14:paraId="346DB02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 K Speaking</w:t>
            </w:r>
          </w:p>
        </w:tc>
        <w:tc>
          <w:tcPr>
            <w:tcW w:w="1620" w:type="dxa"/>
            <w:vAlign w:val="center"/>
          </w:tcPr>
          <w:p w14:paraId="6F0CD5A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A6DA56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S1520</w:t>
            </w:r>
          </w:p>
        </w:tc>
        <w:tc>
          <w:tcPr>
            <w:tcW w:w="1411" w:type="dxa"/>
            <w:gridSpan w:val="2"/>
            <w:vAlign w:val="center"/>
          </w:tcPr>
          <w:p w14:paraId="3B6E9D8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5BF137B0" w14:textId="77777777" w:rsidTr="00C57978">
        <w:trPr>
          <w:trHeight w:val="350"/>
          <w:jc w:val="center"/>
        </w:trPr>
        <w:tc>
          <w:tcPr>
            <w:tcW w:w="3480" w:type="dxa"/>
            <w:vAlign w:val="center"/>
          </w:tcPr>
          <w:p w14:paraId="3800B16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K Total Score</w:t>
            </w:r>
          </w:p>
        </w:tc>
        <w:tc>
          <w:tcPr>
            <w:tcW w:w="2995" w:type="dxa"/>
            <w:vAlign w:val="center"/>
          </w:tcPr>
          <w:p w14:paraId="0DA386B5"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K Total Score</w:t>
            </w:r>
          </w:p>
        </w:tc>
        <w:tc>
          <w:tcPr>
            <w:tcW w:w="1620" w:type="dxa"/>
            <w:vAlign w:val="center"/>
          </w:tcPr>
          <w:p w14:paraId="557374A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494E9BD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T1521</w:t>
            </w:r>
          </w:p>
        </w:tc>
        <w:tc>
          <w:tcPr>
            <w:tcW w:w="1411" w:type="dxa"/>
            <w:gridSpan w:val="2"/>
            <w:vAlign w:val="center"/>
          </w:tcPr>
          <w:p w14:paraId="67BD159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10CA469E" w14:textId="77777777" w:rsidTr="00C57978">
        <w:trPr>
          <w:trHeight w:val="350"/>
          <w:jc w:val="center"/>
        </w:trPr>
        <w:tc>
          <w:tcPr>
            <w:tcW w:w="3480" w:type="dxa"/>
          </w:tcPr>
          <w:p w14:paraId="4FF236E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sz w:val="22"/>
                <w:szCs w:val="22"/>
              </w:rPr>
              <w:t>NYSITELL_V2 Braille: Level II K Total Score</w:t>
            </w:r>
          </w:p>
        </w:tc>
        <w:tc>
          <w:tcPr>
            <w:tcW w:w="2995" w:type="dxa"/>
          </w:tcPr>
          <w:p w14:paraId="1A30045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sz w:val="22"/>
                <w:szCs w:val="22"/>
              </w:rPr>
              <w:t>NYSITELL_V2 Braille: Level II K Total Score</w:t>
            </w:r>
          </w:p>
        </w:tc>
        <w:tc>
          <w:tcPr>
            <w:tcW w:w="1620" w:type="dxa"/>
          </w:tcPr>
          <w:p w14:paraId="3F237D0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ELA</w:t>
            </w:r>
          </w:p>
        </w:tc>
        <w:tc>
          <w:tcPr>
            <w:tcW w:w="1070" w:type="dxa"/>
          </w:tcPr>
          <w:p w14:paraId="4F81812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T1547</w:t>
            </w:r>
          </w:p>
        </w:tc>
        <w:tc>
          <w:tcPr>
            <w:tcW w:w="1411" w:type="dxa"/>
            <w:gridSpan w:val="2"/>
          </w:tcPr>
          <w:p w14:paraId="3645047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Numeric Raw</w:t>
            </w:r>
          </w:p>
        </w:tc>
      </w:tr>
      <w:tr w:rsidR="00A02ED7" w:rsidRPr="00A02ED7" w14:paraId="08B4AE00" w14:textId="77777777" w:rsidTr="00C57978">
        <w:trPr>
          <w:trHeight w:val="350"/>
          <w:jc w:val="center"/>
        </w:trPr>
        <w:tc>
          <w:tcPr>
            <w:tcW w:w="3480" w:type="dxa"/>
            <w:vAlign w:val="center"/>
          </w:tcPr>
          <w:p w14:paraId="3B03E401"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K Listening</w:t>
            </w:r>
          </w:p>
        </w:tc>
        <w:tc>
          <w:tcPr>
            <w:tcW w:w="2995" w:type="dxa"/>
            <w:vAlign w:val="center"/>
          </w:tcPr>
          <w:p w14:paraId="1F4ED49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K Listening</w:t>
            </w:r>
          </w:p>
        </w:tc>
        <w:tc>
          <w:tcPr>
            <w:tcW w:w="1620" w:type="dxa"/>
            <w:vAlign w:val="center"/>
          </w:tcPr>
          <w:p w14:paraId="2E3DFFE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B8F9F2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L1521</w:t>
            </w:r>
          </w:p>
        </w:tc>
        <w:tc>
          <w:tcPr>
            <w:tcW w:w="1411" w:type="dxa"/>
            <w:gridSpan w:val="2"/>
            <w:vAlign w:val="center"/>
          </w:tcPr>
          <w:p w14:paraId="6FD991A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6466D31" w14:textId="77777777" w:rsidTr="00C57978">
        <w:trPr>
          <w:trHeight w:val="350"/>
          <w:jc w:val="center"/>
        </w:trPr>
        <w:tc>
          <w:tcPr>
            <w:tcW w:w="3480" w:type="dxa"/>
            <w:vAlign w:val="center"/>
          </w:tcPr>
          <w:p w14:paraId="1683E7A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K Speaking</w:t>
            </w:r>
          </w:p>
        </w:tc>
        <w:tc>
          <w:tcPr>
            <w:tcW w:w="2995" w:type="dxa"/>
            <w:vAlign w:val="center"/>
          </w:tcPr>
          <w:p w14:paraId="5D5BC218"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K Speaking</w:t>
            </w:r>
          </w:p>
        </w:tc>
        <w:tc>
          <w:tcPr>
            <w:tcW w:w="1620" w:type="dxa"/>
            <w:vAlign w:val="center"/>
          </w:tcPr>
          <w:p w14:paraId="2432024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2D8E961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S1521</w:t>
            </w:r>
          </w:p>
        </w:tc>
        <w:tc>
          <w:tcPr>
            <w:tcW w:w="1411" w:type="dxa"/>
            <w:gridSpan w:val="2"/>
            <w:vAlign w:val="center"/>
          </w:tcPr>
          <w:p w14:paraId="5221D07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10F737BE" w14:textId="77777777" w:rsidTr="00C57978">
        <w:trPr>
          <w:trHeight w:val="350"/>
          <w:jc w:val="center"/>
        </w:trPr>
        <w:tc>
          <w:tcPr>
            <w:tcW w:w="3480" w:type="dxa"/>
            <w:vAlign w:val="center"/>
          </w:tcPr>
          <w:p w14:paraId="06D7F175"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K Reading</w:t>
            </w:r>
          </w:p>
        </w:tc>
        <w:tc>
          <w:tcPr>
            <w:tcW w:w="2995" w:type="dxa"/>
            <w:vAlign w:val="center"/>
          </w:tcPr>
          <w:p w14:paraId="2556C45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K Reading</w:t>
            </w:r>
          </w:p>
        </w:tc>
        <w:tc>
          <w:tcPr>
            <w:tcW w:w="1620" w:type="dxa"/>
            <w:vAlign w:val="center"/>
          </w:tcPr>
          <w:p w14:paraId="0CB6DEE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E9103B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R1521</w:t>
            </w:r>
          </w:p>
        </w:tc>
        <w:tc>
          <w:tcPr>
            <w:tcW w:w="1411" w:type="dxa"/>
            <w:gridSpan w:val="2"/>
            <w:vAlign w:val="center"/>
          </w:tcPr>
          <w:p w14:paraId="7C48D3E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08471935" w14:textId="77777777" w:rsidTr="00C57978">
        <w:trPr>
          <w:trHeight w:val="350"/>
          <w:jc w:val="center"/>
        </w:trPr>
        <w:tc>
          <w:tcPr>
            <w:tcW w:w="3480" w:type="dxa"/>
            <w:vAlign w:val="center"/>
          </w:tcPr>
          <w:p w14:paraId="7722254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K Writing</w:t>
            </w:r>
          </w:p>
        </w:tc>
        <w:tc>
          <w:tcPr>
            <w:tcW w:w="2995" w:type="dxa"/>
            <w:vAlign w:val="center"/>
          </w:tcPr>
          <w:p w14:paraId="73FBEF0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K Writing</w:t>
            </w:r>
          </w:p>
        </w:tc>
        <w:tc>
          <w:tcPr>
            <w:tcW w:w="1620" w:type="dxa"/>
            <w:vAlign w:val="center"/>
          </w:tcPr>
          <w:p w14:paraId="230EA7A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04429B1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W1521</w:t>
            </w:r>
          </w:p>
        </w:tc>
        <w:tc>
          <w:tcPr>
            <w:tcW w:w="1411" w:type="dxa"/>
            <w:gridSpan w:val="2"/>
            <w:vAlign w:val="center"/>
          </w:tcPr>
          <w:p w14:paraId="0A44B10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4B46E721" w14:textId="77777777" w:rsidTr="00C57978">
        <w:trPr>
          <w:trHeight w:val="350"/>
          <w:jc w:val="center"/>
        </w:trPr>
        <w:tc>
          <w:tcPr>
            <w:tcW w:w="3480" w:type="dxa"/>
            <w:vAlign w:val="center"/>
          </w:tcPr>
          <w:p w14:paraId="2A9EAF51"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1 Total Score</w:t>
            </w:r>
          </w:p>
        </w:tc>
        <w:tc>
          <w:tcPr>
            <w:tcW w:w="2995" w:type="dxa"/>
            <w:vAlign w:val="center"/>
          </w:tcPr>
          <w:p w14:paraId="24B87E95"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1 Total Score</w:t>
            </w:r>
          </w:p>
        </w:tc>
        <w:tc>
          <w:tcPr>
            <w:tcW w:w="1620" w:type="dxa"/>
            <w:vAlign w:val="center"/>
          </w:tcPr>
          <w:p w14:paraId="54DCF0E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B12681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T1522</w:t>
            </w:r>
          </w:p>
        </w:tc>
        <w:tc>
          <w:tcPr>
            <w:tcW w:w="1411" w:type="dxa"/>
            <w:gridSpan w:val="2"/>
            <w:vAlign w:val="center"/>
          </w:tcPr>
          <w:p w14:paraId="4C2F3D1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419D457B" w14:textId="77777777" w:rsidTr="00C57978">
        <w:trPr>
          <w:trHeight w:val="350"/>
          <w:jc w:val="center"/>
        </w:trPr>
        <w:tc>
          <w:tcPr>
            <w:tcW w:w="3480" w:type="dxa"/>
            <w:tcBorders>
              <w:top w:val="nil"/>
              <w:left w:val="single" w:sz="8" w:space="0" w:color="auto"/>
              <w:bottom w:val="single" w:sz="8" w:space="0" w:color="auto"/>
              <w:right w:val="single" w:sz="8" w:space="0" w:color="auto"/>
            </w:tcBorders>
          </w:tcPr>
          <w:p w14:paraId="7A1DC60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sz w:val="22"/>
                <w:szCs w:val="22"/>
              </w:rPr>
              <w:t>NYSITELL_V2 Braille: Level II 1 Total Score</w:t>
            </w:r>
          </w:p>
        </w:tc>
        <w:tc>
          <w:tcPr>
            <w:tcW w:w="2995" w:type="dxa"/>
            <w:tcBorders>
              <w:top w:val="nil"/>
              <w:left w:val="nil"/>
              <w:bottom w:val="single" w:sz="8" w:space="0" w:color="auto"/>
              <w:right w:val="single" w:sz="8" w:space="0" w:color="auto"/>
            </w:tcBorders>
          </w:tcPr>
          <w:p w14:paraId="63433A6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sz w:val="22"/>
                <w:szCs w:val="22"/>
              </w:rPr>
              <w:t>NYSITELL_V2 Braille: Level II 1 Total Score</w:t>
            </w:r>
          </w:p>
        </w:tc>
        <w:tc>
          <w:tcPr>
            <w:tcW w:w="1620" w:type="dxa"/>
            <w:tcBorders>
              <w:top w:val="nil"/>
              <w:left w:val="nil"/>
              <w:bottom w:val="single" w:sz="8" w:space="0" w:color="auto"/>
              <w:right w:val="single" w:sz="8" w:space="0" w:color="auto"/>
            </w:tcBorders>
          </w:tcPr>
          <w:p w14:paraId="2525953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ELA</w:t>
            </w:r>
          </w:p>
        </w:tc>
        <w:tc>
          <w:tcPr>
            <w:tcW w:w="1070" w:type="dxa"/>
            <w:tcBorders>
              <w:top w:val="nil"/>
              <w:left w:val="nil"/>
              <w:bottom w:val="single" w:sz="8" w:space="0" w:color="auto"/>
              <w:right w:val="single" w:sz="8" w:space="0" w:color="auto"/>
            </w:tcBorders>
            <w:vAlign w:val="center"/>
          </w:tcPr>
          <w:p w14:paraId="2DD9E6C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T1546</w:t>
            </w:r>
          </w:p>
        </w:tc>
        <w:tc>
          <w:tcPr>
            <w:tcW w:w="1411" w:type="dxa"/>
            <w:gridSpan w:val="2"/>
            <w:tcBorders>
              <w:top w:val="nil"/>
              <w:left w:val="nil"/>
              <w:bottom w:val="single" w:sz="8" w:space="0" w:color="auto"/>
              <w:right w:val="single" w:sz="8" w:space="0" w:color="auto"/>
            </w:tcBorders>
          </w:tcPr>
          <w:p w14:paraId="1B770F9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Numeric Raw</w:t>
            </w:r>
          </w:p>
        </w:tc>
      </w:tr>
      <w:tr w:rsidR="00A02ED7" w:rsidRPr="00A02ED7" w14:paraId="5DE0C3DF" w14:textId="77777777" w:rsidTr="00C57978">
        <w:trPr>
          <w:trHeight w:val="350"/>
          <w:jc w:val="center"/>
        </w:trPr>
        <w:tc>
          <w:tcPr>
            <w:tcW w:w="3480" w:type="dxa"/>
            <w:vAlign w:val="center"/>
          </w:tcPr>
          <w:p w14:paraId="497F59A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1 Listening</w:t>
            </w:r>
          </w:p>
        </w:tc>
        <w:tc>
          <w:tcPr>
            <w:tcW w:w="2995" w:type="dxa"/>
            <w:vAlign w:val="center"/>
          </w:tcPr>
          <w:p w14:paraId="359FFB18"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1 Listening</w:t>
            </w:r>
          </w:p>
        </w:tc>
        <w:tc>
          <w:tcPr>
            <w:tcW w:w="1620" w:type="dxa"/>
            <w:vAlign w:val="center"/>
          </w:tcPr>
          <w:p w14:paraId="557098D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BA54B9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L1522</w:t>
            </w:r>
          </w:p>
        </w:tc>
        <w:tc>
          <w:tcPr>
            <w:tcW w:w="1411" w:type="dxa"/>
            <w:gridSpan w:val="2"/>
            <w:vAlign w:val="center"/>
          </w:tcPr>
          <w:p w14:paraId="6F52FDD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681CE23E" w14:textId="77777777" w:rsidTr="00C57978">
        <w:trPr>
          <w:trHeight w:val="350"/>
          <w:jc w:val="center"/>
        </w:trPr>
        <w:tc>
          <w:tcPr>
            <w:tcW w:w="3480" w:type="dxa"/>
            <w:vAlign w:val="center"/>
          </w:tcPr>
          <w:p w14:paraId="12C726A5"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1 Speaking</w:t>
            </w:r>
          </w:p>
        </w:tc>
        <w:tc>
          <w:tcPr>
            <w:tcW w:w="2995" w:type="dxa"/>
            <w:vAlign w:val="center"/>
          </w:tcPr>
          <w:p w14:paraId="7D22393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1 Speaking</w:t>
            </w:r>
          </w:p>
        </w:tc>
        <w:tc>
          <w:tcPr>
            <w:tcW w:w="1620" w:type="dxa"/>
            <w:vAlign w:val="center"/>
          </w:tcPr>
          <w:p w14:paraId="24FAED4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496E342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S1522</w:t>
            </w:r>
          </w:p>
        </w:tc>
        <w:tc>
          <w:tcPr>
            <w:tcW w:w="1411" w:type="dxa"/>
            <w:gridSpan w:val="2"/>
            <w:vAlign w:val="center"/>
          </w:tcPr>
          <w:p w14:paraId="23D2C6A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1A280B58" w14:textId="77777777" w:rsidTr="00C57978">
        <w:trPr>
          <w:trHeight w:val="350"/>
          <w:jc w:val="center"/>
        </w:trPr>
        <w:tc>
          <w:tcPr>
            <w:tcW w:w="3480" w:type="dxa"/>
            <w:vAlign w:val="center"/>
          </w:tcPr>
          <w:p w14:paraId="372046FB"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lastRenderedPageBreak/>
              <w:t>NYSITELL_V2: Level II 1 Reading</w:t>
            </w:r>
          </w:p>
        </w:tc>
        <w:tc>
          <w:tcPr>
            <w:tcW w:w="2995" w:type="dxa"/>
            <w:vAlign w:val="center"/>
          </w:tcPr>
          <w:p w14:paraId="6C4FD895"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1 Reading</w:t>
            </w:r>
          </w:p>
        </w:tc>
        <w:tc>
          <w:tcPr>
            <w:tcW w:w="1620" w:type="dxa"/>
            <w:vAlign w:val="center"/>
          </w:tcPr>
          <w:p w14:paraId="4E34BE5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87622B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R1522</w:t>
            </w:r>
          </w:p>
        </w:tc>
        <w:tc>
          <w:tcPr>
            <w:tcW w:w="1411" w:type="dxa"/>
            <w:gridSpan w:val="2"/>
            <w:vAlign w:val="center"/>
          </w:tcPr>
          <w:p w14:paraId="471F630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A113547" w14:textId="77777777" w:rsidTr="00C57978">
        <w:trPr>
          <w:trHeight w:val="350"/>
          <w:jc w:val="center"/>
        </w:trPr>
        <w:tc>
          <w:tcPr>
            <w:tcW w:w="3480" w:type="dxa"/>
            <w:vAlign w:val="center"/>
          </w:tcPr>
          <w:p w14:paraId="0D480118"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1 Writing</w:t>
            </w:r>
          </w:p>
        </w:tc>
        <w:tc>
          <w:tcPr>
            <w:tcW w:w="2995" w:type="dxa"/>
            <w:vAlign w:val="center"/>
          </w:tcPr>
          <w:p w14:paraId="1E5EAC3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 1 Writing</w:t>
            </w:r>
          </w:p>
        </w:tc>
        <w:tc>
          <w:tcPr>
            <w:tcW w:w="1620" w:type="dxa"/>
            <w:vAlign w:val="center"/>
          </w:tcPr>
          <w:p w14:paraId="3100AFA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025FDAC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W1522</w:t>
            </w:r>
          </w:p>
        </w:tc>
        <w:tc>
          <w:tcPr>
            <w:tcW w:w="1411" w:type="dxa"/>
            <w:gridSpan w:val="2"/>
            <w:vAlign w:val="center"/>
          </w:tcPr>
          <w:p w14:paraId="325821B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842A07D" w14:textId="77777777" w:rsidTr="00C57978">
        <w:trPr>
          <w:trHeight w:val="350"/>
          <w:jc w:val="center"/>
        </w:trPr>
        <w:tc>
          <w:tcPr>
            <w:tcW w:w="3480" w:type="dxa"/>
            <w:vAlign w:val="center"/>
          </w:tcPr>
          <w:p w14:paraId="0135DB8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1 Total Score</w:t>
            </w:r>
          </w:p>
        </w:tc>
        <w:tc>
          <w:tcPr>
            <w:tcW w:w="2995" w:type="dxa"/>
            <w:vAlign w:val="center"/>
          </w:tcPr>
          <w:p w14:paraId="0A34ACA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1 Total Score</w:t>
            </w:r>
          </w:p>
        </w:tc>
        <w:tc>
          <w:tcPr>
            <w:tcW w:w="1620" w:type="dxa"/>
            <w:vAlign w:val="center"/>
          </w:tcPr>
          <w:p w14:paraId="21D15DB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7805E86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T1523</w:t>
            </w:r>
          </w:p>
        </w:tc>
        <w:tc>
          <w:tcPr>
            <w:tcW w:w="1411" w:type="dxa"/>
            <w:gridSpan w:val="2"/>
            <w:vAlign w:val="center"/>
          </w:tcPr>
          <w:p w14:paraId="15B267B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9E79504" w14:textId="77777777" w:rsidTr="00C57978">
        <w:trPr>
          <w:trHeight w:val="350"/>
          <w:jc w:val="center"/>
        </w:trPr>
        <w:tc>
          <w:tcPr>
            <w:tcW w:w="3480" w:type="dxa"/>
          </w:tcPr>
          <w:p w14:paraId="2F13CBA7" w14:textId="77777777" w:rsidR="00A02ED7" w:rsidRPr="00A02ED7" w:rsidRDefault="00A02ED7" w:rsidP="00A02ED7">
            <w:pPr>
              <w:rPr>
                <w:rFonts w:ascii="Bookman Old Style" w:hAnsi="Bookman Old Style" w:cs="Arial"/>
                <w:sz w:val="22"/>
                <w:szCs w:val="22"/>
              </w:rPr>
            </w:pPr>
            <w:r w:rsidRPr="00A02ED7">
              <w:rPr>
                <w:rFonts w:ascii="Bookman Old Style" w:hAnsi="Bookman Old Style"/>
                <w:sz w:val="22"/>
                <w:szCs w:val="22"/>
              </w:rPr>
              <w:t>NYSITELL_V2 Braille: Level III 1 Total Score</w:t>
            </w:r>
          </w:p>
        </w:tc>
        <w:tc>
          <w:tcPr>
            <w:tcW w:w="2995" w:type="dxa"/>
          </w:tcPr>
          <w:p w14:paraId="2578A368" w14:textId="77777777" w:rsidR="00A02ED7" w:rsidRPr="00A02ED7" w:rsidRDefault="00A02ED7" w:rsidP="00A02ED7">
            <w:pPr>
              <w:rPr>
                <w:rFonts w:ascii="Bookman Old Style" w:hAnsi="Bookman Old Style" w:cs="Arial"/>
                <w:sz w:val="22"/>
                <w:szCs w:val="22"/>
              </w:rPr>
            </w:pPr>
            <w:r w:rsidRPr="00A02ED7">
              <w:rPr>
                <w:rFonts w:ascii="Bookman Old Style" w:hAnsi="Bookman Old Style"/>
                <w:sz w:val="22"/>
                <w:szCs w:val="22"/>
              </w:rPr>
              <w:t>NYSITELL_V2 Braille: Level III 1 Total Score</w:t>
            </w:r>
          </w:p>
        </w:tc>
        <w:tc>
          <w:tcPr>
            <w:tcW w:w="1620" w:type="dxa"/>
          </w:tcPr>
          <w:p w14:paraId="2021892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ELA</w:t>
            </w:r>
          </w:p>
        </w:tc>
        <w:tc>
          <w:tcPr>
            <w:tcW w:w="1070" w:type="dxa"/>
          </w:tcPr>
          <w:p w14:paraId="4198464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T1548</w:t>
            </w:r>
          </w:p>
        </w:tc>
        <w:tc>
          <w:tcPr>
            <w:tcW w:w="1411" w:type="dxa"/>
            <w:gridSpan w:val="2"/>
          </w:tcPr>
          <w:p w14:paraId="09CC33B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Numeric Raw</w:t>
            </w:r>
          </w:p>
        </w:tc>
      </w:tr>
      <w:tr w:rsidR="00A02ED7" w:rsidRPr="00A02ED7" w14:paraId="6167C015" w14:textId="77777777" w:rsidTr="00C57978">
        <w:trPr>
          <w:trHeight w:val="350"/>
          <w:jc w:val="center"/>
        </w:trPr>
        <w:tc>
          <w:tcPr>
            <w:tcW w:w="3480" w:type="dxa"/>
            <w:vAlign w:val="center"/>
          </w:tcPr>
          <w:p w14:paraId="444CAF7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1 Listening</w:t>
            </w:r>
          </w:p>
        </w:tc>
        <w:tc>
          <w:tcPr>
            <w:tcW w:w="2995" w:type="dxa"/>
            <w:vAlign w:val="center"/>
          </w:tcPr>
          <w:p w14:paraId="4CF5441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1 Listening</w:t>
            </w:r>
          </w:p>
        </w:tc>
        <w:tc>
          <w:tcPr>
            <w:tcW w:w="1620" w:type="dxa"/>
            <w:vAlign w:val="center"/>
          </w:tcPr>
          <w:p w14:paraId="784340C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471A467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L1523</w:t>
            </w:r>
          </w:p>
        </w:tc>
        <w:tc>
          <w:tcPr>
            <w:tcW w:w="1411" w:type="dxa"/>
            <w:gridSpan w:val="2"/>
            <w:vAlign w:val="center"/>
          </w:tcPr>
          <w:p w14:paraId="560D905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0A12904C" w14:textId="77777777" w:rsidTr="00C57978">
        <w:trPr>
          <w:trHeight w:val="350"/>
          <w:jc w:val="center"/>
        </w:trPr>
        <w:tc>
          <w:tcPr>
            <w:tcW w:w="3480" w:type="dxa"/>
            <w:vAlign w:val="center"/>
          </w:tcPr>
          <w:p w14:paraId="6440DB57"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1 Speaking</w:t>
            </w:r>
          </w:p>
        </w:tc>
        <w:tc>
          <w:tcPr>
            <w:tcW w:w="2995" w:type="dxa"/>
            <w:vAlign w:val="center"/>
          </w:tcPr>
          <w:p w14:paraId="272B802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1 Speaking</w:t>
            </w:r>
          </w:p>
        </w:tc>
        <w:tc>
          <w:tcPr>
            <w:tcW w:w="1620" w:type="dxa"/>
            <w:vAlign w:val="center"/>
          </w:tcPr>
          <w:p w14:paraId="4AE0596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BD3446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S1523</w:t>
            </w:r>
          </w:p>
        </w:tc>
        <w:tc>
          <w:tcPr>
            <w:tcW w:w="1411" w:type="dxa"/>
            <w:gridSpan w:val="2"/>
            <w:vAlign w:val="center"/>
          </w:tcPr>
          <w:p w14:paraId="12F2DCF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227C11B8" w14:textId="77777777" w:rsidTr="00C57978">
        <w:trPr>
          <w:trHeight w:val="350"/>
          <w:jc w:val="center"/>
        </w:trPr>
        <w:tc>
          <w:tcPr>
            <w:tcW w:w="3480" w:type="dxa"/>
            <w:vAlign w:val="center"/>
          </w:tcPr>
          <w:p w14:paraId="0536746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1 Reading</w:t>
            </w:r>
          </w:p>
        </w:tc>
        <w:tc>
          <w:tcPr>
            <w:tcW w:w="2995" w:type="dxa"/>
            <w:vAlign w:val="center"/>
          </w:tcPr>
          <w:p w14:paraId="151D31A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1 Reading</w:t>
            </w:r>
          </w:p>
        </w:tc>
        <w:tc>
          <w:tcPr>
            <w:tcW w:w="1620" w:type="dxa"/>
            <w:vAlign w:val="center"/>
          </w:tcPr>
          <w:p w14:paraId="1C065BB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AF8331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R1523</w:t>
            </w:r>
          </w:p>
        </w:tc>
        <w:tc>
          <w:tcPr>
            <w:tcW w:w="1411" w:type="dxa"/>
            <w:gridSpan w:val="2"/>
            <w:vAlign w:val="center"/>
          </w:tcPr>
          <w:p w14:paraId="5ECE115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66E80601" w14:textId="77777777" w:rsidTr="00C57978">
        <w:trPr>
          <w:trHeight w:val="350"/>
          <w:jc w:val="center"/>
        </w:trPr>
        <w:tc>
          <w:tcPr>
            <w:tcW w:w="3480" w:type="dxa"/>
            <w:vAlign w:val="center"/>
          </w:tcPr>
          <w:p w14:paraId="0CC094E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1 Writing</w:t>
            </w:r>
          </w:p>
        </w:tc>
        <w:tc>
          <w:tcPr>
            <w:tcW w:w="2995" w:type="dxa"/>
            <w:vAlign w:val="center"/>
          </w:tcPr>
          <w:p w14:paraId="531CA88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1 Writing</w:t>
            </w:r>
          </w:p>
        </w:tc>
        <w:tc>
          <w:tcPr>
            <w:tcW w:w="1620" w:type="dxa"/>
            <w:vAlign w:val="center"/>
          </w:tcPr>
          <w:p w14:paraId="0D79F14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A29E70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W1523</w:t>
            </w:r>
          </w:p>
        </w:tc>
        <w:tc>
          <w:tcPr>
            <w:tcW w:w="1411" w:type="dxa"/>
            <w:gridSpan w:val="2"/>
            <w:vAlign w:val="center"/>
          </w:tcPr>
          <w:p w14:paraId="549157F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65B10C19" w14:textId="77777777" w:rsidTr="00C57978">
        <w:trPr>
          <w:trHeight w:val="350"/>
          <w:jc w:val="center"/>
        </w:trPr>
        <w:tc>
          <w:tcPr>
            <w:tcW w:w="3480" w:type="dxa"/>
            <w:vAlign w:val="center"/>
          </w:tcPr>
          <w:p w14:paraId="6E3B3073"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2 Total Score</w:t>
            </w:r>
          </w:p>
        </w:tc>
        <w:tc>
          <w:tcPr>
            <w:tcW w:w="2995" w:type="dxa"/>
            <w:vAlign w:val="center"/>
          </w:tcPr>
          <w:p w14:paraId="6FBE8EA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2 Total Score</w:t>
            </w:r>
          </w:p>
        </w:tc>
        <w:tc>
          <w:tcPr>
            <w:tcW w:w="1620" w:type="dxa"/>
            <w:vAlign w:val="center"/>
          </w:tcPr>
          <w:p w14:paraId="7C74A06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213B28C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T1524</w:t>
            </w:r>
          </w:p>
        </w:tc>
        <w:tc>
          <w:tcPr>
            <w:tcW w:w="1411" w:type="dxa"/>
            <w:gridSpan w:val="2"/>
            <w:vAlign w:val="center"/>
          </w:tcPr>
          <w:p w14:paraId="7598102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3C31A6CF" w14:textId="77777777" w:rsidTr="00C57978">
        <w:trPr>
          <w:trHeight w:val="350"/>
          <w:jc w:val="center"/>
        </w:trPr>
        <w:tc>
          <w:tcPr>
            <w:tcW w:w="3480" w:type="dxa"/>
          </w:tcPr>
          <w:p w14:paraId="542A0A33" w14:textId="77777777" w:rsidR="00A02ED7" w:rsidRPr="00A02ED7" w:rsidRDefault="00A02ED7" w:rsidP="00A02ED7">
            <w:pPr>
              <w:rPr>
                <w:rFonts w:ascii="Bookman Old Style" w:hAnsi="Bookman Old Style" w:cs="Arial"/>
                <w:sz w:val="22"/>
                <w:szCs w:val="22"/>
              </w:rPr>
            </w:pPr>
            <w:r w:rsidRPr="00A02ED7">
              <w:rPr>
                <w:rFonts w:ascii="Bookman Old Style" w:hAnsi="Bookman Old Style"/>
                <w:sz w:val="22"/>
                <w:szCs w:val="22"/>
              </w:rPr>
              <w:t>NYSITELL_V2 Braille: Level III 2 Total Score</w:t>
            </w:r>
          </w:p>
        </w:tc>
        <w:tc>
          <w:tcPr>
            <w:tcW w:w="2995" w:type="dxa"/>
          </w:tcPr>
          <w:p w14:paraId="6BD62EA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sz w:val="22"/>
                <w:szCs w:val="22"/>
              </w:rPr>
              <w:t>NYSITELL_V2 Braille: Level III 2 Total Score</w:t>
            </w:r>
          </w:p>
        </w:tc>
        <w:tc>
          <w:tcPr>
            <w:tcW w:w="1620" w:type="dxa"/>
          </w:tcPr>
          <w:p w14:paraId="12C98F1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ELA</w:t>
            </w:r>
          </w:p>
        </w:tc>
        <w:tc>
          <w:tcPr>
            <w:tcW w:w="1070" w:type="dxa"/>
          </w:tcPr>
          <w:p w14:paraId="59845DD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T1549</w:t>
            </w:r>
          </w:p>
        </w:tc>
        <w:tc>
          <w:tcPr>
            <w:tcW w:w="1411" w:type="dxa"/>
            <w:gridSpan w:val="2"/>
          </w:tcPr>
          <w:p w14:paraId="4612040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Numeric Raw</w:t>
            </w:r>
          </w:p>
        </w:tc>
      </w:tr>
      <w:tr w:rsidR="00A02ED7" w:rsidRPr="00A02ED7" w14:paraId="19AC195D" w14:textId="77777777" w:rsidTr="00C57978">
        <w:trPr>
          <w:trHeight w:val="350"/>
          <w:jc w:val="center"/>
        </w:trPr>
        <w:tc>
          <w:tcPr>
            <w:tcW w:w="3480" w:type="dxa"/>
            <w:vAlign w:val="center"/>
          </w:tcPr>
          <w:p w14:paraId="57D92F5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2 Listening</w:t>
            </w:r>
          </w:p>
        </w:tc>
        <w:tc>
          <w:tcPr>
            <w:tcW w:w="2995" w:type="dxa"/>
            <w:vAlign w:val="center"/>
          </w:tcPr>
          <w:p w14:paraId="41FAC64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2 Listening</w:t>
            </w:r>
          </w:p>
        </w:tc>
        <w:tc>
          <w:tcPr>
            <w:tcW w:w="1620" w:type="dxa"/>
            <w:vAlign w:val="center"/>
          </w:tcPr>
          <w:p w14:paraId="4C961E5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616A31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L1524</w:t>
            </w:r>
          </w:p>
        </w:tc>
        <w:tc>
          <w:tcPr>
            <w:tcW w:w="1411" w:type="dxa"/>
            <w:gridSpan w:val="2"/>
            <w:vAlign w:val="center"/>
          </w:tcPr>
          <w:p w14:paraId="1D7B2E4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4C7A5CD5" w14:textId="77777777" w:rsidTr="00C57978">
        <w:trPr>
          <w:trHeight w:val="350"/>
          <w:jc w:val="center"/>
        </w:trPr>
        <w:tc>
          <w:tcPr>
            <w:tcW w:w="3480" w:type="dxa"/>
            <w:vAlign w:val="center"/>
          </w:tcPr>
          <w:p w14:paraId="7A55D30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2 Speaking</w:t>
            </w:r>
          </w:p>
        </w:tc>
        <w:tc>
          <w:tcPr>
            <w:tcW w:w="2995" w:type="dxa"/>
            <w:vAlign w:val="center"/>
          </w:tcPr>
          <w:p w14:paraId="498CE5D8"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2 Speaking</w:t>
            </w:r>
          </w:p>
        </w:tc>
        <w:tc>
          <w:tcPr>
            <w:tcW w:w="1620" w:type="dxa"/>
            <w:vAlign w:val="center"/>
          </w:tcPr>
          <w:p w14:paraId="3D5A5B8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4E75E52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S1524</w:t>
            </w:r>
          </w:p>
        </w:tc>
        <w:tc>
          <w:tcPr>
            <w:tcW w:w="1411" w:type="dxa"/>
            <w:gridSpan w:val="2"/>
            <w:vAlign w:val="center"/>
          </w:tcPr>
          <w:p w14:paraId="1BE5730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2474B0C7" w14:textId="77777777" w:rsidTr="00C57978">
        <w:trPr>
          <w:trHeight w:val="350"/>
          <w:jc w:val="center"/>
        </w:trPr>
        <w:tc>
          <w:tcPr>
            <w:tcW w:w="3480" w:type="dxa"/>
            <w:vAlign w:val="center"/>
          </w:tcPr>
          <w:p w14:paraId="0D48454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2 Reading</w:t>
            </w:r>
          </w:p>
        </w:tc>
        <w:tc>
          <w:tcPr>
            <w:tcW w:w="2995" w:type="dxa"/>
            <w:vAlign w:val="center"/>
          </w:tcPr>
          <w:p w14:paraId="2897605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2 Reading</w:t>
            </w:r>
          </w:p>
        </w:tc>
        <w:tc>
          <w:tcPr>
            <w:tcW w:w="1620" w:type="dxa"/>
            <w:vAlign w:val="center"/>
          </w:tcPr>
          <w:p w14:paraId="5258648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2415E80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R1524</w:t>
            </w:r>
          </w:p>
        </w:tc>
        <w:tc>
          <w:tcPr>
            <w:tcW w:w="1411" w:type="dxa"/>
            <w:gridSpan w:val="2"/>
            <w:vAlign w:val="center"/>
          </w:tcPr>
          <w:p w14:paraId="77737C4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152E3F4A" w14:textId="77777777" w:rsidTr="00C57978">
        <w:trPr>
          <w:trHeight w:val="350"/>
          <w:jc w:val="center"/>
        </w:trPr>
        <w:tc>
          <w:tcPr>
            <w:tcW w:w="3480" w:type="dxa"/>
            <w:vAlign w:val="center"/>
          </w:tcPr>
          <w:p w14:paraId="2BAE8043"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2 Writing</w:t>
            </w:r>
          </w:p>
        </w:tc>
        <w:tc>
          <w:tcPr>
            <w:tcW w:w="2995" w:type="dxa"/>
            <w:vAlign w:val="center"/>
          </w:tcPr>
          <w:p w14:paraId="607B462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2 Writing</w:t>
            </w:r>
          </w:p>
        </w:tc>
        <w:tc>
          <w:tcPr>
            <w:tcW w:w="1620" w:type="dxa"/>
            <w:vAlign w:val="center"/>
          </w:tcPr>
          <w:p w14:paraId="743E5E3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7B24CD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W1524</w:t>
            </w:r>
          </w:p>
        </w:tc>
        <w:tc>
          <w:tcPr>
            <w:tcW w:w="1411" w:type="dxa"/>
            <w:gridSpan w:val="2"/>
            <w:vAlign w:val="center"/>
          </w:tcPr>
          <w:p w14:paraId="2E3A7F3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0538A052" w14:textId="77777777" w:rsidTr="00C57978">
        <w:trPr>
          <w:trHeight w:val="350"/>
          <w:jc w:val="center"/>
        </w:trPr>
        <w:tc>
          <w:tcPr>
            <w:tcW w:w="3480" w:type="dxa"/>
            <w:vAlign w:val="center"/>
          </w:tcPr>
          <w:p w14:paraId="2A3EAE1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3 Total Score</w:t>
            </w:r>
          </w:p>
        </w:tc>
        <w:tc>
          <w:tcPr>
            <w:tcW w:w="2995" w:type="dxa"/>
            <w:vAlign w:val="center"/>
          </w:tcPr>
          <w:p w14:paraId="41AA32C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3 Total Score</w:t>
            </w:r>
          </w:p>
        </w:tc>
        <w:tc>
          <w:tcPr>
            <w:tcW w:w="1620" w:type="dxa"/>
            <w:vAlign w:val="center"/>
          </w:tcPr>
          <w:p w14:paraId="396BB90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74A5A06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T1525</w:t>
            </w:r>
          </w:p>
        </w:tc>
        <w:tc>
          <w:tcPr>
            <w:tcW w:w="1411" w:type="dxa"/>
            <w:gridSpan w:val="2"/>
            <w:vAlign w:val="center"/>
          </w:tcPr>
          <w:p w14:paraId="1108448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00D336C3" w14:textId="77777777" w:rsidTr="00C57978">
        <w:trPr>
          <w:trHeight w:val="350"/>
          <w:jc w:val="center"/>
        </w:trPr>
        <w:tc>
          <w:tcPr>
            <w:tcW w:w="3480" w:type="dxa"/>
          </w:tcPr>
          <w:p w14:paraId="686B17A5" w14:textId="77777777" w:rsidR="00A02ED7" w:rsidRPr="00A02ED7" w:rsidRDefault="00A02ED7" w:rsidP="00A02ED7">
            <w:pPr>
              <w:rPr>
                <w:rFonts w:ascii="Bookman Old Style" w:hAnsi="Bookman Old Style" w:cs="Arial"/>
                <w:sz w:val="22"/>
                <w:szCs w:val="22"/>
              </w:rPr>
            </w:pPr>
            <w:r w:rsidRPr="00A02ED7">
              <w:rPr>
                <w:rFonts w:ascii="Bookman Old Style" w:hAnsi="Bookman Old Style"/>
                <w:sz w:val="22"/>
                <w:szCs w:val="22"/>
              </w:rPr>
              <w:t>NYSITELL_V2 Braille: Level III 3 Total Score</w:t>
            </w:r>
          </w:p>
        </w:tc>
        <w:tc>
          <w:tcPr>
            <w:tcW w:w="2995" w:type="dxa"/>
          </w:tcPr>
          <w:p w14:paraId="6F76F51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sz w:val="22"/>
                <w:szCs w:val="22"/>
              </w:rPr>
              <w:t>NYSITELL_V2 Braille: Level III 3 Total Score</w:t>
            </w:r>
          </w:p>
        </w:tc>
        <w:tc>
          <w:tcPr>
            <w:tcW w:w="1620" w:type="dxa"/>
          </w:tcPr>
          <w:p w14:paraId="41A4B57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ELA</w:t>
            </w:r>
          </w:p>
        </w:tc>
        <w:tc>
          <w:tcPr>
            <w:tcW w:w="1070" w:type="dxa"/>
          </w:tcPr>
          <w:p w14:paraId="66D26ED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T1550</w:t>
            </w:r>
          </w:p>
        </w:tc>
        <w:tc>
          <w:tcPr>
            <w:tcW w:w="1411" w:type="dxa"/>
            <w:gridSpan w:val="2"/>
          </w:tcPr>
          <w:p w14:paraId="31F4364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Numeric Raw</w:t>
            </w:r>
          </w:p>
        </w:tc>
      </w:tr>
      <w:tr w:rsidR="00A02ED7" w:rsidRPr="00A02ED7" w14:paraId="3E020201" w14:textId="77777777" w:rsidTr="00C57978">
        <w:trPr>
          <w:trHeight w:val="350"/>
          <w:jc w:val="center"/>
        </w:trPr>
        <w:tc>
          <w:tcPr>
            <w:tcW w:w="3480" w:type="dxa"/>
            <w:vAlign w:val="center"/>
          </w:tcPr>
          <w:p w14:paraId="41E878B5"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3 Listening</w:t>
            </w:r>
          </w:p>
        </w:tc>
        <w:tc>
          <w:tcPr>
            <w:tcW w:w="2995" w:type="dxa"/>
            <w:vAlign w:val="center"/>
          </w:tcPr>
          <w:p w14:paraId="0E6B957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3 Listening</w:t>
            </w:r>
          </w:p>
        </w:tc>
        <w:tc>
          <w:tcPr>
            <w:tcW w:w="1620" w:type="dxa"/>
            <w:vAlign w:val="center"/>
          </w:tcPr>
          <w:p w14:paraId="5052CAA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33463C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L1525</w:t>
            </w:r>
          </w:p>
        </w:tc>
        <w:tc>
          <w:tcPr>
            <w:tcW w:w="1411" w:type="dxa"/>
            <w:gridSpan w:val="2"/>
            <w:vAlign w:val="center"/>
          </w:tcPr>
          <w:p w14:paraId="5BE3676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679933A4" w14:textId="77777777" w:rsidTr="00C57978">
        <w:trPr>
          <w:trHeight w:val="350"/>
          <w:jc w:val="center"/>
        </w:trPr>
        <w:tc>
          <w:tcPr>
            <w:tcW w:w="3480" w:type="dxa"/>
            <w:vAlign w:val="center"/>
          </w:tcPr>
          <w:p w14:paraId="6E13AD5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3 Speaking</w:t>
            </w:r>
          </w:p>
        </w:tc>
        <w:tc>
          <w:tcPr>
            <w:tcW w:w="2995" w:type="dxa"/>
            <w:vAlign w:val="center"/>
          </w:tcPr>
          <w:p w14:paraId="03ECC4C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3 Speaking</w:t>
            </w:r>
          </w:p>
        </w:tc>
        <w:tc>
          <w:tcPr>
            <w:tcW w:w="1620" w:type="dxa"/>
            <w:vAlign w:val="center"/>
          </w:tcPr>
          <w:p w14:paraId="2D46FEA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7A45B7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S1525</w:t>
            </w:r>
          </w:p>
        </w:tc>
        <w:tc>
          <w:tcPr>
            <w:tcW w:w="1411" w:type="dxa"/>
            <w:gridSpan w:val="2"/>
            <w:vAlign w:val="center"/>
          </w:tcPr>
          <w:p w14:paraId="17565F7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3D23AF65" w14:textId="77777777" w:rsidTr="00C57978">
        <w:trPr>
          <w:trHeight w:val="350"/>
          <w:jc w:val="center"/>
        </w:trPr>
        <w:tc>
          <w:tcPr>
            <w:tcW w:w="3480" w:type="dxa"/>
            <w:vAlign w:val="center"/>
          </w:tcPr>
          <w:p w14:paraId="7B5F0B7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3 Reading</w:t>
            </w:r>
          </w:p>
        </w:tc>
        <w:tc>
          <w:tcPr>
            <w:tcW w:w="2995" w:type="dxa"/>
            <w:vAlign w:val="center"/>
          </w:tcPr>
          <w:p w14:paraId="0848D6B7"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3 Reading</w:t>
            </w:r>
          </w:p>
        </w:tc>
        <w:tc>
          <w:tcPr>
            <w:tcW w:w="1620" w:type="dxa"/>
            <w:vAlign w:val="center"/>
          </w:tcPr>
          <w:p w14:paraId="6D61DA5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E02D7E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R1525</w:t>
            </w:r>
          </w:p>
        </w:tc>
        <w:tc>
          <w:tcPr>
            <w:tcW w:w="1411" w:type="dxa"/>
            <w:gridSpan w:val="2"/>
            <w:vAlign w:val="center"/>
          </w:tcPr>
          <w:p w14:paraId="2E20D8A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1DE13055" w14:textId="77777777" w:rsidTr="00C57978">
        <w:trPr>
          <w:trHeight w:val="350"/>
          <w:jc w:val="center"/>
        </w:trPr>
        <w:tc>
          <w:tcPr>
            <w:tcW w:w="3480" w:type="dxa"/>
            <w:vAlign w:val="center"/>
          </w:tcPr>
          <w:p w14:paraId="1D0C88CA"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3 Writing</w:t>
            </w:r>
          </w:p>
        </w:tc>
        <w:tc>
          <w:tcPr>
            <w:tcW w:w="2995" w:type="dxa"/>
            <w:vAlign w:val="center"/>
          </w:tcPr>
          <w:p w14:paraId="04E871B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III  3 Writing</w:t>
            </w:r>
          </w:p>
        </w:tc>
        <w:tc>
          <w:tcPr>
            <w:tcW w:w="1620" w:type="dxa"/>
            <w:vAlign w:val="center"/>
          </w:tcPr>
          <w:p w14:paraId="645F6C7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BD2170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W1525</w:t>
            </w:r>
          </w:p>
        </w:tc>
        <w:tc>
          <w:tcPr>
            <w:tcW w:w="1411" w:type="dxa"/>
            <w:gridSpan w:val="2"/>
            <w:vAlign w:val="center"/>
          </w:tcPr>
          <w:p w14:paraId="05C97D8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2EA51374" w14:textId="77777777" w:rsidTr="00C57978">
        <w:trPr>
          <w:trHeight w:val="350"/>
          <w:jc w:val="center"/>
        </w:trPr>
        <w:tc>
          <w:tcPr>
            <w:tcW w:w="3480" w:type="dxa"/>
            <w:vAlign w:val="center"/>
          </w:tcPr>
          <w:p w14:paraId="6307FEA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3 Total Score</w:t>
            </w:r>
          </w:p>
        </w:tc>
        <w:tc>
          <w:tcPr>
            <w:tcW w:w="2995" w:type="dxa"/>
            <w:vAlign w:val="center"/>
          </w:tcPr>
          <w:p w14:paraId="44C0207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3 Total Score</w:t>
            </w:r>
          </w:p>
        </w:tc>
        <w:tc>
          <w:tcPr>
            <w:tcW w:w="1620" w:type="dxa"/>
            <w:vAlign w:val="center"/>
          </w:tcPr>
          <w:p w14:paraId="19AAFF2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00B474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T1526</w:t>
            </w:r>
          </w:p>
        </w:tc>
        <w:tc>
          <w:tcPr>
            <w:tcW w:w="1411" w:type="dxa"/>
            <w:gridSpan w:val="2"/>
            <w:vAlign w:val="center"/>
          </w:tcPr>
          <w:p w14:paraId="5BBAF71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362EA5C1" w14:textId="77777777" w:rsidTr="00C57978">
        <w:trPr>
          <w:trHeight w:val="350"/>
          <w:jc w:val="center"/>
        </w:trPr>
        <w:tc>
          <w:tcPr>
            <w:tcW w:w="3480" w:type="dxa"/>
            <w:vAlign w:val="center"/>
          </w:tcPr>
          <w:p w14:paraId="0DE81F8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3 Listening</w:t>
            </w:r>
          </w:p>
        </w:tc>
        <w:tc>
          <w:tcPr>
            <w:tcW w:w="2995" w:type="dxa"/>
            <w:vAlign w:val="center"/>
          </w:tcPr>
          <w:p w14:paraId="1D0E8EC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3 Listening</w:t>
            </w:r>
          </w:p>
        </w:tc>
        <w:tc>
          <w:tcPr>
            <w:tcW w:w="1620" w:type="dxa"/>
            <w:vAlign w:val="center"/>
          </w:tcPr>
          <w:p w14:paraId="52894BF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7834992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L1526</w:t>
            </w:r>
          </w:p>
        </w:tc>
        <w:tc>
          <w:tcPr>
            <w:tcW w:w="1411" w:type="dxa"/>
            <w:gridSpan w:val="2"/>
            <w:vAlign w:val="center"/>
          </w:tcPr>
          <w:p w14:paraId="14E527A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5A3B7630" w14:textId="77777777" w:rsidTr="00C57978">
        <w:trPr>
          <w:trHeight w:val="350"/>
          <w:jc w:val="center"/>
        </w:trPr>
        <w:tc>
          <w:tcPr>
            <w:tcW w:w="3480" w:type="dxa"/>
            <w:vAlign w:val="center"/>
          </w:tcPr>
          <w:p w14:paraId="3699BB8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3 Speaking</w:t>
            </w:r>
          </w:p>
        </w:tc>
        <w:tc>
          <w:tcPr>
            <w:tcW w:w="2995" w:type="dxa"/>
            <w:vAlign w:val="center"/>
          </w:tcPr>
          <w:p w14:paraId="42BBD86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3 Speaking</w:t>
            </w:r>
          </w:p>
        </w:tc>
        <w:tc>
          <w:tcPr>
            <w:tcW w:w="1620" w:type="dxa"/>
            <w:vAlign w:val="center"/>
          </w:tcPr>
          <w:p w14:paraId="3B6A91C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02678AB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S1526</w:t>
            </w:r>
          </w:p>
        </w:tc>
        <w:tc>
          <w:tcPr>
            <w:tcW w:w="1411" w:type="dxa"/>
            <w:gridSpan w:val="2"/>
            <w:vAlign w:val="center"/>
          </w:tcPr>
          <w:p w14:paraId="5942296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11ECFD41" w14:textId="77777777" w:rsidTr="00C57978">
        <w:trPr>
          <w:trHeight w:val="350"/>
          <w:jc w:val="center"/>
        </w:trPr>
        <w:tc>
          <w:tcPr>
            <w:tcW w:w="3480" w:type="dxa"/>
            <w:vAlign w:val="center"/>
          </w:tcPr>
          <w:p w14:paraId="3632068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3 Reading</w:t>
            </w:r>
          </w:p>
        </w:tc>
        <w:tc>
          <w:tcPr>
            <w:tcW w:w="2995" w:type="dxa"/>
            <w:vAlign w:val="center"/>
          </w:tcPr>
          <w:p w14:paraId="38302807"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3 Reading</w:t>
            </w:r>
          </w:p>
        </w:tc>
        <w:tc>
          <w:tcPr>
            <w:tcW w:w="1620" w:type="dxa"/>
            <w:vAlign w:val="center"/>
          </w:tcPr>
          <w:p w14:paraId="2A7C71F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032D711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R1526</w:t>
            </w:r>
          </w:p>
        </w:tc>
        <w:tc>
          <w:tcPr>
            <w:tcW w:w="1411" w:type="dxa"/>
            <w:gridSpan w:val="2"/>
            <w:vAlign w:val="center"/>
          </w:tcPr>
          <w:p w14:paraId="01576C9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373E97D0" w14:textId="77777777" w:rsidTr="00C57978">
        <w:trPr>
          <w:trHeight w:val="350"/>
          <w:jc w:val="center"/>
        </w:trPr>
        <w:tc>
          <w:tcPr>
            <w:tcW w:w="3480" w:type="dxa"/>
            <w:vAlign w:val="center"/>
          </w:tcPr>
          <w:p w14:paraId="4BBC536A"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lastRenderedPageBreak/>
              <w:t>NYSITELL_V2: Level IV 3 Writing</w:t>
            </w:r>
          </w:p>
        </w:tc>
        <w:tc>
          <w:tcPr>
            <w:tcW w:w="2995" w:type="dxa"/>
            <w:vAlign w:val="center"/>
          </w:tcPr>
          <w:p w14:paraId="12D8E80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3 Writing</w:t>
            </w:r>
          </w:p>
        </w:tc>
        <w:tc>
          <w:tcPr>
            <w:tcW w:w="1620" w:type="dxa"/>
            <w:vAlign w:val="center"/>
          </w:tcPr>
          <w:p w14:paraId="264AFEE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2621EF5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W1526</w:t>
            </w:r>
          </w:p>
        </w:tc>
        <w:tc>
          <w:tcPr>
            <w:tcW w:w="1411" w:type="dxa"/>
            <w:gridSpan w:val="2"/>
            <w:vAlign w:val="center"/>
          </w:tcPr>
          <w:p w14:paraId="7EE8778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2709ECE9" w14:textId="77777777" w:rsidTr="00C57978">
        <w:trPr>
          <w:trHeight w:val="350"/>
          <w:jc w:val="center"/>
        </w:trPr>
        <w:tc>
          <w:tcPr>
            <w:tcW w:w="3480" w:type="dxa"/>
            <w:vAlign w:val="center"/>
          </w:tcPr>
          <w:p w14:paraId="7752E6B1"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4 Total Score</w:t>
            </w:r>
          </w:p>
        </w:tc>
        <w:tc>
          <w:tcPr>
            <w:tcW w:w="2995" w:type="dxa"/>
            <w:vAlign w:val="center"/>
          </w:tcPr>
          <w:p w14:paraId="4269163A"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4 Total Score</w:t>
            </w:r>
          </w:p>
        </w:tc>
        <w:tc>
          <w:tcPr>
            <w:tcW w:w="1620" w:type="dxa"/>
            <w:vAlign w:val="center"/>
          </w:tcPr>
          <w:p w14:paraId="548687B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4811266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T1527</w:t>
            </w:r>
          </w:p>
        </w:tc>
        <w:tc>
          <w:tcPr>
            <w:tcW w:w="1411" w:type="dxa"/>
            <w:gridSpan w:val="2"/>
            <w:vAlign w:val="center"/>
          </w:tcPr>
          <w:p w14:paraId="54FA729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091FBED8" w14:textId="77777777" w:rsidTr="00C57978">
        <w:trPr>
          <w:trHeight w:val="350"/>
          <w:jc w:val="center"/>
        </w:trPr>
        <w:tc>
          <w:tcPr>
            <w:tcW w:w="3480" w:type="dxa"/>
            <w:vAlign w:val="center"/>
          </w:tcPr>
          <w:p w14:paraId="42D25E0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4 Listening</w:t>
            </w:r>
          </w:p>
        </w:tc>
        <w:tc>
          <w:tcPr>
            <w:tcW w:w="2995" w:type="dxa"/>
            <w:vAlign w:val="center"/>
          </w:tcPr>
          <w:p w14:paraId="1B6DA23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4 Listening</w:t>
            </w:r>
          </w:p>
        </w:tc>
        <w:tc>
          <w:tcPr>
            <w:tcW w:w="1620" w:type="dxa"/>
            <w:vAlign w:val="center"/>
          </w:tcPr>
          <w:p w14:paraId="57F4B48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61BE80B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L1527</w:t>
            </w:r>
          </w:p>
        </w:tc>
        <w:tc>
          <w:tcPr>
            <w:tcW w:w="1411" w:type="dxa"/>
            <w:gridSpan w:val="2"/>
            <w:vAlign w:val="center"/>
          </w:tcPr>
          <w:p w14:paraId="645E1A3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F857B11" w14:textId="77777777" w:rsidTr="00C57978">
        <w:trPr>
          <w:trHeight w:val="350"/>
          <w:jc w:val="center"/>
        </w:trPr>
        <w:tc>
          <w:tcPr>
            <w:tcW w:w="3480" w:type="dxa"/>
            <w:vAlign w:val="center"/>
          </w:tcPr>
          <w:p w14:paraId="21E90D4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4 Speaking</w:t>
            </w:r>
          </w:p>
        </w:tc>
        <w:tc>
          <w:tcPr>
            <w:tcW w:w="2995" w:type="dxa"/>
            <w:vAlign w:val="center"/>
          </w:tcPr>
          <w:p w14:paraId="04B042F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4 Speaking</w:t>
            </w:r>
          </w:p>
        </w:tc>
        <w:tc>
          <w:tcPr>
            <w:tcW w:w="1620" w:type="dxa"/>
            <w:vAlign w:val="center"/>
          </w:tcPr>
          <w:p w14:paraId="7905476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A91468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S1527</w:t>
            </w:r>
          </w:p>
        </w:tc>
        <w:tc>
          <w:tcPr>
            <w:tcW w:w="1411" w:type="dxa"/>
            <w:gridSpan w:val="2"/>
            <w:vAlign w:val="center"/>
          </w:tcPr>
          <w:p w14:paraId="124BC30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4D90B57D" w14:textId="77777777" w:rsidTr="00C57978">
        <w:trPr>
          <w:trHeight w:val="350"/>
          <w:jc w:val="center"/>
        </w:trPr>
        <w:tc>
          <w:tcPr>
            <w:tcW w:w="3480" w:type="dxa"/>
            <w:vAlign w:val="center"/>
          </w:tcPr>
          <w:p w14:paraId="3ECF3CBA"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4 Reading</w:t>
            </w:r>
          </w:p>
        </w:tc>
        <w:tc>
          <w:tcPr>
            <w:tcW w:w="2995" w:type="dxa"/>
            <w:vAlign w:val="center"/>
          </w:tcPr>
          <w:p w14:paraId="2F5987A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4 Reading</w:t>
            </w:r>
          </w:p>
        </w:tc>
        <w:tc>
          <w:tcPr>
            <w:tcW w:w="1620" w:type="dxa"/>
            <w:vAlign w:val="center"/>
          </w:tcPr>
          <w:p w14:paraId="18B61AF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D343A0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R1527</w:t>
            </w:r>
          </w:p>
        </w:tc>
        <w:tc>
          <w:tcPr>
            <w:tcW w:w="1411" w:type="dxa"/>
            <w:gridSpan w:val="2"/>
            <w:vAlign w:val="center"/>
          </w:tcPr>
          <w:p w14:paraId="77A344B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5606C8E2" w14:textId="77777777" w:rsidTr="00C57978">
        <w:trPr>
          <w:trHeight w:val="350"/>
          <w:jc w:val="center"/>
        </w:trPr>
        <w:tc>
          <w:tcPr>
            <w:tcW w:w="3480" w:type="dxa"/>
            <w:vAlign w:val="center"/>
          </w:tcPr>
          <w:p w14:paraId="438F6A7B"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4 Writing</w:t>
            </w:r>
          </w:p>
        </w:tc>
        <w:tc>
          <w:tcPr>
            <w:tcW w:w="2995" w:type="dxa"/>
            <w:vAlign w:val="center"/>
          </w:tcPr>
          <w:p w14:paraId="6FF4C40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IV 4 Writing</w:t>
            </w:r>
          </w:p>
        </w:tc>
        <w:tc>
          <w:tcPr>
            <w:tcW w:w="1620" w:type="dxa"/>
            <w:vAlign w:val="center"/>
          </w:tcPr>
          <w:p w14:paraId="1C10339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49881A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W1527</w:t>
            </w:r>
          </w:p>
        </w:tc>
        <w:tc>
          <w:tcPr>
            <w:tcW w:w="1411" w:type="dxa"/>
            <w:gridSpan w:val="2"/>
            <w:vAlign w:val="center"/>
          </w:tcPr>
          <w:p w14:paraId="59B37E7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3C1340F" w14:textId="77777777" w:rsidTr="00C57978">
        <w:trPr>
          <w:trHeight w:val="350"/>
          <w:jc w:val="center"/>
        </w:trPr>
        <w:tc>
          <w:tcPr>
            <w:tcW w:w="3480" w:type="dxa"/>
            <w:vAlign w:val="center"/>
          </w:tcPr>
          <w:p w14:paraId="5D556E6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4 Total Score</w:t>
            </w:r>
          </w:p>
        </w:tc>
        <w:tc>
          <w:tcPr>
            <w:tcW w:w="2995" w:type="dxa"/>
            <w:vAlign w:val="center"/>
          </w:tcPr>
          <w:p w14:paraId="3179394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4 Total Score</w:t>
            </w:r>
          </w:p>
        </w:tc>
        <w:tc>
          <w:tcPr>
            <w:tcW w:w="1620" w:type="dxa"/>
            <w:vAlign w:val="center"/>
          </w:tcPr>
          <w:p w14:paraId="1296A2F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7F7DA7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T1528</w:t>
            </w:r>
          </w:p>
        </w:tc>
        <w:tc>
          <w:tcPr>
            <w:tcW w:w="1411" w:type="dxa"/>
            <w:gridSpan w:val="2"/>
            <w:vAlign w:val="center"/>
          </w:tcPr>
          <w:p w14:paraId="3A83F7A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4C423973" w14:textId="77777777" w:rsidTr="00C57978">
        <w:trPr>
          <w:trHeight w:val="350"/>
          <w:jc w:val="center"/>
        </w:trPr>
        <w:tc>
          <w:tcPr>
            <w:tcW w:w="3480" w:type="dxa"/>
            <w:vAlign w:val="center"/>
          </w:tcPr>
          <w:p w14:paraId="55F71497"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4 Listening</w:t>
            </w:r>
          </w:p>
        </w:tc>
        <w:tc>
          <w:tcPr>
            <w:tcW w:w="2995" w:type="dxa"/>
            <w:vAlign w:val="center"/>
          </w:tcPr>
          <w:p w14:paraId="02DDC97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4 Listening</w:t>
            </w:r>
          </w:p>
        </w:tc>
        <w:tc>
          <w:tcPr>
            <w:tcW w:w="1620" w:type="dxa"/>
            <w:vAlign w:val="center"/>
          </w:tcPr>
          <w:p w14:paraId="118771B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42240E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L1528</w:t>
            </w:r>
          </w:p>
        </w:tc>
        <w:tc>
          <w:tcPr>
            <w:tcW w:w="1411" w:type="dxa"/>
            <w:gridSpan w:val="2"/>
            <w:vAlign w:val="center"/>
          </w:tcPr>
          <w:p w14:paraId="0120394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04189F95" w14:textId="77777777" w:rsidTr="00C57978">
        <w:trPr>
          <w:trHeight w:val="350"/>
          <w:jc w:val="center"/>
        </w:trPr>
        <w:tc>
          <w:tcPr>
            <w:tcW w:w="3480" w:type="dxa"/>
            <w:vAlign w:val="center"/>
          </w:tcPr>
          <w:p w14:paraId="23A2D6C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4 Speaking</w:t>
            </w:r>
          </w:p>
        </w:tc>
        <w:tc>
          <w:tcPr>
            <w:tcW w:w="2995" w:type="dxa"/>
            <w:vAlign w:val="center"/>
          </w:tcPr>
          <w:p w14:paraId="3915979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4 Speaking</w:t>
            </w:r>
          </w:p>
        </w:tc>
        <w:tc>
          <w:tcPr>
            <w:tcW w:w="1620" w:type="dxa"/>
            <w:vAlign w:val="center"/>
          </w:tcPr>
          <w:p w14:paraId="0C65176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D40AAC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S1528</w:t>
            </w:r>
          </w:p>
        </w:tc>
        <w:tc>
          <w:tcPr>
            <w:tcW w:w="1411" w:type="dxa"/>
            <w:gridSpan w:val="2"/>
            <w:vAlign w:val="center"/>
          </w:tcPr>
          <w:p w14:paraId="54E5847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16241D87" w14:textId="77777777" w:rsidTr="00C57978">
        <w:trPr>
          <w:trHeight w:val="350"/>
          <w:jc w:val="center"/>
        </w:trPr>
        <w:tc>
          <w:tcPr>
            <w:tcW w:w="3480" w:type="dxa"/>
            <w:vAlign w:val="center"/>
          </w:tcPr>
          <w:p w14:paraId="3FAEC76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4 Reading</w:t>
            </w:r>
          </w:p>
        </w:tc>
        <w:tc>
          <w:tcPr>
            <w:tcW w:w="2995" w:type="dxa"/>
            <w:vAlign w:val="center"/>
          </w:tcPr>
          <w:p w14:paraId="2F23D38B"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4 Reading</w:t>
            </w:r>
          </w:p>
        </w:tc>
        <w:tc>
          <w:tcPr>
            <w:tcW w:w="1620" w:type="dxa"/>
            <w:vAlign w:val="center"/>
          </w:tcPr>
          <w:p w14:paraId="0C77464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6CFCFE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R1528</w:t>
            </w:r>
          </w:p>
        </w:tc>
        <w:tc>
          <w:tcPr>
            <w:tcW w:w="1411" w:type="dxa"/>
            <w:gridSpan w:val="2"/>
            <w:vAlign w:val="center"/>
          </w:tcPr>
          <w:p w14:paraId="7D67E75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41BB01B0" w14:textId="77777777" w:rsidTr="00C57978">
        <w:trPr>
          <w:trHeight w:val="350"/>
          <w:jc w:val="center"/>
        </w:trPr>
        <w:tc>
          <w:tcPr>
            <w:tcW w:w="3480" w:type="dxa"/>
            <w:vAlign w:val="center"/>
          </w:tcPr>
          <w:p w14:paraId="028D7AD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4 Writing</w:t>
            </w:r>
          </w:p>
        </w:tc>
        <w:tc>
          <w:tcPr>
            <w:tcW w:w="2995" w:type="dxa"/>
            <w:vAlign w:val="center"/>
          </w:tcPr>
          <w:p w14:paraId="08AD754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4 Writing</w:t>
            </w:r>
          </w:p>
        </w:tc>
        <w:tc>
          <w:tcPr>
            <w:tcW w:w="1620" w:type="dxa"/>
            <w:vAlign w:val="center"/>
          </w:tcPr>
          <w:p w14:paraId="0179C87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80D591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W1528</w:t>
            </w:r>
          </w:p>
        </w:tc>
        <w:tc>
          <w:tcPr>
            <w:tcW w:w="1411" w:type="dxa"/>
            <w:gridSpan w:val="2"/>
            <w:vAlign w:val="center"/>
          </w:tcPr>
          <w:p w14:paraId="732085D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506E4C4D" w14:textId="77777777" w:rsidTr="00C57978">
        <w:trPr>
          <w:trHeight w:val="350"/>
          <w:jc w:val="center"/>
        </w:trPr>
        <w:tc>
          <w:tcPr>
            <w:tcW w:w="3480" w:type="dxa"/>
            <w:vAlign w:val="center"/>
          </w:tcPr>
          <w:p w14:paraId="3E3C9787"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5 Total Score</w:t>
            </w:r>
          </w:p>
        </w:tc>
        <w:tc>
          <w:tcPr>
            <w:tcW w:w="2995" w:type="dxa"/>
            <w:vAlign w:val="center"/>
          </w:tcPr>
          <w:p w14:paraId="358DE0A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5 Total Score</w:t>
            </w:r>
          </w:p>
        </w:tc>
        <w:tc>
          <w:tcPr>
            <w:tcW w:w="1620" w:type="dxa"/>
            <w:vAlign w:val="center"/>
          </w:tcPr>
          <w:p w14:paraId="1EF0FD0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E27C78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T1529</w:t>
            </w:r>
          </w:p>
        </w:tc>
        <w:tc>
          <w:tcPr>
            <w:tcW w:w="1411" w:type="dxa"/>
            <w:gridSpan w:val="2"/>
            <w:vAlign w:val="center"/>
          </w:tcPr>
          <w:p w14:paraId="771DE1D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506A048" w14:textId="77777777" w:rsidTr="00C57978">
        <w:trPr>
          <w:trHeight w:val="350"/>
          <w:jc w:val="center"/>
        </w:trPr>
        <w:tc>
          <w:tcPr>
            <w:tcW w:w="3480" w:type="dxa"/>
            <w:vAlign w:val="center"/>
          </w:tcPr>
          <w:p w14:paraId="3271F33A"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5 Listening</w:t>
            </w:r>
          </w:p>
        </w:tc>
        <w:tc>
          <w:tcPr>
            <w:tcW w:w="2995" w:type="dxa"/>
            <w:vAlign w:val="center"/>
          </w:tcPr>
          <w:p w14:paraId="588CB5F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5 Listening</w:t>
            </w:r>
          </w:p>
        </w:tc>
        <w:tc>
          <w:tcPr>
            <w:tcW w:w="1620" w:type="dxa"/>
            <w:vAlign w:val="center"/>
          </w:tcPr>
          <w:p w14:paraId="292D798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09D189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L1529</w:t>
            </w:r>
          </w:p>
        </w:tc>
        <w:tc>
          <w:tcPr>
            <w:tcW w:w="1411" w:type="dxa"/>
            <w:gridSpan w:val="2"/>
            <w:vAlign w:val="center"/>
          </w:tcPr>
          <w:p w14:paraId="35C5818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3D09659" w14:textId="77777777" w:rsidTr="00C57978">
        <w:trPr>
          <w:trHeight w:val="350"/>
          <w:jc w:val="center"/>
        </w:trPr>
        <w:tc>
          <w:tcPr>
            <w:tcW w:w="3480" w:type="dxa"/>
            <w:vAlign w:val="center"/>
          </w:tcPr>
          <w:p w14:paraId="1A3FE99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5 Speaking</w:t>
            </w:r>
          </w:p>
        </w:tc>
        <w:tc>
          <w:tcPr>
            <w:tcW w:w="2995" w:type="dxa"/>
            <w:vAlign w:val="center"/>
          </w:tcPr>
          <w:p w14:paraId="20F1DE77"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5 Speaking</w:t>
            </w:r>
          </w:p>
        </w:tc>
        <w:tc>
          <w:tcPr>
            <w:tcW w:w="1620" w:type="dxa"/>
            <w:vAlign w:val="center"/>
          </w:tcPr>
          <w:p w14:paraId="79F0381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0FA3F74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S1529</w:t>
            </w:r>
          </w:p>
        </w:tc>
        <w:tc>
          <w:tcPr>
            <w:tcW w:w="1411" w:type="dxa"/>
            <w:gridSpan w:val="2"/>
            <w:vAlign w:val="center"/>
          </w:tcPr>
          <w:p w14:paraId="20518E6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EAAF6C5" w14:textId="77777777" w:rsidTr="00C57978">
        <w:trPr>
          <w:trHeight w:val="350"/>
          <w:jc w:val="center"/>
        </w:trPr>
        <w:tc>
          <w:tcPr>
            <w:tcW w:w="3480" w:type="dxa"/>
            <w:vAlign w:val="center"/>
          </w:tcPr>
          <w:p w14:paraId="2424D67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5 Reading</w:t>
            </w:r>
          </w:p>
        </w:tc>
        <w:tc>
          <w:tcPr>
            <w:tcW w:w="2995" w:type="dxa"/>
            <w:vAlign w:val="center"/>
          </w:tcPr>
          <w:p w14:paraId="34451A28"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5 Reading</w:t>
            </w:r>
          </w:p>
        </w:tc>
        <w:tc>
          <w:tcPr>
            <w:tcW w:w="1620" w:type="dxa"/>
            <w:vAlign w:val="center"/>
          </w:tcPr>
          <w:p w14:paraId="5A09327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2DE1F97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R1529</w:t>
            </w:r>
          </w:p>
        </w:tc>
        <w:tc>
          <w:tcPr>
            <w:tcW w:w="1411" w:type="dxa"/>
            <w:gridSpan w:val="2"/>
            <w:vAlign w:val="center"/>
          </w:tcPr>
          <w:p w14:paraId="512B215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0BD6DB73" w14:textId="77777777" w:rsidTr="00C57978">
        <w:trPr>
          <w:trHeight w:val="350"/>
          <w:jc w:val="center"/>
        </w:trPr>
        <w:tc>
          <w:tcPr>
            <w:tcW w:w="3480" w:type="dxa"/>
            <w:vAlign w:val="center"/>
          </w:tcPr>
          <w:p w14:paraId="7FC9E08B"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5 Writing</w:t>
            </w:r>
          </w:p>
        </w:tc>
        <w:tc>
          <w:tcPr>
            <w:tcW w:w="2995" w:type="dxa"/>
            <w:vAlign w:val="center"/>
          </w:tcPr>
          <w:p w14:paraId="7EB833C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 5 Writing</w:t>
            </w:r>
          </w:p>
        </w:tc>
        <w:tc>
          <w:tcPr>
            <w:tcW w:w="1620" w:type="dxa"/>
            <w:vAlign w:val="center"/>
          </w:tcPr>
          <w:p w14:paraId="7BA80A5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78A0FDA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W1529</w:t>
            </w:r>
          </w:p>
        </w:tc>
        <w:tc>
          <w:tcPr>
            <w:tcW w:w="1411" w:type="dxa"/>
            <w:gridSpan w:val="2"/>
            <w:vAlign w:val="center"/>
          </w:tcPr>
          <w:p w14:paraId="5330A28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1B73C4AF" w14:textId="77777777" w:rsidTr="00C57978">
        <w:trPr>
          <w:trHeight w:val="350"/>
          <w:jc w:val="center"/>
        </w:trPr>
        <w:tc>
          <w:tcPr>
            <w:tcW w:w="3480" w:type="dxa"/>
            <w:vAlign w:val="center"/>
          </w:tcPr>
          <w:p w14:paraId="4CAD812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5 Total Score</w:t>
            </w:r>
          </w:p>
        </w:tc>
        <w:tc>
          <w:tcPr>
            <w:tcW w:w="2995" w:type="dxa"/>
            <w:vAlign w:val="center"/>
          </w:tcPr>
          <w:p w14:paraId="3741703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5 Total Score</w:t>
            </w:r>
          </w:p>
        </w:tc>
        <w:tc>
          <w:tcPr>
            <w:tcW w:w="1620" w:type="dxa"/>
            <w:vAlign w:val="center"/>
          </w:tcPr>
          <w:p w14:paraId="647BCCA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7C66B2C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T1530</w:t>
            </w:r>
          </w:p>
        </w:tc>
        <w:tc>
          <w:tcPr>
            <w:tcW w:w="1411" w:type="dxa"/>
            <w:gridSpan w:val="2"/>
            <w:vAlign w:val="center"/>
          </w:tcPr>
          <w:p w14:paraId="0AE5582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6825796D" w14:textId="77777777" w:rsidTr="00C57978">
        <w:trPr>
          <w:trHeight w:val="350"/>
          <w:jc w:val="center"/>
        </w:trPr>
        <w:tc>
          <w:tcPr>
            <w:tcW w:w="3480" w:type="dxa"/>
            <w:vAlign w:val="center"/>
          </w:tcPr>
          <w:p w14:paraId="434D325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5 Listening</w:t>
            </w:r>
          </w:p>
        </w:tc>
        <w:tc>
          <w:tcPr>
            <w:tcW w:w="2995" w:type="dxa"/>
            <w:vAlign w:val="center"/>
          </w:tcPr>
          <w:p w14:paraId="0391C38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5 Listening</w:t>
            </w:r>
          </w:p>
        </w:tc>
        <w:tc>
          <w:tcPr>
            <w:tcW w:w="1620" w:type="dxa"/>
            <w:vAlign w:val="center"/>
          </w:tcPr>
          <w:p w14:paraId="0A06A5D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C1467B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L1530</w:t>
            </w:r>
          </w:p>
        </w:tc>
        <w:tc>
          <w:tcPr>
            <w:tcW w:w="1411" w:type="dxa"/>
            <w:gridSpan w:val="2"/>
            <w:vAlign w:val="center"/>
          </w:tcPr>
          <w:p w14:paraId="75DADB8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A299A47" w14:textId="77777777" w:rsidTr="00C57978">
        <w:trPr>
          <w:trHeight w:val="350"/>
          <w:jc w:val="center"/>
        </w:trPr>
        <w:tc>
          <w:tcPr>
            <w:tcW w:w="3480" w:type="dxa"/>
            <w:vAlign w:val="center"/>
          </w:tcPr>
          <w:p w14:paraId="00B0364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5 Speaking</w:t>
            </w:r>
          </w:p>
        </w:tc>
        <w:tc>
          <w:tcPr>
            <w:tcW w:w="2995" w:type="dxa"/>
            <w:vAlign w:val="center"/>
          </w:tcPr>
          <w:p w14:paraId="031ECF95"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5 Speaking</w:t>
            </w:r>
          </w:p>
        </w:tc>
        <w:tc>
          <w:tcPr>
            <w:tcW w:w="1620" w:type="dxa"/>
            <w:vAlign w:val="center"/>
          </w:tcPr>
          <w:p w14:paraId="500E4AC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4F580D8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S1530</w:t>
            </w:r>
          </w:p>
        </w:tc>
        <w:tc>
          <w:tcPr>
            <w:tcW w:w="1411" w:type="dxa"/>
            <w:gridSpan w:val="2"/>
            <w:vAlign w:val="center"/>
          </w:tcPr>
          <w:p w14:paraId="000C7D2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12D161C3" w14:textId="77777777" w:rsidTr="00C57978">
        <w:trPr>
          <w:trHeight w:val="350"/>
          <w:jc w:val="center"/>
        </w:trPr>
        <w:tc>
          <w:tcPr>
            <w:tcW w:w="3480" w:type="dxa"/>
            <w:vAlign w:val="center"/>
          </w:tcPr>
          <w:p w14:paraId="29108B95"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5 Reading</w:t>
            </w:r>
          </w:p>
        </w:tc>
        <w:tc>
          <w:tcPr>
            <w:tcW w:w="2995" w:type="dxa"/>
            <w:vAlign w:val="center"/>
          </w:tcPr>
          <w:p w14:paraId="7AC7A91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5 Reading</w:t>
            </w:r>
          </w:p>
        </w:tc>
        <w:tc>
          <w:tcPr>
            <w:tcW w:w="1620" w:type="dxa"/>
            <w:vAlign w:val="center"/>
          </w:tcPr>
          <w:p w14:paraId="58ADFE7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2608F16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R1530</w:t>
            </w:r>
          </w:p>
        </w:tc>
        <w:tc>
          <w:tcPr>
            <w:tcW w:w="1411" w:type="dxa"/>
            <w:gridSpan w:val="2"/>
            <w:vAlign w:val="center"/>
          </w:tcPr>
          <w:p w14:paraId="4022D1A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53D12F9D" w14:textId="77777777" w:rsidTr="00C57978">
        <w:trPr>
          <w:trHeight w:val="350"/>
          <w:jc w:val="center"/>
        </w:trPr>
        <w:tc>
          <w:tcPr>
            <w:tcW w:w="3480" w:type="dxa"/>
            <w:vAlign w:val="center"/>
          </w:tcPr>
          <w:p w14:paraId="05A03FD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5 Writing</w:t>
            </w:r>
          </w:p>
        </w:tc>
        <w:tc>
          <w:tcPr>
            <w:tcW w:w="2995" w:type="dxa"/>
            <w:vAlign w:val="center"/>
          </w:tcPr>
          <w:p w14:paraId="6FBF132B"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5 Writing</w:t>
            </w:r>
          </w:p>
        </w:tc>
        <w:tc>
          <w:tcPr>
            <w:tcW w:w="1620" w:type="dxa"/>
            <w:vAlign w:val="center"/>
          </w:tcPr>
          <w:p w14:paraId="104F4B9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4D129F5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W1530</w:t>
            </w:r>
          </w:p>
        </w:tc>
        <w:tc>
          <w:tcPr>
            <w:tcW w:w="1411" w:type="dxa"/>
            <w:gridSpan w:val="2"/>
            <w:vAlign w:val="center"/>
          </w:tcPr>
          <w:p w14:paraId="5E789AA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11AF471A" w14:textId="77777777" w:rsidTr="00C57978">
        <w:trPr>
          <w:trHeight w:val="350"/>
          <w:jc w:val="center"/>
        </w:trPr>
        <w:tc>
          <w:tcPr>
            <w:tcW w:w="3480" w:type="dxa"/>
            <w:vAlign w:val="center"/>
          </w:tcPr>
          <w:p w14:paraId="1B1C700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6 Total Score</w:t>
            </w:r>
          </w:p>
        </w:tc>
        <w:tc>
          <w:tcPr>
            <w:tcW w:w="2995" w:type="dxa"/>
            <w:vAlign w:val="center"/>
          </w:tcPr>
          <w:p w14:paraId="2D0390A5"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6 Total Score</w:t>
            </w:r>
          </w:p>
        </w:tc>
        <w:tc>
          <w:tcPr>
            <w:tcW w:w="1620" w:type="dxa"/>
            <w:vAlign w:val="center"/>
          </w:tcPr>
          <w:p w14:paraId="7CD0CF5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71AE84A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T1531</w:t>
            </w:r>
          </w:p>
        </w:tc>
        <w:tc>
          <w:tcPr>
            <w:tcW w:w="1411" w:type="dxa"/>
            <w:gridSpan w:val="2"/>
            <w:vAlign w:val="center"/>
          </w:tcPr>
          <w:p w14:paraId="4F2320D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57B3AC9F" w14:textId="77777777" w:rsidTr="00C57978">
        <w:trPr>
          <w:trHeight w:val="350"/>
          <w:jc w:val="center"/>
        </w:trPr>
        <w:tc>
          <w:tcPr>
            <w:tcW w:w="3480" w:type="dxa"/>
            <w:vAlign w:val="center"/>
          </w:tcPr>
          <w:p w14:paraId="0C475B0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6 Listening</w:t>
            </w:r>
          </w:p>
        </w:tc>
        <w:tc>
          <w:tcPr>
            <w:tcW w:w="2995" w:type="dxa"/>
            <w:vAlign w:val="center"/>
          </w:tcPr>
          <w:p w14:paraId="287B15C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6 Listening</w:t>
            </w:r>
          </w:p>
        </w:tc>
        <w:tc>
          <w:tcPr>
            <w:tcW w:w="1620" w:type="dxa"/>
            <w:vAlign w:val="center"/>
          </w:tcPr>
          <w:p w14:paraId="1500042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CAD471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L1531</w:t>
            </w:r>
          </w:p>
        </w:tc>
        <w:tc>
          <w:tcPr>
            <w:tcW w:w="1411" w:type="dxa"/>
            <w:gridSpan w:val="2"/>
            <w:vAlign w:val="center"/>
          </w:tcPr>
          <w:p w14:paraId="5E8CB97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3117BB4" w14:textId="77777777" w:rsidTr="00C57978">
        <w:trPr>
          <w:trHeight w:val="350"/>
          <w:jc w:val="center"/>
        </w:trPr>
        <w:tc>
          <w:tcPr>
            <w:tcW w:w="3480" w:type="dxa"/>
            <w:vAlign w:val="center"/>
          </w:tcPr>
          <w:p w14:paraId="22F237EA"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6 Speaking</w:t>
            </w:r>
          </w:p>
        </w:tc>
        <w:tc>
          <w:tcPr>
            <w:tcW w:w="2995" w:type="dxa"/>
            <w:vAlign w:val="center"/>
          </w:tcPr>
          <w:p w14:paraId="4157D1EB"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6 Speaking</w:t>
            </w:r>
          </w:p>
        </w:tc>
        <w:tc>
          <w:tcPr>
            <w:tcW w:w="1620" w:type="dxa"/>
            <w:vAlign w:val="center"/>
          </w:tcPr>
          <w:p w14:paraId="611CE9E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2D46325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S1531</w:t>
            </w:r>
          </w:p>
        </w:tc>
        <w:tc>
          <w:tcPr>
            <w:tcW w:w="1411" w:type="dxa"/>
            <w:gridSpan w:val="2"/>
            <w:vAlign w:val="center"/>
          </w:tcPr>
          <w:p w14:paraId="7905EAE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2C7773C2" w14:textId="77777777" w:rsidTr="00C57978">
        <w:trPr>
          <w:trHeight w:val="350"/>
          <w:jc w:val="center"/>
        </w:trPr>
        <w:tc>
          <w:tcPr>
            <w:tcW w:w="3480" w:type="dxa"/>
            <w:vAlign w:val="center"/>
          </w:tcPr>
          <w:p w14:paraId="00C395D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lastRenderedPageBreak/>
              <w:t>NYSITELL_V2: Level VI 6 Reading</w:t>
            </w:r>
          </w:p>
        </w:tc>
        <w:tc>
          <w:tcPr>
            <w:tcW w:w="2995" w:type="dxa"/>
            <w:vAlign w:val="center"/>
          </w:tcPr>
          <w:p w14:paraId="6A59014B"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6 Reading</w:t>
            </w:r>
          </w:p>
        </w:tc>
        <w:tc>
          <w:tcPr>
            <w:tcW w:w="1620" w:type="dxa"/>
            <w:vAlign w:val="center"/>
          </w:tcPr>
          <w:p w14:paraId="73939B6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00BE693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R1531</w:t>
            </w:r>
          </w:p>
        </w:tc>
        <w:tc>
          <w:tcPr>
            <w:tcW w:w="1411" w:type="dxa"/>
            <w:gridSpan w:val="2"/>
            <w:vAlign w:val="center"/>
          </w:tcPr>
          <w:p w14:paraId="23D7E4F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61BC0651" w14:textId="77777777" w:rsidTr="00C57978">
        <w:trPr>
          <w:trHeight w:val="350"/>
          <w:jc w:val="center"/>
        </w:trPr>
        <w:tc>
          <w:tcPr>
            <w:tcW w:w="3480" w:type="dxa"/>
            <w:vAlign w:val="center"/>
          </w:tcPr>
          <w:p w14:paraId="7DA095E7"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6 Writing</w:t>
            </w:r>
          </w:p>
        </w:tc>
        <w:tc>
          <w:tcPr>
            <w:tcW w:w="2995" w:type="dxa"/>
            <w:vAlign w:val="center"/>
          </w:tcPr>
          <w:p w14:paraId="14A3BED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6 Writing</w:t>
            </w:r>
          </w:p>
        </w:tc>
        <w:tc>
          <w:tcPr>
            <w:tcW w:w="1620" w:type="dxa"/>
            <w:vAlign w:val="center"/>
          </w:tcPr>
          <w:p w14:paraId="68DDCA6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FAB7C8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W1531</w:t>
            </w:r>
          </w:p>
        </w:tc>
        <w:tc>
          <w:tcPr>
            <w:tcW w:w="1411" w:type="dxa"/>
            <w:gridSpan w:val="2"/>
            <w:vAlign w:val="center"/>
          </w:tcPr>
          <w:p w14:paraId="10D54B7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2E594A45" w14:textId="77777777" w:rsidTr="00C57978">
        <w:trPr>
          <w:trHeight w:val="350"/>
          <w:jc w:val="center"/>
        </w:trPr>
        <w:tc>
          <w:tcPr>
            <w:tcW w:w="3480" w:type="dxa"/>
            <w:vAlign w:val="center"/>
          </w:tcPr>
          <w:p w14:paraId="054B2A38"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7 Total Score</w:t>
            </w:r>
          </w:p>
        </w:tc>
        <w:tc>
          <w:tcPr>
            <w:tcW w:w="2995" w:type="dxa"/>
            <w:vAlign w:val="center"/>
          </w:tcPr>
          <w:p w14:paraId="2F9F633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7 Total Score</w:t>
            </w:r>
          </w:p>
        </w:tc>
        <w:tc>
          <w:tcPr>
            <w:tcW w:w="1620" w:type="dxa"/>
            <w:vAlign w:val="center"/>
          </w:tcPr>
          <w:p w14:paraId="10ACEEC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551D11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T1532</w:t>
            </w:r>
          </w:p>
        </w:tc>
        <w:tc>
          <w:tcPr>
            <w:tcW w:w="1411" w:type="dxa"/>
            <w:gridSpan w:val="2"/>
            <w:vAlign w:val="center"/>
          </w:tcPr>
          <w:p w14:paraId="3ECF360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3E03EDBD" w14:textId="77777777" w:rsidTr="00C57978">
        <w:trPr>
          <w:trHeight w:val="350"/>
          <w:jc w:val="center"/>
        </w:trPr>
        <w:tc>
          <w:tcPr>
            <w:tcW w:w="3480" w:type="dxa"/>
            <w:vAlign w:val="center"/>
          </w:tcPr>
          <w:p w14:paraId="3282FFBA"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7 Listening</w:t>
            </w:r>
          </w:p>
        </w:tc>
        <w:tc>
          <w:tcPr>
            <w:tcW w:w="2995" w:type="dxa"/>
            <w:vAlign w:val="center"/>
          </w:tcPr>
          <w:p w14:paraId="6699410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7 Listening</w:t>
            </w:r>
          </w:p>
        </w:tc>
        <w:tc>
          <w:tcPr>
            <w:tcW w:w="1620" w:type="dxa"/>
            <w:vAlign w:val="center"/>
          </w:tcPr>
          <w:p w14:paraId="2061C90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6269A63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L1532</w:t>
            </w:r>
          </w:p>
        </w:tc>
        <w:tc>
          <w:tcPr>
            <w:tcW w:w="1411" w:type="dxa"/>
            <w:gridSpan w:val="2"/>
            <w:vAlign w:val="center"/>
          </w:tcPr>
          <w:p w14:paraId="0A1AB7A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BAA5FB3" w14:textId="77777777" w:rsidTr="00C57978">
        <w:trPr>
          <w:trHeight w:val="350"/>
          <w:jc w:val="center"/>
        </w:trPr>
        <w:tc>
          <w:tcPr>
            <w:tcW w:w="3480" w:type="dxa"/>
            <w:vAlign w:val="center"/>
          </w:tcPr>
          <w:p w14:paraId="37C4395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7 Speaking</w:t>
            </w:r>
          </w:p>
        </w:tc>
        <w:tc>
          <w:tcPr>
            <w:tcW w:w="2995" w:type="dxa"/>
            <w:vAlign w:val="center"/>
          </w:tcPr>
          <w:p w14:paraId="7DD9661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7 Speaking</w:t>
            </w:r>
          </w:p>
        </w:tc>
        <w:tc>
          <w:tcPr>
            <w:tcW w:w="1620" w:type="dxa"/>
            <w:vAlign w:val="center"/>
          </w:tcPr>
          <w:p w14:paraId="182F9C1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7583D65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S1532</w:t>
            </w:r>
          </w:p>
        </w:tc>
        <w:tc>
          <w:tcPr>
            <w:tcW w:w="1411" w:type="dxa"/>
            <w:gridSpan w:val="2"/>
            <w:vAlign w:val="center"/>
          </w:tcPr>
          <w:p w14:paraId="5DC2224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063B7E4D" w14:textId="77777777" w:rsidTr="00C57978">
        <w:trPr>
          <w:trHeight w:val="350"/>
          <w:jc w:val="center"/>
        </w:trPr>
        <w:tc>
          <w:tcPr>
            <w:tcW w:w="3480" w:type="dxa"/>
            <w:vAlign w:val="center"/>
          </w:tcPr>
          <w:p w14:paraId="522648AB"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7 Reading</w:t>
            </w:r>
          </w:p>
        </w:tc>
        <w:tc>
          <w:tcPr>
            <w:tcW w:w="2995" w:type="dxa"/>
            <w:vAlign w:val="center"/>
          </w:tcPr>
          <w:p w14:paraId="21BE9EAA"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7 Reading</w:t>
            </w:r>
          </w:p>
        </w:tc>
        <w:tc>
          <w:tcPr>
            <w:tcW w:w="1620" w:type="dxa"/>
            <w:vAlign w:val="center"/>
          </w:tcPr>
          <w:p w14:paraId="28D9B1B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428421D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R1532</w:t>
            </w:r>
          </w:p>
        </w:tc>
        <w:tc>
          <w:tcPr>
            <w:tcW w:w="1411" w:type="dxa"/>
            <w:gridSpan w:val="2"/>
            <w:vAlign w:val="center"/>
          </w:tcPr>
          <w:p w14:paraId="6212CC7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6ECFCE55" w14:textId="77777777" w:rsidTr="00C57978">
        <w:trPr>
          <w:trHeight w:val="350"/>
          <w:jc w:val="center"/>
        </w:trPr>
        <w:tc>
          <w:tcPr>
            <w:tcW w:w="3480" w:type="dxa"/>
            <w:vAlign w:val="center"/>
          </w:tcPr>
          <w:p w14:paraId="33690DD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7 Writing</w:t>
            </w:r>
          </w:p>
        </w:tc>
        <w:tc>
          <w:tcPr>
            <w:tcW w:w="2995" w:type="dxa"/>
            <w:vAlign w:val="center"/>
          </w:tcPr>
          <w:p w14:paraId="6045B27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 7 Writing</w:t>
            </w:r>
          </w:p>
        </w:tc>
        <w:tc>
          <w:tcPr>
            <w:tcW w:w="1620" w:type="dxa"/>
            <w:vAlign w:val="center"/>
          </w:tcPr>
          <w:p w14:paraId="6CDCA7F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6824B10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W1532</w:t>
            </w:r>
          </w:p>
        </w:tc>
        <w:tc>
          <w:tcPr>
            <w:tcW w:w="1411" w:type="dxa"/>
            <w:gridSpan w:val="2"/>
            <w:vAlign w:val="center"/>
          </w:tcPr>
          <w:p w14:paraId="62A854F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1EA7175E" w14:textId="77777777" w:rsidTr="00C57978">
        <w:trPr>
          <w:trHeight w:val="350"/>
          <w:jc w:val="center"/>
        </w:trPr>
        <w:tc>
          <w:tcPr>
            <w:tcW w:w="3480" w:type="dxa"/>
            <w:vAlign w:val="center"/>
          </w:tcPr>
          <w:p w14:paraId="352B8DD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7 Total Score</w:t>
            </w:r>
          </w:p>
        </w:tc>
        <w:tc>
          <w:tcPr>
            <w:tcW w:w="2995" w:type="dxa"/>
            <w:vAlign w:val="center"/>
          </w:tcPr>
          <w:p w14:paraId="62ED276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7 Total Score</w:t>
            </w:r>
          </w:p>
        </w:tc>
        <w:tc>
          <w:tcPr>
            <w:tcW w:w="1620" w:type="dxa"/>
            <w:vAlign w:val="center"/>
          </w:tcPr>
          <w:p w14:paraId="3F0E74E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28A6FEB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T1533</w:t>
            </w:r>
          </w:p>
        </w:tc>
        <w:tc>
          <w:tcPr>
            <w:tcW w:w="1411" w:type="dxa"/>
            <w:gridSpan w:val="2"/>
            <w:vAlign w:val="center"/>
          </w:tcPr>
          <w:p w14:paraId="2986423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16BAD10F" w14:textId="77777777" w:rsidTr="00C57978">
        <w:trPr>
          <w:trHeight w:val="350"/>
          <w:jc w:val="center"/>
        </w:trPr>
        <w:tc>
          <w:tcPr>
            <w:tcW w:w="3480" w:type="dxa"/>
            <w:vAlign w:val="center"/>
          </w:tcPr>
          <w:p w14:paraId="0B382D65"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7 Listening</w:t>
            </w:r>
          </w:p>
        </w:tc>
        <w:tc>
          <w:tcPr>
            <w:tcW w:w="2995" w:type="dxa"/>
            <w:vAlign w:val="center"/>
          </w:tcPr>
          <w:p w14:paraId="053230AB"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7 Listening</w:t>
            </w:r>
          </w:p>
        </w:tc>
        <w:tc>
          <w:tcPr>
            <w:tcW w:w="1620" w:type="dxa"/>
            <w:vAlign w:val="center"/>
          </w:tcPr>
          <w:p w14:paraId="7181D3B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CA39A7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L1533</w:t>
            </w:r>
          </w:p>
        </w:tc>
        <w:tc>
          <w:tcPr>
            <w:tcW w:w="1411" w:type="dxa"/>
            <w:gridSpan w:val="2"/>
            <w:vAlign w:val="center"/>
          </w:tcPr>
          <w:p w14:paraId="4B69039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3A991585" w14:textId="77777777" w:rsidTr="00C57978">
        <w:trPr>
          <w:trHeight w:val="350"/>
          <w:jc w:val="center"/>
        </w:trPr>
        <w:tc>
          <w:tcPr>
            <w:tcW w:w="3480" w:type="dxa"/>
            <w:vAlign w:val="center"/>
          </w:tcPr>
          <w:p w14:paraId="17F2D7D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7 Speaking</w:t>
            </w:r>
          </w:p>
        </w:tc>
        <w:tc>
          <w:tcPr>
            <w:tcW w:w="2995" w:type="dxa"/>
            <w:vAlign w:val="center"/>
          </w:tcPr>
          <w:p w14:paraId="5A4EE6B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7 Speaking</w:t>
            </w:r>
          </w:p>
        </w:tc>
        <w:tc>
          <w:tcPr>
            <w:tcW w:w="1620" w:type="dxa"/>
            <w:vAlign w:val="center"/>
          </w:tcPr>
          <w:p w14:paraId="1FF6AAC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501ED5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S1533</w:t>
            </w:r>
          </w:p>
        </w:tc>
        <w:tc>
          <w:tcPr>
            <w:tcW w:w="1411" w:type="dxa"/>
            <w:gridSpan w:val="2"/>
            <w:vAlign w:val="center"/>
          </w:tcPr>
          <w:p w14:paraId="45FA9E5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4185A957" w14:textId="77777777" w:rsidTr="00C57978">
        <w:trPr>
          <w:trHeight w:val="350"/>
          <w:jc w:val="center"/>
        </w:trPr>
        <w:tc>
          <w:tcPr>
            <w:tcW w:w="3480" w:type="dxa"/>
            <w:vAlign w:val="center"/>
          </w:tcPr>
          <w:p w14:paraId="1DDB65B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7 Reading</w:t>
            </w:r>
          </w:p>
        </w:tc>
        <w:tc>
          <w:tcPr>
            <w:tcW w:w="2995" w:type="dxa"/>
            <w:vAlign w:val="center"/>
          </w:tcPr>
          <w:p w14:paraId="04D9BB28"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7 Reading</w:t>
            </w:r>
          </w:p>
        </w:tc>
        <w:tc>
          <w:tcPr>
            <w:tcW w:w="1620" w:type="dxa"/>
            <w:vAlign w:val="center"/>
          </w:tcPr>
          <w:p w14:paraId="2FED9E5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49DF200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R1533</w:t>
            </w:r>
          </w:p>
        </w:tc>
        <w:tc>
          <w:tcPr>
            <w:tcW w:w="1411" w:type="dxa"/>
            <w:gridSpan w:val="2"/>
            <w:vAlign w:val="center"/>
          </w:tcPr>
          <w:p w14:paraId="0FDD8D6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42242DC0" w14:textId="77777777" w:rsidTr="00C57978">
        <w:trPr>
          <w:trHeight w:val="350"/>
          <w:jc w:val="center"/>
        </w:trPr>
        <w:tc>
          <w:tcPr>
            <w:tcW w:w="3480" w:type="dxa"/>
            <w:vAlign w:val="center"/>
          </w:tcPr>
          <w:p w14:paraId="3FBE460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7 Writing</w:t>
            </w:r>
          </w:p>
        </w:tc>
        <w:tc>
          <w:tcPr>
            <w:tcW w:w="2995" w:type="dxa"/>
            <w:vAlign w:val="center"/>
          </w:tcPr>
          <w:p w14:paraId="0192133A"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7 Writing</w:t>
            </w:r>
          </w:p>
        </w:tc>
        <w:tc>
          <w:tcPr>
            <w:tcW w:w="1620" w:type="dxa"/>
            <w:vAlign w:val="center"/>
          </w:tcPr>
          <w:p w14:paraId="5BF85BE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61E9AF5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W1533</w:t>
            </w:r>
          </w:p>
        </w:tc>
        <w:tc>
          <w:tcPr>
            <w:tcW w:w="1411" w:type="dxa"/>
            <w:gridSpan w:val="2"/>
            <w:vAlign w:val="center"/>
          </w:tcPr>
          <w:p w14:paraId="5CF8716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64DA1A2E" w14:textId="77777777" w:rsidTr="00C57978">
        <w:trPr>
          <w:trHeight w:val="350"/>
          <w:jc w:val="center"/>
        </w:trPr>
        <w:tc>
          <w:tcPr>
            <w:tcW w:w="3480" w:type="dxa"/>
            <w:vAlign w:val="center"/>
          </w:tcPr>
          <w:p w14:paraId="00FBFFB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8 Total Score</w:t>
            </w:r>
          </w:p>
        </w:tc>
        <w:tc>
          <w:tcPr>
            <w:tcW w:w="2995" w:type="dxa"/>
            <w:vAlign w:val="center"/>
          </w:tcPr>
          <w:p w14:paraId="5E8D9E3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8 Total Score</w:t>
            </w:r>
          </w:p>
        </w:tc>
        <w:tc>
          <w:tcPr>
            <w:tcW w:w="1620" w:type="dxa"/>
            <w:vAlign w:val="center"/>
          </w:tcPr>
          <w:p w14:paraId="79FC820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6715DD4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T1534</w:t>
            </w:r>
          </w:p>
        </w:tc>
        <w:tc>
          <w:tcPr>
            <w:tcW w:w="1411" w:type="dxa"/>
            <w:gridSpan w:val="2"/>
            <w:vAlign w:val="center"/>
          </w:tcPr>
          <w:p w14:paraId="4CD6BB3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0ED23447" w14:textId="77777777" w:rsidTr="00C57978">
        <w:trPr>
          <w:trHeight w:val="350"/>
          <w:jc w:val="center"/>
        </w:trPr>
        <w:tc>
          <w:tcPr>
            <w:tcW w:w="3480" w:type="dxa"/>
            <w:vAlign w:val="center"/>
          </w:tcPr>
          <w:p w14:paraId="1E2B3CB1"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8 Listening</w:t>
            </w:r>
          </w:p>
        </w:tc>
        <w:tc>
          <w:tcPr>
            <w:tcW w:w="2995" w:type="dxa"/>
            <w:vAlign w:val="center"/>
          </w:tcPr>
          <w:p w14:paraId="7BC40DF1"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8 Listening</w:t>
            </w:r>
          </w:p>
        </w:tc>
        <w:tc>
          <w:tcPr>
            <w:tcW w:w="1620" w:type="dxa"/>
            <w:vAlign w:val="center"/>
          </w:tcPr>
          <w:p w14:paraId="2B57C6D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6175174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L1534</w:t>
            </w:r>
          </w:p>
        </w:tc>
        <w:tc>
          <w:tcPr>
            <w:tcW w:w="1411" w:type="dxa"/>
            <w:gridSpan w:val="2"/>
          </w:tcPr>
          <w:p w14:paraId="640AD67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29EA39CC" w14:textId="77777777" w:rsidTr="00C57978">
        <w:trPr>
          <w:trHeight w:val="350"/>
          <w:jc w:val="center"/>
        </w:trPr>
        <w:tc>
          <w:tcPr>
            <w:tcW w:w="3480" w:type="dxa"/>
            <w:vAlign w:val="center"/>
          </w:tcPr>
          <w:p w14:paraId="312C3F3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8 Speaking</w:t>
            </w:r>
          </w:p>
        </w:tc>
        <w:tc>
          <w:tcPr>
            <w:tcW w:w="2995" w:type="dxa"/>
            <w:vAlign w:val="center"/>
          </w:tcPr>
          <w:p w14:paraId="0982F0E3"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8 Speaking</w:t>
            </w:r>
          </w:p>
        </w:tc>
        <w:tc>
          <w:tcPr>
            <w:tcW w:w="1620" w:type="dxa"/>
            <w:vAlign w:val="center"/>
          </w:tcPr>
          <w:p w14:paraId="7F5FF34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F03E6B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S1534</w:t>
            </w:r>
          </w:p>
        </w:tc>
        <w:tc>
          <w:tcPr>
            <w:tcW w:w="1411" w:type="dxa"/>
            <w:gridSpan w:val="2"/>
          </w:tcPr>
          <w:p w14:paraId="73B60BA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5879F60F" w14:textId="77777777" w:rsidTr="00C57978">
        <w:trPr>
          <w:trHeight w:val="350"/>
          <w:jc w:val="center"/>
        </w:trPr>
        <w:tc>
          <w:tcPr>
            <w:tcW w:w="3480" w:type="dxa"/>
            <w:vAlign w:val="center"/>
          </w:tcPr>
          <w:p w14:paraId="19B8141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8 Reading</w:t>
            </w:r>
          </w:p>
        </w:tc>
        <w:tc>
          <w:tcPr>
            <w:tcW w:w="2995" w:type="dxa"/>
            <w:vAlign w:val="center"/>
          </w:tcPr>
          <w:p w14:paraId="45E67231"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8 Reading</w:t>
            </w:r>
          </w:p>
        </w:tc>
        <w:tc>
          <w:tcPr>
            <w:tcW w:w="1620" w:type="dxa"/>
            <w:vAlign w:val="center"/>
          </w:tcPr>
          <w:p w14:paraId="34B7AD7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0586D57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R1534</w:t>
            </w:r>
          </w:p>
        </w:tc>
        <w:tc>
          <w:tcPr>
            <w:tcW w:w="1411" w:type="dxa"/>
            <w:gridSpan w:val="2"/>
          </w:tcPr>
          <w:p w14:paraId="20B8469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35988CA5" w14:textId="77777777" w:rsidTr="00C57978">
        <w:trPr>
          <w:trHeight w:val="350"/>
          <w:jc w:val="center"/>
        </w:trPr>
        <w:tc>
          <w:tcPr>
            <w:tcW w:w="3480" w:type="dxa"/>
            <w:vAlign w:val="center"/>
          </w:tcPr>
          <w:p w14:paraId="59E19568"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8 Writing</w:t>
            </w:r>
          </w:p>
        </w:tc>
        <w:tc>
          <w:tcPr>
            <w:tcW w:w="2995" w:type="dxa"/>
            <w:vAlign w:val="center"/>
          </w:tcPr>
          <w:p w14:paraId="3E2DAF91"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8 Writing</w:t>
            </w:r>
          </w:p>
        </w:tc>
        <w:tc>
          <w:tcPr>
            <w:tcW w:w="1620" w:type="dxa"/>
            <w:vAlign w:val="center"/>
          </w:tcPr>
          <w:p w14:paraId="79B5200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49A518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W1534</w:t>
            </w:r>
          </w:p>
        </w:tc>
        <w:tc>
          <w:tcPr>
            <w:tcW w:w="1411" w:type="dxa"/>
            <w:gridSpan w:val="2"/>
          </w:tcPr>
          <w:p w14:paraId="1F37AA9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8FE3A2C" w14:textId="77777777" w:rsidTr="00C57978">
        <w:trPr>
          <w:trHeight w:val="350"/>
          <w:jc w:val="center"/>
        </w:trPr>
        <w:tc>
          <w:tcPr>
            <w:tcW w:w="3480" w:type="dxa"/>
            <w:vAlign w:val="center"/>
          </w:tcPr>
          <w:p w14:paraId="3858605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9 Total Score</w:t>
            </w:r>
          </w:p>
        </w:tc>
        <w:tc>
          <w:tcPr>
            <w:tcW w:w="2995" w:type="dxa"/>
            <w:vAlign w:val="center"/>
          </w:tcPr>
          <w:p w14:paraId="3174F7F8"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9 Total Score</w:t>
            </w:r>
          </w:p>
        </w:tc>
        <w:tc>
          <w:tcPr>
            <w:tcW w:w="1620" w:type="dxa"/>
            <w:vAlign w:val="center"/>
          </w:tcPr>
          <w:p w14:paraId="6F59C36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61AB20B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T1535</w:t>
            </w:r>
          </w:p>
        </w:tc>
        <w:tc>
          <w:tcPr>
            <w:tcW w:w="1411" w:type="dxa"/>
            <w:gridSpan w:val="2"/>
            <w:vAlign w:val="center"/>
          </w:tcPr>
          <w:p w14:paraId="7D13BB1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09E41AEE" w14:textId="77777777" w:rsidTr="00C57978">
        <w:trPr>
          <w:trHeight w:val="350"/>
          <w:jc w:val="center"/>
        </w:trPr>
        <w:tc>
          <w:tcPr>
            <w:tcW w:w="3480" w:type="dxa"/>
            <w:vAlign w:val="center"/>
          </w:tcPr>
          <w:p w14:paraId="4C0AA6E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9 Listening</w:t>
            </w:r>
          </w:p>
        </w:tc>
        <w:tc>
          <w:tcPr>
            <w:tcW w:w="2995" w:type="dxa"/>
            <w:vAlign w:val="center"/>
          </w:tcPr>
          <w:p w14:paraId="4FB14AE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9 Listening</w:t>
            </w:r>
          </w:p>
        </w:tc>
        <w:tc>
          <w:tcPr>
            <w:tcW w:w="1620" w:type="dxa"/>
            <w:vAlign w:val="center"/>
          </w:tcPr>
          <w:p w14:paraId="5F92493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0A10AF8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L1535</w:t>
            </w:r>
          </w:p>
        </w:tc>
        <w:tc>
          <w:tcPr>
            <w:tcW w:w="1411" w:type="dxa"/>
            <w:gridSpan w:val="2"/>
          </w:tcPr>
          <w:p w14:paraId="3D29DBD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43825B56" w14:textId="77777777" w:rsidTr="00C57978">
        <w:trPr>
          <w:trHeight w:val="350"/>
          <w:jc w:val="center"/>
        </w:trPr>
        <w:tc>
          <w:tcPr>
            <w:tcW w:w="3480" w:type="dxa"/>
            <w:vAlign w:val="center"/>
          </w:tcPr>
          <w:p w14:paraId="0EE9E30C"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9 Speaking</w:t>
            </w:r>
          </w:p>
        </w:tc>
        <w:tc>
          <w:tcPr>
            <w:tcW w:w="2995" w:type="dxa"/>
            <w:vAlign w:val="center"/>
          </w:tcPr>
          <w:p w14:paraId="3DB7FAE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9 Speaking</w:t>
            </w:r>
          </w:p>
        </w:tc>
        <w:tc>
          <w:tcPr>
            <w:tcW w:w="1620" w:type="dxa"/>
            <w:vAlign w:val="center"/>
          </w:tcPr>
          <w:p w14:paraId="56207A6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705AEF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S1535</w:t>
            </w:r>
          </w:p>
        </w:tc>
        <w:tc>
          <w:tcPr>
            <w:tcW w:w="1411" w:type="dxa"/>
            <w:gridSpan w:val="2"/>
          </w:tcPr>
          <w:p w14:paraId="701728B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62AFB3D9" w14:textId="77777777" w:rsidTr="00C57978">
        <w:trPr>
          <w:trHeight w:val="350"/>
          <w:jc w:val="center"/>
        </w:trPr>
        <w:tc>
          <w:tcPr>
            <w:tcW w:w="3480" w:type="dxa"/>
            <w:vAlign w:val="center"/>
          </w:tcPr>
          <w:p w14:paraId="7AF6BE2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9 Reading</w:t>
            </w:r>
          </w:p>
        </w:tc>
        <w:tc>
          <w:tcPr>
            <w:tcW w:w="2995" w:type="dxa"/>
            <w:vAlign w:val="center"/>
          </w:tcPr>
          <w:p w14:paraId="66E96B5A"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9 Reading</w:t>
            </w:r>
          </w:p>
        </w:tc>
        <w:tc>
          <w:tcPr>
            <w:tcW w:w="1620" w:type="dxa"/>
            <w:vAlign w:val="center"/>
          </w:tcPr>
          <w:p w14:paraId="23C85AB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584C5A4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R1535</w:t>
            </w:r>
          </w:p>
        </w:tc>
        <w:tc>
          <w:tcPr>
            <w:tcW w:w="1411" w:type="dxa"/>
            <w:gridSpan w:val="2"/>
          </w:tcPr>
          <w:p w14:paraId="0430E43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636F6643" w14:textId="77777777" w:rsidTr="00C57978">
        <w:trPr>
          <w:trHeight w:val="350"/>
          <w:jc w:val="center"/>
        </w:trPr>
        <w:tc>
          <w:tcPr>
            <w:tcW w:w="3480" w:type="dxa"/>
            <w:vAlign w:val="center"/>
          </w:tcPr>
          <w:p w14:paraId="0993699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9 Writing</w:t>
            </w:r>
          </w:p>
        </w:tc>
        <w:tc>
          <w:tcPr>
            <w:tcW w:w="2995" w:type="dxa"/>
            <w:vAlign w:val="center"/>
          </w:tcPr>
          <w:p w14:paraId="7745C26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 9 Writing</w:t>
            </w:r>
          </w:p>
        </w:tc>
        <w:tc>
          <w:tcPr>
            <w:tcW w:w="1620" w:type="dxa"/>
            <w:vAlign w:val="center"/>
          </w:tcPr>
          <w:p w14:paraId="4A40DF3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5C0E29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W1535</w:t>
            </w:r>
          </w:p>
        </w:tc>
        <w:tc>
          <w:tcPr>
            <w:tcW w:w="1411" w:type="dxa"/>
            <w:gridSpan w:val="2"/>
          </w:tcPr>
          <w:p w14:paraId="43C1232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4AEFF381" w14:textId="77777777" w:rsidTr="00C57978">
        <w:trPr>
          <w:trHeight w:val="350"/>
          <w:jc w:val="center"/>
        </w:trPr>
        <w:tc>
          <w:tcPr>
            <w:tcW w:w="3480" w:type="dxa"/>
            <w:vAlign w:val="center"/>
          </w:tcPr>
          <w:p w14:paraId="43B30E47"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9 Total Score</w:t>
            </w:r>
          </w:p>
        </w:tc>
        <w:tc>
          <w:tcPr>
            <w:tcW w:w="2995" w:type="dxa"/>
            <w:vAlign w:val="center"/>
          </w:tcPr>
          <w:p w14:paraId="47378FE3"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9 Total Score</w:t>
            </w:r>
          </w:p>
        </w:tc>
        <w:tc>
          <w:tcPr>
            <w:tcW w:w="1620" w:type="dxa"/>
            <w:vAlign w:val="center"/>
          </w:tcPr>
          <w:p w14:paraId="3997C5F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0E93628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T1536</w:t>
            </w:r>
          </w:p>
        </w:tc>
        <w:tc>
          <w:tcPr>
            <w:tcW w:w="1411" w:type="dxa"/>
            <w:gridSpan w:val="2"/>
            <w:vAlign w:val="center"/>
          </w:tcPr>
          <w:p w14:paraId="473803A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250C4BEC" w14:textId="77777777" w:rsidTr="00C57978">
        <w:trPr>
          <w:trHeight w:val="350"/>
          <w:jc w:val="center"/>
        </w:trPr>
        <w:tc>
          <w:tcPr>
            <w:tcW w:w="3480" w:type="dxa"/>
            <w:vAlign w:val="center"/>
          </w:tcPr>
          <w:p w14:paraId="725D88A8"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9 Listening</w:t>
            </w:r>
          </w:p>
        </w:tc>
        <w:tc>
          <w:tcPr>
            <w:tcW w:w="2995" w:type="dxa"/>
            <w:vAlign w:val="center"/>
          </w:tcPr>
          <w:p w14:paraId="09508B5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9 Listening</w:t>
            </w:r>
          </w:p>
        </w:tc>
        <w:tc>
          <w:tcPr>
            <w:tcW w:w="1620" w:type="dxa"/>
            <w:vAlign w:val="center"/>
          </w:tcPr>
          <w:p w14:paraId="71FE819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4BBF4B4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L1536</w:t>
            </w:r>
          </w:p>
        </w:tc>
        <w:tc>
          <w:tcPr>
            <w:tcW w:w="1411" w:type="dxa"/>
            <w:gridSpan w:val="2"/>
          </w:tcPr>
          <w:p w14:paraId="04B8150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2F79B5F5" w14:textId="77777777" w:rsidTr="00C57978">
        <w:trPr>
          <w:trHeight w:val="350"/>
          <w:jc w:val="center"/>
        </w:trPr>
        <w:tc>
          <w:tcPr>
            <w:tcW w:w="3480" w:type="dxa"/>
            <w:vAlign w:val="center"/>
          </w:tcPr>
          <w:p w14:paraId="63C9590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lastRenderedPageBreak/>
              <w:t>NYSITELL_V2: Level VIII 9 Speaking</w:t>
            </w:r>
          </w:p>
        </w:tc>
        <w:tc>
          <w:tcPr>
            <w:tcW w:w="2995" w:type="dxa"/>
            <w:vAlign w:val="center"/>
          </w:tcPr>
          <w:p w14:paraId="3E6A2A07"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9 Speaking</w:t>
            </w:r>
          </w:p>
        </w:tc>
        <w:tc>
          <w:tcPr>
            <w:tcW w:w="1620" w:type="dxa"/>
            <w:vAlign w:val="center"/>
          </w:tcPr>
          <w:p w14:paraId="09DB346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974F49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S1536</w:t>
            </w:r>
          </w:p>
        </w:tc>
        <w:tc>
          <w:tcPr>
            <w:tcW w:w="1411" w:type="dxa"/>
            <w:gridSpan w:val="2"/>
          </w:tcPr>
          <w:p w14:paraId="56D7CA5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65C9A8FF" w14:textId="77777777" w:rsidTr="00C57978">
        <w:trPr>
          <w:trHeight w:val="350"/>
          <w:jc w:val="center"/>
        </w:trPr>
        <w:tc>
          <w:tcPr>
            <w:tcW w:w="3480" w:type="dxa"/>
            <w:vAlign w:val="center"/>
          </w:tcPr>
          <w:p w14:paraId="6B464FB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9 Reading</w:t>
            </w:r>
          </w:p>
        </w:tc>
        <w:tc>
          <w:tcPr>
            <w:tcW w:w="2995" w:type="dxa"/>
            <w:vAlign w:val="center"/>
          </w:tcPr>
          <w:p w14:paraId="036E20C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9 Reading</w:t>
            </w:r>
          </w:p>
        </w:tc>
        <w:tc>
          <w:tcPr>
            <w:tcW w:w="1620" w:type="dxa"/>
            <w:vAlign w:val="center"/>
          </w:tcPr>
          <w:p w14:paraId="32EBB2A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7328EE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R1536</w:t>
            </w:r>
          </w:p>
        </w:tc>
        <w:tc>
          <w:tcPr>
            <w:tcW w:w="1411" w:type="dxa"/>
            <w:gridSpan w:val="2"/>
          </w:tcPr>
          <w:p w14:paraId="09A04D7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6B45E3B6" w14:textId="77777777" w:rsidTr="00C57978">
        <w:trPr>
          <w:trHeight w:val="350"/>
          <w:jc w:val="center"/>
        </w:trPr>
        <w:tc>
          <w:tcPr>
            <w:tcW w:w="3480" w:type="dxa"/>
            <w:vAlign w:val="center"/>
          </w:tcPr>
          <w:p w14:paraId="046530C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9 Writing</w:t>
            </w:r>
          </w:p>
        </w:tc>
        <w:tc>
          <w:tcPr>
            <w:tcW w:w="2995" w:type="dxa"/>
            <w:vAlign w:val="center"/>
          </w:tcPr>
          <w:p w14:paraId="390C2817"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9 Writing</w:t>
            </w:r>
          </w:p>
        </w:tc>
        <w:tc>
          <w:tcPr>
            <w:tcW w:w="1620" w:type="dxa"/>
            <w:vAlign w:val="center"/>
          </w:tcPr>
          <w:p w14:paraId="226ADB3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786987A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W1536</w:t>
            </w:r>
          </w:p>
        </w:tc>
        <w:tc>
          <w:tcPr>
            <w:tcW w:w="1411" w:type="dxa"/>
            <w:gridSpan w:val="2"/>
          </w:tcPr>
          <w:p w14:paraId="0386F3D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064374E1" w14:textId="77777777" w:rsidTr="00C57978">
        <w:trPr>
          <w:trHeight w:val="350"/>
          <w:jc w:val="center"/>
        </w:trPr>
        <w:tc>
          <w:tcPr>
            <w:tcW w:w="3480" w:type="dxa"/>
            <w:vAlign w:val="center"/>
          </w:tcPr>
          <w:p w14:paraId="733D9E1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10 Total Score</w:t>
            </w:r>
          </w:p>
        </w:tc>
        <w:tc>
          <w:tcPr>
            <w:tcW w:w="2995" w:type="dxa"/>
            <w:vAlign w:val="center"/>
          </w:tcPr>
          <w:p w14:paraId="1DE61A8B"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10 Total Score</w:t>
            </w:r>
          </w:p>
        </w:tc>
        <w:tc>
          <w:tcPr>
            <w:tcW w:w="1620" w:type="dxa"/>
            <w:vAlign w:val="center"/>
          </w:tcPr>
          <w:p w14:paraId="1F94FFA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2210D4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T1537</w:t>
            </w:r>
          </w:p>
        </w:tc>
        <w:tc>
          <w:tcPr>
            <w:tcW w:w="1411" w:type="dxa"/>
            <w:gridSpan w:val="2"/>
            <w:vAlign w:val="center"/>
          </w:tcPr>
          <w:p w14:paraId="3908161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5CFBEF63" w14:textId="77777777" w:rsidTr="00C57978">
        <w:trPr>
          <w:trHeight w:val="350"/>
          <w:jc w:val="center"/>
        </w:trPr>
        <w:tc>
          <w:tcPr>
            <w:tcW w:w="3480" w:type="dxa"/>
            <w:vAlign w:val="center"/>
          </w:tcPr>
          <w:p w14:paraId="64E7820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11 Total Score</w:t>
            </w:r>
          </w:p>
        </w:tc>
        <w:tc>
          <w:tcPr>
            <w:tcW w:w="2995" w:type="dxa"/>
            <w:vAlign w:val="center"/>
          </w:tcPr>
          <w:p w14:paraId="2074196A"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11 Total Score</w:t>
            </w:r>
          </w:p>
        </w:tc>
        <w:tc>
          <w:tcPr>
            <w:tcW w:w="1620" w:type="dxa"/>
            <w:vAlign w:val="center"/>
          </w:tcPr>
          <w:p w14:paraId="20FFCD4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073DBF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T1538</w:t>
            </w:r>
          </w:p>
        </w:tc>
        <w:tc>
          <w:tcPr>
            <w:tcW w:w="1411" w:type="dxa"/>
            <w:gridSpan w:val="2"/>
            <w:vAlign w:val="center"/>
          </w:tcPr>
          <w:p w14:paraId="47CB4AA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71900333" w14:textId="77777777" w:rsidTr="00C57978">
        <w:trPr>
          <w:trHeight w:val="350"/>
          <w:jc w:val="center"/>
        </w:trPr>
        <w:tc>
          <w:tcPr>
            <w:tcW w:w="3480" w:type="dxa"/>
            <w:vAlign w:val="center"/>
          </w:tcPr>
          <w:p w14:paraId="481B996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12 Total Score</w:t>
            </w:r>
          </w:p>
        </w:tc>
        <w:tc>
          <w:tcPr>
            <w:tcW w:w="2995" w:type="dxa"/>
            <w:vAlign w:val="center"/>
          </w:tcPr>
          <w:p w14:paraId="65DA0373"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12 Total Score</w:t>
            </w:r>
          </w:p>
        </w:tc>
        <w:tc>
          <w:tcPr>
            <w:tcW w:w="1620" w:type="dxa"/>
            <w:vAlign w:val="center"/>
          </w:tcPr>
          <w:p w14:paraId="77C3419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8B856D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T1539</w:t>
            </w:r>
          </w:p>
        </w:tc>
        <w:tc>
          <w:tcPr>
            <w:tcW w:w="1411" w:type="dxa"/>
            <w:gridSpan w:val="2"/>
            <w:vAlign w:val="center"/>
          </w:tcPr>
          <w:p w14:paraId="72E90C7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002749F9" w14:textId="77777777" w:rsidTr="00C57978">
        <w:trPr>
          <w:trHeight w:val="350"/>
          <w:jc w:val="center"/>
        </w:trPr>
        <w:tc>
          <w:tcPr>
            <w:tcW w:w="3480" w:type="dxa"/>
            <w:vAlign w:val="center"/>
          </w:tcPr>
          <w:p w14:paraId="3CD7B0F1"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10-12 Listening</w:t>
            </w:r>
          </w:p>
        </w:tc>
        <w:tc>
          <w:tcPr>
            <w:tcW w:w="2995" w:type="dxa"/>
            <w:vAlign w:val="center"/>
          </w:tcPr>
          <w:p w14:paraId="39ABD94E"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10-12 Listening</w:t>
            </w:r>
          </w:p>
        </w:tc>
        <w:tc>
          <w:tcPr>
            <w:tcW w:w="1620" w:type="dxa"/>
            <w:vAlign w:val="center"/>
          </w:tcPr>
          <w:p w14:paraId="10BC515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23884AF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L1540</w:t>
            </w:r>
          </w:p>
        </w:tc>
        <w:tc>
          <w:tcPr>
            <w:tcW w:w="1411" w:type="dxa"/>
            <w:gridSpan w:val="2"/>
            <w:vAlign w:val="center"/>
          </w:tcPr>
          <w:p w14:paraId="3EAFFA6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3142A2B9" w14:textId="77777777" w:rsidTr="00C57978">
        <w:trPr>
          <w:trHeight w:val="350"/>
          <w:jc w:val="center"/>
        </w:trPr>
        <w:tc>
          <w:tcPr>
            <w:tcW w:w="3480" w:type="dxa"/>
            <w:vAlign w:val="center"/>
          </w:tcPr>
          <w:p w14:paraId="7E4D7A2B"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10-12 Speaking</w:t>
            </w:r>
          </w:p>
        </w:tc>
        <w:tc>
          <w:tcPr>
            <w:tcW w:w="2995" w:type="dxa"/>
            <w:vAlign w:val="center"/>
          </w:tcPr>
          <w:p w14:paraId="7D54C3F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10-12 Speaking</w:t>
            </w:r>
          </w:p>
        </w:tc>
        <w:tc>
          <w:tcPr>
            <w:tcW w:w="1620" w:type="dxa"/>
            <w:vAlign w:val="center"/>
          </w:tcPr>
          <w:p w14:paraId="37EF158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6A19AF7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S1540</w:t>
            </w:r>
          </w:p>
        </w:tc>
        <w:tc>
          <w:tcPr>
            <w:tcW w:w="1411" w:type="dxa"/>
            <w:gridSpan w:val="2"/>
            <w:vAlign w:val="center"/>
          </w:tcPr>
          <w:p w14:paraId="766C3BE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0C6FE7DB" w14:textId="77777777" w:rsidTr="00C57978">
        <w:trPr>
          <w:trHeight w:val="350"/>
          <w:jc w:val="center"/>
        </w:trPr>
        <w:tc>
          <w:tcPr>
            <w:tcW w:w="3480" w:type="dxa"/>
            <w:vAlign w:val="center"/>
          </w:tcPr>
          <w:p w14:paraId="646967A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10-12 Reading</w:t>
            </w:r>
          </w:p>
        </w:tc>
        <w:tc>
          <w:tcPr>
            <w:tcW w:w="2995" w:type="dxa"/>
            <w:vAlign w:val="center"/>
          </w:tcPr>
          <w:p w14:paraId="3ABA4058"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10-12 Reading</w:t>
            </w:r>
          </w:p>
        </w:tc>
        <w:tc>
          <w:tcPr>
            <w:tcW w:w="1620" w:type="dxa"/>
            <w:vAlign w:val="center"/>
          </w:tcPr>
          <w:p w14:paraId="16433F2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2CDB2E3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R1540</w:t>
            </w:r>
          </w:p>
        </w:tc>
        <w:tc>
          <w:tcPr>
            <w:tcW w:w="1411" w:type="dxa"/>
            <w:gridSpan w:val="2"/>
            <w:vAlign w:val="center"/>
          </w:tcPr>
          <w:p w14:paraId="6F8996E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3A18CAF2" w14:textId="77777777" w:rsidTr="00C57978">
        <w:trPr>
          <w:trHeight w:val="350"/>
          <w:jc w:val="center"/>
        </w:trPr>
        <w:tc>
          <w:tcPr>
            <w:tcW w:w="3480" w:type="dxa"/>
            <w:vAlign w:val="center"/>
          </w:tcPr>
          <w:p w14:paraId="3C1E6372"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10-12 Writing</w:t>
            </w:r>
          </w:p>
        </w:tc>
        <w:tc>
          <w:tcPr>
            <w:tcW w:w="2995" w:type="dxa"/>
            <w:vAlign w:val="center"/>
          </w:tcPr>
          <w:p w14:paraId="74D9F0AA"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NYSITELL_V2: Level VIII 10-12 Writing</w:t>
            </w:r>
          </w:p>
        </w:tc>
        <w:tc>
          <w:tcPr>
            <w:tcW w:w="1620" w:type="dxa"/>
            <w:vAlign w:val="center"/>
          </w:tcPr>
          <w:p w14:paraId="67F2AB4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63A2D1C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W1540</w:t>
            </w:r>
          </w:p>
        </w:tc>
        <w:tc>
          <w:tcPr>
            <w:tcW w:w="1411" w:type="dxa"/>
            <w:gridSpan w:val="2"/>
            <w:vAlign w:val="center"/>
          </w:tcPr>
          <w:p w14:paraId="7856EEE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Raw</w:t>
            </w:r>
          </w:p>
        </w:tc>
      </w:tr>
      <w:tr w:rsidR="00A02ED7" w:rsidRPr="00A02ED7" w14:paraId="66DC614D" w14:textId="77777777" w:rsidTr="00C57978">
        <w:trPr>
          <w:jc w:val="center"/>
        </w:trPr>
        <w:tc>
          <w:tcPr>
            <w:tcW w:w="10576" w:type="dxa"/>
            <w:gridSpan w:val="6"/>
            <w:shd w:val="clear" w:color="auto" w:fill="D9D9D9"/>
            <w:vAlign w:val="center"/>
          </w:tcPr>
          <w:p w14:paraId="642E7F7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 xml:space="preserve">Test Group: “Regents” for Regents Examinations </w:t>
            </w:r>
          </w:p>
        </w:tc>
      </w:tr>
      <w:tr w:rsidR="00A02ED7" w:rsidRPr="00A02ED7" w14:paraId="612B062D" w14:textId="77777777" w:rsidTr="00C57978">
        <w:trPr>
          <w:jc w:val="center"/>
        </w:trPr>
        <w:tc>
          <w:tcPr>
            <w:tcW w:w="3480" w:type="dxa"/>
            <w:vAlign w:val="center"/>
          </w:tcPr>
          <w:p w14:paraId="75CDE4C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Examination in English Language Arts – January</w:t>
            </w:r>
          </w:p>
        </w:tc>
        <w:tc>
          <w:tcPr>
            <w:tcW w:w="2995" w:type="dxa"/>
            <w:vAlign w:val="center"/>
          </w:tcPr>
          <w:p w14:paraId="76CEEB0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ELA – Jan</w:t>
            </w:r>
          </w:p>
        </w:tc>
        <w:tc>
          <w:tcPr>
            <w:tcW w:w="1620" w:type="dxa"/>
            <w:vAlign w:val="center"/>
          </w:tcPr>
          <w:p w14:paraId="7B1C519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0874435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01340</w:t>
            </w:r>
          </w:p>
        </w:tc>
        <w:tc>
          <w:tcPr>
            <w:tcW w:w="1411" w:type="dxa"/>
            <w:gridSpan w:val="2"/>
            <w:vAlign w:val="center"/>
          </w:tcPr>
          <w:p w14:paraId="6F49115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C4FF408" w14:textId="77777777" w:rsidTr="00C57978">
        <w:trPr>
          <w:jc w:val="center"/>
        </w:trPr>
        <w:tc>
          <w:tcPr>
            <w:tcW w:w="3480" w:type="dxa"/>
            <w:vAlign w:val="center"/>
          </w:tcPr>
          <w:p w14:paraId="4A98E8F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Examination in English Language Arts – June</w:t>
            </w:r>
          </w:p>
        </w:tc>
        <w:tc>
          <w:tcPr>
            <w:tcW w:w="2995" w:type="dxa"/>
            <w:vAlign w:val="center"/>
          </w:tcPr>
          <w:p w14:paraId="672DB51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ELA – Jun</w:t>
            </w:r>
          </w:p>
        </w:tc>
        <w:tc>
          <w:tcPr>
            <w:tcW w:w="1620" w:type="dxa"/>
            <w:vAlign w:val="center"/>
          </w:tcPr>
          <w:p w14:paraId="5F8985D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39DFF89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06340</w:t>
            </w:r>
          </w:p>
        </w:tc>
        <w:tc>
          <w:tcPr>
            <w:tcW w:w="1411" w:type="dxa"/>
            <w:gridSpan w:val="2"/>
            <w:vAlign w:val="center"/>
          </w:tcPr>
          <w:p w14:paraId="6051C71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F1FD564" w14:textId="77777777" w:rsidTr="00C57978">
        <w:trPr>
          <w:jc w:val="center"/>
        </w:trPr>
        <w:tc>
          <w:tcPr>
            <w:tcW w:w="3480" w:type="dxa"/>
            <w:vAlign w:val="center"/>
          </w:tcPr>
          <w:p w14:paraId="6251AA9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Examination in English Language Arts – August</w:t>
            </w:r>
          </w:p>
        </w:tc>
        <w:tc>
          <w:tcPr>
            <w:tcW w:w="2995" w:type="dxa"/>
            <w:vAlign w:val="center"/>
          </w:tcPr>
          <w:p w14:paraId="720AABA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ELA – Aug</w:t>
            </w:r>
          </w:p>
        </w:tc>
        <w:tc>
          <w:tcPr>
            <w:tcW w:w="1620" w:type="dxa"/>
            <w:vAlign w:val="center"/>
          </w:tcPr>
          <w:p w14:paraId="1E686AC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70" w:type="dxa"/>
            <w:vAlign w:val="center"/>
          </w:tcPr>
          <w:p w14:paraId="26D636C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08340</w:t>
            </w:r>
          </w:p>
        </w:tc>
        <w:tc>
          <w:tcPr>
            <w:tcW w:w="1411" w:type="dxa"/>
            <w:gridSpan w:val="2"/>
            <w:vAlign w:val="center"/>
          </w:tcPr>
          <w:p w14:paraId="0300574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5703C04" w14:textId="77777777" w:rsidTr="00C57978">
        <w:trPr>
          <w:jc w:val="center"/>
        </w:trPr>
        <w:tc>
          <w:tcPr>
            <w:tcW w:w="3480" w:type="dxa"/>
            <w:vAlign w:val="center"/>
          </w:tcPr>
          <w:p w14:paraId="434A3E7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Examination in Algebra I – January</w:t>
            </w:r>
          </w:p>
        </w:tc>
        <w:tc>
          <w:tcPr>
            <w:tcW w:w="2995" w:type="dxa"/>
            <w:vAlign w:val="center"/>
          </w:tcPr>
          <w:p w14:paraId="124A28C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Algebra I – Jan</w:t>
            </w:r>
          </w:p>
        </w:tc>
        <w:tc>
          <w:tcPr>
            <w:tcW w:w="1620" w:type="dxa"/>
            <w:vAlign w:val="center"/>
          </w:tcPr>
          <w:p w14:paraId="420A345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1C86478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01304</w:t>
            </w:r>
          </w:p>
        </w:tc>
        <w:tc>
          <w:tcPr>
            <w:tcW w:w="1411" w:type="dxa"/>
            <w:gridSpan w:val="2"/>
            <w:vAlign w:val="center"/>
          </w:tcPr>
          <w:p w14:paraId="66736ED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235502F" w14:textId="77777777" w:rsidTr="00C57978">
        <w:trPr>
          <w:jc w:val="center"/>
        </w:trPr>
        <w:tc>
          <w:tcPr>
            <w:tcW w:w="3480" w:type="dxa"/>
            <w:vAlign w:val="center"/>
          </w:tcPr>
          <w:p w14:paraId="6DBB66B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Examination in Algebra I – June</w:t>
            </w:r>
          </w:p>
        </w:tc>
        <w:tc>
          <w:tcPr>
            <w:tcW w:w="2995" w:type="dxa"/>
            <w:vAlign w:val="center"/>
          </w:tcPr>
          <w:p w14:paraId="495FEDF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Algebra I – Jun</w:t>
            </w:r>
          </w:p>
        </w:tc>
        <w:tc>
          <w:tcPr>
            <w:tcW w:w="1620" w:type="dxa"/>
            <w:vAlign w:val="center"/>
          </w:tcPr>
          <w:p w14:paraId="0039103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282F247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06304</w:t>
            </w:r>
          </w:p>
        </w:tc>
        <w:tc>
          <w:tcPr>
            <w:tcW w:w="1411" w:type="dxa"/>
            <w:gridSpan w:val="2"/>
            <w:vAlign w:val="center"/>
          </w:tcPr>
          <w:p w14:paraId="3397661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9951C1A" w14:textId="77777777" w:rsidTr="00C57978">
        <w:trPr>
          <w:jc w:val="center"/>
        </w:trPr>
        <w:tc>
          <w:tcPr>
            <w:tcW w:w="3480" w:type="dxa"/>
            <w:vAlign w:val="center"/>
          </w:tcPr>
          <w:p w14:paraId="6251F94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Examination in Algebra I – August</w:t>
            </w:r>
          </w:p>
        </w:tc>
        <w:tc>
          <w:tcPr>
            <w:tcW w:w="2995" w:type="dxa"/>
            <w:vAlign w:val="center"/>
          </w:tcPr>
          <w:p w14:paraId="7DD43F2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Algebra I – Aug</w:t>
            </w:r>
          </w:p>
        </w:tc>
        <w:tc>
          <w:tcPr>
            <w:tcW w:w="1620" w:type="dxa"/>
            <w:vAlign w:val="center"/>
          </w:tcPr>
          <w:p w14:paraId="5288984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5D46000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08304</w:t>
            </w:r>
          </w:p>
        </w:tc>
        <w:tc>
          <w:tcPr>
            <w:tcW w:w="1411" w:type="dxa"/>
            <w:gridSpan w:val="2"/>
            <w:vAlign w:val="center"/>
          </w:tcPr>
          <w:p w14:paraId="617B130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7C21992" w14:textId="77777777" w:rsidTr="00C57978">
        <w:trPr>
          <w:jc w:val="center"/>
        </w:trPr>
        <w:tc>
          <w:tcPr>
            <w:tcW w:w="3480" w:type="dxa"/>
            <w:vAlign w:val="center"/>
          </w:tcPr>
          <w:p w14:paraId="7863EC4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Examination in Geometry - January</w:t>
            </w:r>
          </w:p>
        </w:tc>
        <w:tc>
          <w:tcPr>
            <w:tcW w:w="2995" w:type="dxa"/>
            <w:vAlign w:val="center"/>
          </w:tcPr>
          <w:p w14:paraId="2C6B7F8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Geometry - Jan</w:t>
            </w:r>
          </w:p>
        </w:tc>
        <w:tc>
          <w:tcPr>
            <w:tcW w:w="1620" w:type="dxa"/>
            <w:vAlign w:val="center"/>
          </w:tcPr>
          <w:p w14:paraId="33078ED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43FFCE8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01305</w:t>
            </w:r>
          </w:p>
        </w:tc>
        <w:tc>
          <w:tcPr>
            <w:tcW w:w="1411" w:type="dxa"/>
            <w:gridSpan w:val="2"/>
            <w:vAlign w:val="center"/>
          </w:tcPr>
          <w:p w14:paraId="47A31DF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9D24765" w14:textId="77777777" w:rsidTr="00C57978">
        <w:trPr>
          <w:jc w:val="center"/>
        </w:trPr>
        <w:tc>
          <w:tcPr>
            <w:tcW w:w="3480" w:type="dxa"/>
            <w:vAlign w:val="center"/>
          </w:tcPr>
          <w:p w14:paraId="4C5BEBC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Examination in Geometry - June</w:t>
            </w:r>
          </w:p>
        </w:tc>
        <w:tc>
          <w:tcPr>
            <w:tcW w:w="2995" w:type="dxa"/>
            <w:vAlign w:val="center"/>
          </w:tcPr>
          <w:p w14:paraId="7D700C4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Geometry - Jun</w:t>
            </w:r>
          </w:p>
        </w:tc>
        <w:tc>
          <w:tcPr>
            <w:tcW w:w="1620" w:type="dxa"/>
            <w:vAlign w:val="center"/>
          </w:tcPr>
          <w:p w14:paraId="4E94C0D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3BB79E8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06305</w:t>
            </w:r>
          </w:p>
        </w:tc>
        <w:tc>
          <w:tcPr>
            <w:tcW w:w="1411" w:type="dxa"/>
            <w:gridSpan w:val="2"/>
            <w:shd w:val="clear" w:color="auto" w:fill="auto"/>
            <w:vAlign w:val="center"/>
          </w:tcPr>
          <w:p w14:paraId="0E48618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6F591B1" w14:textId="77777777" w:rsidTr="00C57978">
        <w:trPr>
          <w:jc w:val="center"/>
        </w:trPr>
        <w:tc>
          <w:tcPr>
            <w:tcW w:w="3480" w:type="dxa"/>
            <w:vAlign w:val="center"/>
          </w:tcPr>
          <w:p w14:paraId="6309AEE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Examination in Geometry - August</w:t>
            </w:r>
          </w:p>
        </w:tc>
        <w:tc>
          <w:tcPr>
            <w:tcW w:w="2995" w:type="dxa"/>
            <w:vAlign w:val="center"/>
          </w:tcPr>
          <w:p w14:paraId="0586C8A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Geometry - Aug</w:t>
            </w:r>
          </w:p>
        </w:tc>
        <w:tc>
          <w:tcPr>
            <w:tcW w:w="1620" w:type="dxa"/>
            <w:vAlign w:val="center"/>
          </w:tcPr>
          <w:p w14:paraId="1ECB88A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01454E8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08305</w:t>
            </w:r>
          </w:p>
        </w:tc>
        <w:tc>
          <w:tcPr>
            <w:tcW w:w="1411" w:type="dxa"/>
            <w:gridSpan w:val="2"/>
            <w:vAlign w:val="center"/>
          </w:tcPr>
          <w:p w14:paraId="5AE3245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6297D50" w14:textId="77777777" w:rsidTr="00C57978">
        <w:trPr>
          <w:jc w:val="center"/>
        </w:trPr>
        <w:tc>
          <w:tcPr>
            <w:tcW w:w="3480" w:type="dxa"/>
            <w:vAlign w:val="center"/>
          </w:tcPr>
          <w:p w14:paraId="25E31D2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lastRenderedPageBreak/>
              <w:t>Regents Common Core Examination in Algebra II - January</w:t>
            </w:r>
          </w:p>
        </w:tc>
        <w:tc>
          <w:tcPr>
            <w:tcW w:w="2995" w:type="dxa"/>
            <w:vAlign w:val="center"/>
          </w:tcPr>
          <w:p w14:paraId="14E3141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Algebra II - Jan</w:t>
            </w:r>
          </w:p>
        </w:tc>
        <w:tc>
          <w:tcPr>
            <w:tcW w:w="1620" w:type="dxa"/>
            <w:vAlign w:val="center"/>
          </w:tcPr>
          <w:p w14:paraId="6685F6B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3C57A8B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01306</w:t>
            </w:r>
          </w:p>
        </w:tc>
        <w:tc>
          <w:tcPr>
            <w:tcW w:w="1411" w:type="dxa"/>
            <w:gridSpan w:val="2"/>
            <w:vAlign w:val="center"/>
          </w:tcPr>
          <w:p w14:paraId="09EF8E0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EB29F73" w14:textId="77777777" w:rsidTr="00C57978">
        <w:trPr>
          <w:jc w:val="center"/>
        </w:trPr>
        <w:tc>
          <w:tcPr>
            <w:tcW w:w="3480" w:type="dxa"/>
            <w:vAlign w:val="center"/>
          </w:tcPr>
          <w:p w14:paraId="40B931D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Examination in Algebra II - June</w:t>
            </w:r>
          </w:p>
        </w:tc>
        <w:tc>
          <w:tcPr>
            <w:tcW w:w="2995" w:type="dxa"/>
            <w:vAlign w:val="center"/>
          </w:tcPr>
          <w:p w14:paraId="1BB8EAE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Algebra II - Jun</w:t>
            </w:r>
          </w:p>
        </w:tc>
        <w:tc>
          <w:tcPr>
            <w:tcW w:w="1620" w:type="dxa"/>
            <w:vAlign w:val="center"/>
          </w:tcPr>
          <w:p w14:paraId="201880C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67120CF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06306</w:t>
            </w:r>
          </w:p>
        </w:tc>
        <w:tc>
          <w:tcPr>
            <w:tcW w:w="1411" w:type="dxa"/>
            <w:gridSpan w:val="2"/>
            <w:vAlign w:val="center"/>
          </w:tcPr>
          <w:p w14:paraId="3A8941E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BE80D17" w14:textId="77777777" w:rsidTr="00C57978">
        <w:trPr>
          <w:jc w:val="center"/>
        </w:trPr>
        <w:tc>
          <w:tcPr>
            <w:tcW w:w="3480" w:type="dxa"/>
            <w:vAlign w:val="center"/>
          </w:tcPr>
          <w:p w14:paraId="659BD8C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Examination in Algebra II - August</w:t>
            </w:r>
          </w:p>
        </w:tc>
        <w:tc>
          <w:tcPr>
            <w:tcW w:w="2995" w:type="dxa"/>
            <w:vAlign w:val="center"/>
          </w:tcPr>
          <w:p w14:paraId="26D7B6D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Common Core Algebra II - Aug</w:t>
            </w:r>
          </w:p>
        </w:tc>
        <w:tc>
          <w:tcPr>
            <w:tcW w:w="1620" w:type="dxa"/>
            <w:vAlign w:val="center"/>
          </w:tcPr>
          <w:p w14:paraId="3C8D1AB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w:t>
            </w:r>
          </w:p>
        </w:tc>
        <w:tc>
          <w:tcPr>
            <w:tcW w:w="1070" w:type="dxa"/>
            <w:vAlign w:val="center"/>
          </w:tcPr>
          <w:p w14:paraId="0C46871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08306</w:t>
            </w:r>
          </w:p>
        </w:tc>
        <w:tc>
          <w:tcPr>
            <w:tcW w:w="1411" w:type="dxa"/>
            <w:gridSpan w:val="2"/>
            <w:vAlign w:val="center"/>
          </w:tcPr>
          <w:p w14:paraId="08B9686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C6B6895" w14:textId="77777777" w:rsidTr="00C57978">
        <w:trPr>
          <w:jc w:val="center"/>
        </w:trPr>
        <w:tc>
          <w:tcPr>
            <w:tcW w:w="3480" w:type="dxa"/>
            <w:vAlign w:val="center"/>
          </w:tcPr>
          <w:p w14:paraId="204B0FF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Living Environment – January</w:t>
            </w:r>
          </w:p>
        </w:tc>
        <w:tc>
          <w:tcPr>
            <w:tcW w:w="2995" w:type="dxa"/>
            <w:vAlign w:val="center"/>
          </w:tcPr>
          <w:p w14:paraId="7AB10E3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Living Environment – Jan</w:t>
            </w:r>
          </w:p>
        </w:tc>
        <w:tc>
          <w:tcPr>
            <w:tcW w:w="1620" w:type="dxa"/>
            <w:vAlign w:val="center"/>
          </w:tcPr>
          <w:p w14:paraId="757B1B6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Science</w:t>
            </w:r>
          </w:p>
        </w:tc>
        <w:tc>
          <w:tcPr>
            <w:tcW w:w="1070" w:type="dxa"/>
            <w:vAlign w:val="center"/>
          </w:tcPr>
          <w:p w14:paraId="0ED682D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01059</w:t>
            </w:r>
          </w:p>
        </w:tc>
        <w:tc>
          <w:tcPr>
            <w:tcW w:w="1411" w:type="dxa"/>
            <w:gridSpan w:val="2"/>
            <w:vAlign w:val="center"/>
          </w:tcPr>
          <w:p w14:paraId="5666AF9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ACD1A64" w14:textId="77777777" w:rsidTr="00C57978">
        <w:trPr>
          <w:jc w:val="center"/>
        </w:trPr>
        <w:tc>
          <w:tcPr>
            <w:tcW w:w="3480" w:type="dxa"/>
            <w:vAlign w:val="center"/>
          </w:tcPr>
          <w:p w14:paraId="7F97FA7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Living Environment – June</w:t>
            </w:r>
          </w:p>
        </w:tc>
        <w:tc>
          <w:tcPr>
            <w:tcW w:w="2995" w:type="dxa"/>
            <w:vAlign w:val="center"/>
          </w:tcPr>
          <w:p w14:paraId="0470750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Living Environment – Jun</w:t>
            </w:r>
          </w:p>
        </w:tc>
        <w:tc>
          <w:tcPr>
            <w:tcW w:w="1620" w:type="dxa"/>
            <w:vAlign w:val="center"/>
          </w:tcPr>
          <w:p w14:paraId="6945962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Science</w:t>
            </w:r>
          </w:p>
        </w:tc>
        <w:tc>
          <w:tcPr>
            <w:tcW w:w="1070" w:type="dxa"/>
            <w:vAlign w:val="center"/>
          </w:tcPr>
          <w:p w14:paraId="2D9F555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06059</w:t>
            </w:r>
          </w:p>
        </w:tc>
        <w:tc>
          <w:tcPr>
            <w:tcW w:w="1411" w:type="dxa"/>
            <w:gridSpan w:val="2"/>
            <w:vAlign w:val="center"/>
          </w:tcPr>
          <w:p w14:paraId="549A341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A68F042" w14:textId="77777777" w:rsidTr="00C57978">
        <w:trPr>
          <w:jc w:val="center"/>
        </w:trPr>
        <w:tc>
          <w:tcPr>
            <w:tcW w:w="3480" w:type="dxa"/>
            <w:vAlign w:val="center"/>
          </w:tcPr>
          <w:p w14:paraId="697A457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Living Environment – August</w:t>
            </w:r>
          </w:p>
        </w:tc>
        <w:tc>
          <w:tcPr>
            <w:tcW w:w="2995" w:type="dxa"/>
            <w:vAlign w:val="center"/>
          </w:tcPr>
          <w:p w14:paraId="12C7EFF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Living Environment – Aug</w:t>
            </w:r>
          </w:p>
        </w:tc>
        <w:tc>
          <w:tcPr>
            <w:tcW w:w="1620" w:type="dxa"/>
            <w:vAlign w:val="center"/>
          </w:tcPr>
          <w:p w14:paraId="1B4D119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Science</w:t>
            </w:r>
          </w:p>
        </w:tc>
        <w:tc>
          <w:tcPr>
            <w:tcW w:w="1070" w:type="dxa"/>
            <w:vAlign w:val="center"/>
          </w:tcPr>
          <w:p w14:paraId="76A7F52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08059</w:t>
            </w:r>
          </w:p>
        </w:tc>
        <w:tc>
          <w:tcPr>
            <w:tcW w:w="1411" w:type="dxa"/>
            <w:gridSpan w:val="2"/>
            <w:vAlign w:val="center"/>
          </w:tcPr>
          <w:p w14:paraId="24743D8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8D2134C" w14:textId="77777777" w:rsidTr="00C57978">
        <w:trPr>
          <w:jc w:val="center"/>
        </w:trPr>
        <w:tc>
          <w:tcPr>
            <w:tcW w:w="3480" w:type="dxa"/>
            <w:vAlign w:val="center"/>
          </w:tcPr>
          <w:p w14:paraId="46D5DEC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Physical Setting/Chemistry – January</w:t>
            </w:r>
          </w:p>
        </w:tc>
        <w:tc>
          <w:tcPr>
            <w:tcW w:w="2995" w:type="dxa"/>
            <w:vAlign w:val="center"/>
          </w:tcPr>
          <w:p w14:paraId="15CF769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Phy Set/Chemistry – Jan</w:t>
            </w:r>
          </w:p>
        </w:tc>
        <w:tc>
          <w:tcPr>
            <w:tcW w:w="1620" w:type="dxa"/>
            <w:vAlign w:val="center"/>
          </w:tcPr>
          <w:p w14:paraId="53056EF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bCs/>
                <w:sz w:val="22"/>
                <w:szCs w:val="22"/>
              </w:rPr>
              <w:t>Science</w:t>
            </w:r>
          </w:p>
        </w:tc>
        <w:tc>
          <w:tcPr>
            <w:tcW w:w="1070" w:type="dxa"/>
            <w:vAlign w:val="center"/>
          </w:tcPr>
          <w:p w14:paraId="127E2FE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01201</w:t>
            </w:r>
          </w:p>
        </w:tc>
        <w:tc>
          <w:tcPr>
            <w:tcW w:w="1411" w:type="dxa"/>
            <w:gridSpan w:val="2"/>
            <w:vAlign w:val="center"/>
          </w:tcPr>
          <w:p w14:paraId="0E01742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58A8CC9" w14:textId="77777777" w:rsidTr="00C57978">
        <w:trPr>
          <w:jc w:val="center"/>
        </w:trPr>
        <w:tc>
          <w:tcPr>
            <w:tcW w:w="3480" w:type="dxa"/>
            <w:vAlign w:val="center"/>
          </w:tcPr>
          <w:p w14:paraId="5E3B329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Physical Setting/Chemistry – June</w:t>
            </w:r>
          </w:p>
        </w:tc>
        <w:tc>
          <w:tcPr>
            <w:tcW w:w="2995" w:type="dxa"/>
            <w:vAlign w:val="center"/>
          </w:tcPr>
          <w:p w14:paraId="2011690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Regents Phy Set/Chemistry – Jun </w:t>
            </w:r>
          </w:p>
        </w:tc>
        <w:tc>
          <w:tcPr>
            <w:tcW w:w="1620" w:type="dxa"/>
            <w:vAlign w:val="center"/>
          </w:tcPr>
          <w:p w14:paraId="56F63F8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bCs/>
                <w:sz w:val="22"/>
                <w:szCs w:val="22"/>
              </w:rPr>
              <w:t>Science</w:t>
            </w:r>
          </w:p>
        </w:tc>
        <w:tc>
          <w:tcPr>
            <w:tcW w:w="1070" w:type="dxa"/>
            <w:vAlign w:val="center"/>
          </w:tcPr>
          <w:p w14:paraId="3FEF002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06201</w:t>
            </w:r>
          </w:p>
        </w:tc>
        <w:tc>
          <w:tcPr>
            <w:tcW w:w="1411" w:type="dxa"/>
            <w:gridSpan w:val="2"/>
            <w:vAlign w:val="center"/>
          </w:tcPr>
          <w:p w14:paraId="4EE6565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64068AD" w14:textId="77777777" w:rsidTr="00C57978">
        <w:trPr>
          <w:jc w:val="center"/>
        </w:trPr>
        <w:tc>
          <w:tcPr>
            <w:tcW w:w="3480" w:type="dxa"/>
            <w:vAlign w:val="center"/>
          </w:tcPr>
          <w:p w14:paraId="5F47E4A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Physical Setting/Chemistry – August</w:t>
            </w:r>
          </w:p>
        </w:tc>
        <w:tc>
          <w:tcPr>
            <w:tcW w:w="2995" w:type="dxa"/>
            <w:vAlign w:val="center"/>
          </w:tcPr>
          <w:p w14:paraId="641C527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Regents Phy Set/Chemistry – Aug </w:t>
            </w:r>
          </w:p>
        </w:tc>
        <w:tc>
          <w:tcPr>
            <w:tcW w:w="1620" w:type="dxa"/>
            <w:vAlign w:val="center"/>
          </w:tcPr>
          <w:p w14:paraId="2D94204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bCs/>
                <w:sz w:val="22"/>
                <w:szCs w:val="22"/>
              </w:rPr>
              <w:t>Science</w:t>
            </w:r>
          </w:p>
        </w:tc>
        <w:tc>
          <w:tcPr>
            <w:tcW w:w="1070" w:type="dxa"/>
            <w:vAlign w:val="center"/>
          </w:tcPr>
          <w:p w14:paraId="26A7327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08201</w:t>
            </w:r>
          </w:p>
        </w:tc>
        <w:tc>
          <w:tcPr>
            <w:tcW w:w="1411" w:type="dxa"/>
            <w:gridSpan w:val="2"/>
            <w:vAlign w:val="center"/>
          </w:tcPr>
          <w:p w14:paraId="7747BD9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6BEE602" w14:textId="77777777" w:rsidTr="00C57978">
        <w:trPr>
          <w:jc w:val="center"/>
        </w:trPr>
        <w:tc>
          <w:tcPr>
            <w:tcW w:w="3480" w:type="dxa"/>
            <w:vAlign w:val="center"/>
          </w:tcPr>
          <w:p w14:paraId="3FFC783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Physical Setting/ Earth Science – January</w:t>
            </w:r>
          </w:p>
        </w:tc>
        <w:tc>
          <w:tcPr>
            <w:tcW w:w="2995" w:type="dxa"/>
            <w:vAlign w:val="center"/>
          </w:tcPr>
          <w:p w14:paraId="539C6E6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Phy Set/Earth Sci – Jan</w:t>
            </w:r>
          </w:p>
        </w:tc>
        <w:tc>
          <w:tcPr>
            <w:tcW w:w="1620" w:type="dxa"/>
            <w:vAlign w:val="center"/>
          </w:tcPr>
          <w:p w14:paraId="33446DD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Science</w:t>
            </w:r>
          </w:p>
        </w:tc>
        <w:tc>
          <w:tcPr>
            <w:tcW w:w="1070" w:type="dxa"/>
            <w:vAlign w:val="center"/>
          </w:tcPr>
          <w:p w14:paraId="6337883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01200</w:t>
            </w:r>
          </w:p>
        </w:tc>
        <w:tc>
          <w:tcPr>
            <w:tcW w:w="1411" w:type="dxa"/>
            <w:gridSpan w:val="2"/>
            <w:vAlign w:val="center"/>
          </w:tcPr>
          <w:p w14:paraId="647139A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761379C" w14:textId="77777777" w:rsidTr="00C57978">
        <w:trPr>
          <w:jc w:val="center"/>
        </w:trPr>
        <w:tc>
          <w:tcPr>
            <w:tcW w:w="3480" w:type="dxa"/>
            <w:vAlign w:val="center"/>
          </w:tcPr>
          <w:p w14:paraId="448AC91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Physical Setting/ Earth Science – June</w:t>
            </w:r>
          </w:p>
        </w:tc>
        <w:tc>
          <w:tcPr>
            <w:tcW w:w="2995" w:type="dxa"/>
            <w:vAlign w:val="center"/>
          </w:tcPr>
          <w:p w14:paraId="1B518CE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Phy Set/Earth Sci – Jun</w:t>
            </w:r>
          </w:p>
        </w:tc>
        <w:tc>
          <w:tcPr>
            <w:tcW w:w="1620" w:type="dxa"/>
            <w:vAlign w:val="center"/>
          </w:tcPr>
          <w:p w14:paraId="2297B5C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Science</w:t>
            </w:r>
          </w:p>
        </w:tc>
        <w:tc>
          <w:tcPr>
            <w:tcW w:w="1070" w:type="dxa"/>
            <w:vAlign w:val="center"/>
          </w:tcPr>
          <w:p w14:paraId="3124E1F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06200</w:t>
            </w:r>
          </w:p>
        </w:tc>
        <w:tc>
          <w:tcPr>
            <w:tcW w:w="1411" w:type="dxa"/>
            <w:gridSpan w:val="2"/>
            <w:vAlign w:val="center"/>
          </w:tcPr>
          <w:p w14:paraId="6EFE932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F9C283D" w14:textId="77777777" w:rsidTr="00C57978">
        <w:trPr>
          <w:jc w:val="center"/>
        </w:trPr>
        <w:tc>
          <w:tcPr>
            <w:tcW w:w="3480" w:type="dxa"/>
            <w:vAlign w:val="center"/>
          </w:tcPr>
          <w:p w14:paraId="279F24B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Physical Setting/ Earth Science – August</w:t>
            </w:r>
          </w:p>
        </w:tc>
        <w:tc>
          <w:tcPr>
            <w:tcW w:w="2995" w:type="dxa"/>
            <w:vAlign w:val="center"/>
          </w:tcPr>
          <w:p w14:paraId="1F50D13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Phy Set/Earth Sci – Aug</w:t>
            </w:r>
          </w:p>
        </w:tc>
        <w:tc>
          <w:tcPr>
            <w:tcW w:w="1620" w:type="dxa"/>
            <w:vAlign w:val="center"/>
          </w:tcPr>
          <w:p w14:paraId="7A77A03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Science</w:t>
            </w:r>
          </w:p>
        </w:tc>
        <w:tc>
          <w:tcPr>
            <w:tcW w:w="1070" w:type="dxa"/>
            <w:vAlign w:val="center"/>
          </w:tcPr>
          <w:p w14:paraId="5A4A71B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08200</w:t>
            </w:r>
          </w:p>
        </w:tc>
        <w:tc>
          <w:tcPr>
            <w:tcW w:w="1411" w:type="dxa"/>
            <w:gridSpan w:val="2"/>
            <w:vAlign w:val="center"/>
          </w:tcPr>
          <w:p w14:paraId="74FA40F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D217707" w14:textId="77777777" w:rsidTr="00C57978">
        <w:trPr>
          <w:jc w:val="center"/>
        </w:trPr>
        <w:tc>
          <w:tcPr>
            <w:tcW w:w="3480" w:type="dxa"/>
            <w:vAlign w:val="center"/>
          </w:tcPr>
          <w:p w14:paraId="64C08F9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Physical Setting/Physics – January</w:t>
            </w:r>
          </w:p>
        </w:tc>
        <w:tc>
          <w:tcPr>
            <w:tcW w:w="2995" w:type="dxa"/>
            <w:vAlign w:val="center"/>
          </w:tcPr>
          <w:p w14:paraId="4A516F1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Phy Set/Physics – Jan</w:t>
            </w:r>
          </w:p>
        </w:tc>
        <w:tc>
          <w:tcPr>
            <w:tcW w:w="1620" w:type="dxa"/>
            <w:vAlign w:val="center"/>
          </w:tcPr>
          <w:p w14:paraId="3120B4E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bCs/>
                <w:sz w:val="22"/>
                <w:szCs w:val="22"/>
              </w:rPr>
              <w:t>Science</w:t>
            </w:r>
          </w:p>
        </w:tc>
        <w:tc>
          <w:tcPr>
            <w:tcW w:w="1070" w:type="dxa"/>
            <w:vAlign w:val="center"/>
          </w:tcPr>
          <w:p w14:paraId="4EC7F38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01202</w:t>
            </w:r>
          </w:p>
        </w:tc>
        <w:tc>
          <w:tcPr>
            <w:tcW w:w="1411" w:type="dxa"/>
            <w:gridSpan w:val="2"/>
            <w:vAlign w:val="center"/>
          </w:tcPr>
          <w:p w14:paraId="67D763E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BA8E56C" w14:textId="77777777" w:rsidTr="00C57978">
        <w:trPr>
          <w:jc w:val="center"/>
        </w:trPr>
        <w:tc>
          <w:tcPr>
            <w:tcW w:w="3480" w:type="dxa"/>
            <w:vAlign w:val="center"/>
          </w:tcPr>
          <w:p w14:paraId="17E0320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Physical Setting/Physics – June</w:t>
            </w:r>
          </w:p>
        </w:tc>
        <w:tc>
          <w:tcPr>
            <w:tcW w:w="2995" w:type="dxa"/>
            <w:vAlign w:val="center"/>
          </w:tcPr>
          <w:p w14:paraId="0EEBA19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Phy Set/Physics – Jun</w:t>
            </w:r>
          </w:p>
        </w:tc>
        <w:tc>
          <w:tcPr>
            <w:tcW w:w="1620" w:type="dxa"/>
            <w:vAlign w:val="center"/>
          </w:tcPr>
          <w:p w14:paraId="00A1F08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bCs/>
                <w:sz w:val="22"/>
                <w:szCs w:val="22"/>
              </w:rPr>
              <w:t>Science</w:t>
            </w:r>
          </w:p>
        </w:tc>
        <w:tc>
          <w:tcPr>
            <w:tcW w:w="1070" w:type="dxa"/>
            <w:vAlign w:val="center"/>
          </w:tcPr>
          <w:p w14:paraId="5F95FF8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06202</w:t>
            </w:r>
          </w:p>
        </w:tc>
        <w:tc>
          <w:tcPr>
            <w:tcW w:w="1411" w:type="dxa"/>
            <w:gridSpan w:val="2"/>
            <w:vAlign w:val="center"/>
          </w:tcPr>
          <w:p w14:paraId="1878C1A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CF2A894" w14:textId="77777777" w:rsidTr="00C57978">
        <w:trPr>
          <w:jc w:val="center"/>
        </w:trPr>
        <w:tc>
          <w:tcPr>
            <w:tcW w:w="3480" w:type="dxa"/>
            <w:vAlign w:val="center"/>
          </w:tcPr>
          <w:p w14:paraId="4976595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Student entered NYS school for first time in grade 12 and was exempted from Regents Science</w:t>
            </w:r>
          </w:p>
        </w:tc>
        <w:tc>
          <w:tcPr>
            <w:tcW w:w="2995" w:type="dxa"/>
            <w:vAlign w:val="center"/>
          </w:tcPr>
          <w:p w14:paraId="5C4D66A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Science Exempt</w:t>
            </w:r>
          </w:p>
        </w:tc>
        <w:tc>
          <w:tcPr>
            <w:tcW w:w="1620" w:type="dxa"/>
            <w:vAlign w:val="center"/>
          </w:tcPr>
          <w:p w14:paraId="2067A93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Science</w:t>
            </w:r>
          </w:p>
        </w:tc>
        <w:tc>
          <w:tcPr>
            <w:tcW w:w="1070" w:type="dxa"/>
            <w:vAlign w:val="center"/>
          </w:tcPr>
          <w:p w14:paraId="43D2DA8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00402</w:t>
            </w:r>
          </w:p>
        </w:tc>
        <w:tc>
          <w:tcPr>
            <w:tcW w:w="1411" w:type="dxa"/>
            <w:gridSpan w:val="2"/>
            <w:vAlign w:val="center"/>
          </w:tcPr>
          <w:p w14:paraId="0B162E1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61D6F4A" w14:textId="77777777" w:rsidTr="00C57978">
        <w:trPr>
          <w:jc w:val="center"/>
        </w:trPr>
        <w:tc>
          <w:tcPr>
            <w:tcW w:w="3480" w:type="dxa"/>
            <w:vAlign w:val="center"/>
          </w:tcPr>
          <w:p w14:paraId="343A248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U.S. History &amp; Government (Framework) - January</w:t>
            </w:r>
          </w:p>
        </w:tc>
        <w:tc>
          <w:tcPr>
            <w:tcW w:w="2995" w:type="dxa"/>
            <w:vAlign w:val="center"/>
          </w:tcPr>
          <w:p w14:paraId="35977B0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US History&amp;Gov’t (Framework) - Jan</w:t>
            </w:r>
          </w:p>
          <w:p w14:paraId="0F5863D0" w14:textId="77777777" w:rsidR="00A02ED7" w:rsidRPr="00A02ED7" w:rsidRDefault="00A02ED7" w:rsidP="00A02ED7">
            <w:pPr>
              <w:rPr>
                <w:rFonts w:ascii="Bookman Old Style" w:hAnsi="Bookman Old Style" w:cs="Arial"/>
                <w:bCs/>
                <w:sz w:val="22"/>
                <w:szCs w:val="22"/>
              </w:rPr>
            </w:pPr>
          </w:p>
        </w:tc>
        <w:tc>
          <w:tcPr>
            <w:tcW w:w="1620" w:type="dxa"/>
            <w:vAlign w:val="center"/>
          </w:tcPr>
          <w:p w14:paraId="4CF9DDF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Social Studies</w:t>
            </w:r>
          </w:p>
        </w:tc>
        <w:tc>
          <w:tcPr>
            <w:tcW w:w="1070" w:type="dxa"/>
            <w:vAlign w:val="center"/>
          </w:tcPr>
          <w:p w14:paraId="28C5C19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01072</w:t>
            </w:r>
          </w:p>
        </w:tc>
        <w:tc>
          <w:tcPr>
            <w:tcW w:w="1411" w:type="dxa"/>
            <w:gridSpan w:val="2"/>
            <w:vAlign w:val="center"/>
          </w:tcPr>
          <w:p w14:paraId="45A0D523" w14:textId="3439ED34" w:rsidR="00A02ED7" w:rsidRPr="00A02ED7" w:rsidRDefault="00400D69" w:rsidP="00A02ED7">
            <w:pPr>
              <w:jc w:val="center"/>
              <w:rPr>
                <w:rFonts w:ascii="Bookman Old Style" w:hAnsi="Bookman Old Style" w:cs="Arial"/>
                <w:bCs/>
                <w:sz w:val="22"/>
                <w:szCs w:val="22"/>
              </w:rPr>
            </w:pPr>
            <w:r>
              <w:rPr>
                <w:rFonts w:ascii="Bookman Old Style" w:hAnsi="Bookman Old Style" w:cs="Arial"/>
                <w:bCs/>
                <w:sz w:val="22"/>
                <w:szCs w:val="22"/>
              </w:rPr>
              <w:t>*</w:t>
            </w:r>
            <w:r w:rsidR="00A02ED7" w:rsidRPr="00A02ED7">
              <w:rPr>
                <w:rFonts w:ascii="Bookman Old Style" w:hAnsi="Bookman Old Style" w:cs="Arial"/>
                <w:bCs/>
                <w:sz w:val="22"/>
                <w:szCs w:val="22"/>
              </w:rPr>
              <w:t>*</w:t>
            </w:r>
          </w:p>
        </w:tc>
      </w:tr>
      <w:tr w:rsidR="00A02ED7" w:rsidRPr="00A02ED7" w14:paraId="0C7D4D77" w14:textId="77777777" w:rsidTr="00C57978">
        <w:trPr>
          <w:jc w:val="center"/>
        </w:trPr>
        <w:tc>
          <w:tcPr>
            <w:tcW w:w="3480" w:type="dxa"/>
            <w:vAlign w:val="center"/>
          </w:tcPr>
          <w:p w14:paraId="72433FF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U.S. History &amp; Government (Framework) - June</w:t>
            </w:r>
          </w:p>
        </w:tc>
        <w:tc>
          <w:tcPr>
            <w:tcW w:w="2995" w:type="dxa"/>
            <w:vAlign w:val="center"/>
          </w:tcPr>
          <w:p w14:paraId="18FA285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US History&amp;Gov’t (Framework) - Jun</w:t>
            </w:r>
          </w:p>
          <w:p w14:paraId="4FEA9F98" w14:textId="77777777" w:rsidR="00A02ED7" w:rsidRPr="00A02ED7" w:rsidRDefault="00A02ED7" w:rsidP="00A02ED7">
            <w:pPr>
              <w:rPr>
                <w:rFonts w:ascii="Bookman Old Style" w:hAnsi="Bookman Old Style" w:cs="Arial"/>
                <w:bCs/>
                <w:sz w:val="22"/>
                <w:szCs w:val="22"/>
              </w:rPr>
            </w:pPr>
          </w:p>
        </w:tc>
        <w:tc>
          <w:tcPr>
            <w:tcW w:w="1620" w:type="dxa"/>
            <w:vAlign w:val="center"/>
          </w:tcPr>
          <w:p w14:paraId="76F96C1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Social Studies</w:t>
            </w:r>
          </w:p>
        </w:tc>
        <w:tc>
          <w:tcPr>
            <w:tcW w:w="1070" w:type="dxa"/>
            <w:vAlign w:val="center"/>
          </w:tcPr>
          <w:p w14:paraId="59B3F74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06072</w:t>
            </w:r>
          </w:p>
        </w:tc>
        <w:tc>
          <w:tcPr>
            <w:tcW w:w="1411" w:type="dxa"/>
            <w:gridSpan w:val="2"/>
            <w:vAlign w:val="center"/>
          </w:tcPr>
          <w:p w14:paraId="6822720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0203BCB" w14:textId="77777777" w:rsidTr="00C57978">
        <w:trPr>
          <w:jc w:val="center"/>
        </w:trPr>
        <w:tc>
          <w:tcPr>
            <w:tcW w:w="3480" w:type="dxa"/>
            <w:vAlign w:val="center"/>
          </w:tcPr>
          <w:p w14:paraId="3E11765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U.S. History &amp; Government (Framework) - August</w:t>
            </w:r>
          </w:p>
        </w:tc>
        <w:tc>
          <w:tcPr>
            <w:tcW w:w="2995" w:type="dxa"/>
            <w:vAlign w:val="center"/>
          </w:tcPr>
          <w:p w14:paraId="3EF4E21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Regents US History&amp;Gov’t (Framework) - Aug</w:t>
            </w:r>
          </w:p>
        </w:tc>
        <w:tc>
          <w:tcPr>
            <w:tcW w:w="1620" w:type="dxa"/>
            <w:vAlign w:val="center"/>
          </w:tcPr>
          <w:p w14:paraId="5392259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Social Studies</w:t>
            </w:r>
          </w:p>
        </w:tc>
        <w:tc>
          <w:tcPr>
            <w:tcW w:w="1070" w:type="dxa"/>
            <w:vAlign w:val="center"/>
          </w:tcPr>
          <w:p w14:paraId="28B98D5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08072</w:t>
            </w:r>
          </w:p>
        </w:tc>
        <w:tc>
          <w:tcPr>
            <w:tcW w:w="1411" w:type="dxa"/>
            <w:gridSpan w:val="2"/>
            <w:vAlign w:val="center"/>
          </w:tcPr>
          <w:p w14:paraId="716F2661" w14:textId="2D4DA8AD" w:rsidR="00A02ED7" w:rsidRPr="00A02ED7" w:rsidRDefault="00400D69" w:rsidP="00A02ED7">
            <w:pPr>
              <w:jc w:val="center"/>
              <w:rPr>
                <w:rFonts w:ascii="Bookman Old Style" w:hAnsi="Bookman Old Style" w:cs="Arial"/>
                <w:bCs/>
                <w:sz w:val="22"/>
                <w:szCs w:val="22"/>
              </w:rPr>
            </w:pPr>
            <w:r>
              <w:rPr>
                <w:rFonts w:ascii="Bookman Old Style" w:hAnsi="Bookman Old Style" w:cs="Arial"/>
                <w:bCs/>
                <w:sz w:val="22"/>
                <w:szCs w:val="22"/>
              </w:rPr>
              <w:t>*</w:t>
            </w:r>
            <w:r w:rsidR="00A02ED7" w:rsidRPr="00A02ED7">
              <w:rPr>
                <w:rFonts w:ascii="Bookman Old Style" w:hAnsi="Bookman Old Style" w:cs="Arial"/>
                <w:bCs/>
                <w:sz w:val="22"/>
                <w:szCs w:val="22"/>
              </w:rPr>
              <w:t>*</w:t>
            </w:r>
          </w:p>
        </w:tc>
      </w:tr>
      <w:tr w:rsidR="00A02ED7" w:rsidRPr="00A02ED7" w14:paraId="6E388F81" w14:textId="77777777" w:rsidTr="00C57978">
        <w:trPr>
          <w:jc w:val="center"/>
        </w:trPr>
        <w:tc>
          <w:tcPr>
            <w:tcW w:w="3480" w:type="dxa"/>
            <w:shd w:val="clear" w:color="auto" w:fill="auto"/>
            <w:vAlign w:val="center"/>
          </w:tcPr>
          <w:p w14:paraId="7FA2AB9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New Framework Regents Examination in Global </w:t>
            </w:r>
            <w:r w:rsidRPr="00A02ED7">
              <w:rPr>
                <w:rFonts w:ascii="Bookman Old Style" w:hAnsi="Bookman Old Style" w:cs="Arial"/>
                <w:bCs/>
                <w:sz w:val="22"/>
                <w:szCs w:val="22"/>
              </w:rPr>
              <w:lastRenderedPageBreak/>
              <w:t>History and Geography II – Grade 10</w:t>
            </w:r>
          </w:p>
        </w:tc>
        <w:tc>
          <w:tcPr>
            <w:tcW w:w="2995" w:type="dxa"/>
            <w:shd w:val="clear" w:color="auto" w:fill="auto"/>
            <w:vAlign w:val="center"/>
          </w:tcPr>
          <w:p w14:paraId="1E9DBFA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lastRenderedPageBreak/>
              <w:t xml:space="preserve">Regents NF Global History – Jan </w:t>
            </w:r>
          </w:p>
        </w:tc>
        <w:tc>
          <w:tcPr>
            <w:tcW w:w="1620" w:type="dxa"/>
            <w:shd w:val="clear" w:color="auto" w:fill="auto"/>
            <w:vAlign w:val="center"/>
          </w:tcPr>
          <w:p w14:paraId="24CF71E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Global Studies</w:t>
            </w:r>
          </w:p>
        </w:tc>
        <w:tc>
          <w:tcPr>
            <w:tcW w:w="1070" w:type="dxa"/>
            <w:shd w:val="clear" w:color="auto" w:fill="auto"/>
            <w:vAlign w:val="center"/>
          </w:tcPr>
          <w:p w14:paraId="455219F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01208</w:t>
            </w:r>
          </w:p>
        </w:tc>
        <w:tc>
          <w:tcPr>
            <w:tcW w:w="1411" w:type="dxa"/>
            <w:gridSpan w:val="2"/>
            <w:shd w:val="clear" w:color="auto" w:fill="auto"/>
            <w:vAlign w:val="center"/>
          </w:tcPr>
          <w:p w14:paraId="79B9F6A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4E7E125" w14:textId="77777777" w:rsidTr="00C57978">
        <w:trPr>
          <w:jc w:val="center"/>
        </w:trPr>
        <w:tc>
          <w:tcPr>
            <w:tcW w:w="3480" w:type="dxa"/>
            <w:shd w:val="clear" w:color="auto" w:fill="auto"/>
            <w:vAlign w:val="center"/>
          </w:tcPr>
          <w:p w14:paraId="0AE6271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New Framework Regents Examination in Global History and Geography II – Grade 10</w:t>
            </w:r>
          </w:p>
        </w:tc>
        <w:tc>
          <w:tcPr>
            <w:tcW w:w="2995" w:type="dxa"/>
            <w:shd w:val="clear" w:color="auto" w:fill="auto"/>
            <w:vAlign w:val="center"/>
          </w:tcPr>
          <w:p w14:paraId="3A76BED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Regents NF Global History – Jun </w:t>
            </w:r>
          </w:p>
        </w:tc>
        <w:tc>
          <w:tcPr>
            <w:tcW w:w="1620" w:type="dxa"/>
            <w:shd w:val="clear" w:color="auto" w:fill="auto"/>
            <w:vAlign w:val="center"/>
          </w:tcPr>
          <w:p w14:paraId="78838F3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Global Studies</w:t>
            </w:r>
          </w:p>
        </w:tc>
        <w:tc>
          <w:tcPr>
            <w:tcW w:w="1070" w:type="dxa"/>
            <w:shd w:val="clear" w:color="auto" w:fill="auto"/>
            <w:vAlign w:val="center"/>
          </w:tcPr>
          <w:p w14:paraId="6A197C9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06208</w:t>
            </w:r>
          </w:p>
        </w:tc>
        <w:tc>
          <w:tcPr>
            <w:tcW w:w="1411" w:type="dxa"/>
            <w:gridSpan w:val="2"/>
            <w:shd w:val="clear" w:color="auto" w:fill="auto"/>
            <w:vAlign w:val="center"/>
          </w:tcPr>
          <w:p w14:paraId="6ECE217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6CBDAB7" w14:textId="77777777" w:rsidTr="00C57978">
        <w:trPr>
          <w:jc w:val="center"/>
        </w:trPr>
        <w:tc>
          <w:tcPr>
            <w:tcW w:w="3480" w:type="dxa"/>
            <w:shd w:val="clear" w:color="auto" w:fill="auto"/>
            <w:vAlign w:val="center"/>
          </w:tcPr>
          <w:p w14:paraId="7EB54AB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New Framework Regents Examination in Global History and Geography II – Grade 10</w:t>
            </w:r>
          </w:p>
        </w:tc>
        <w:tc>
          <w:tcPr>
            <w:tcW w:w="2995" w:type="dxa"/>
            <w:shd w:val="clear" w:color="auto" w:fill="auto"/>
            <w:vAlign w:val="center"/>
          </w:tcPr>
          <w:p w14:paraId="0C01301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Regents NF Global History – Aug </w:t>
            </w:r>
          </w:p>
        </w:tc>
        <w:tc>
          <w:tcPr>
            <w:tcW w:w="1620" w:type="dxa"/>
            <w:shd w:val="clear" w:color="auto" w:fill="auto"/>
            <w:vAlign w:val="center"/>
          </w:tcPr>
          <w:p w14:paraId="249DDC5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 xml:space="preserve">Global Studies </w:t>
            </w:r>
          </w:p>
        </w:tc>
        <w:tc>
          <w:tcPr>
            <w:tcW w:w="1070" w:type="dxa"/>
            <w:shd w:val="clear" w:color="auto" w:fill="auto"/>
            <w:vAlign w:val="center"/>
          </w:tcPr>
          <w:p w14:paraId="57199E4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08208</w:t>
            </w:r>
          </w:p>
        </w:tc>
        <w:tc>
          <w:tcPr>
            <w:tcW w:w="1411" w:type="dxa"/>
            <w:gridSpan w:val="2"/>
            <w:shd w:val="clear" w:color="auto" w:fill="auto"/>
            <w:vAlign w:val="center"/>
          </w:tcPr>
          <w:p w14:paraId="0CD948D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38D4C91" w14:textId="77777777" w:rsidTr="00C57978">
        <w:trPr>
          <w:jc w:val="center"/>
        </w:trPr>
        <w:tc>
          <w:tcPr>
            <w:tcW w:w="3480" w:type="dxa"/>
            <w:vAlign w:val="center"/>
          </w:tcPr>
          <w:p w14:paraId="55924EF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Student entered NYS school for first time in grade 11 and was exempted from Regents Global History</w:t>
            </w:r>
          </w:p>
        </w:tc>
        <w:tc>
          <w:tcPr>
            <w:tcW w:w="2995" w:type="dxa"/>
            <w:vAlign w:val="center"/>
          </w:tcPr>
          <w:p w14:paraId="68EBFAD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Global Hist Exempt</w:t>
            </w:r>
          </w:p>
        </w:tc>
        <w:tc>
          <w:tcPr>
            <w:tcW w:w="1620" w:type="dxa"/>
            <w:vAlign w:val="center"/>
          </w:tcPr>
          <w:p w14:paraId="40033B9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Global Studies</w:t>
            </w:r>
          </w:p>
        </w:tc>
        <w:tc>
          <w:tcPr>
            <w:tcW w:w="1070" w:type="dxa"/>
            <w:vAlign w:val="center"/>
          </w:tcPr>
          <w:p w14:paraId="5712B54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00401</w:t>
            </w:r>
          </w:p>
        </w:tc>
        <w:tc>
          <w:tcPr>
            <w:tcW w:w="1411" w:type="dxa"/>
            <w:gridSpan w:val="2"/>
            <w:vAlign w:val="center"/>
          </w:tcPr>
          <w:p w14:paraId="03C123F6" w14:textId="5FAF18AD"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r w:rsidR="00945760">
              <w:rPr>
                <w:rFonts w:ascii="Bookman Old Style" w:hAnsi="Bookman Old Style" w:cs="Arial"/>
                <w:bCs/>
                <w:sz w:val="22"/>
                <w:szCs w:val="22"/>
              </w:rPr>
              <w:t xml:space="preserve"> </w:t>
            </w:r>
          </w:p>
        </w:tc>
      </w:tr>
      <w:tr w:rsidR="00A02ED7" w:rsidRPr="00A02ED7" w14:paraId="2FC44E5E" w14:textId="77777777" w:rsidTr="00C57978">
        <w:trPr>
          <w:jc w:val="center"/>
        </w:trPr>
        <w:tc>
          <w:tcPr>
            <w:tcW w:w="3480" w:type="dxa"/>
            <w:vAlign w:val="center"/>
          </w:tcPr>
          <w:p w14:paraId="7EBF12F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Global History</w:t>
            </w:r>
          </w:p>
        </w:tc>
        <w:tc>
          <w:tcPr>
            <w:tcW w:w="2995" w:type="dxa"/>
            <w:vAlign w:val="center"/>
          </w:tcPr>
          <w:p w14:paraId="03487C9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Global History</w:t>
            </w:r>
          </w:p>
        </w:tc>
        <w:tc>
          <w:tcPr>
            <w:tcW w:w="1620" w:type="dxa"/>
            <w:vAlign w:val="center"/>
          </w:tcPr>
          <w:p w14:paraId="0EE01F9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Global Studies</w:t>
            </w:r>
          </w:p>
        </w:tc>
        <w:tc>
          <w:tcPr>
            <w:tcW w:w="1080" w:type="dxa"/>
            <w:gridSpan w:val="2"/>
            <w:vAlign w:val="center"/>
          </w:tcPr>
          <w:p w14:paraId="4728DE4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MC403</w:t>
            </w:r>
          </w:p>
        </w:tc>
        <w:tc>
          <w:tcPr>
            <w:tcW w:w="1401" w:type="dxa"/>
            <w:vAlign w:val="center"/>
          </w:tcPr>
          <w:p w14:paraId="05E4A61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p>
        </w:tc>
      </w:tr>
      <w:tr w:rsidR="00A02ED7" w:rsidRPr="00A02ED7" w14:paraId="79411AD1" w14:textId="77777777" w:rsidTr="00C57978">
        <w:trPr>
          <w:jc w:val="center"/>
        </w:trPr>
        <w:tc>
          <w:tcPr>
            <w:tcW w:w="3480" w:type="dxa"/>
            <w:vAlign w:val="center"/>
          </w:tcPr>
          <w:p w14:paraId="18FF44B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U.S. History &amp; Government</w:t>
            </w:r>
          </w:p>
        </w:tc>
        <w:tc>
          <w:tcPr>
            <w:tcW w:w="2995" w:type="dxa"/>
            <w:vAlign w:val="center"/>
          </w:tcPr>
          <w:p w14:paraId="13FBEEC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U.S. History &amp; Gov't</w:t>
            </w:r>
          </w:p>
        </w:tc>
        <w:tc>
          <w:tcPr>
            <w:tcW w:w="1620" w:type="dxa"/>
            <w:vAlign w:val="center"/>
          </w:tcPr>
          <w:p w14:paraId="4304416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Social Studies</w:t>
            </w:r>
          </w:p>
        </w:tc>
        <w:tc>
          <w:tcPr>
            <w:tcW w:w="1080" w:type="dxa"/>
            <w:gridSpan w:val="2"/>
            <w:vAlign w:val="center"/>
          </w:tcPr>
          <w:p w14:paraId="154CEE1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MC404</w:t>
            </w:r>
          </w:p>
        </w:tc>
        <w:tc>
          <w:tcPr>
            <w:tcW w:w="1401" w:type="dxa"/>
            <w:vAlign w:val="center"/>
          </w:tcPr>
          <w:p w14:paraId="4356EFF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p>
        </w:tc>
      </w:tr>
      <w:tr w:rsidR="00A02ED7" w:rsidRPr="00A02ED7" w14:paraId="67654185" w14:textId="77777777" w:rsidTr="00C57978">
        <w:trPr>
          <w:jc w:val="center"/>
        </w:trPr>
        <w:tc>
          <w:tcPr>
            <w:tcW w:w="3480" w:type="dxa"/>
            <w:vAlign w:val="center"/>
          </w:tcPr>
          <w:p w14:paraId="51AEAB5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English Language Arts</w:t>
            </w:r>
          </w:p>
        </w:tc>
        <w:tc>
          <w:tcPr>
            <w:tcW w:w="2995" w:type="dxa"/>
            <w:vAlign w:val="center"/>
          </w:tcPr>
          <w:p w14:paraId="34EF827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ELA</w:t>
            </w:r>
          </w:p>
        </w:tc>
        <w:tc>
          <w:tcPr>
            <w:tcW w:w="1620" w:type="dxa"/>
            <w:vAlign w:val="center"/>
          </w:tcPr>
          <w:p w14:paraId="636CFDF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ELA</w:t>
            </w:r>
          </w:p>
        </w:tc>
        <w:tc>
          <w:tcPr>
            <w:tcW w:w="1080" w:type="dxa"/>
            <w:gridSpan w:val="2"/>
            <w:vAlign w:val="center"/>
          </w:tcPr>
          <w:p w14:paraId="6758252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MC405</w:t>
            </w:r>
          </w:p>
        </w:tc>
        <w:tc>
          <w:tcPr>
            <w:tcW w:w="1401" w:type="dxa"/>
            <w:vAlign w:val="center"/>
          </w:tcPr>
          <w:p w14:paraId="3B953D8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p>
        </w:tc>
      </w:tr>
      <w:tr w:rsidR="00A02ED7" w:rsidRPr="00A02ED7" w14:paraId="4C838AFA" w14:textId="77777777" w:rsidTr="00C57978">
        <w:trPr>
          <w:jc w:val="center"/>
        </w:trPr>
        <w:tc>
          <w:tcPr>
            <w:tcW w:w="3480" w:type="dxa"/>
            <w:vAlign w:val="center"/>
          </w:tcPr>
          <w:p w14:paraId="328F8C5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Algebra I</w:t>
            </w:r>
          </w:p>
        </w:tc>
        <w:tc>
          <w:tcPr>
            <w:tcW w:w="2995" w:type="dxa"/>
            <w:vAlign w:val="center"/>
          </w:tcPr>
          <w:p w14:paraId="4807DD9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Algebra I</w:t>
            </w:r>
          </w:p>
        </w:tc>
        <w:tc>
          <w:tcPr>
            <w:tcW w:w="1620" w:type="dxa"/>
            <w:vAlign w:val="center"/>
          </w:tcPr>
          <w:p w14:paraId="70CBD61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Mathematics</w:t>
            </w:r>
          </w:p>
        </w:tc>
        <w:tc>
          <w:tcPr>
            <w:tcW w:w="1080" w:type="dxa"/>
            <w:gridSpan w:val="2"/>
            <w:vAlign w:val="center"/>
          </w:tcPr>
          <w:p w14:paraId="56E14F6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MC406</w:t>
            </w:r>
          </w:p>
        </w:tc>
        <w:tc>
          <w:tcPr>
            <w:tcW w:w="1401" w:type="dxa"/>
            <w:vAlign w:val="center"/>
          </w:tcPr>
          <w:p w14:paraId="1CB0FA6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p>
        </w:tc>
      </w:tr>
      <w:tr w:rsidR="00A02ED7" w:rsidRPr="00A02ED7" w14:paraId="45EB77FD" w14:textId="77777777" w:rsidTr="00C57978">
        <w:trPr>
          <w:jc w:val="center"/>
        </w:trPr>
        <w:tc>
          <w:tcPr>
            <w:tcW w:w="3480" w:type="dxa"/>
            <w:vAlign w:val="center"/>
          </w:tcPr>
          <w:p w14:paraId="6D7763D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Algebra II</w:t>
            </w:r>
          </w:p>
        </w:tc>
        <w:tc>
          <w:tcPr>
            <w:tcW w:w="2995" w:type="dxa"/>
            <w:vAlign w:val="center"/>
          </w:tcPr>
          <w:p w14:paraId="183D68A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Algebra II</w:t>
            </w:r>
          </w:p>
        </w:tc>
        <w:tc>
          <w:tcPr>
            <w:tcW w:w="1620" w:type="dxa"/>
            <w:vAlign w:val="center"/>
          </w:tcPr>
          <w:p w14:paraId="06E5723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Mathematics</w:t>
            </w:r>
          </w:p>
        </w:tc>
        <w:tc>
          <w:tcPr>
            <w:tcW w:w="1080" w:type="dxa"/>
            <w:gridSpan w:val="2"/>
            <w:vAlign w:val="center"/>
          </w:tcPr>
          <w:p w14:paraId="2B5B78C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MC407</w:t>
            </w:r>
          </w:p>
        </w:tc>
        <w:tc>
          <w:tcPr>
            <w:tcW w:w="1401" w:type="dxa"/>
            <w:vAlign w:val="center"/>
          </w:tcPr>
          <w:p w14:paraId="6F34569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p>
        </w:tc>
      </w:tr>
      <w:tr w:rsidR="00A02ED7" w:rsidRPr="00A02ED7" w14:paraId="7AD29C5C" w14:textId="77777777" w:rsidTr="00C57978">
        <w:trPr>
          <w:jc w:val="center"/>
        </w:trPr>
        <w:tc>
          <w:tcPr>
            <w:tcW w:w="3480" w:type="dxa"/>
            <w:vAlign w:val="center"/>
          </w:tcPr>
          <w:p w14:paraId="7566EC2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Geometry</w:t>
            </w:r>
          </w:p>
        </w:tc>
        <w:tc>
          <w:tcPr>
            <w:tcW w:w="2995" w:type="dxa"/>
            <w:vAlign w:val="center"/>
          </w:tcPr>
          <w:p w14:paraId="087EFD8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Geometry</w:t>
            </w:r>
          </w:p>
        </w:tc>
        <w:tc>
          <w:tcPr>
            <w:tcW w:w="1620" w:type="dxa"/>
            <w:vAlign w:val="center"/>
          </w:tcPr>
          <w:p w14:paraId="0ACFBCE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Mathematics</w:t>
            </w:r>
          </w:p>
        </w:tc>
        <w:tc>
          <w:tcPr>
            <w:tcW w:w="1080" w:type="dxa"/>
            <w:gridSpan w:val="2"/>
            <w:vAlign w:val="center"/>
          </w:tcPr>
          <w:p w14:paraId="5E8E42C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MC408</w:t>
            </w:r>
          </w:p>
        </w:tc>
        <w:tc>
          <w:tcPr>
            <w:tcW w:w="1401" w:type="dxa"/>
            <w:vAlign w:val="center"/>
          </w:tcPr>
          <w:p w14:paraId="12A5B9B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p>
        </w:tc>
      </w:tr>
      <w:tr w:rsidR="00A02ED7" w:rsidRPr="00A02ED7" w14:paraId="28D9DEF1" w14:textId="77777777" w:rsidTr="00C57978">
        <w:trPr>
          <w:jc w:val="center"/>
        </w:trPr>
        <w:tc>
          <w:tcPr>
            <w:tcW w:w="3480" w:type="dxa"/>
            <w:vAlign w:val="center"/>
          </w:tcPr>
          <w:p w14:paraId="7CC5716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Living Environment</w:t>
            </w:r>
          </w:p>
        </w:tc>
        <w:tc>
          <w:tcPr>
            <w:tcW w:w="2995" w:type="dxa"/>
            <w:vAlign w:val="center"/>
          </w:tcPr>
          <w:p w14:paraId="3D9D541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Living Environment</w:t>
            </w:r>
          </w:p>
        </w:tc>
        <w:tc>
          <w:tcPr>
            <w:tcW w:w="1620" w:type="dxa"/>
            <w:vAlign w:val="center"/>
          </w:tcPr>
          <w:p w14:paraId="57B0BD9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Science</w:t>
            </w:r>
          </w:p>
        </w:tc>
        <w:tc>
          <w:tcPr>
            <w:tcW w:w="1080" w:type="dxa"/>
            <w:gridSpan w:val="2"/>
            <w:vAlign w:val="center"/>
          </w:tcPr>
          <w:p w14:paraId="3265462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MC409</w:t>
            </w:r>
          </w:p>
        </w:tc>
        <w:tc>
          <w:tcPr>
            <w:tcW w:w="1401" w:type="dxa"/>
            <w:vAlign w:val="center"/>
          </w:tcPr>
          <w:p w14:paraId="724053C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p>
        </w:tc>
      </w:tr>
      <w:tr w:rsidR="00A02ED7" w:rsidRPr="00A02ED7" w14:paraId="5C3D0F30" w14:textId="77777777" w:rsidTr="00C57978">
        <w:trPr>
          <w:jc w:val="center"/>
        </w:trPr>
        <w:tc>
          <w:tcPr>
            <w:tcW w:w="3480" w:type="dxa"/>
            <w:vAlign w:val="center"/>
          </w:tcPr>
          <w:p w14:paraId="494A967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Physical Setting/Chemistry</w:t>
            </w:r>
          </w:p>
        </w:tc>
        <w:tc>
          <w:tcPr>
            <w:tcW w:w="2995" w:type="dxa"/>
            <w:vAlign w:val="center"/>
          </w:tcPr>
          <w:p w14:paraId="4D7C62E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Physical Setting/Chemistry</w:t>
            </w:r>
          </w:p>
        </w:tc>
        <w:tc>
          <w:tcPr>
            <w:tcW w:w="1620" w:type="dxa"/>
          </w:tcPr>
          <w:p w14:paraId="37EAE67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Science</w:t>
            </w:r>
          </w:p>
        </w:tc>
        <w:tc>
          <w:tcPr>
            <w:tcW w:w="1080" w:type="dxa"/>
            <w:gridSpan w:val="2"/>
            <w:vAlign w:val="center"/>
          </w:tcPr>
          <w:p w14:paraId="49979BE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MC410</w:t>
            </w:r>
          </w:p>
        </w:tc>
        <w:tc>
          <w:tcPr>
            <w:tcW w:w="1401" w:type="dxa"/>
          </w:tcPr>
          <w:p w14:paraId="5844A36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p>
        </w:tc>
      </w:tr>
      <w:tr w:rsidR="00A02ED7" w:rsidRPr="00A02ED7" w14:paraId="5F0385B0" w14:textId="77777777" w:rsidTr="00C57978">
        <w:trPr>
          <w:jc w:val="center"/>
        </w:trPr>
        <w:tc>
          <w:tcPr>
            <w:tcW w:w="3480" w:type="dxa"/>
            <w:vAlign w:val="center"/>
          </w:tcPr>
          <w:p w14:paraId="2D7C98C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Physical Setting/Earth Science</w:t>
            </w:r>
          </w:p>
        </w:tc>
        <w:tc>
          <w:tcPr>
            <w:tcW w:w="2995" w:type="dxa"/>
            <w:vAlign w:val="center"/>
          </w:tcPr>
          <w:p w14:paraId="1FFECDB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Physical Setting/Earth Science</w:t>
            </w:r>
          </w:p>
        </w:tc>
        <w:tc>
          <w:tcPr>
            <w:tcW w:w="1620" w:type="dxa"/>
          </w:tcPr>
          <w:p w14:paraId="0D258AE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Science</w:t>
            </w:r>
          </w:p>
        </w:tc>
        <w:tc>
          <w:tcPr>
            <w:tcW w:w="1080" w:type="dxa"/>
            <w:gridSpan w:val="2"/>
            <w:vAlign w:val="center"/>
          </w:tcPr>
          <w:p w14:paraId="744F12C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MC411</w:t>
            </w:r>
          </w:p>
        </w:tc>
        <w:tc>
          <w:tcPr>
            <w:tcW w:w="1401" w:type="dxa"/>
          </w:tcPr>
          <w:p w14:paraId="188FC84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p>
        </w:tc>
      </w:tr>
      <w:tr w:rsidR="00A02ED7" w:rsidRPr="00A02ED7" w14:paraId="04C99B15" w14:textId="77777777" w:rsidTr="00C57978">
        <w:trPr>
          <w:jc w:val="center"/>
        </w:trPr>
        <w:tc>
          <w:tcPr>
            <w:tcW w:w="3480" w:type="dxa"/>
            <w:vAlign w:val="center"/>
          </w:tcPr>
          <w:p w14:paraId="252CA3B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Physical Setting/Physics</w:t>
            </w:r>
          </w:p>
        </w:tc>
        <w:tc>
          <w:tcPr>
            <w:tcW w:w="2995" w:type="dxa"/>
            <w:vAlign w:val="center"/>
          </w:tcPr>
          <w:p w14:paraId="3C91FAE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Military Compact Exempt Physical Setting/Physics</w:t>
            </w:r>
          </w:p>
        </w:tc>
        <w:tc>
          <w:tcPr>
            <w:tcW w:w="1620" w:type="dxa"/>
          </w:tcPr>
          <w:p w14:paraId="47532BB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Science</w:t>
            </w:r>
          </w:p>
        </w:tc>
        <w:tc>
          <w:tcPr>
            <w:tcW w:w="1080" w:type="dxa"/>
            <w:gridSpan w:val="2"/>
            <w:vAlign w:val="center"/>
          </w:tcPr>
          <w:p w14:paraId="5CC0BD0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MC412</w:t>
            </w:r>
          </w:p>
        </w:tc>
        <w:tc>
          <w:tcPr>
            <w:tcW w:w="1401" w:type="dxa"/>
          </w:tcPr>
          <w:p w14:paraId="691FD20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p>
        </w:tc>
      </w:tr>
      <w:tr w:rsidR="00A02ED7" w:rsidRPr="00A02ED7" w14:paraId="0B4EE821" w14:textId="77777777" w:rsidTr="00C57978">
        <w:trPr>
          <w:jc w:val="center"/>
        </w:trPr>
        <w:tc>
          <w:tcPr>
            <w:tcW w:w="10576" w:type="dxa"/>
            <w:gridSpan w:val="6"/>
            <w:shd w:val="clear" w:color="auto" w:fill="D9D9D9"/>
            <w:vAlign w:val="center"/>
          </w:tcPr>
          <w:p w14:paraId="454F391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Test Group: "CTE" for Career and Technical Education (see note above in Career and Technical Education section)</w:t>
            </w:r>
          </w:p>
        </w:tc>
      </w:tr>
      <w:tr w:rsidR="00A02ED7" w:rsidRPr="00A02ED7" w14:paraId="69817271" w14:textId="77777777" w:rsidTr="00C57978">
        <w:trPr>
          <w:jc w:val="center"/>
        </w:trPr>
        <w:tc>
          <w:tcPr>
            <w:tcW w:w="3480" w:type="dxa"/>
            <w:shd w:val="clear" w:color="auto" w:fill="auto"/>
            <w:vAlign w:val="center"/>
          </w:tcPr>
          <w:p w14:paraId="6D2BDE4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Approved CTE Program Technical Assessment</w:t>
            </w:r>
          </w:p>
        </w:tc>
        <w:tc>
          <w:tcPr>
            <w:tcW w:w="2995" w:type="dxa"/>
            <w:shd w:val="clear" w:color="auto" w:fill="auto"/>
            <w:vAlign w:val="center"/>
          </w:tcPr>
          <w:p w14:paraId="46FA3A2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Approved CTE Program Technical Assessment</w:t>
            </w:r>
          </w:p>
        </w:tc>
        <w:tc>
          <w:tcPr>
            <w:tcW w:w="1620" w:type="dxa"/>
            <w:vAlign w:val="center"/>
          </w:tcPr>
          <w:p w14:paraId="0895E29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Career and Technical Education</w:t>
            </w:r>
          </w:p>
        </w:tc>
        <w:tc>
          <w:tcPr>
            <w:tcW w:w="1070" w:type="dxa"/>
            <w:vAlign w:val="center"/>
          </w:tcPr>
          <w:p w14:paraId="79221DA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00199</w:t>
            </w:r>
          </w:p>
        </w:tc>
        <w:tc>
          <w:tcPr>
            <w:tcW w:w="1411" w:type="dxa"/>
            <w:gridSpan w:val="2"/>
            <w:vAlign w:val="center"/>
          </w:tcPr>
          <w:p w14:paraId="2CD7AFD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Alpha</w:t>
            </w:r>
          </w:p>
        </w:tc>
      </w:tr>
      <w:tr w:rsidR="00A02ED7" w:rsidRPr="00A02ED7" w14:paraId="5890EE93" w14:textId="77777777" w:rsidTr="00C57978">
        <w:trPr>
          <w:jc w:val="center"/>
        </w:trPr>
        <w:tc>
          <w:tcPr>
            <w:tcW w:w="10576" w:type="dxa"/>
            <w:gridSpan w:val="6"/>
            <w:shd w:val="clear" w:color="auto" w:fill="D9D9D9"/>
            <w:vAlign w:val="center"/>
          </w:tcPr>
          <w:p w14:paraId="261040C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Test Group: “ALTREG” for Regents Alternatives</w:t>
            </w:r>
          </w:p>
        </w:tc>
      </w:tr>
      <w:tr w:rsidR="00A02ED7" w:rsidRPr="00A02ED7" w14:paraId="40524F91" w14:textId="77777777" w:rsidTr="00C57978">
        <w:trPr>
          <w:jc w:val="center"/>
        </w:trPr>
        <w:tc>
          <w:tcPr>
            <w:tcW w:w="10576" w:type="dxa"/>
            <w:gridSpan w:val="6"/>
            <w:shd w:val="clear" w:color="auto" w:fill="auto"/>
            <w:vAlign w:val="center"/>
          </w:tcPr>
          <w:p w14:paraId="4B1D5BA9" w14:textId="77777777" w:rsidR="00A02ED7" w:rsidRPr="00A02ED7" w:rsidRDefault="00A02ED7" w:rsidP="00A02ED7">
            <w:pPr>
              <w:rPr>
                <w:rFonts w:ascii="Bookman Old Style" w:eastAsia="Calibri" w:hAnsi="Bookman Old Style"/>
                <w:i/>
                <w:iCs/>
                <w:sz w:val="20"/>
                <w:szCs w:val="20"/>
              </w:rPr>
            </w:pPr>
            <w:r w:rsidRPr="00A02ED7">
              <w:rPr>
                <w:rFonts w:ascii="Bookman Old Style" w:hAnsi="Bookman Old Style" w:cs="Arial"/>
                <w:bCs/>
                <w:i/>
                <w:iCs/>
                <w:sz w:val="20"/>
                <w:szCs w:val="20"/>
              </w:rPr>
              <w:t>*</w:t>
            </w:r>
            <w:r w:rsidRPr="00A02ED7">
              <w:rPr>
                <w:rFonts w:ascii="Bookman Old Style" w:eastAsia="Calibri" w:hAnsi="Bookman Old Style"/>
                <w:i/>
                <w:iCs/>
                <w:sz w:val="20"/>
                <w:szCs w:val="20"/>
              </w:rPr>
              <w:t xml:space="preserve"> The College Board stopped offering the SAT Subject Tests in January 2021. These codes remain available for the 2022-23 SY for historical reporting only. </w:t>
            </w:r>
          </w:p>
        </w:tc>
      </w:tr>
      <w:tr w:rsidR="00A02ED7" w:rsidRPr="00A02ED7" w14:paraId="6AE151F4" w14:textId="77777777" w:rsidTr="00C57978">
        <w:trPr>
          <w:jc w:val="center"/>
        </w:trPr>
        <w:tc>
          <w:tcPr>
            <w:tcW w:w="3480" w:type="dxa"/>
            <w:vAlign w:val="center"/>
          </w:tcPr>
          <w:p w14:paraId="30C33A1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AICE English Examination</w:t>
            </w:r>
          </w:p>
        </w:tc>
        <w:tc>
          <w:tcPr>
            <w:tcW w:w="2995" w:type="dxa"/>
            <w:vAlign w:val="center"/>
          </w:tcPr>
          <w:p w14:paraId="4C98DBC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AICE English</w:t>
            </w:r>
          </w:p>
        </w:tc>
        <w:tc>
          <w:tcPr>
            <w:tcW w:w="1620" w:type="dxa"/>
            <w:vAlign w:val="center"/>
          </w:tcPr>
          <w:p w14:paraId="1F341D1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2D4CACE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00119</w:t>
            </w:r>
          </w:p>
        </w:tc>
        <w:tc>
          <w:tcPr>
            <w:tcW w:w="1411" w:type="dxa"/>
            <w:gridSpan w:val="2"/>
            <w:vAlign w:val="center"/>
          </w:tcPr>
          <w:p w14:paraId="7191366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Alpha</w:t>
            </w:r>
          </w:p>
        </w:tc>
      </w:tr>
      <w:tr w:rsidR="00A02ED7" w:rsidRPr="00A02ED7" w14:paraId="036D6962" w14:textId="77777777" w:rsidTr="00C57978">
        <w:trPr>
          <w:jc w:val="center"/>
        </w:trPr>
        <w:tc>
          <w:tcPr>
            <w:tcW w:w="3480" w:type="dxa"/>
            <w:vAlign w:val="center"/>
          </w:tcPr>
          <w:p w14:paraId="6111E89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bCs/>
                <w:sz w:val="22"/>
                <w:szCs w:val="22"/>
              </w:rPr>
              <w:t>AP Language and Composition</w:t>
            </w:r>
          </w:p>
        </w:tc>
        <w:tc>
          <w:tcPr>
            <w:tcW w:w="2995" w:type="dxa"/>
            <w:vAlign w:val="center"/>
          </w:tcPr>
          <w:p w14:paraId="0713BDF3"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AP Language and Comp</w:t>
            </w:r>
          </w:p>
        </w:tc>
        <w:tc>
          <w:tcPr>
            <w:tcW w:w="1620" w:type="dxa"/>
            <w:vAlign w:val="center"/>
          </w:tcPr>
          <w:p w14:paraId="1B6ABA6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687D611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00120</w:t>
            </w:r>
          </w:p>
        </w:tc>
        <w:tc>
          <w:tcPr>
            <w:tcW w:w="1411" w:type="dxa"/>
            <w:gridSpan w:val="2"/>
            <w:vAlign w:val="center"/>
          </w:tcPr>
          <w:p w14:paraId="2D03D77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p>
          <w:p w14:paraId="076D33E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Standard</w:t>
            </w:r>
          </w:p>
        </w:tc>
      </w:tr>
      <w:tr w:rsidR="00A02ED7" w:rsidRPr="00A02ED7" w14:paraId="502DFAD4" w14:textId="77777777" w:rsidTr="00C57978">
        <w:trPr>
          <w:jc w:val="center"/>
        </w:trPr>
        <w:tc>
          <w:tcPr>
            <w:tcW w:w="3480" w:type="dxa"/>
            <w:vAlign w:val="center"/>
          </w:tcPr>
          <w:p w14:paraId="1770921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bCs/>
                <w:sz w:val="22"/>
                <w:szCs w:val="22"/>
              </w:rPr>
              <w:t>AP Literature and Composition</w:t>
            </w:r>
          </w:p>
        </w:tc>
        <w:tc>
          <w:tcPr>
            <w:tcW w:w="2995" w:type="dxa"/>
            <w:vAlign w:val="center"/>
          </w:tcPr>
          <w:p w14:paraId="54A2679B"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AP Literature and Comp</w:t>
            </w:r>
          </w:p>
        </w:tc>
        <w:tc>
          <w:tcPr>
            <w:tcW w:w="1620" w:type="dxa"/>
            <w:vAlign w:val="center"/>
          </w:tcPr>
          <w:p w14:paraId="756D95E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081D7F2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00121</w:t>
            </w:r>
          </w:p>
        </w:tc>
        <w:tc>
          <w:tcPr>
            <w:tcW w:w="1411" w:type="dxa"/>
            <w:gridSpan w:val="2"/>
            <w:vAlign w:val="center"/>
          </w:tcPr>
          <w:p w14:paraId="6EA42E9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p>
          <w:p w14:paraId="2B9D64B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Standard</w:t>
            </w:r>
          </w:p>
        </w:tc>
      </w:tr>
      <w:tr w:rsidR="00A02ED7" w:rsidRPr="00A02ED7" w14:paraId="52AA8158" w14:textId="77777777" w:rsidTr="00C57978">
        <w:trPr>
          <w:jc w:val="center"/>
        </w:trPr>
        <w:tc>
          <w:tcPr>
            <w:tcW w:w="3480" w:type="dxa"/>
            <w:vAlign w:val="center"/>
          </w:tcPr>
          <w:p w14:paraId="0EFC66E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lastRenderedPageBreak/>
              <w:t>AICE Mathematics Examination</w:t>
            </w:r>
          </w:p>
        </w:tc>
        <w:tc>
          <w:tcPr>
            <w:tcW w:w="2995" w:type="dxa"/>
            <w:vAlign w:val="center"/>
          </w:tcPr>
          <w:p w14:paraId="0404046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AICE Math</w:t>
            </w:r>
          </w:p>
        </w:tc>
        <w:tc>
          <w:tcPr>
            <w:tcW w:w="1620" w:type="dxa"/>
            <w:vAlign w:val="center"/>
          </w:tcPr>
          <w:p w14:paraId="292AD45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Math</w:t>
            </w:r>
          </w:p>
        </w:tc>
        <w:tc>
          <w:tcPr>
            <w:tcW w:w="1070" w:type="dxa"/>
            <w:vAlign w:val="center"/>
          </w:tcPr>
          <w:p w14:paraId="6B21DCE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00127</w:t>
            </w:r>
          </w:p>
        </w:tc>
        <w:tc>
          <w:tcPr>
            <w:tcW w:w="1411" w:type="dxa"/>
            <w:gridSpan w:val="2"/>
            <w:vAlign w:val="center"/>
          </w:tcPr>
          <w:p w14:paraId="0D24AA6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Alpha</w:t>
            </w:r>
          </w:p>
        </w:tc>
      </w:tr>
      <w:tr w:rsidR="00A02ED7" w:rsidRPr="00A02ED7" w14:paraId="6D7DDDFF" w14:textId="77777777" w:rsidTr="00C57978">
        <w:trPr>
          <w:jc w:val="center"/>
        </w:trPr>
        <w:tc>
          <w:tcPr>
            <w:tcW w:w="3480" w:type="dxa"/>
            <w:vAlign w:val="center"/>
          </w:tcPr>
          <w:p w14:paraId="7230E8D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bCs/>
                <w:sz w:val="22"/>
                <w:szCs w:val="22"/>
              </w:rPr>
              <w:t>AP Calculus AB Examination</w:t>
            </w:r>
          </w:p>
        </w:tc>
        <w:tc>
          <w:tcPr>
            <w:tcW w:w="2995" w:type="dxa"/>
            <w:vAlign w:val="center"/>
          </w:tcPr>
          <w:p w14:paraId="5961016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Calculus AB</w:t>
            </w:r>
          </w:p>
        </w:tc>
        <w:tc>
          <w:tcPr>
            <w:tcW w:w="1620" w:type="dxa"/>
            <w:vAlign w:val="center"/>
          </w:tcPr>
          <w:p w14:paraId="797EC38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Math</w:t>
            </w:r>
          </w:p>
        </w:tc>
        <w:tc>
          <w:tcPr>
            <w:tcW w:w="1070" w:type="dxa"/>
            <w:vAlign w:val="center"/>
          </w:tcPr>
          <w:p w14:paraId="0F1FCAF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00128</w:t>
            </w:r>
          </w:p>
        </w:tc>
        <w:tc>
          <w:tcPr>
            <w:tcW w:w="1411" w:type="dxa"/>
            <w:gridSpan w:val="2"/>
            <w:vAlign w:val="center"/>
          </w:tcPr>
          <w:p w14:paraId="51BB278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p>
          <w:p w14:paraId="13E9055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Standard</w:t>
            </w:r>
          </w:p>
        </w:tc>
      </w:tr>
      <w:tr w:rsidR="00A02ED7" w:rsidRPr="00A02ED7" w14:paraId="40C4EEE9" w14:textId="77777777" w:rsidTr="00C57978">
        <w:trPr>
          <w:jc w:val="center"/>
        </w:trPr>
        <w:tc>
          <w:tcPr>
            <w:tcW w:w="3480" w:type="dxa"/>
            <w:vAlign w:val="center"/>
          </w:tcPr>
          <w:p w14:paraId="10BA7D38"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bCs/>
                <w:sz w:val="22"/>
                <w:szCs w:val="22"/>
              </w:rPr>
              <w:t>AP Calculus BC Examination</w:t>
            </w:r>
          </w:p>
        </w:tc>
        <w:tc>
          <w:tcPr>
            <w:tcW w:w="2995" w:type="dxa"/>
            <w:vAlign w:val="center"/>
          </w:tcPr>
          <w:p w14:paraId="5D62914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Calculus BC</w:t>
            </w:r>
          </w:p>
        </w:tc>
        <w:tc>
          <w:tcPr>
            <w:tcW w:w="1620" w:type="dxa"/>
            <w:vAlign w:val="center"/>
          </w:tcPr>
          <w:p w14:paraId="296D2D8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Math</w:t>
            </w:r>
          </w:p>
        </w:tc>
        <w:tc>
          <w:tcPr>
            <w:tcW w:w="1070" w:type="dxa"/>
            <w:vAlign w:val="center"/>
          </w:tcPr>
          <w:p w14:paraId="5C77BBB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00129</w:t>
            </w:r>
          </w:p>
        </w:tc>
        <w:tc>
          <w:tcPr>
            <w:tcW w:w="1411" w:type="dxa"/>
            <w:gridSpan w:val="2"/>
            <w:vAlign w:val="center"/>
          </w:tcPr>
          <w:p w14:paraId="7868BC4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p>
          <w:p w14:paraId="650D0D5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Standard</w:t>
            </w:r>
          </w:p>
        </w:tc>
      </w:tr>
      <w:tr w:rsidR="00A02ED7" w:rsidRPr="00A02ED7" w14:paraId="7CE330BD" w14:textId="77777777" w:rsidTr="00C57978">
        <w:trPr>
          <w:jc w:val="center"/>
        </w:trPr>
        <w:tc>
          <w:tcPr>
            <w:tcW w:w="3480" w:type="dxa"/>
            <w:vAlign w:val="center"/>
          </w:tcPr>
          <w:p w14:paraId="5E0E3E9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Mathematics Higher Level</w:t>
            </w:r>
          </w:p>
        </w:tc>
        <w:tc>
          <w:tcPr>
            <w:tcW w:w="2995" w:type="dxa"/>
            <w:vAlign w:val="center"/>
          </w:tcPr>
          <w:p w14:paraId="6384919B"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IB Math High Lvl</w:t>
            </w:r>
          </w:p>
        </w:tc>
        <w:tc>
          <w:tcPr>
            <w:tcW w:w="1620" w:type="dxa"/>
            <w:vAlign w:val="center"/>
          </w:tcPr>
          <w:p w14:paraId="6FD2C43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Math</w:t>
            </w:r>
          </w:p>
        </w:tc>
        <w:tc>
          <w:tcPr>
            <w:tcW w:w="1070" w:type="dxa"/>
            <w:vAlign w:val="center"/>
          </w:tcPr>
          <w:p w14:paraId="03BE7B2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00126</w:t>
            </w:r>
          </w:p>
        </w:tc>
        <w:tc>
          <w:tcPr>
            <w:tcW w:w="1411" w:type="dxa"/>
            <w:gridSpan w:val="2"/>
            <w:vAlign w:val="center"/>
          </w:tcPr>
          <w:p w14:paraId="3D88374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p>
          <w:p w14:paraId="2DBE698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Scale</w:t>
            </w:r>
          </w:p>
        </w:tc>
      </w:tr>
      <w:tr w:rsidR="00A02ED7" w:rsidRPr="00A02ED7" w14:paraId="14F84254" w14:textId="77777777" w:rsidTr="00C57978">
        <w:trPr>
          <w:jc w:val="center"/>
        </w:trPr>
        <w:tc>
          <w:tcPr>
            <w:tcW w:w="3480" w:type="dxa"/>
            <w:vAlign w:val="center"/>
          </w:tcPr>
          <w:p w14:paraId="32D1B48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Mathematics SL</w:t>
            </w:r>
          </w:p>
        </w:tc>
        <w:tc>
          <w:tcPr>
            <w:tcW w:w="2995" w:type="dxa"/>
            <w:vAlign w:val="center"/>
          </w:tcPr>
          <w:p w14:paraId="320862A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IB Math SL</w:t>
            </w:r>
          </w:p>
        </w:tc>
        <w:tc>
          <w:tcPr>
            <w:tcW w:w="1620" w:type="dxa"/>
            <w:vAlign w:val="center"/>
          </w:tcPr>
          <w:p w14:paraId="06BDB44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Math</w:t>
            </w:r>
          </w:p>
        </w:tc>
        <w:tc>
          <w:tcPr>
            <w:tcW w:w="1070" w:type="dxa"/>
            <w:vAlign w:val="center"/>
          </w:tcPr>
          <w:p w14:paraId="36B9DB3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00125</w:t>
            </w:r>
          </w:p>
        </w:tc>
        <w:tc>
          <w:tcPr>
            <w:tcW w:w="1411" w:type="dxa"/>
            <w:gridSpan w:val="2"/>
            <w:vAlign w:val="center"/>
          </w:tcPr>
          <w:p w14:paraId="131AA0A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w:t>
            </w:r>
          </w:p>
          <w:p w14:paraId="7F91BC7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Scale</w:t>
            </w:r>
          </w:p>
        </w:tc>
      </w:tr>
      <w:tr w:rsidR="00A02ED7" w:rsidRPr="00A02ED7" w14:paraId="51273610" w14:textId="77777777" w:rsidTr="00C57978">
        <w:trPr>
          <w:jc w:val="center"/>
        </w:trPr>
        <w:tc>
          <w:tcPr>
            <w:tcW w:w="3480" w:type="dxa"/>
            <w:vAlign w:val="center"/>
          </w:tcPr>
          <w:p w14:paraId="1315586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Mathematics Studies Standard Level</w:t>
            </w:r>
          </w:p>
        </w:tc>
        <w:tc>
          <w:tcPr>
            <w:tcW w:w="2995" w:type="dxa"/>
            <w:vAlign w:val="center"/>
          </w:tcPr>
          <w:p w14:paraId="34EC15C5"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IB Math Studies Std Lvl</w:t>
            </w:r>
          </w:p>
        </w:tc>
        <w:tc>
          <w:tcPr>
            <w:tcW w:w="1620" w:type="dxa"/>
            <w:vAlign w:val="center"/>
          </w:tcPr>
          <w:p w14:paraId="600BF79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Math</w:t>
            </w:r>
          </w:p>
        </w:tc>
        <w:tc>
          <w:tcPr>
            <w:tcW w:w="1070" w:type="dxa"/>
            <w:vAlign w:val="center"/>
          </w:tcPr>
          <w:p w14:paraId="462536B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00124</w:t>
            </w:r>
          </w:p>
        </w:tc>
        <w:tc>
          <w:tcPr>
            <w:tcW w:w="1411" w:type="dxa"/>
            <w:gridSpan w:val="2"/>
            <w:vAlign w:val="center"/>
          </w:tcPr>
          <w:p w14:paraId="1CB0D76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w:t>
            </w:r>
          </w:p>
          <w:p w14:paraId="474585B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Scale</w:t>
            </w:r>
          </w:p>
        </w:tc>
      </w:tr>
      <w:tr w:rsidR="00A02ED7" w:rsidRPr="00A02ED7" w14:paraId="2A0726C5" w14:textId="77777777" w:rsidTr="00C57978">
        <w:trPr>
          <w:jc w:val="center"/>
        </w:trPr>
        <w:tc>
          <w:tcPr>
            <w:tcW w:w="3480" w:type="dxa"/>
            <w:vAlign w:val="center"/>
          </w:tcPr>
          <w:p w14:paraId="6851DE5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IGCSE (International General Certification of Secondary Education) Mathematics</w:t>
            </w:r>
          </w:p>
        </w:tc>
        <w:tc>
          <w:tcPr>
            <w:tcW w:w="2995" w:type="dxa"/>
            <w:vAlign w:val="center"/>
          </w:tcPr>
          <w:p w14:paraId="27CB002D"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IGCSE</w:t>
            </w:r>
          </w:p>
        </w:tc>
        <w:tc>
          <w:tcPr>
            <w:tcW w:w="1620" w:type="dxa"/>
            <w:vAlign w:val="center"/>
          </w:tcPr>
          <w:p w14:paraId="31D2990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Math</w:t>
            </w:r>
          </w:p>
        </w:tc>
        <w:tc>
          <w:tcPr>
            <w:tcW w:w="1070" w:type="dxa"/>
            <w:vAlign w:val="center"/>
          </w:tcPr>
          <w:p w14:paraId="7744D9A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00130</w:t>
            </w:r>
          </w:p>
        </w:tc>
        <w:tc>
          <w:tcPr>
            <w:tcW w:w="1411" w:type="dxa"/>
            <w:gridSpan w:val="2"/>
            <w:vAlign w:val="center"/>
          </w:tcPr>
          <w:p w14:paraId="2760075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Alpha</w:t>
            </w:r>
          </w:p>
        </w:tc>
      </w:tr>
      <w:tr w:rsidR="00A02ED7" w:rsidRPr="00A02ED7" w14:paraId="14D1D0D6" w14:textId="77777777" w:rsidTr="00C57978">
        <w:trPr>
          <w:jc w:val="center"/>
        </w:trPr>
        <w:tc>
          <w:tcPr>
            <w:tcW w:w="3480" w:type="dxa"/>
            <w:vAlign w:val="center"/>
          </w:tcPr>
          <w:p w14:paraId="6F671EF1" w14:textId="6F2D93D5" w:rsidR="00A02ED7" w:rsidRPr="00A02ED7" w:rsidRDefault="00A02ED7" w:rsidP="00A02ED7">
            <w:pPr>
              <w:rPr>
                <w:rFonts w:ascii="Bookman Old Style" w:hAnsi="Bookman Old Style" w:cs="Arial"/>
                <w:sz w:val="22"/>
                <w:szCs w:val="22"/>
              </w:rPr>
            </w:pPr>
            <w:r w:rsidRPr="00A02ED7">
              <w:rPr>
                <w:rFonts w:ascii="Bookman Old Style" w:hAnsi="Bookman Old Style" w:cs="Arial"/>
                <w:bCs/>
                <w:sz w:val="22"/>
                <w:szCs w:val="22"/>
              </w:rPr>
              <w:t>SAT Subject Test Mathematics Level 1*</w:t>
            </w:r>
            <w:r w:rsidR="00164AFF">
              <w:rPr>
                <w:rFonts w:ascii="Bookman Old Style" w:hAnsi="Bookman Old Style" w:cs="Arial"/>
                <w:bCs/>
                <w:sz w:val="22"/>
                <w:szCs w:val="22"/>
              </w:rPr>
              <w:t>*</w:t>
            </w:r>
          </w:p>
        </w:tc>
        <w:tc>
          <w:tcPr>
            <w:tcW w:w="2995" w:type="dxa"/>
            <w:vAlign w:val="center"/>
          </w:tcPr>
          <w:p w14:paraId="621AF96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SAT Subject Test Math Level 1</w:t>
            </w:r>
          </w:p>
        </w:tc>
        <w:tc>
          <w:tcPr>
            <w:tcW w:w="1620" w:type="dxa"/>
            <w:vAlign w:val="center"/>
          </w:tcPr>
          <w:p w14:paraId="3FDF26B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Math</w:t>
            </w:r>
          </w:p>
        </w:tc>
        <w:tc>
          <w:tcPr>
            <w:tcW w:w="1070" w:type="dxa"/>
            <w:vAlign w:val="center"/>
          </w:tcPr>
          <w:p w14:paraId="6EDCC75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00131</w:t>
            </w:r>
          </w:p>
        </w:tc>
        <w:tc>
          <w:tcPr>
            <w:tcW w:w="1411" w:type="dxa"/>
            <w:gridSpan w:val="2"/>
            <w:vAlign w:val="center"/>
          </w:tcPr>
          <w:p w14:paraId="26D9444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w:t>
            </w:r>
          </w:p>
          <w:p w14:paraId="781D3D9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Scale</w:t>
            </w:r>
          </w:p>
        </w:tc>
      </w:tr>
      <w:tr w:rsidR="00A02ED7" w:rsidRPr="00A02ED7" w14:paraId="29D2CB6C" w14:textId="77777777" w:rsidTr="00C57978">
        <w:trPr>
          <w:jc w:val="center"/>
        </w:trPr>
        <w:tc>
          <w:tcPr>
            <w:tcW w:w="3480" w:type="dxa"/>
            <w:vAlign w:val="center"/>
          </w:tcPr>
          <w:p w14:paraId="50454DB9" w14:textId="428D4EFC" w:rsidR="00A02ED7" w:rsidRPr="00A02ED7" w:rsidRDefault="00A02ED7" w:rsidP="00A02ED7">
            <w:pPr>
              <w:rPr>
                <w:rFonts w:ascii="Bookman Old Style" w:hAnsi="Bookman Old Style" w:cs="Arial"/>
                <w:sz w:val="22"/>
                <w:szCs w:val="22"/>
              </w:rPr>
            </w:pPr>
            <w:r w:rsidRPr="00A02ED7">
              <w:rPr>
                <w:rFonts w:ascii="Bookman Old Style" w:hAnsi="Bookman Old Style" w:cs="Arial"/>
                <w:bCs/>
                <w:sz w:val="22"/>
                <w:szCs w:val="22"/>
              </w:rPr>
              <w:t>SAT Subject Test Mathematics Level 2*</w:t>
            </w:r>
            <w:r w:rsidR="00164AFF">
              <w:rPr>
                <w:rFonts w:ascii="Bookman Old Style" w:hAnsi="Bookman Old Style" w:cs="Arial"/>
                <w:bCs/>
                <w:sz w:val="22"/>
                <w:szCs w:val="22"/>
              </w:rPr>
              <w:t>*</w:t>
            </w:r>
          </w:p>
        </w:tc>
        <w:tc>
          <w:tcPr>
            <w:tcW w:w="2995" w:type="dxa"/>
            <w:vAlign w:val="center"/>
          </w:tcPr>
          <w:p w14:paraId="0DC3A3F4"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SAT Subject Test Math Level 2</w:t>
            </w:r>
          </w:p>
        </w:tc>
        <w:tc>
          <w:tcPr>
            <w:tcW w:w="1620" w:type="dxa"/>
            <w:vAlign w:val="center"/>
          </w:tcPr>
          <w:p w14:paraId="257570C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Math</w:t>
            </w:r>
          </w:p>
        </w:tc>
        <w:tc>
          <w:tcPr>
            <w:tcW w:w="1070" w:type="dxa"/>
            <w:vAlign w:val="center"/>
          </w:tcPr>
          <w:p w14:paraId="2574516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00132</w:t>
            </w:r>
          </w:p>
        </w:tc>
        <w:tc>
          <w:tcPr>
            <w:tcW w:w="1411" w:type="dxa"/>
            <w:gridSpan w:val="2"/>
            <w:vAlign w:val="center"/>
          </w:tcPr>
          <w:p w14:paraId="7A64488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w:t>
            </w:r>
          </w:p>
          <w:p w14:paraId="743ED73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Scale</w:t>
            </w:r>
          </w:p>
        </w:tc>
      </w:tr>
      <w:tr w:rsidR="00A02ED7" w:rsidRPr="00A02ED7" w14:paraId="5A899CC6" w14:textId="77777777" w:rsidTr="00C57978">
        <w:trPr>
          <w:jc w:val="center"/>
        </w:trPr>
        <w:tc>
          <w:tcPr>
            <w:tcW w:w="3480" w:type="dxa"/>
            <w:vAlign w:val="center"/>
          </w:tcPr>
          <w:p w14:paraId="16D2A68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Biology</w:t>
            </w:r>
          </w:p>
        </w:tc>
        <w:tc>
          <w:tcPr>
            <w:tcW w:w="2995" w:type="dxa"/>
            <w:vAlign w:val="center"/>
          </w:tcPr>
          <w:p w14:paraId="2A4A8C8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Biology</w:t>
            </w:r>
          </w:p>
        </w:tc>
        <w:tc>
          <w:tcPr>
            <w:tcW w:w="1620" w:type="dxa"/>
            <w:vAlign w:val="center"/>
          </w:tcPr>
          <w:p w14:paraId="08FD5BC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7AB6A12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00135</w:t>
            </w:r>
          </w:p>
        </w:tc>
        <w:tc>
          <w:tcPr>
            <w:tcW w:w="1411" w:type="dxa"/>
            <w:gridSpan w:val="2"/>
            <w:vAlign w:val="center"/>
          </w:tcPr>
          <w:p w14:paraId="4B5065E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w:t>
            </w:r>
          </w:p>
          <w:p w14:paraId="66620C9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Standard</w:t>
            </w:r>
          </w:p>
        </w:tc>
      </w:tr>
      <w:tr w:rsidR="00A02ED7" w:rsidRPr="00A02ED7" w14:paraId="052A9274" w14:textId="77777777" w:rsidTr="00C57978">
        <w:trPr>
          <w:jc w:val="center"/>
        </w:trPr>
        <w:tc>
          <w:tcPr>
            <w:tcW w:w="3480" w:type="dxa"/>
            <w:vAlign w:val="center"/>
          </w:tcPr>
          <w:p w14:paraId="6C50404D" w14:textId="5AED625E"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SAT Subject Test Biology*</w:t>
            </w:r>
            <w:r w:rsidR="00AD6F48">
              <w:rPr>
                <w:rFonts w:ascii="Bookman Old Style" w:hAnsi="Bookman Old Style" w:cs="Arial"/>
                <w:bCs/>
                <w:sz w:val="22"/>
                <w:szCs w:val="22"/>
              </w:rPr>
              <w:t>*</w:t>
            </w:r>
          </w:p>
        </w:tc>
        <w:tc>
          <w:tcPr>
            <w:tcW w:w="2995" w:type="dxa"/>
            <w:vAlign w:val="center"/>
          </w:tcPr>
          <w:p w14:paraId="5DBFCB26"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SAT </w:t>
            </w:r>
            <w:r w:rsidRPr="00A02ED7">
              <w:rPr>
                <w:rFonts w:ascii="Bookman Old Style" w:hAnsi="Bookman Old Style" w:cs="Arial"/>
                <w:bCs/>
                <w:sz w:val="22"/>
                <w:szCs w:val="22"/>
              </w:rPr>
              <w:t xml:space="preserve">Subject Test </w:t>
            </w:r>
            <w:r w:rsidRPr="00A02ED7">
              <w:rPr>
                <w:rFonts w:ascii="Bookman Old Style" w:hAnsi="Bookman Old Style" w:cs="Arial"/>
                <w:sz w:val="22"/>
                <w:szCs w:val="22"/>
              </w:rPr>
              <w:t>Biology</w:t>
            </w:r>
          </w:p>
        </w:tc>
        <w:tc>
          <w:tcPr>
            <w:tcW w:w="1620" w:type="dxa"/>
            <w:vAlign w:val="center"/>
          </w:tcPr>
          <w:p w14:paraId="21E1505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5BD3E3C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00179</w:t>
            </w:r>
          </w:p>
        </w:tc>
        <w:tc>
          <w:tcPr>
            <w:tcW w:w="1411" w:type="dxa"/>
            <w:gridSpan w:val="2"/>
            <w:vAlign w:val="center"/>
          </w:tcPr>
          <w:p w14:paraId="6AD6691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w:t>
            </w:r>
          </w:p>
          <w:p w14:paraId="3E8B683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Scale</w:t>
            </w:r>
          </w:p>
        </w:tc>
      </w:tr>
      <w:tr w:rsidR="00A02ED7" w:rsidRPr="00A02ED7" w14:paraId="3F71700D" w14:textId="77777777" w:rsidTr="00C57978">
        <w:trPr>
          <w:jc w:val="center"/>
        </w:trPr>
        <w:tc>
          <w:tcPr>
            <w:tcW w:w="3480" w:type="dxa"/>
            <w:vAlign w:val="center"/>
          </w:tcPr>
          <w:p w14:paraId="4D4118A6" w14:textId="5FE38DBB" w:rsidR="00A02ED7" w:rsidRPr="00A02ED7" w:rsidRDefault="00A02ED7" w:rsidP="00A02ED7">
            <w:pPr>
              <w:rPr>
                <w:rFonts w:ascii="Bookman Old Style" w:hAnsi="Bookman Old Style" w:cs="Arial"/>
                <w:sz w:val="22"/>
                <w:szCs w:val="22"/>
              </w:rPr>
            </w:pPr>
            <w:r w:rsidRPr="00A02ED7">
              <w:rPr>
                <w:rFonts w:ascii="Bookman Old Style" w:hAnsi="Bookman Old Style" w:cs="Arial"/>
                <w:bCs/>
                <w:sz w:val="22"/>
                <w:szCs w:val="22"/>
              </w:rPr>
              <w:t>SAT Subject Test Chemistry*</w:t>
            </w:r>
            <w:r w:rsidR="00AD6F48">
              <w:rPr>
                <w:rFonts w:ascii="Bookman Old Style" w:hAnsi="Bookman Old Style" w:cs="Arial"/>
                <w:bCs/>
                <w:sz w:val="22"/>
                <w:szCs w:val="22"/>
              </w:rPr>
              <w:t>*</w:t>
            </w:r>
          </w:p>
        </w:tc>
        <w:tc>
          <w:tcPr>
            <w:tcW w:w="2995" w:type="dxa"/>
            <w:vAlign w:val="center"/>
          </w:tcPr>
          <w:p w14:paraId="555B6E1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SAT </w:t>
            </w:r>
            <w:r w:rsidRPr="00A02ED7">
              <w:rPr>
                <w:rFonts w:ascii="Bookman Old Style" w:hAnsi="Bookman Old Style" w:cs="Arial"/>
                <w:bCs/>
                <w:sz w:val="22"/>
                <w:szCs w:val="22"/>
              </w:rPr>
              <w:t>Subject Test</w:t>
            </w:r>
            <w:r w:rsidRPr="00A02ED7">
              <w:rPr>
                <w:rFonts w:ascii="Bookman Old Style" w:hAnsi="Bookman Old Style" w:cs="Arial"/>
                <w:sz w:val="22"/>
                <w:szCs w:val="22"/>
              </w:rPr>
              <w:t xml:space="preserve"> Chemistry</w:t>
            </w:r>
          </w:p>
        </w:tc>
        <w:tc>
          <w:tcPr>
            <w:tcW w:w="1620" w:type="dxa"/>
            <w:vAlign w:val="center"/>
          </w:tcPr>
          <w:p w14:paraId="2F9B8E1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7DA726D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00180</w:t>
            </w:r>
          </w:p>
        </w:tc>
        <w:tc>
          <w:tcPr>
            <w:tcW w:w="1411" w:type="dxa"/>
            <w:gridSpan w:val="2"/>
            <w:vAlign w:val="center"/>
          </w:tcPr>
          <w:p w14:paraId="1089736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w:t>
            </w:r>
          </w:p>
          <w:p w14:paraId="041BF42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Scale</w:t>
            </w:r>
          </w:p>
        </w:tc>
      </w:tr>
      <w:tr w:rsidR="00A02ED7" w:rsidRPr="00A02ED7" w14:paraId="4EEFCC91" w14:textId="77777777" w:rsidTr="00C57978">
        <w:trPr>
          <w:jc w:val="center"/>
        </w:trPr>
        <w:tc>
          <w:tcPr>
            <w:tcW w:w="3480" w:type="dxa"/>
            <w:vAlign w:val="center"/>
          </w:tcPr>
          <w:p w14:paraId="7DE4894C" w14:textId="37C13A1E" w:rsidR="00A02ED7" w:rsidRPr="00A02ED7" w:rsidRDefault="00A02ED7" w:rsidP="00A02ED7">
            <w:pPr>
              <w:rPr>
                <w:rFonts w:ascii="Bookman Old Style" w:hAnsi="Bookman Old Style" w:cs="Arial"/>
                <w:sz w:val="22"/>
                <w:szCs w:val="22"/>
              </w:rPr>
            </w:pPr>
            <w:r w:rsidRPr="00A02ED7">
              <w:rPr>
                <w:rFonts w:ascii="Bookman Old Style" w:hAnsi="Bookman Old Style" w:cs="Arial"/>
                <w:bCs/>
                <w:sz w:val="22"/>
                <w:szCs w:val="22"/>
              </w:rPr>
              <w:t>SAT Subject Test Physics*</w:t>
            </w:r>
            <w:r w:rsidR="00AD6F48">
              <w:rPr>
                <w:rFonts w:ascii="Bookman Old Style" w:hAnsi="Bookman Old Style" w:cs="Arial"/>
                <w:bCs/>
                <w:sz w:val="22"/>
                <w:szCs w:val="22"/>
              </w:rPr>
              <w:t>*</w:t>
            </w:r>
          </w:p>
        </w:tc>
        <w:tc>
          <w:tcPr>
            <w:tcW w:w="2995" w:type="dxa"/>
            <w:vAlign w:val="center"/>
          </w:tcPr>
          <w:p w14:paraId="43741C00"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 xml:space="preserve">SAT </w:t>
            </w:r>
            <w:r w:rsidRPr="00A02ED7">
              <w:rPr>
                <w:rFonts w:ascii="Bookman Old Style" w:hAnsi="Bookman Old Style" w:cs="Arial"/>
                <w:bCs/>
                <w:sz w:val="22"/>
                <w:szCs w:val="22"/>
              </w:rPr>
              <w:t>Subject Test</w:t>
            </w:r>
            <w:r w:rsidRPr="00A02ED7">
              <w:rPr>
                <w:rFonts w:ascii="Bookman Old Style" w:hAnsi="Bookman Old Style" w:cs="Arial"/>
                <w:sz w:val="22"/>
                <w:szCs w:val="22"/>
              </w:rPr>
              <w:t xml:space="preserve"> Physics</w:t>
            </w:r>
          </w:p>
        </w:tc>
        <w:tc>
          <w:tcPr>
            <w:tcW w:w="1620" w:type="dxa"/>
            <w:vAlign w:val="center"/>
          </w:tcPr>
          <w:p w14:paraId="5862FB5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68516CE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00181</w:t>
            </w:r>
          </w:p>
        </w:tc>
        <w:tc>
          <w:tcPr>
            <w:tcW w:w="1411" w:type="dxa"/>
            <w:gridSpan w:val="2"/>
            <w:vAlign w:val="center"/>
          </w:tcPr>
          <w:p w14:paraId="16CAF4F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w:t>
            </w:r>
          </w:p>
          <w:p w14:paraId="0325746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Scale</w:t>
            </w:r>
          </w:p>
        </w:tc>
      </w:tr>
      <w:tr w:rsidR="00A02ED7" w:rsidRPr="00A02ED7" w14:paraId="0E5DC838" w14:textId="77777777" w:rsidTr="00C57978">
        <w:trPr>
          <w:jc w:val="center"/>
        </w:trPr>
        <w:tc>
          <w:tcPr>
            <w:tcW w:w="3480" w:type="dxa"/>
            <w:vAlign w:val="center"/>
          </w:tcPr>
          <w:p w14:paraId="6087AA2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U.S. History</w:t>
            </w:r>
          </w:p>
        </w:tc>
        <w:tc>
          <w:tcPr>
            <w:tcW w:w="2995" w:type="dxa"/>
            <w:vAlign w:val="center"/>
          </w:tcPr>
          <w:p w14:paraId="4F974B9F"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AP US History</w:t>
            </w:r>
          </w:p>
        </w:tc>
        <w:tc>
          <w:tcPr>
            <w:tcW w:w="1620" w:type="dxa"/>
            <w:vAlign w:val="center"/>
          </w:tcPr>
          <w:p w14:paraId="7A3CE81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0DA1296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00136</w:t>
            </w:r>
          </w:p>
        </w:tc>
        <w:tc>
          <w:tcPr>
            <w:tcW w:w="1411" w:type="dxa"/>
            <w:gridSpan w:val="2"/>
            <w:vAlign w:val="center"/>
          </w:tcPr>
          <w:p w14:paraId="7ABD327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w:t>
            </w:r>
          </w:p>
          <w:p w14:paraId="47471E2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Standard</w:t>
            </w:r>
          </w:p>
        </w:tc>
      </w:tr>
      <w:tr w:rsidR="00A02ED7" w:rsidRPr="00A02ED7" w14:paraId="5A11771C" w14:textId="77777777" w:rsidTr="00C57978">
        <w:trPr>
          <w:jc w:val="center"/>
        </w:trPr>
        <w:tc>
          <w:tcPr>
            <w:tcW w:w="3480" w:type="dxa"/>
            <w:vAlign w:val="center"/>
          </w:tcPr>
          <w:p w14:paraId="3ED6C95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World History</w:t>
            </w:r>
          </w:p>
        </w:tc>
        <w:tc>
          <w:tcPr>
            <w:tcW w:w="2995" w:type="dxa"/>
            <w:vAlign w:val="center"/>
          </w:tcPr>
          <w:p w14:paraId="50F6BC89" w14:textId="77777777" w:rsidR="00A02ED7" w:rsidRPr="00A02ED7" w:rsidRDefault="00A02ED7" w:rsidP="00A02ED7">
            <w:pPr>
              <w:rPr>
                <w:rFonts w:ascii="Bookman Old Style" w:hAnsi="Bookman Old Style" w:cs="Arial"/>
                <w:sz w:val="22"/>
                <w:szCs w:val="22"/>
              </w:rPr>
            </w:pPr>
            <w:r w:rsidRPr="00A02ED7">
              <w:rPr>
                <w:rFonts w:ascii="Bookman Old Style" w:hAnsi="Bookman Old Style" w:cs="Arial"/>
                <w:sz w:val="22"/>
                <w:szCs w:val="22"/>
              </w:rPr>
              <w:t>AP World History</w:t>
            </w:r>
          </w:p>
        </w:tc>
        <w:tc>
          <w:tcPr>
            <w:tcW w:w="1620" w:type="dxa"/>
            <w:vAlign w:val="center"/>
          </w:tcPr>
          <w:p w14:paraId="24ABBAD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6B2CD47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00137</w:t>
            </w:r>
          </w:p>
        </w:tc>
        <w:tc>
          <w:tcPr>
            <w:tcW w:w="1411" w:type="dxa"/>
            <w:gridSpan w:val="2"/>
            <w:vAlign w:val="center"/>
          </w:tcPr>
          <w:p w14:paraId="31DF3F0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w:t>
            </w:r>
          </w:p>
          <w:p w14:paraId="5C80F3A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Standard</w:t>
            </w:r>
          </w:p>
        </w:tc>
      </w:tr>
      <w:tr w:rsidR="00A02ED7" w:rsidRPr="00A02ED7" w14:paraId="13B70F27" w14:textId="77777777" w:rsidTr="00C57978">
        <w:trPr>
          <w:jc w:val="center"/>
        </w:trPr>
        <w:tc>
          <w:tcPr>
            <w:tcW w:w="3480" w:type="dxa"/>
            <w:vAlign w:val="center"/>
          </w:tcPr>
          <w:p w14:paraId="6B1354A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SAT Subject Test U.S. History**</w:t>
            </w:r>
          </w:p>
        </w:tc>
        <w:tc>
          <w:tcPr>
            <w:tcW w:w="2995" w:type="dxa"/>
            <w:vAlign w:val="center"/>
          </w:tcPr>
          <w:p w14:paraId="5FA3383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SAT Subject Test US History</w:t>
            </w:r>
          </w:p>
        </w:tc>
        <w:tc>
          <w:tcPr>
            <w:tcW w:w="1620" w:type="dxa"/>
            <w:vAlign w:val="center"/>
          </w:tcPr>
          <w:p w14:paraId="13B0CD5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00C1FB9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00134</w:t>
            </w:r>
          </w:p>
        </w:tc>
        <w:tc>
          <w:tcPr>
            <w:tcW w:w="1411" w:type="dxa"/>
            <w:gridSpan w:val="2"/>
            <w:vAlign w:val="center"/>
          </w:tcPr>
          <w:p w14:paraId="2CDC9A4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Numeric</w:t>
            </w:r>
          </w:p>
          <w:p w14:paraId="261877C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Scale</w:t>
            </w:r>
          </w:p>
        </w:tc>
      </w:tr>
      <w:tr w:rsidR="00A02ED7" w:rsidRPr="00A02ED7" w14:paraId="0763D2BD" w14:textId="77777777" w:rsidTr="00C57978">
        <w:trPr>
          <w:jc w:val="center"/>
        </w:trPr>
        <w:tc>
          <w:tcPr>
            <w:tcW w:w="10576" w:type="dxa"/>
            <w:gridSpan w:val="6"/>
            <w:tcBorders>
              <w:bottom w:val="single" w:sz="4" w:space="0" w:color="auto"/>
            </w:tcBorders>
            <w:shd w:val="clear" w:color="auto" w:fill="D0CECE"/>
            <w:vAlign w:val="center"/>
          </w:tcPr>
          <w:p w14:paraId="70CD19C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Test Group: “LOTE” for Languages Other Than English</w:t>
            </w:r>
          </w:p>
        </w:tc>
      </w:tr>
      <w:tr w:rsidR="00A02ED7" w:rsidRPr="00A02ED7" w14:paraId="1321BCEE" w14:textId="77777777" w:rsidTr="00C57978">
        <w:trPr>
          <w:trHeight w:val="530"/>
          <w:jc w:val="center"/>
        </w:trPr>
        <w:tc>
          <w:tcPr>
            <w:tcW w:w="3480" w:type="dxa"/>
            <w:tcBorders>
              <w:bottom w:val="single" w:sz="4" w:space="0" w:color="auto"/>
            </w:tcBorders>
            <w:vAlign w:val="center"/>
          </w:tcPr>
          <w:p w14:paraId="1B983EE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LOTE Exempt</w:t>
            </w:r>
          </w:p>
        </w:tc>
        <w:tc>
          <w:tcPr>
            <w:tcW w:w="2995" w:type="dxa"/>
            <w:tcBorders>
              <w:bottom w:val="single" w:sz="4" w:space="0" w:color="auto"/>
            </w:tcBorders>
            <w:vAlign w:val="center"/>
          </w:tcPr>
          <w:p w14:paraId="3AB1FE2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LOTE Exempt</w:t>
            </w:r>
          </w:p>
        </w:tc>
        <w:tc>
          <w:tcPr>
            <w:tcW w:w="1620" w:type="dxa"/>
            <w:tcBorders>
              <w:bottom w:val="single" w:sz="4" w:space="0" w:color="auto"/>
            </w:tcBorders>
            <w:vAlign w:val="center"/>
          </w:tcPr>
          <w:p w14:paraId="596F2C8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tcBorders>
              <w:bottom w:val="single" w:sz="4" w:space="0" w:color="auto"/>
            </w:tcBorders>
            <w:vAlign w:val="center"/>
          </w:tcPr>
          <w:p w14:paraId="190B15A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LT000</w:t>
            </w:r>
          </w:p>
        </w:tc>
        <w:tc>
          <w:tcPr>
            <w:tcW w:w="1411" w:type="dxa"/>
            <w:gridSpan w:val="2"/>
            <w:tcBorders>
              <w:bottom w:val="single" w:sz="4" w:space="0" w:color="auto"/>
            </w:tcBorders>
            <w:vAlign w:val="center"/>
          </w:tcPr>
          <w:p w14:paraId="594A516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Alpha</w:t>
            </w:r>
          </w:p>
        </w:tc>
      </w:tr>
      <w:tr w:rsidR="00A02ED7" w:rsidRPr="00A02ED7" w14:paraId="00B45972" w14:textId="77777777" w:rsidTr="00C57978">
        <w:trPr>
          <w:trHeight w:val="530"/>
          <w:jc w:val="center"/>
        </w:trPr>
        <w:tc>
          <w:tcPr>
            <w:tcW w:w="3480" w:type="dxa"/>
            <w:tcBorders>
              <w:bottom w:val="single" w:sz="4" w:space="0" w:color="auto"/>
            </w:tcBorders>
            <w:vAlign w:val="center"/>
          </w:tcPr>
          <w:p w14:paraId="1059A82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LOTE Pathway Exam - Other </w:t>
            </w:r>
          </w:p>
        </w:tc>
        <w:tc>
          <w:tcPr>
            <w:tcW w:w="2995" w:type="dxa"/>
            <w:tcBorders>
              <w:bottom w:val="single" w:sz="4" w:space="0" w:color="auto"/>
            </w:tcBorders>
            <w:vAlign w:val="center"/>
          </w:tcPr>
          <w:p w14:paraId="5A9430F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LOTE Pathway Exam - Other</w:t>
            </w:r>
          </w:p>
        </w:tc>
        <w:tc>
          <w:tcPr>
            <w:tcW w:w="1620" w:type="dxa"/>
            <w:tcBorders>
              <w:bottom w:val="single" w:sz="4" w:space="0" w:color="auto"/>
            </w:tcBorders>
            <w:vAlign w:val="center"/>
          </w:tcPr>
          <w:p w14:paraId="02273CF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tcBorders>
              <w:bottom w:val="single" w:sz="4" w:space="0" w:color="auto"/>
            </w:tcBorders>
            <w:vAlign w:val="center"/>
          </w:tcPr>
          <w:p w14:paraId="3659886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LT001</w:t>
            </w:r>
          </w:p>
        </w:tc>
        <w:tc>
          <w:tcPr>
            <w:tcW w:w="1411" w:type="dxa"/>
            <w:gridSpan w:val="2"/>
            <w:tcBorders>
              <w:bottom w:val="single" w:sz="4" w:space="0" w:color="auto"/>
            </w:tcBorders>
            <w:vAlign w:val="center"/>
          </w:tcPr>
          <w:p w14:paraId="23D36AC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Alpha</w:t>
            </w:r>
          </w:p>
        </w:tc>
      </w:tr>
      <w:tr w:rsidR="00A02ED7" w:rsidRPr="00A02ED7" w14:paraId="08D04EEA" w14:textId="77777777" w:rsidTr="00C57978">
        <w:trPr>
          <w:trHeight w:val="530"/>
          <w:jc w:val="center"/>
        </w:trPr>
        <w:tc>
          <w:tcPr>
            <w:tcW w:w="3480" w:type="dxa"/>
            <w:tcBorders>
              <w:bottom w:val="single" w:sz="4" w:space="0" w:color="auto"/>
            </w:tcBorders>
            <w:vAlign w:val="center"/>
          </w:tcPr>
          <w:p w14:paraId="21D8154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LOTE Pathway Exam - French</w:t>
            </w:r>
          </w:p>
        </w:tc>
        <w:tc>
          <w:tcPr>
            <w:tcW w:w="2995" w:type="dxa"/>
            <w:tcBorders>
              <w:bottom w:val="single" w:sz="4" w:space="0" w:color="auto"/>
            </w:tcBorders>
            <w:vAlign w:val="center"/>
          </w:tcPr>
          <w:p w14:paraId="79B4F45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LOTE Pathway Exam - French</w:t>
            </w:r>
          </w:p>
        </w:tc>
        <w:tc>
          <w:tcPr>
            <w:tcW w:w="1620" w:type="dxa"/>
            <w:tcBorders>
              <w:bottom w:val="single" w:sz="4" w:space="0" w:color="auto"/>
            </w:tcBorders>
            <w:vAlign w:val="center"/>
          </w:tcPr>
          <w:p w14:paraId="2E0FD2F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tcBorders>
              <w:bottom w:val="single" w:sz="4" w:space="0" w:color="auto"/>
            </w:tcBorders>
            <w:vAlign w:val="center"/>
          </w:tcPr>
          <w:p w14:paraId="301D25E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LT002</w:t>
            </w:r>
          </w:p>
        </w:tc>
        <w:tc>
          <w:tcPr>
            <w:tcW w:w="1411" w:type="dxa"/>
            <w:gridSpan w:val="2"/>
            <w:tcBorders>
              <w:bottom w:val="single" w:sz="4" w:space="0" w:color="auto"/>
            </w:tcBorders>
            <w:vAlign w:val="center"/>
          </w:tcPr>
          <w:p w14:paraId="6944A08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Alpha</w:t>
            </w:r>
          </w:p>
        </w:tc>
      </w:tr>
      <w:tr w:rsidR="00A02ED7" w:rsidRPr="00A02ED7" w14:paraId="218A17B2" w14:textId="77777777" w:rsidTr="00C57978">
        <w:trPr>
          <w:trHeight w:val="530"/>
          <w:jc w:val="center"/>
        </w:trPr>
        <w:tc>
          <w:tcPr>
            <w:tcW w:w="3480" w:type="dxa"/>
            <w:tcBorders>
              <w:bottom w:val="single" w:sz="4" w:space="0" w:color="auto"/>
            </w:tcBorders>
            <w:vAlign w:val="center"/>
          </w:tcPr>
          <w:p w14:paraId="3A702CF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LOTE Pathway Exam - Spanish</w:t>
            </w:r>
          </w:p>
        </w:tc>
        <w:tc>
          <w:tcPr>
            <w:tcW w:w="2995" w:type="dxa"/>
            <w:tcBorders>
              <w:bottom w:val="single" w:sz="4" w:space="0" w:color="auto"/>
            </w:tcBorders>
            <w:vAlign w:val="center"/>
          </w:tcPr>
          <w:p w14:paraId="7C7AD8C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LOTE Pathway Exam - Spanish</w:t>
            </w:r>
          </w:p>
        </w:tc>
        <w:tc>
          <w:tcPr>
            <w:tcW w:w="1620" w:type="dxa"/>
            <w:tcBorders>
              <w:bottom w:val="single" w:sz="4" w:space="0" w:color="auto"/>
            </w:tcBorders>
            <w:vAlign w:val="center"/>
          </w:tcPr>
          <w:p w14:paraId="0FDB0F3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tcBorders>
              <w:bottom w:val="single" w:sz="4" w:space="0" w:color="auto"/>
            </w:tcBorders>
            <w:vAlign w:val="center"/>
          </w:tcPr>
          <w:p w14:paraId="61E4021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LT003</w:t>
            </w:r>
          </w:p>
        </w:tc>
        <w:tc>
          <w:tcPr>
            <w:tcW w:w="1411" w:type="dxa"/>
            <w:gridSpan w:val="2"/>
            <w:tcBorders>
              <w:bottom w:val="single" w:sz="4" w:space="0" w:color="auto"/>
            </w:tcBorders>
            <w:vAlign w:val="center"/>
          </w:tcPr>
          <w:p w14:paraId="03319E1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Alpha</w:t>
            </w:r>
          </w:p>
        </w:tc>
      </w:tr>
      <w:tr w:rsidR="00A02ED7" w:rsidRPr="00A02ED7" w14:paraId="20DFADED" w14:textId="77777777" w:rsidTr="00C57978">
        <w:trPr>
          <w:trHeight w:val="530"/>
          <w:jc w:val="center"/>
        </w:trPr>
        <w:tc>
          <w:tcPr>
            <w:tcW w:w="3480" w:type="dxa"/>
            <w:tcBorders>
              <w:bottom w:val="single" w:sz="4" w:space="0" w:color="auto"/>
            </w:tcBorders>
            <w:vAlign w:val="center"/>
          </w:tcPr>
          <w:p w14:paraId="49BBC48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LOTE Pathway Exam - Italian</w:t>
            </w:r>
          </w:p>
        </w:tc>
        <w:tc>
          <w:tcPr>
            <w:tcW w:w="2995" w:type="dxa"/>
            <w:tcBorders>
              <w:bottom w:val="single" w:sz="4" w:space="0" w:color="auto"/>
            </w:tcBorders>
            <w:vAlign w:val="center"/>
          </w:tcPr>
          <w:p w14:paraId="436E8C9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LOTE Pathway Exam - Italian</w:t>
            </w:r>
          </w:p>
        </w:tc>
        <w:tc>
          <w:tcPr>
            <w:tcW w:w="1620" w:type="dxa"/>
            <w:tcBorders>
              <w:bottom w:val="single" w:sz="4" w:space="0" w:color="auto"/>
            </w:tcBorders>
            <w:vAlign w:val="center"/>
          </w:tcPr>
          <w:p w14:paraId="03143CC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tcBorders>
              <w:bottom w:val="single" w:sz="4" w:space="0" w:color="auto"/>
            </w:tcBorders>
            <w:vAlign w:val="center"/>
          </w:tcPr>
          <w:p w14:paraId="3A6C291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LT004</w:t>
            </w:r>
          </w:p>
        </w:tc>
        <w:tc>
          <w:tcPr>
            <w:tcW w:w="1411" w:type="dxa"/>
            <w:gridSpan w:val="2"/>
            <w:tcBorders>
              <w:bottom w:val="single" w:sz="4" w:space="0" w:color="auto"/>
            </w:tcBorders>
            <w:vAlign w:val="center"/>
          </w:tcPr>
          <w:p w14:paraId="6270EA7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Alpha</w:t>
            </w:r>
          </w:p>
        </w:tc>
      </w:tr>
      <w:tr w:rsidR="00A02ED7" w:rsidRPr="00A02ED7" w14:paraId="467F4C63" w14:textId="77777777" w:rsidTr="00C57978">
        <w:trPr>
          <w:trHeight w:val="530"/>
          <w:jc w:val="center"/>
        </w:trPr>
        <w:tc>
          <w:tcPr>
            <w:tcW w:w="3480" w:type="dxa"/>
            <w:tcBorders>
              <w:bottom w:val="single" w:sz="4" w:space="0" w:color="auto"/>
            </w:tcBorders>
            <w:vAlign w:val="center"/>
          </w:tcPr>
          <w:p w14:paraId="402016A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LOTE Pathway Exam - Chinese</w:t>
            </w:r>
          </w:p>
        </w:tc>
        <w:tc>
          <w:tcPr>
            <w:tcW w:w="2995" w:type="dxa"/>
            <w:tcBorders>
              <w:bottom w:val="single" w:sz="4" w:space="0" w:color="auto"/>
            </w:tcBorders>
            <w:vAlign w:val="center"/>
          </w:tcPr>
          <w:p w14:paraId="2A117E9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LOTE Pathway Exam - Chinese</w:t>
            </w:r>
          </w:p>
        </w:tc>
        <w:tc>
          <w:tcPr>
            <w:tcW w:w="1620" w:type="dxa"/>
            <w:tcBorders>
              <w:bottom w:val="single" w:sz="4" w:space="0" w:color="auto"/>
            </w:tcBorders>
            <w:vAlign w:val="center"/>
          </w:tcPr>
          <w:p w14:paraId="7C32986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tcBorders>
              <w:bottom w:val="single" w:sz="4" w:space="0" w:color="auto"/>
            </w:tcBorders>
            <w:vAlign w:val="center"/>
          </w:tcPr>
          <w:p w14:paraId="3C0EC6E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LT005</w:t>
            </w:r>
          </w:p>
        </w:tc>
        <w:tc>
          <w:tcPr>
            <w:tcW w:w="1411" w:type="dxa"/>
            <w:gridSpan w:val="2"/>
            <w:tcBorders>
              <w:bottom w:val="single" w:sz="4" w:space="0" w:color="auto"/>
            </w:tcBorders>
            <w:vAlign w:val="center"/>
          </w:tcPr>
          <w:p w14:paraId="1DF120A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Alpha</w:t>
            </w:r>
          </w:p>
        </w:tc>
      </w:tr>
      <w:tr w:rsidR="00A02ED7" w:rsidRPr="00A02ED7" w14:paraId="69AF9937" w14:textId="77777777" w:rsidTr="00C57978">
        <w:trPr>
          <w:trHeight w:val="530"/>
          <w:jc w:val="center"/>
        </w:trPr>
        <w:tc>
          <w:tcPr>
            <w:tcW w:w="3480" w:type="dxa"/>
            <w:tcBorders>
              <w:bottom w:val="single" w:sz="4" w:space="0" w:color="auto"/>
            </w:tcBorders>
            <w:vAlign w:val="center"/>
          </w:tcPr>
          <w:p w14:paraId="1CA24D0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LOTE Checkpoint B</w:t>
            </w:r>
          </w:p>
        </w:tc>
        <w:tc>
          <w:tcPr>
            <w:tcW w:w="2995" w:type="dxa"/>
            <w:tcBorders>
              <w:bottom w:val="single" w:sz="4" w:space="0" w:color="auto"/>
            </w:tcBorders>
            <w:vAlign w:val="center"/>
          </w:tcPr>
          <w:p w14:paraId="1970ED7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LOTE Checkpoint B</w:t>
            </w:r>
          </w:p>
        </w:tc>
        <w:tc>
          <w:tcPr>
            <w:tcW w:w="1620" w:type="dxa"/>
            <w:tcBorders>
              <w:bottom w:val="single" w:sz="4" w:space="0" w:color="auto"/>
            </w:tcBorders>
            <w:vAlign w:val="center"/>
          </w:tcPr>
          <w:p w14:paraId="1C51C5D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tcBorders>
              <w:bottom w:val="single" w:sz="4" w:space="0" w:color="auto"/>
            </w:tcBorders>
            <w:vAlign w:val="center"/>
          </w:tcPr>
          <w:p w14:paraId="0820A9D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LT006</w:t>
            </w:r>
          </w:p>
        </w:tc>
        <w:tc>
          <w:tcPr>
            <w:tcW w:w="1411" w:type="dxa"/>
            <w:gridSpan w:val="2"/>
            <w:tcBorders>
              <w:bottom w:val="single" w:sz="4" w:space="0" w:color="auto"/>
            </w:tcBorders>
            <w:vAlign w:val="center"/>
          </w:tcPr>
          <w:p w14:paraId="682189C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Alpha</w:t>
            </w:r>
          </w:p>
        </w:tc>
      </w:tr>
      <w:tr w:rsidR="00A02ED7" w:rsidRPr="00A02ED7" w14:paraId="5E9FC613" w14:textId="77777777" w:rsidTr="00C57978">
        <w:trPr>
          <w:jc w:val="center"/>
        </w:trPr>
        <w:tc>
          <w:tcPr>
            <w:tcW w:w="10576" w:type="dxa"/>
            <w:gridSpan w:val="6"/>
            <w:tcBorders>
              <w:bottom w:val="single" w:sz="4" w:space="0" w:color="auto"/>
            </w:tcBorders>
            <w:shd w:val="clear" w:color="auto" w:fill="D0CECE"/>
            <w:vAlign w:val="center"/>
          </w:tcPr>
          <w:p w14:paraId="1095D1D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lastRenderedPageBreak/>
              <w:t>Test Group: “SEQ” for Sequence for Advanced Designation</w:t>
            </w:r>
          </w:p>
        </w:tc>
      </w:tr>
      <w:tr w:rsidR="00A02ED7" w:rsidRPr="00A02ED7" w14:paraId="49CBD8A5" w14:textId="77777777" w:rsidTr="00C57978">
        <w:trPr>
          <w:trHeight w:val="530"/>
          <w:jc w:val="center"/>
        </w:trPr>
        <w:tc>
          <w:tcPr>
            <w:tcW w:w="3480" w:type="dxa"/>
            <w:tcBorders>
              <w:bottom w:val="single" w:sz="4" w:space="0" w:color="auto"/>
            </w:tcBorders>
            <w:vAlign w:val="center"/>
          </w:tcPr>
          <w:p w14:paraId="327E9DB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CTE Sequence for Advanced Designation</w:t>
            </w:r>
          </w:p>
        </w:tc>
        <w:tc>
          <w:tcPr>
            <w:tcW w:w="2995" w:type="dxa"/>
            <w:tcBorders>
              <w:bottom w:val="single" w:sz="4" w:space="0" w:color="auto"/>
            </w:tcBorders>
            <w:vAlign w:val="center"/>
          </w:tcPr>
          <w:p w14:paraId="3E766FD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CTE Sequence for Advanced Designation</w:t>
            </w:r>
          </w:p>
        </w:tc>
        <w:tc>
          <w:tcPr>
            <w:tcW w:w="1620" w:type="dxa"/>
            <w:tcBorders>
              <w:bottom w:val="single" w:sz="4" w:space="0" w:color="auto"/>
            </w:tcBorders>
            <w:vAlign w:val="center"/>
          </w:tcPr>
          <w:p w14:paraId="60AE7C6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Career Education</w:t>
            </w:r>
          </w:p>
        </w:tc>
        <w:tc>
          <w:tcPr>
            <w:tcW w:w="1070" w:type="dxa"/>
            <w:tcBorders>
              <w:bottom w:val="single" w:sz="4" w:space="0" w:color="auto"/>
            </w:tcBorders>
            <w:vAlign w:val="center"/>
          </w:tcPr>
          <w:p w14:paraId="20E8473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SQ001</w:t>
            </w:r>
          </w:p>
        </w:tc>
        <w:tc>
          <w:tcPr>
            <w:tcW w:w="1411" w:type="dxa"/>
            <w:gridSpan w:val="2"/>
            <w:tcBorders>
              <w:bottom w:val="single" w:sz="4" w:space="0" w:color="auto"/>
            </w:tcBorders>
            <w:vAlign w:val="center"/>
          </w:tcPr>
          <w:p w14:paraId="0A00550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Alpha</w:t>
            </w:r>
          </w:p>
        </w:tc>
      </w:tr>
      <w:tr w:rsidR="00A02ED7" w:rsidRPr="00A02ED7" w14:paraId="3D27941F" w14:textId="77777777" w:rsidTr="00C57978">
        <w:trPr>
          <w:trHeight w:val="530"/>
          <w:jc w:val="center"/>
        </w:trPr>
        <w:tc>
          <w:tcPr>
            <w:tcW w:w="3480" w:type="dxa"/>
            <w:tcBorders>
              <w:bottom w:val="single" w:sz="4" w:space="0" w:color="auto"/>
            </w:tcBorders>
            <w:vAlign w:val="center"/>
          </w:tcPr>
          <w:p w14:paraId="2C4314A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Arts Sequence for Advanced Designation</w:t>
            </w:r>
          </w:p>
        </w:tc>
        <w:tc>
          <w:tcPr>
            <w:tcW w:w="2995" w:type="dxa"/>
            <w:tcBorders>
              <w:bottom w:val="single" w:sz="4" w:space="0" w:color="auto"/>
            </w:tcBorders>
            <w:vAlign w:val="center"/>
          </w:tcPr>
          <w:p w14:paraId="247AFA1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Arts Sequence for Advanced Designation</w:t>
            </w:r>
          </w:p>
        </w:tc>
        <w:tc>
          <w:tcPr>
            <w:tcW w:w="1620" w:type="dxa"/>
            <w:tcBorders>
              <w:bottom w:val="single" w:sz="4" w:space="0" w:color="auto"/>
            </w:tcBorders>
            <w:vAlign w:val="center"/>
          </w:tcPr>
          <w:p w14:paraId="1CD8440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tcBorders>
              <w:bottom w:val="single" w:sz="4" w:space="0" w:color="auto"/>
            </w:tcBorders>
            <w:vAlign w:val="center"/>
          </w:tcPr>
          <w:p w14:paraId="2FB5AE6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SQ002</w:t>
            </w:r>
          </w:p>
        </w:tc>
        <w:tc>
          <w:tcPr>
            <w:tcW w:w="1411" w:type="dxa"/>
            <w:gridSpan w:val="2"/>
            <w:tcBorders>
              <w:bottom w:val="single" w:sz="4" w:space="0" w:color="auto"/>
            </w:tcBorders>
            <w:vAlign w:val="center"/>
          </w:tcPr>
          <w:p w14:paraId="67F1AA8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Alpha</w:t>
            </w:r>
          </w:p>
        </w:tc>
      </w:tr>
      <w:tr w:rsidR="00A02ED7" w:rsidRPr="00A02ED7" w14:paraId="314C91BD" w14:textId="77777777" w:rsidTr="00C57978">
        <w:trPr>
          <w:trHeight w:val="530"/>
          <w:jc w:val="center"/>
        </w:trPr>
        <w:tc>
          <w:tcPr>
            <w:tcW w:w="10576" w:type="dxa"/>
            <w:gridSpan w:val="6"/>
            <w:tcBorders>
              <w:bottom w:val="single" w:sz="4" w:space="0" w:color="auto"/>
            </w:tcBorders>
            <w:shd w:val="clear" w:color="auto" w:fill="D0CECE"/>
            <w:vAlign w:val="center"/>
          </w:tcPr>
          <w:p w14:paraId="326A410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Test Group: “CDOS” for Career Development and Occupational Studies</w:t>
            </w:r>
          </w:p>
        </w:tc>
      </w:tr>
      <w:tr w:rsidR="00A02ED7" w:rsidRPr="00A02ED7" w14:paraId="4A5F06E1" w14:textId="77777777" w:rsidTr="00C57978">
        <w:trPr>
          <w:trHeight w:val="530"/>
          <w:jc w:val="center"/>
        </w:trPr>
        <w:tc>
          <w:tcPr>
            <w:tcW w:w="3480" w:type="dxa"/>
            <w:tcBorders>
              <w:bottom w:val="single" w:sz="4" w:space="0" w:color="auto"/>
            </w:tcBorders>
            <w:vAlign w:val="center"/>
          </w:tcPr>
          <w:p w14:paraId="617FD95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CDOS Pathway Exam</w:t>
            </w:r>
          </w:p>
        </w:tc>
        <w:tc>
          <w:tcPr>
            <w:tcW w:w="2995" w:type="dxa"/>
            <w:tcBorders>
              <w:bottom w:val="single" w:sz="4" w:space="0" w:color="auto"/>
            </w:tcBorders>
            <w:vAlign w:val="center"/>
          </w:tcPr>
          <w:p w14:paraId="00C2156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CDOS Pathway Exam</w:t>
            </w:r>
          </w:p>
        </w:tc>
        <w:tc>
          <w:tcPr>
            <w:tcW w:w="1620" w:type="dxa"/>
            <w:tcBorders>
              <w:bottom w:val="single" w:sz="4" w:space="0" w:color="auto"/>
            </w:tcBorders>
            <w:vAlign w:val="center"/>
          </w:tcPr>
          <w:p w14:paraId="30BCFE9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bCs/>
                <w:sz w:val="22"/>
                <w:szCs w:val="22"/>
              </w:rPr>
              <w:t>Career and Technical Education</w:t>
            </w:r>
          </w:p>
        </w:tc>
        <w:tc>
          <w:tcPr>
            <w:tcW w:w="1070" w:type="dxa"/>
            <w:tcBorders>
              <w:bottom w:val="single" w:sz="4" w:space="0" w:color="auto"/>
            </w:tcBorders>
            <w:vAlign w:val="center"/>
          </w:tcPr>
          <w:p w14:paraId="5D7FDAB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CD001</w:t>
            </w:r>
          </w:p>
        </w:tc>
        <w:tc>
          <w:tcPr>
            <w:tcW w:w="1411" w:type="dxa"/>
            <w:gridSpan w:val="2"/>
            <w:tcBorders>
              <w:bottom w:val="single" w:sz="4" w:space="0" w:color="auto"/>
            </w:tcBorders>
            <w:vAlign w:val="center"/>
          </w:tcPr>
          <w:p w14:paraId="0CF5BCF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Alpha</w:t>
            </w:r>
          </w:p>
        </w:tc>
      </w:tr>
      <w:tr w:rsidR="00A02ED7" w:rsidRPr="00A02ED7" w14:paraId="68D17721" w14:textId="77777777" w:rsidTr="00C57978">
        <w:trPr>
          <w:jc w:val="center"/>
        </w:trPr>
        <w:tc>
          <w:tcPr>
            <w:tcW w:w="10576" w:type="dxa"/>
            <w:gridSpan w:val="6"/>
            <w:shd w:val="clear" w:color="auto" w:fill="D0CECE"/>
            <w:vAlign w:val="center"/>
          </w:tcPr>
          <w:p w14:paraId="3A97B39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Test Group: “CCR” for College and Career Readiness</w:t>
            </w:r>
          </w:p>
        </w:tc>
      </w:tr>
      <w:tr w:rsidR="00A02ED7" w:rsidRPr="00A02ED7" w14:paraId="10BB3C98" w14:textId="77777777" w:rsidTr="00C57978">
        <w:trPr>
          <w:trHeight w:val="530"/>
          <w:jc w:val="center"/>
        </w:trPr>
        <w:tc>
          <w:tcPr>
            <w:tcW w:w="3480" w:type="dxa"/>
            <w:vAlign w:val="center"/>
          </w:tcPr>
          <w:p w14:paraId="46D40D9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Art History</w:t>
            </w:r>
          </w:p>
        </w:tc>
        <w:tc>
          <w:tcPr>
            <w:tcW w:w="2995" w:type="dxa"/>
            <w:vAlign w:val="center"/>
          </w:tcPr>
          <w:p w14:paraId="5019790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Art History</w:t>
            </w:r>
          </w:p>
        </w:tc>
        <w:tc>
          <w:tcPr>
            <w:tcW w:w="1620" w:type="dxa"/>
            <w:vAlign w:val="center"/>
          </w:tcPr>
          <w:p w14:paraId="7C45A77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vAlign w:val="center"/>
          </w:tcPr>
          <w:p w14:paraId="17372FF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00A00</w:t>
            </w:r>
          </w:p>
        </w:tc>
        <w:tc>
          <w:tcPr>
            <w:tcW w:w="1411" w:type="dxa"/>
            <w:gridSpan w:val="2"/>
            <w:vAlign w:val="center"/>
          </w:tcPr>
          <w:p w14:paraId="3B38E52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BA0BC78" w14:textId="77777777" w:rsidTr="00C57978">
        <w:trPr>
          <w:trHeight w:val="530"/>
          <w:jc w:val="center"/>
        </w:trPr>
        <w:tc>
          <w:tcPr>
            <w:tcW w:w="3480" w:type="dxa"/>
            <w:vAlign w:val="center"/>
          </w:tcPr>
          <w:p w14:paraId="7A1054A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Chemistry</w:t>
            </w:r>
          </w:p>
        </w:tc>
        <w:tc>
          <w:tcPr>
            <w:tcW w:w="2995" w:type="dxa"/>
            <w:vAlign w:val="center"/>
          </w:tcPr>
          <w:p w14:paraId="5F8B944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Chemistry</w:t>
            </w:r>
          </w:p>
        </w:tc>
        <w:tc>
          <w:tcPr>
            <w:tcW w:w="1620" w:type="dxa"/>
            <w:vAlign w:val="center"/>
          </w:tcPr>
          <w:p w14:paraId="08C4684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71E1F2C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00A01</w:t>
            </w:r>
          </w:p>
        </w:tc>
        <w:tc>
          <w:tcPr>
            <w:tcW w:w="1411" w:type="dxa"/>
            <w:gridSpan w:val="2"/>
          </w:tcPr>
          <w:p w14:paraId="042C1EA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C7D763E" w14:textId="77777777" w:rsidTr="00C57978">
        <w:trPr>
          <w:trHeight w:val="530"/>
          <w:jc w:val="center"/>
        </w:trPr>
        <w:tc>
          <w:tcPr>
            <w:tcW w:w="3480" w:type="dxa"/>
            <w:vAlign w:val="center"/>
          </w:tcPr>
          <w:p w14:paraId="506B0C3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Chinese Language and Culture</w:t>
            </w:r>
          </w:p>
        </w:tc>
        <w:tc>
          <w:tcPr>
            <w:tcW w:w="2995" w:type="dxa"/>
            <w:vAlign w:val="center"/>
          </w:tcPr>
          <w:p w14:paraId="35C0F59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Chinese Language and Culture</w:t>
            </w:r>
          </w:p>
        </w:tc>
        <w:tc>
          <w:tcPr>
            <w:tcW w:w="1620" w:type="dxa"/>
            <w:vAlign w:val="center"/>
          </w:tcPr>
          <w:p w14:paraId="469AB0F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783F16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00A02</w:t>
            </w:r>
          </w:p>
        </w:tc>
        <w:tc>
          <w:tcPr>
            <w:tcW w:w="1411" w:type="dxa"/>
            <w:gridSpan w:val="2"/>
          </w:tcPr>
          <w:p w14:paraId="5BD02DE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099509C" w14:textId="77777777" w:rsidTr="00C57978">
        <w:trPr>
          <w:trHeight w:val="530"/>
          <w:jc w:val="center"/>
        </w:trPr>
        <w:tc>
          <w:tcPr>
            <w:tcW w:w="3480" w:type="dxa"/>
            <w:vAlign w:val="center"/>
          </w:tcPr>
          <w:p w14:paraId="542E106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Comparative Government and Politics</w:t>
            </w:r>
          </w:p>
        </w:tc>
        <w:tc>
          <w:tcPr>
            <w:tcW w:w="2995" w:type="dxa"/>
            <w:vAlign w:val="center"/>
          </w:tcPr>
          <w:p w14:paraId="0637034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Comparative Government and Politics</w:t>
            </w:r>
          </w:p>
        </w:tc>
        <w:tc>
          <w:tcPr>
            <w:tcW w:w="1620" w:type="dxa"/>
            <w:vAlign w:val="center"/>
          </w:tcPr>
          <w:p w14:paraId="07856A7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2451855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00A03</w:t>
            </w:r>
          </w:p>
        </w:tc>
        <w:tc>
          <w:tcPr>
            <w:tcW w:w="1411" w:type="dxa"/>
            <w:gridSpan w:val="2"/>
          </w:tcPr>
          <w:p w14:paraId="6674F9A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CAB681F" w14:textId="77777777" w:rsidTr="00C57978">
        <w:trPr>
          <w:trHeight w:val="530"/>
          <w:jc w:val="center"/>
        </w:trPr>
        <w:tc>
          <w:tcPr>
            <w:tcW w:w="3480" w:type="dxa"/>
            <w:vAlign w:val="center"/>
          </w:tcPr>
          <w:p w14:paraId="04B6303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Computer Science A</w:t>
            </w:r>
          </w:p>
        </w:tc>
        <w:tc>
          <w:tcPr>
            <w:tcW w:w="2995" w:type="dxa"/>
            <w:vAlign w:val="center"/>
          </w:tcPr>
          <w:p w14:paraId="5C6462A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Computer Science A</w:t>
            </w:r>
          </w:p>
        </w:tc>
        <w:tc>
          <w:tcPr>
            <w:tcW w:w="1620" w:type="dxa"/>
            <w:vAlign w:val="center"/>
          </w:tcPr>
          <w:p w14:paraId="1229951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Computer Sciences</w:t>
            </w:r>
          </w:p>
        </w:tc>
        <w:tc>
          <w:tcPr>
            <w:tcW w:w="1070" w:type="dxa"/>
            <w:vAlign w:val="center"/>
          </w:tcPr>
          <w:p w14:paraId="604A10F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00A04</w:t>
            </w:r>
          </w:p>
        </w:tc>
        <w:tc>
          <w:tcPr>
            <w:tcW w:w="1411" w:type="dxa"/>
            <w:gridSpan w:val="2"/>
          </w:tcPr>
          <w:p w14:paraId="147A8E2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DFEE2EB" w14:textId="77777777" w:rsidTr="00C57978">
        <w:trPr>
          <w:trHeight w:val="530"/>
          <w:jc w:val="center"/>
        </w:trPr>
        <w:tc>
          <w:tcPr>
            <w:tcW w:w="3480" w:type="dxa"/>
            <w:vAlign w:val="center"/>
          </w:tcPr>
          <w:p w14:paraId="16C648D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Environmental Science</w:t>
            </w:r>
          </w:p>
        </w:tc>
        <w:tc>
          <w:tcPr>
            <w:tcW w:w="2995" w:type="dxa"/>
            <w:vAlign w:val="center"/>
          </w:tcPr>
          <w:p w14:paraId="4FE49F2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Environmental Science</w:t>
            </w:r>
          </w:p>
        </w:tc>
        <w:tc>
          <w:tcPr>
            <w:tcW w:w="1620" w:type="dxa"/>
            <w:vAlign w:val="center"/>
          </w:tcPr>
          <w:p w14:paraId="10BA15C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4DE223C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00A05</w:t>
            </w:r>
          </w:p>
        </w:tc>
        <w:tc>
          <w:tcPr>
            <w:tcW w:w="1411" w:type="dxa"/>
            <w:gridSpan w:val="2"/>
          </w:tcPr>
          <w:p w14:paraId="77832A6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FFB90AF" w14:textId="77777777" w:rsidTr="00C57978">
        <w:trPr>
          <w:trHeight w:val="530"/>
          <w:jc w:val="center"/>
        </w:trPr>
        <w:tc>
          <w:tcPr>
            <w:tcW w:w="3480" w:type="dxa"/>
            <w:vAlign w:val="center"/>
          </w:tcPr>
          <w:p w14:paraId="36545D6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European History</w:t>
            </w:r>
          </w:p>
        </w:tc>
        <w:tc>
          <w:tcPr>
            <w:tcW w:w="2995" w:type="dxa"/>
            <w:vAlign w:val="center"/>
          </w:tcPr>
          <w:p w14:paraId="5D9071B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European History</w:t>
            </w:r>
          </w:p>
        </w:tc>
        <w:tc>
          <w:tcPr>
            <w:tcW w:w="1620" w:type="dxa"/>
            <w:vAlign w:val="center"/>
          </w:tcPr>
          <w:p w14:paraId="09675AE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5D16956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00A06</w:t>
            </w:r>
          </w:p>
        </w:tc>
        <w:tc>
          <w:tcPr>
            <w:tcW w:w="1411" w:type="dxa"/>
            <w:gridSpan w:val="2"/>
          </w:tcPr>
          <w:p w14:paraId="466E493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5553382" w14:textId="77777777" w:rsidTr="00C57978">
        <w:trPr>
          <w:trHeight w:val="530"/>
          <w:jc w:val="center"/>
        </w:trPr>
        <w:tc>
          <w:tcPr>
            <w:tcW w:w="3480" w:type="dxa"/>
            <w:vAlign w:val="center"/>
          </w:tcPr>
          <w:p w14:paraId="40EA4AE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French Language and Culture</w:t>
            </w:r>
          </w:p>
        </w:tc>
        <w:tc>
          <w:tcPr>
            <w:tcW w:w="2995" w:type="dxa"/>
            <w:vAlign w:val="center"/>
          </w:tcPr>
          <w:p w14:paraId="7748B57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French Language and Culture</w:t>
            </w:r>
          </w:p>
        </w:tc>
        <w:tc>
          <w:tcPr>
            <w:tcW w:w="1620" w:type="dxa"/>
            <w:vAlign w:val="center"/>
          </w:tcPr>
          <w:p w14:paraId="3B669AD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A4F8A8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00A07</w:t>
            </w:r>
          </w:p>
        </w:tc>
        <w:tc>
          <w:tcPr>
            <w:tcW w:w="1411" w:type="dxa"/>
            <w:gridSpan w:val="2"/>
          </w:tcPr>
          <w:p w14:paraId="0881C45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DEE9C86" w14:textId="77777777" w:rsidTr="00C57978">
        <w:trPr>
          <w:trHeight w:val="530"/>
          <w:jc w:val="center"/>
        </w:trPr>
        <w:tc>
          <w:tcPr>
            <w:tcW w:w="3480" w:type="dxa"/>
            <w:vAlign w:val="center"/>
          </w:tcPr>
          <w:p w14:paraId="60A60B7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German Language and Culture</w:t>
            </w:r>
          </w:p>
        </w:tc>
        <w:tc>
          <w:tcPr>
            <w:tcW w:w="2995" w:type="dxa"/>
            <w:vAlign w:val="center"/>
          </w:tcPr>
          <w:p w14:paraId="5D13D7F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German Language and Culture</w:t>
            </w:r>
          </w:p>
        </w:tc>
        <w:tc>
          <w:tcPr>
            <w:tcW w:w="1620" w:type="dxa"/>
            <w:vAlign w:val="center"/>
          </w:tcPr>
          <w:p w14:paraId="5D51B80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30D204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00A08</w:t>
            </w:r>
          </w:p>
        </w:tc>
        <w:tc>
          <w:tcPr>
            <w:tcW w:w="1411" w:type="dxa"/>
            <w:gridSpan w:val="2"/>
          </w:tcPr>
          <w:p w14:paraId="499C582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2B90682" w14:textId="77777777" w:rsidTr="00C57978">
        <w:trPr>
          <w:trHeight w:val="530"/>
          <w:jc w:val="center"/>
        </w:trPr>
        <w:tc>
          <w:tcPr>
            <w:tcW w:w="3480" w:type="dxa"/>
            <w:vAlign w:val="center"/>
          </w:tcPr>
          <w:p w14:paraId="15F777A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Human Geography</w:t>
            </w:r>
          </w:p>
        </w:tc>
        <w:tc>
          <w:tcPr>
            <w:tcW w:w="2995" w:type="dxa"/>
            <w:vAlign w:val="center"/>
          </w:tcPr>
          <w:p w14:paraId="51B70E2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Human Geography</w:t>
            </w:r>
          </w:p>
        </w:tc>
        <w:tc>
          <w:tcPr>
            <w:tcW w:w="1620" w:type="dxa"/>
            <w:vAlign w:val="center"/>
          </w:tcPr>
          <w:p w14:paraId="76A5B92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4EBC79E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00A09</w:t>
            </w:r>
          </w:p>
        </w:tc>
        <w:tc>
          <w:tcPr>
            <w:tcW w:w="1411" w:type="dxa"/>
            <w:gridSpan w:val="2"/>
          </w:tcPr>
          <w:p w14:paraId="2F9DC5C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E286FF8" w14:textId="77777777" w:rsidTr="00C57978">
        <w:trPr>
          <w:trHeight w:val="530"/>
          <w:jc w:val="center"/>
        </w:trPr>
        <w:tc>
          <w:tcPr>
            <w:tcW w:w="3480" w:type="dxa"/>
            <w:vAlign w:val="center"/>
          </w:tcPr>
          <w:p w14:paraId="1F3B914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Italian Language and Culture</w:t>
            </w:r>
          </w:p>
        </w:tc>
        <w:tc>
          <w:tcPr>
            <w:tcW w:w="2995" w:type="dxa"/>
            <w:vAlign w:val="center"/>
          </w:tcPr>
          <w:p w14:paraId="4B421C4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Italian Language and Culture</w:t>
            </w:r>
          </w:p>
        </w:tc>
        <w:tc>
          <w:tcPr>
            <w:tcW w:w="1620" w:type="dxa"/>
            <w:vAlign w:val="center"/>
          </w:tcPr>
          <w:p w14:paraId="4243997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662997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00A10</w:t>
            </w:r>
          </w:p>
        </w:tc>
        <w:tc>
          <w:tcPr>
            <w:tcW w:w="1411" w:type="dxa"/>
            <w:gridSpan w:val="2"/>
          </w:tcPr>
          <w:p w14:paraId="7FA5FEA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9E1D218" w14:textId="77777777" w:rsidTr="00C57978">
        <w:trPr>
          <w:trHeight w:val="530"/>
          <w:jc w:val="center"/>
        </w:trPr>
        <w:tc>
          <w:tcPr>
            <w:tcW w:w="3480" w:type="dxa"/>
            <w:vAlign w:val="center"/>
          </w:tcPr>
          <w:p w14:paraId="105C424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Japanese Language and Culture</w:t>
            </w:r>
          </w:p>
        </w:tc>
        <w:tc>
          <w:tcPr>
            <w:tcW w:w="2995" w:type="dxa"/>
            <w:vAlign w:val="center"/>
          </w:tcPr>
          <w:p w14:paraId="3E66843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Japanese Language and Culture</w:t>
            </w:r>
          </w:p>
        </w:tc>
        <w:tc>
          <w:tcPr>
            <w:tcW w:w="1620" w:type="dxa"/>
            <w:vAlign w:val="center"/>
          </w:tcPr>
          <w:p w14:paraId="7DEA17B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189C2E4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00A11</w:t>
            </w:r>
          </w:p>
        </w:tc>
        <w:tc>
          <w:tcPr>
            <w:tcW w:w="1411" w:type="dxa"/>
            <w:gridSpan w:val="2"/>
          </w:tcPr>
          <w:p w14:paraId="3AA93EF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297A1C4" w14:textId="77777777" w:rsidTr="00C57978">
        <w:trPr>
          <w:trHeight w:val="530"/>
          <w:jc w:val="center"/>
        </w:trPr>
        <w:tc>
          <w:tcPr>
            <w:tcW w:w="3480" w:type="dxa"/>
            <w:vAlign w:val="center"/>
          </w:tcPr>
          <w:p w14:paraId="37458AF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Latin (Virgil, Catullus and Horace)</w:t>
            </w:r>
          </w:p>
        </w:tc>
        <w:tc>
          <w:tcPr>
            <w:tcW w:w="2995" w:type="dxa"/>
            <w:vAlign w:val="center"/>
          </w:tcPr>
          <w:p w14:paraId="01F0A13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Latin (Virgil, Catullus and Horace)</w:t>
            </w:r>
          </w:p>
        </w:tc>
        <w:tc>
          <w:tcPr>
            <w:tcW w:w="1620" w:type="dxa"/>
            <w:vAlign w:val="center"/>
          </w:tcPr>
          <w:p w14:paraId="0766588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C5F3C2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00A12</w:t>
            </w:r>
          </w:p>
        </w:tc>
        <w:tc>
          <w:tcPr>
            <w:tcW w:w="1411" w:type="dxa"/>
            <w:gridSpan w:val="2"/>
          </w:tcPr>
          <w:p w14:paraId="6C93F12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D966C0C" w14:textId="77777777" w:rsidTr="00C57978">
        <w:trPr>
          <w:trHeight w:val="530"/>
          <w:jc w:val="center"/>
        </w:trPr>
        <w:tc>
          <w:tcPr>
            <w:tcW w:w="3480" w:type="dxa"/>
            <w:vAlign w:val="center"/>
          </w:tcPr>
          <w:p w14:paraId="0E25970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Macroeconomics</w:t>
            </w:r>
          </w:p>
        </w:tc>
        <w:tc>
          <w:tcPr>
            <w:tcW w:w="2995" w:type="dxa"/>
            <w:vAlign w:val="center"/>
          </w:tcPr>
          <w:p w14:paraId="531F8B3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Macroeconomics</w:t>
            </w:r>
          </w:p>
        </w:tc>
        <w:tc>
          <w:tcPr>
            <w:tcW w:w="1620" w:type="dxa"/>
            <w:vAlign w:val="center"/>
          </w:tcPr>
          <w:p w14:paraId="7C2C72C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503C262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00A13</w:t>
            </w:r>
          </w:p>
        </w:tc>
        <w:tc>
          <w:tcPr>
            <w:tcW w:w="1411" w:type="dxa"/>
            <w:gridSpan w:val="2"/>
          </w:tcPr>
          <w:p w14:paraId="2E910C6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F0B2578" w14:textId="77777777" w:rsidTr="00C57978">
        <w:trPr>
          <w:trHeight w:val="530"/>
          <w:jc w:val="center"/>
        </w:trPr>
        <w:tc>
          <w:tcPr>
            <w:tcW w:w="3480" w:type="dxa"/>
            <w:vAlign w:val="center"/>
          </w:tcPr>
          <w:p w14:paraId="5EBBAF8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Microeconomics</w:t>
            </w:r>
          </w:p>
        </w:tc>
        <w:tc>
          <w:tcPr>
            <w:tcW w:w="2995" w:type="dxa"/>
            <w:vAlign w:val="center"/>
          </w:tcPr>
          <w:p w14:paraId="614A679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Microeconomics</w:t>
            </w:r>
          </w:p>
        </w:tc>
        <w:tc>
          <w:tcPr>
            <w:tcW w:w="1620" w:type="dxa"/>
            <w:vAlign w:val="center"/>
          </w:tcPr>
          <w:p w14:paraId="7E762FD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1715B58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00A14</w:t>
            </w:r>
          </w:p>
        </w:tc>
        <w:tc>
          <w:tcPr>
            <w:tcW w:w="1411" w:type="dxa"/>
            <w:gridSpan w:val="2"/>
          </w:tcPr>
          <w:p w14:paraId="36E1C9E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4AB6340" w14:textId="77777777" w:rsidTr="00C57978">
        <w:trPr>
          <w:trHeight w:val="530"/>
          <w:jc w:val="center"/>
        </w:trPr>
        <w:tc>
          <w:tcPr>
            <w:tcW w:w="3480" w:type="dxa"/>
            <w:vAlign w:val="center"/>
          </w:tcPr>
          <w:p w14:paraId="39A926D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Music Theory</w:t>
            </w:r>
          </w:p>
        </w:tc>
        <w:tc>
          <w:tcPr>
            <w:tcW w:w="2995" w:type="dxa"/>
            <w:vAlign w:val="center"/>
          </w:tcPr>
          <w:p w14:paraId="2942D89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Music Theory</w:t>
            </w:r>
          </w:p>
        </w:tc>
        <w:tc>
          <w:tcPr>
            <w:tcW w:w="1620" w:type="dxa"/>
            <w:vAlign w:val="center"/>
          </w:tcPr>
          <w:p w14:paraId="047B3F2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vAlign w:val="center"/>
          </w:tcPr>
          <w:p w14:paraId="07331E3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00A15</w:t>
            </w:r>
          </w:p>
        </w:tc>
        <w:tc>
          <w:tcPr>
            <w:tcW w:w="1411" w:type="dxa"/>
            <w:gridSpan w:val="2"/>
          </w:tcPr>
          <w:p w14:paraId="4F1A729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54E62E9" w14:textId="77777777" w:rsidTr="00C57978">
        <w:trPr>
          <w:trHeight w:val="530"/>
          <w:jc w:val="center"/>
        </w:trPr>
        <w:tc>
          <w:tcPr>
            <w:tcW w:w="3480" w:type="dxa"/>
            <w:vAlign w:val="center"/>
          </w:tcPr>
          <w:p w14:paraId="7E0B57E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Physics C: Mechanics</w:t>
            </w:r>
          </w:p>
        </w:tc>
        <w:tc>
          <w:tcPr>
            <w:tcW w:w="2995" w:type="dxa"/>
            <w:vAlign w:val="center"/>
          </w:tcPr>
          <w:p w14:paraId="143827F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Physics C: Mechanics</w:t>
            </w:r>
          </w:p>
        </w:tc>
        <w:tc>
          <w:tcPr>
            <w:tcW w:w="1620" w:type="dxa"/>
            <w:vAlign w:val="center"/>
          </w:tcPr>
          <w:p w14:paraId="4961E9B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4C4F4FF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00A17</w:t>
            </w:r>
          </w:p>
        </w:tc>
        <w:tc>
          <w:tcPr>
            <w:tcW w:w="1411" w:type="dxa"/>
            <w:gridSpan w:val="2"/>
          </w:tcPr>
          <w:p w14:paraId="19BCA68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6BCF777" w14:textId="77777777" w:rsidTr="00C57978">
        <w:trPr>
          <w:trHeight w:val="530"/>
          <w:jc w:val="center"/>
        </w:trPr>
        <w:tc>
          <w:tcPr>
            <w:tcW w:w="3480" w:type="dxa"/>
            <w:vAlign w:val="center"/>
          </w:tcPr>
          <w:p w14:paraId="5B356FD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lastRenderedPageBreak/>
              <w:t>AP Psychology</w:t>
            </w:r>
          </w:p>
        </w:tc>
        <w:tc>
          <w:tcPr>
            <w:tcW w:w="2995" w:type="dxa"/>
            <w:vAlign w:val="center"/>
          </w:tcPr>
          <w:p w14:paraId="2C116EC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Psychology</w:t>
            </w:r>
          </w:p>
        </w:tc>
        <w:tc>
          <w:tcPr>
            <w:tcW w:w="1620" w:type="dxa"/>
            <w:vAlign w:val="center"/>
          </w:tcPr>
          <w:p w14:paraId="33D41EB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6BAC0CF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00A18</w:t>
            </w:r>
          </w:p>
        </w:tc>
        <w:tc>
          <w:tcPr>
            <w:tcW w:w="1411" w:type="dxa"/>
            <w:gridSpan w:val="2"/>
          </w:tcPr>
          <w:p w14:paraId="4279D3B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883F9E3" w14:textId="77777777" w:rsidTr="00C57978">
        <w:trPr>
          <w:trHeight w:val="530"/>
          <w:jc w:val="center"/>
        </w:trPr>
        <w:tc>
          <w:tcPr>
            <w:tcW w:w="3480" w:type="dxa"/>
            <w:vAlign w:val="center"/>
          </w:tcPr>
          <w:p w14:paraId="2A6E691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Spanish Language and Culture</w:t>
            </w:r>
          </w:p>
        </w:tc>
        <w:tc>
          <w:tcPr>
            <w:tcW w:w="2995" w:type="dxa"/>
            <w:vAlign w:val="center"/>
          </w:tcPr>
          <w:p w14:paraId="68C2A7E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Spanish Language and Culture</w:t>
            </w:r>
          </w:p>
        </w:tc>
        <w:tc>
          <w:tcPr>
            <w:tcW w:w="1620" w:type="dxa"/>
            <w:vAlign w:val="center"/>
          </w:tcPr>
          <w:p w14:paraId="0EAFBE6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7294B5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00A19</w:t>
            </w:r>
          </w:p>
        </w:tc>
        <w:tc>
          <w:tcPr>
            <w:tcW w:w="1411" w:type="dxa"/>
            <w:gridSpan w:val="2"/>
          </w:tcPr>
          <w:p w14:paraId="563B359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5647520" w14:textId="77777777" w:rsidTr="00C57978">
        <w:trPr>
          <w:trHeight w:val="530"/>
          <w:jc w:val="center"/>
        </w:trPr>
        <w:tc>
          <w:tcPr>
            <w:tcW w:w="3480" w:type="dxa"/>
            <w:vAlign w:val="center"/>
          </w:tcPr>
          <w:p w14:paraId="3A1641F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AP Spanish Literature and Culture </w:t>
            </w:r>
          </w:p>
        </w:tc>
        <w:tc>
          <w:tcPr>
            <w:tcW w:w="2995" w:type="dxa"/>
            <w:vAlign w:val="center"/>
          </w:tcPr>
          <w:p w14:paraId="02EEA6E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Spanish Literature and Culture</w:t>
            </w:r>
          </w:p>
        </w:tc>
        <w:tc>
          <w:tcPr>
            <w:tcW w:w="1620" w:type="dxa"/>
            <w:vAlign w:val="center"/>
          </w:tcPr>
          <w:p w14:paraId="1884FE6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11F6D4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00A20</w:t>
            </w:r>
          </w:p>
        </w:tc>
        <w:tc>
          <w:tcPr>
            <w:tcW w:w="1411" w:type="dxa"/>
            <w:gridSpan w:val="2"/>
          </w:tcPr>
          <w:p w14:paraId="6DB0742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0958C8A" w14:textId="77777777" w:rsidTr="00C57978">
        <w:trPr>
          <w:trHeight w:val="530"/>
          <w:jc w:val="center"/>
        </w:trPr>
        <w:tc>
          <w:tcPr>
            <w:tcW w:w="3480" w:type="dxa"/>
            <w:vAlign w:val="center"/>
          </w:tcPr>
          <w:p w14:paraId="19EE23C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Statistics</w:t>
            </w:r>
          </w:p>
        </w:tc>
        <w:tc>
          <w:tcPr>
            <w:tcW w:w="2995" w:type="dxa"/>
            <w:vAlign w:val="center"/>
          </w:tcPr>
          <w:p w14:paraId="5FDEF98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Statistics</w:t>
            </w:r>
          </w:p>
        </w:tc>
        <w:tc>
          <w:tcPr>
            <w:tcW w:w="1620" w:type="dxa"/>
            <w:vAlign w:val="center"/>
          </w:tcPr>
          <w:p w14:paraId="0818B73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Mathematics</w:t>
            </w:r>
          </w:p>
        </w:tc>
        <w:tc>
          <w:tcPr>
            <w:tcW w:w="1070" w:type="dxa"/>
            <w:vAlign w:val="center"/>
          </w:tcPr>
          <w:p w14:paraId="373AACA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00A21</w:t>
            </w:r>
          </w:p>
        </w:tc>
        <w:tc>
          <w:tcPr>
            <w:tcW w:w="1411" w:type="dxa"/>
            <w:gridSpan w:val="2"/>
          </w:tcPr>
          <w:p w14:paraId="60FD4D9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9902F80" w14:textId="77777777" w:rsidTr="00C57978">
        <w:trPr>
          <w:trHeight w:val="530"/>
          <w:jc w:val="center"/>
        </w:trPr>
        <w:tc>
          <w:tcPr>
            <w:tcW w:w="3480" w:type="dxa"/>
            <w:vAlign w:val="center"/>
          </w:tcPr>
          <w:p w14:paraId="343D744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Studio Art Drawing</w:t>
            </w:r>
          </w:p>
        </w:tc>
        <w:tc>
          <w:tcPr>
            <w:tcW w:w="2995" w:type="dxa"/>
            <w:vAlign w:val="center"/>
          </w:tcPr>
          <w:p w14:paraId="34A3BD0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Studio Art Drawing</w:t>
            </w:r>
          </w:p>
        </w:tc>
        <w:tc>
          <w:tcPr>
            <w:tcW w:w="1620" w:type="dxa"/>
            <w:vAlign w:val="center"/>
          </w:tcPr>
          <w:p w14:paraId="0896EC6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vAlign w:val="center"/>
          </w:tcPr>
          <w:p w14:paraId="20F86D8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00A22</w:t>
            </w:r>
          </w:p>
        </w:tc>
        <w:tc>
          <w:tcPr>
            <w:tcW w:w="1411" w:type="dxa"/>
            <w:gridSpan w:val="2"/>
          </w:tcPr>
          <w:p w14:paraId="758FD2A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1F54C3D" w14:textId="77777777" w:rsidTr="00C57978">
        <w:trPr>
          <w:trHeight w:val="530"/>
          <w:jc w:val="center"/>
        </w:trPr>
        <w:tc>
          <w:tcPr>
            <w:tcW w:w="3480" w:type="dxa"/>
            <w:vAlign w:val="center"/>
          </w:tcPr>
          <w:p w14:paraId="1B7B003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U.S. Government and Politics</w:t>
            </w:r>
          </w:p>
        </w:tc>
        <w:tc>
          <w:tcPr>
            <w:tcW w:w="2995" w:type="dxa"/>
            <w:vAlign w:val="center"/>
          </w:tcPr>
          <w:p w14:paraId="58C4191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U.S. Government and Politics</w:t>
            </w:r>
          </w:p>
        </w:tc>
        <w:tc>
          <w:tcPr>
            <w:tcW w:w="1620" w:type="dxa"/>
            <w:vAlign w:val="center"/>
          </w:tcPr>
          <w:p w14:paraId="760382C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7FBC52E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00A23</w:t>
            </w:r>
          </w:p>
        </w:tc>
        <w:tc>
          <w:tcPr>
            <w:tcW w:w="1411" w:type="dxa"/>
            <w:gridSpan w:val="2"/>
          </w:tcPr>
          <w:p w14:paraId="76C5164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2E4DA3C" w14:textId="77777777" w:rsidTr="00C57978">
        <w:trPr>
          <w:trHeight w:val="530"/>
          <w:jc w:val="center"/>
        </w:trPr>
        <w:tc>
          <w:tcPr>
            <w:tcW w:w="3480" w:type="dxa"/>
            <w:vAlign w:val="center"/>
          </w:tcPr>
          <w:p w14:paraId="3A7A5F8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Studio Art 2d Design</w:t>
            </w:r>
          </w:p>
        </w:tc>
        <w:tc>
          <w:tcPr>
            <w:tcW w:w="2995" w:type="dxa"/>
            <w:vAlign w:val="center"/>
          </w:tcPr>
          <w:p w14:paraId="03B0A88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Studio Art 2d Design</w:t>
            </w:r>
          </w:p>
        </w:tc>
        <w:tc>
          <w:tcPr>
            <w:tcW w:w="1620" w:type="dxa"/>
            <w:vAlign w:val="center"/>
          </w:tcPr>
          <w:p w14:paraId="2B3EEB2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vAlign w:val="center"/>
          </w:tcPr>
          <w:p w14:paraId="27D057B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00A24</w:t>
            </w:r>
          </w:p>
        </w:tc>
        <w:tc>
          <w:tcPr>
            <w:tcW w:w="1411" w:type="dxa"/>
            <w:gridSpan w:val="2"/>
          </w:tcPr>
          <w:p w14:paraId="7EC2D15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CEC8A8E" w14:textId="77777777" w:rsidTr="00C57978">
        <w:trPr>
          <w:trHeight w:val="530"/>
          <w:jc w:val="center"/>
        </w:trPr>
        <w:tc>
          <w:tcPr>
            <w:tcW w:w="3480" w:type="dxa"/>
            <w:vAlign w:val="center"/>
          </w:tcPr>
          <w:p w14:paraId="7094E01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Studio Art 3d Design</w:t>
            </w:r>
          </w:p>
        </w:tc>
        <w:tc>
          <w:tcPr>
            <w:tcW w:w="2995" w:type="dxa"/>
            <w:vAlign w:val="center"/>
          </w:tcPr>
          <w:p w14:paraId="1A670B8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Studio Art 3d Design</w:t>
            </w:r>
          </w:p>
        </w:tc>
        <w:tc>
          <w:tcPr>
            <w:tcW w:w="1620" w:type="dxa"/>
            <w:vAlign w:val="center"/>
          </w:tcPr>
          <w:p w14:paraId="7E324D6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vAlign w:val="center"/>
          </w:tcPr>
          <w:p w14:paraId="6AD1337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00A25</w:t>
            </w:r>
          </w:p>
        </w:tc>
        <w:tc>
          <w:tcPr>
            <w:tcW w:w="1411" w:type="dxa"/>
            <w:gridSpan w:val="2"/>
          </w:tcPr>
          <w:p w14:paraId="76AFAF7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B96040E" w14:textId="77777777" w:rsidTr="00C57978">
        <w:trPr>
          <w:trHeight w:val="530"/>
          <w:jc w:val="center"/>
        </w:trPr>
        <w:tc>
          <w:tcPr>
            <w:tcW w:w="3480" w:type="dxa"/>
            <w:vAlign w:val="center"/>
          </w:tcPr>
          <w:p w14:paraId="298C475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Physics C: Electricity and Magnetism</w:t>
            </w:r>
          </w:p>
        </w:tc>
        <w:tc>
          <w:tcPr>
            <w:tcW w:w="2995" w:type="dxa"/>
            <w:vAlign w:val="center"/>
          </w:tcPr>
          <w:p w14:paraId="0598F78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Physics C: Electricity and Magnetism</w:t>
            </w:r>
          </w:p>
        </w:tc>
        <w:tc>
          <w:tcPr>
            <w:tcW w:w="1620" w:type="dxa"/>
            <w:vAlign w:val="center"/>
          </w:tcPr>
          <w:p w14:paraId="585D78C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14EEFF4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00A26</w:t>
            </w:r>
          </w:p>
        </w:tc>
        <w:tc>
          <w:tcPr>
            <w:tcW w:w="1411" w:type="dxa"/>
            <w:gridSpan w:val="2"/>
          </w:tcPr>
          <w:p w14:paraId="2FC3F4E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09FA75D" w14:textId="77777777" w:rsidTr="00C57978">
        <w:trPr>
          <w:trHeight w:val="530"/>
          <w:jc w:val="center"/>
        </w:trPr>
        <w:tc>
          <w:tcPr>
            <w:tcW w:w="3480" w:type="dxa"/>
            <w:vAlign w:val="center"/>
          </w:tcPr>
          <w:p w14:paraId="152635E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Physics 1</w:t>
            </w:r>
          </w:p>
        </w:tc>
        <w:tc>
          <w:tcPr>
            <w:tcW w:w="2995" w:type="dxa"/>
            <w:vAlign w:val="center"/>
          </w:tcPr>
          <w:p w14:paraId="75EF785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Physics 1</w:t>
            </w:r>
          </w:p>
        </w:tc>
        <w:tc>
          <w:tcPr>
            <w:tcW w:w="1620" w:type="dxa"/>
            <w:vAlign w:val="center"/>
          </w:tcPr>
          <w:p w14:paraId="7EE8D17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44B881B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00A38</w:t>
            </w:r>
          </w:p>
        </w:tc>
        <w:tc>
          <w:tcPr>
            <w:tcW w:w="1411" w:type="dxa"/>
            <w:gridSpan w:val="2"/>
          </w:tcPr>
          <w:p w14:paraId="75545DC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63655A5" w14:textId="77777777" w:rsidTr="00C57978">
        <w:trPr>
          <w:trHeight w:val="530"/>
          <w:jc w:val="center"/>
        </w:trPr>
        <w:tc>
          <w:tcPr>
            <w:tcW w:w="3480" w:type="dxa"/>
            <w:vAlign w:val="center"/>
          </w:tcPr>
          <w:p w14:paraId="47E47A9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Physics 2</w:t>
            </w:r>
          </w:p>
        </w:tc>
        <w:tc>
          <w:tcPr>
            <w:tcW w:w="2995" w:type="dxa"/>
            <w:vAlign w:val="center"/>
          </w:tcPr>
          <w:p w14:paraId="2340E57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Physics 2</w:t>
            </w:r>
          </w:p>
        </w:tc>
        <w:tc>
          <w:tcPr>
            <w:tcW w:w="1620" w:type="dxa"/>
            <w:vAlign w:val="center"/>
          </w:tcPr>
          <w:p w14:paraId="0BAF55C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607992F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00A39</w:t>
            </w:r>
          </w:p>
        </w:tc>
        <w:tc>
          <w:tcPr>
            <w:tcW w:w="1411" w:type="dxa"/>
            <w:gridSpan w:val="2"/>
          </w:tcPr>
          <w:p w14:paraId="330732D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D60B799" w14:textId="77777777" w:rsidTr="00C57978">
        <w:trPr>
          <w:trHeight w:val="530"/>
          <w:jc w:val="center"/>
        </w:trPr>
        <w:tc>
          <w:tcPr>
            <w:tcW w:w="3480" w:type="dxa"/>
            <w:vAlign w:val="center"/>
          </w:tcPr>
          <w:p w14:paraId="5D80783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Computer Science Principles</w:t>
            </w:r>
          </w:p>
        </w:tc>
        <w:tc>
          <w:tcPr>
            <w:tcW w:w="2995" w:type="dxa"/>
            <w:vAlign w:val="center"/>
          </w:tcPr>
          <w:p w14:paraId="2491286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Computer Science Principles</w:t>
            </w:r>
          </w:p>
        </w:tc>
        <w:tc>
          <w:tcPr>
            <w:tcW w:w="1620" w:type="dxa"/>
            <w:vAlign w:val="center"/>
          </w:tcPr>
          <w:p w14:paraId="6FC6ECD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Computer Sciences</w:t>
            </w:r>
          </w:p>
        </w:tc>
        <w:tc>
          <w:tcPr>
            <w:tcW w:w="1070" w:type="dxa"/>
            <w:vAlign w:val="center"/>
          </w:tcPr>
          <w:p w14:paraId="3D7A2CD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00A40</w:t>
            </w:r>
          </w:p>
        </w:tc>
        <w:tc>
          <w:tcPr>
            <w:tcW w:w="1411" w:type="dxa"/>
            <w:gridSpan w:val="2"/>
          </w:tcPr>
          <w:p w14:paraId="1316D11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40A5A11" w14:textId="77777777" w:rsidTr="00C57978">
        <w:trPr>
          <w:trHeight w:val="530"/>
          <w:jc w:val="center"/>
        </w:trPr>
        <w:tc>
          <w:tcPr>
            <w:tcW w:w="3480" w:type="dxa"/>
            <w:vAlign w:val="center"/>
          </w:tcPr>
          <w:p w14:paraId="32704AA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Seminar</w:t>
            </w:r>
          </w:p>
        </w:tc>
        <w:tc>
          <w:tcPr>
            <w:tcW w:w="2995" w:type="dxa"/>
            <w:vAlign w:val="center"/>
          </w:tcPr>
          <w:p w14:paraId="18ED2CC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Seminar</w:t>
            </w:r>
          </w:p>
        </w:tc>
        <w:tc>
          <w:tcPr>
            <w:tcW w:w="1620" w:type="dxa"/>
            <w:vAlign w:val="center"/>
          </w:tcPr>
          <w:p w14:paraId="5DDACF8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Other</w:t>
            </w:r>
          </w:p>
        </w:tc>
        <w:tc>
          <w:tcPr>
            <w:tcW w:w="1070" w:type="dxa"/>
            <w:vAlign w:val="center"/>
          </w:tcPr>
          <w:p w14:paraId="2E57C7E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00A41</w:t>
            </w:r>
          </w:p>
        </w:tc>
        <w:tc>
          <w:tcPr>
            <w:tcW w:w="1411" w:type="dxa"/>
            <w:gridSpan w:val="2"/>
          </w:tcPr>
          <w:p w14:paraId="789CD7A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861BDC6" w14:textId="77777777" w:rsidTr="00C57978">
        <w:trPr>
          <w:trHeight w:val="530"/>
          <w:jc w:val="center"/>
        </w:trPr>
        <w:tc>
          <w:tcPr>
            <w:tcW w:w="3480" w:type="dxa"/>
            <w:vAlign w:val="center"/>
          </w:tcPr>
          <w:p w14:paraId="0C2E18C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Research</w:t>
            </w:r>
          </w:p>
        </w:tc>
        <w:tc>
          <w:tcPr>
            <w:tcW w:w="2995" w:type="dxa"/>
            <w:vAlign w:val="center"/>
          </w:tcPr>
          <w:p w14:paraId="5F78E1D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AP Research</w:t>
            </w:r>
          </w:p>
        </w:tc>
        <w:tc>
          <w:tcPr>
            <w:tcW w:w="1620" w:type="dxa"/>
            <w:vAlign w:val="center"/>
          </w:tcPr>
          <w:p w14:paraId="3B7C7EE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Other</w:t>
            </w:r>
          </w:p>
        </w:tc>
        <w:tc>
          <w:tcPr>
            <w:tcW w:w="1070" w:type="dxa"/>
            <w:vAlign w:val="center"/>
          </w:tcPr>
          <w:p w14:paraId="321DF5B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00A42</w:t>
            </w:r>
          </w:p>
        </w:tc>
        <w:tc>
          <w:tcPr>
            <w:tcW w:w="1411" w:type="dxa"/>
            <w:gridSpan w:val="2"/>
          </w:tcPr>
          <w:p w14:paraId="4267EFA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7DC051A" w14:textId="77777777" w:rsidTr="00C57978">
        <w:trPr>
          <w:trHeight w:val="530"/>
          <w:jc w:val="center"/>
        </w:trPr>
        <w:tc>
          <w:tcPr>
            <w:tcW w:w="3480" w:type="dxa"/>
            <w:vAlign w:val="center"/>
          </w:tcPr>
          <w:p w14:paraId="48BA222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Biology - HL</w:t>
            </w:r>
          </w:p>
        </w:tc>
        <w:tc>
          <w:tcPr>
            <w:tcW w:w="2995" w:type="dxa"/>
            <w:vAlign w:val="center"/>
          </w:tcPr>
          <w:p w14:paraId="27BE22F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Biology - HL</w:t>
            </w:r>
          </w:p>
        </w:tc>
        <w:tc>
          <w:tcPr>
            <w:tcW w:w="1620" w:type="dxa"/>
            <w:vAlign w:val="center"/>
          </w:tcPr>
          <w:p w14:paraId="445038E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54A46B6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00I02</w:t>
            </w:r>
          </w:p>
        </w:tc>
        <w:tc>
          <w:tcPr>
            <w:tcW w:w="1411" w:type="dxa"/>
            <w:gridSpan w:val="2"/>
          </w:tcPr>
          <w:p w14:paraId="42B86A8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0C8F16A" w14:textId="77777777" w:rsidTr="00C57978">
        <w:trPr>
          <w:trHeight w:val="530"/>
          <w:jc w:val="center"/>
        </w:trPr>
        <w:tc>
          <w:tcPr>
            <w:tcW w:w="3480" w:type="dxa"/>
            <w:vAlign w:val="center"/>
          </w:tcPr>
          <w:p w14:paraId="0EBC8F8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Biology - SL</w:t>
            </w:r>
          </w:p>
        </w:tc>
        <w:tc>
          <w:tcPr>
            <w:tcW w:w="2995" w:type="dxa"/>
            <w:vAlign w:val="center"/>
          </w:tcPr>
          <w:p w14:paraId="72DB537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Biology - SL</w:t>
            </w:r>
          </w:p>
        </w:tc>
        <w:tc>
          <w:tcPr>
            <w:tcW w:w="1620" w:type="dxa"/>
            <w:vAlign w:val="center"/>
          </w:tcPr>
          <w:p w14:paraId="631E984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27C4F31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00I03</w:t>
            </w:r>
          </w:p>
        </w:tc>
        <w:tc>
          <w:tcPr>
            <w:tcW w:w="1411" w:type="dxa"/>
            <w:gridSpan w:val="2"/>
          </w:tcPr>
          <w:p w14:paraId="49ADEF7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6E3C187" w14:textId="77777777" w:rsidTr="00C57978">
        <w:trPr>
          <w:trHeight w:val="530"/>
          <w:jc w:val="center"/>
        </w:trPr>
        <w:tc>
          <w:tcPr>
            <w:tcW w:w="3480" w:type="dxa"/>
            <w:vAlign w:val="center"/>
          </w:tcPr>
          <w:p w14:paraId="27E23E0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Business and Management - HL</w:t>
            </w:r>
          </w:p>
        </w:tc>
        <w:tc>
          <w:tcPr>
            <w:tcW w:w="2995" w:type="dxa"/>
            <w:vAlign w:val="center"/>
          </w:tcPr>
          <w:p w14:paraId="2D72A08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Business and Management - HL</w:t>
            </w:r>
          </w:p>
        </w:tc>
        <w:tc>
          <w:tcPr>
            <w:tcW w:w="1620" w:type="dxa"/>
            <w:vAlign w:val="center"/>
          </w:tcPr>
          <w:p w14:paraId="2185634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Business and Marketing</w:t>
            </w:r>
          </w:p>
        </w:tc>
        <w:tc>
          <w:tcPr>
            <w:tcW w:w="1070" w:type="dxa"/>
            <w:vAlign w:val="center"/>
          </w:tcPr>
          <w:p w14:paraId="153DE3B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00I04</w:t>
            </w:r>
          </w:p>
        </w:tc>
        <w:tc>
          <w:tcPr>
            <w:tcW w:w="1411" w:type="dxa"/>
            <w:gridSpan w:val="2"/>
          </w:tcPr>
          <w:p w14:paraId="0255F6A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C1F0797" w14:textId="77777777" w:rsidTr="00C57978">
        <w:trPr>
          <w:trHeight w:val="530"/>
          <w:jc w:val="center"/>
        </w:trPr>
        <w:tc>
          <w:tcPr>
            <w:tcW w:w="3480" w:type="dxa"/>
            <w:vAlign w:val="center"/>
          </w:tcPr>
          <w:p w14:paraId="5A842A9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Business and Management - SL</w:t>
            </w:r>
          </w:p>
        </w:tc>
        <w:tc>
          <w:tcPr>
            <w:tcW w:w="2995" w:type="dxa"/>
            <w:vAlign w:val="center"/>
          </w:tcPr>
          <w:p w14:paraId="1B63C05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Business and Management - SL</w:t>
            </w:r>
          </w:p>
        </w:tc>
        <w:tc>
          <w:tcPr>
            <w:tcW w:w="1620" w:type="dxa"/>
            <w:vAlign w:val="center"/>
          </w:tcPr>
          <w:p w14:paraId="5CD5EA3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Business and Marketing</w:t>
            </w:r>
          </w:p>
        </w:tc>
        <w:tc>
          <w:tcPr>
            <w:tcW w:w="1070" w:type="dxa"/>
            <w:vAlign w:val="center"/>
          </w:tcPr>
          <w:p w14:paraId="15875DC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00I05</w:t>
            </w:r>
          </w:p>
        </w:tc>
        <w:tc>
          <w:tcPr>
            <w:tcW w:w="1411" w:type="dxa"/>
            <w:gridSpan w:val="2"/>
          </w:tcPr>
          <w:p w14:paraId="052589A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EEF5C20" w14:textId="77777777" w:rsidTr="00C57978">
        <w:trPr>
          <w:trHeight w:val="530"/>
          <w:jc w:val="center"/>
        </w:trPr>
        <w:tc>
          <w:tcPr>
            <w:tcW w:w="3480" w:type="dxa"/>
            <w:vAlign w:val="center"/>
          </w:tcPr>
          <w:p w14:paraId="1D72F49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Chemistry - SL</w:t>
            </w:r>
          </w:p>
        </w:tc>
        <w:tc>
          <w:tcPr>
            <w:tcW w:w="2995" w:type="dxa"/>
            <w:vAlign w:val="center"/>
          </w:tcPr>
          <w:p w14:paraId="5E1EECD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Chemistry - SL</w:t>
            </w:r>
          </w:p>
        </w:tc>
        <w:tc>
          <w:tcPr>
            <w:tcW w:w="1620" w:type="dxa"/>
            <w:vAlign w:val="center"/>
          </w:tcPr>
          <w:p w14:paraId="6370208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5F9DF9D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00I06</w:t>
            </w:r>
          </w:p>
        </w:tc>
        <w:tc>
          <w:tcPr>
            <w:tcW w:w="1411" w:type="dxa"/>
            <w:gridSpan w:val="2"/>
          </w:tcPr>
          <w:p w14:paraId="4A86C2E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69A4FBD" w14:textId="77777777" w:rsidTr="00C57978">
        <w:trPr>
          <w:trHeight w:val="530"/>
          <w:jc w:val="center"/>
        </w:trPr>
        <w:tc>
          <w:tcPr>
            <w:tcW w:w="3480" w:type="dxa"/>
            <w:vAlign w:val="center"/>
          </w:tcPr>
          <w:p w14:paraId="2FAE136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Computer Science - HL</w:t>
            </w:r>
          </w:p>
        </w:tc>
        <w:tc>
          <w:tcPr>
            <w:tcW w:w="2995" w:type="dxa"/>
            <w:vAlign w:val="center"/>
          </w:tcPr>
          <w:p w14:paraId="442B908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Computer Science - HL</w:t>
            </w:r>
          </w:p>
        </w:tc>
        <w:tc>
          <w:tcPr>
            <w:tcW w:w="1620" w:type="dxa"/>
          </w:tcPr>
          <w:p w14:paraId="5654DF7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Computer Sciences</w:t>
            </w:r>
          </w:p>
        </w:tc>
        <w:tc>
          <w:tcPr>
            <w:tcW w:w="1070" w:type="dxa"/>
            <w:vAlign w:val="center"/>
          </w:tcPr>
          <w:p w14:paraId="110DB03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00I08</w:t>
            </w:r>
          </w:p>
        </w:tc>
        <w:tc>
          <w:tcPr>
            <w:tcW w:w="1411" w:type="dxa"/>
            <w:gridSpan w:val="2"/>
          </w:tcPr>
          <w:p w14:paraId="552D517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B1680CC" w14:textId="77777777" w:rsidTr="00C57978">
        <w:trPr>
          <w:trHeight w:val="530"/>
          <w:jc w:val="center"/>
        </w:trPr>
        <w:tc>
          <w:tcPr>
            <w:tcW w:w="3480" w:type="dxa"/>
            <w:vAlign w:val="center"/>
          </w:tcPr>
          <w:p w14:paraId="28F1F0E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Computer Science - SL</w:t>
            </w:r>
          </w:p>
        </w:tc>
        <w:tc>
          <w:tcPr>
            <w:tcW w:w="2995" w:type="dxa"/>
            <w:vAlign w:val="center"/>
          </w:tcPr>
          <w:p w14:paraId="64B2E52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Computer Science - SL</w:t>
            </w:r>
          </w:p>
        </w:tc>
        <w:tc>
          <w:tcPr>
            <w:tcW w:w="1620" w:type="dxa"/>
          </w:tcPr>
          <w:p w14:paraId="3E0E7F0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Computer Sciences</w:t>
            </w:r>
          </w:p>
        </w:tc>
        <w:tc>
          <w:tcPr>
            <w:tcW w:w="1070" w:type="dxa"/>
            <w:vAlign w:val="center"/>
          </w:tcPr>
          <w:p w14:paraId="4D2B482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00I09</w:t>
            </w:r>
          </w:p>
        </w:tc>
        <w:tc>
          <w:tcPr>
            <w:tcW w:w="1411" w:type="dxa"/>
            <w:gridSpan w:val="2"/>
          </w:tcPr>
          <w:p w14:paraId="107B73C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67B29FA" w14:textId="77777777" w:rsidTr="00C57978">
        <w:trPr>
          <w:trHeight w:val="530"/>
          <w:jc w:val="center"/>
        </w:trPr>
        <w:tc>
          <w:tcPr>
            <w:tcW w:w="3480" w:type="dxa"/>
            <w:vAlign w:val="center"/>
          </w:tcPr>
          <w:p w14:paraId="5957FF9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lastRenderedPageBreak/>
              <w:t>IB Economics - HL</w:t>
            </w:r>
          </w:p>
        </w:tc>
        <w:tc>
          <w:tcPr>
            <w:tcW w:w="2995" w:type="dxa"/>
            <w:vAlign w:val="center"/>
          </w:tcPr>
          <w:p w14:paraId="1FF4B92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Economics - HL</w:t>
            </w:r>
          </w:p>
        </w:tc>
        <w:tc>
          <w:tcPr>
            <w:tcW w:w="1620" w:type="dxa"/>
          </w:tcPr>
          <w:p w14:paraId="0A6F74E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70E42E5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00I10</w:t>
            </w:r>
          </w:p>
        </w:tc>
        <w:tc>
          <w:tcPr>
            <w:tcW w:w="1411" w:type="dxa"/>
            <w:gridSpan w:val="2"/>
          </w:tcPr>
          <w:p w14:paraId="7CD36FF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26F9BD1" w14:textId="77777777" w:rsidTr="00C57978">
        <w:trPr>
          <w:trHeight w:val="530"/>
          <w:jc w:val="center"/>
        </w:trPr>
        <w:tc>
          <w:tcPr>
            <w:tcW w:w="3480" w:type="dxa"/>
            <w:vAlign w:val="center"/>
          </w:tcPr>
          <w:p w14:paraId="4E062E2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Economics - SL</w:t>
            </w:r>
          </w:p>
        </w:tc>
        <w:tc>
          <w:tcPr>
            <w:tcW w:w="2995" w:type="dxa"/>
            <w:vAlign w:val="center"/>
          </w:tcPr>
          <w:p w14:paraId="5E25F2F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Economics - SL</w:t>
            </w:r>
          </w:p>
        </w:tc>
        <w:tc>
          <w:tcPr>
            <w:tcW w:w="1620" w:type="dxa"/>
          </w:tcPr>
          <w:p w14:paraId="70E8167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12B3FBA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00I11</w:t>
            </w:r>
          </w:p>
        </w:tc>
        <w:tc>
          <w:tcPr>
            <w:tcW w:w="1411" w:type="dxa"/>
            <w:gridSpan w:val="2"/>
          </w:tcPr>
          <w:p w14:paraId="1DC8FBC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7F6CC0D" w14:textId="77777777" w:rsidTr="00C57978">
        <w:trPr>
          <w:trHeight w:val="530"/>
          <w:jc w:val="center"/>
        </w:trPr>
        <w:tc>
          <w:tcPr>
            <w:tcW w:w="3480" w:type="dxa"/>
            <w:vAlign w:val="center"/>
          </w:tcPr>
          <w:p w14:paraId="4EB9864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Environmental Systems - SL</w:t>
            </w:r>
          </w:p>
        </w:tc>
        <w:tc>
          <w:tcPr>
            <w:tcW w:w="2995" w:type="dxa"/>
            <w:vAlign w:val="center"/>
          </w:tcPr>
          <w:p w14:paraId="3E622EF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Environmental Systems - SL</w:t>
            </w:r>
          </w:p>
        </w:tc>
        <w:tc>
          <w:tcPr>
            <w:tcW w:w="1620" w:type="dxa"/>
            <w:vAlign w:val="center"/>
          </w:tcPr>
          <w:p w14:paraId="57B057E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232A00A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00I12</w:t>
            </w:r>
          </w:p>
        </w:tc>
        <w:tc>
          <w:tcPr>
            <w:tcW w:w="1411" w:type="dxa"/>
            <w:gridSpan w:val="2"/>
          </w:tcPr>
          <w:p w14:paraId="1D67F38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C91C96E" w14:textId="77777777" w:rsidTr="00C57978">
        <w:trPr>
          <w:trHeight w:val="530"/>
          <w:jc w:val="center"/>
        </w:trPr>
        <w:tc>
          <w:tcPr>
            <w:tcW w:w="3480" w:type="dxa"/>
            <w:vAlign w:val="center"/>
          </w:tcPr>
          <w:p w14:paraId="11FEDD2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Geography - HL</w:t>
            </w:r>
          </w:p>
        </w:tc>
        <w:tc>
          <w:tcPr>
            <w:tcW w:w="2995" w:type="dxa"/>
            <w:vAlign w:val="center"/>
          </w:tcPr>
          <w:p w14:paraId="7977C1A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Geography - HL</w:t>
            </w:r>
          </w:p>
        </w:tc>
        <w:tc>
          <w:tcPr>
            <w:tcW w:w="1620" w:type="dxa"/>
            <w:vAlign w:val="center"/>
          </w:tcPr>
          <w:p w14:paraId="024C968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4F38A7A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00I14</w:t>
            </w:r>
          </w:p>
        </w:tc>
        <w:tc>
          <w:tcPr>
            <w:tcW w:w="1411" w:type="dxa"/>
            <w:gridSpan w:val="2"/>
          </w:tcPr>
          <w:p w14:paraId="4B851C0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8DD2D3B" w14:textId="77777777" w:rsidTr="00C57978">
        <w:trPr>
          <w:trHeight w:val="530"/>
          <w:jc w:val="center"/>
        </w:trPr>
        <w:tc>
          <w:tcPr>
            <w:tcW w:w="3480" w:type="dxa"/>
            <w:vAlign w:val="center"/>
          </w:tcPr>
          <w:p w14:paraId="0FE96F5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History - SL</w:t>
            </w:r>
          </w:p>
        </w:tc>
        <w:tc>
          <w:tcPr>
            <w:tcW w:w="2995" w:type="dxa"/>
            <w:vAlign w:val="center"/>
          </w:tcPr>
          <w:p w14:paraId="0960D8B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History - SL</w:t>
            </w:r>
          </w:p>
        </w:tc>
        <w:tc>
          <w:tcPr>
            <w:tcW w:w="1620" w:type="dxa"/>
            <w:vAlign w:val="center"/>
          </w:tcPr>
          <w:p w14:paraId="636686D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6F51012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00I16</w:t>
            </w:r>
          </w:p>
        </w:tc>
        <w:tc>
          <w:tcPr>
            <w:tcW w:w="1411" w:type="dxa"/>
            <w:gridSpan w:val="2"/>
          </w:tcPr>
          <w:p w14:paraId="11A66E2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909A311" w14:textId="77777777" w:rsidTr="00C57978">
        <w:trPr>
          <w:trHeight w:val="530"/>
          <w:jc w:val="center"/>
        </w:trPr>
        <w:tc>
          <w:tcPr>
            <w:tcW w:w="3480" w:type="dxa"/>
            <w:vAlign w:val="center"/>
          </w:tcPr>
          <w:p w14:paraId="181D007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Information Technology in a Global Society -HL</w:t>
            </w:r>
          </w:p>
        </w:tc>
        <w:tc>
          <w:tcPr>
            <w:tcW w:w="2995" w:type="dxa"/>
            <w:vAlign w:val="center"/>
          </w:tcPr>
          <w:p w14:paraId="2BA7620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Information Technology in a Global Society -HL</w:t>
            </w:r>
          </w:p>
        </w:tc>
        <w:tc>
          <w:tcPr>
            <w:tcW w:w="1620" w:type="dxa"/>
            <w:vAlign w:val="center"/>
          </w:tcPr>
          <w:p w14:paraId="4F691C2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Computer Sciences</w:t>
            </w:r>
          </w:p>
        </w:tc>
        <w:tc>
          <w:tcPr>
            <w:tcW w:w="1070" w:type="dxa"/>
            <w:vAlign w:val="center"/>
          </w:tcPr>
          <w:p w14:paraId="0E6A146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00I18</w:t>
            </w:r>
          </w:p>
        </w:tc>
        <w:tc>
          <w:tcPr>
            <w:tcW w:w="1411" w:type="dxa"/>
            <w:gridSpan w:val="2"/>
          </w:tcPr>
          <w:p w14:paraId="169DA68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616C4E8" w14:textId="77777777" w:rsidTr="00C57978">
        <w:trPr>
          <w:trHeight w:val="530"/>
          <w:jc w:val="center"/>
        </w:trPr>
        <w:tc>
          <w:tcPr>
            <w:tcW w:w="3480" w:type="dxa"/>
            <w:vAlign w:val="center"/>
          </w:tcPr>
          <w:p w14:paraId="41C194D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Information Technology in a Global Society -SL</w:t>
            </w:r>
          </w:p>
        </w:tc>
        <w:tc>
          <w:tcPr>
            <w:tcW w:w="2995" w:type="dxa"/>
            <w:vAlign w:val="center"/>
          </w:tcPr>
          <w:p w14:paraId="3A78223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Information Technology in a Global Society - SL</w:t>
            </w:r>
          </w:p>
        </w:tc>
        <w:tc>
          <w:tcPr>
            <w:tcW w:w="1620" w:type="dxa"/>
            <w:vAlign w:val="center"/>
          </w:tcPr>
          <w:p w14:paraId="2DC5B2E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Computer Sciences</w:t>
            </w:r>
          </w:p>
        </w:tc>
        <w:tc>
          <w:tcPr>
            <w:tcW w:w="1070" w:type="dxa"/>
            <w:vAlign w:val="center"/>
          </w:tcPr>
          <w:p w14:paraId="146E469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00I19</w:t>
            </w:r>
          </w:p>
        </w:tc>
        <w:tc>
          <w:tcPr>
            <w:tcW w:w="1411" w:type="dxa"/>
            <w:gridSpan w:val="2"/>
          </w:tcPr>
          <w:p w14:paraId="659667B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FBEB158" w14:textId="77777777" w:rsidTr="00C57978">
        <w:trPr>
          <w:trHeight w:val="530"/>
          <w:jc w:val="center"/>
        </w:trPr>
        <w:tc>
          <w:tcPr>
            <w:tcW w:w="3480" w:type="dxa"/>
            <w:vAlign w:val="center"/>
          </w:tcPr>
          <w:p w14:paraId="428CCCC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Music - HL</w:t>
            </w:r>
          </w:p>
        </w:tc>
        <w:tc>
          <w:tcPr>
            <w:tcW w:w="2995" w:type="dxa"/>
            <w:vAlign w:val="center"/>
          </w:tcPr>
          <w:p w14:paraId="2E99AA1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Music - HL</w:t>
            </w:r>
          </w:p>
        </w:tc>
        <w:tc>
          <w:tcPr>
            <w:tcW w:w="1620" w:type="dxa"/>
            <w:vAlign w:val="center"/>
          </w:tcPr>
          <w:p w14:paraId="58200BF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vAlign w:val="center"/>
          </w:tcPr>
          <w:p w14:paraId="60784FC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00I21</w:t>
            </w:r>
          </w:p>
        </w:tc>
        <w:tc>
          <w:tcPr>
            <w:tcW w:w="1411" w:type="dxa"/>
            <w:gridSpan w:val="2"/>
          </w:tcPr>
          <w:p w14:paraId="029A97D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FE95EF4" w14:textId="77777777" w:rsidTr="00C57978">
        <w:trPr>
          <w:trHeight w:val="530"/>
          <w:jc w:val="center"/>
        </w:trPr>
        <w:tc>
          <w:tcPr>
            <w:tcW w:w="3480" w:type="dxa"/>
            <w:vAlign w:val="center"/>
          </w:tcPr>
          <w:p w14:paraId="51A6724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Music - SL</w:t>
            </w:r>
          </w:p>
        </w:tc>
        <w:tc>
          <w:tcPr>
            <w:tcW w:w="2995" w:type="dxa"/>
            <w:vAlign w:val="center"/>
          </w:tcPr>
          <w:p w14:paraId="797C1C7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Music - SL</w:t>
            </w:r>
          </w:p>
        </w:tc>
        <w:tc>
          <w:tcPr>
            <w:tcW w:w="1620" w:type="dxa"/>
            <w:vAlign w:val="center"/>
          </w:tcPr>
          <w:p w14:paraId="295DAE7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vAlign w:val="center"/>
          </w:tcPr>
          <w:p w14:paraId="09FA066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00I22</w:t>
            </w:r>
          </w:p>
        </w:tc>
        <w:tc>
          <w:tcPr>
            <w:tcW w:w="1411" w:type="dxa"/>
            <w:gridSpan w:val="2"/>
          </w:tcPr>
          <w:p w14:paraId="57D3B59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0E23599" w14:textId="77777777" w:rsidTr="00C57978">
        <w:trPr>
          <w:trHeight w:val="530"/>
          <w:jc w:val="center"/>
        </w:trPr>
        <w:tc>
          <w:tcPr>
            <w:tcW w:w="3480" w:type="dxa"/>
            <w:vAlign w:val="center"/>
          </w:tcPr>
          <w:p w14:paraId="66ECAA5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Physics - HL</w:t>
            </w:r>
          </w:p>
        </w:tc>
        <w:tc>
          <w:tcPr>
            <w:tcW w:w="2995" w:type="dxa"/>
            <w:vAlign w:val="center"/>
          </w:tcPr>
          <w:p w14:paraId="204F43B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Physics - HL</w:t>
            </w:r>
          </w:p>
        </w:tc>
        <w:tc>
          <w:tcPr>
            <w:tcW w:w="1620" w:type="dxa"/>
          </w:tcPr>
          <w:p w14:paraId="1BE680B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74E53BF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00I23</w:t>
            </w:r>
          </w:p>
        </w:tc>
        <w:tc>
          <w:tcPr>
            <w:tcW w:w="1411" w:type="dxa"/>
            <w:gridSpan w:val="2"/>
          </w:tcPr>
          <w:p w14:paraId="1939FE6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37BFC96" w14:textId="77777777" w:rsidTr="00C57978">
        <w:trPr>
          <w:trHeight w:val="530"/>
          <w:jc w:val="center"/>
        </w:trPr>
        <w:tc>
          <w:tcPr>
            <w:tcW w:w="3480" w:type="dxa"/>
            <w:vAlign w:val="center"/>
          </w:tcPr>
          <w:p w14:paraId="612F098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Physics - SL</w:t>
            </w:r>
          </w:p>
        </w:tc>
        <w:tc>
          <w:tcPr>
            <w:tcW w:w="2995" w:type="dxa"/>
            <w:vAlign w:val="center"/>
          </w:tcPr>
          <w:p w14:paraId="648E06F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Physics - SL</w:t>
            </w:r>
          </w:p>
        </w:tc>
        <w:tc>
          <w:tcPr>
            <w:tcW w:w="1620" w:type="dxa"/>
          </w:tcPr>
          <w:p w14:paraId="37AE1A0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2D2978C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00I24</w:t>
            </w:r>
          </w:p>
        </w:tc>
        <w:tc>
          <w:tcPr>
            <w:tcW w:w="1411" w:type="dxa"/>
            <w:gridSpan w:val="2"/>
          </w:tcPr>
          <w:p w14:paraId="2B0A416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C73D2B7" w14:textId="77777777" w:rsidTr="00C57978">
        <w:trPr>
          <w:trHeight w:val="530"/>
          <w:jc w:val="center"/>
        </w:trPr>
        <w:tc>
          <w:tcPr>
            <w:tcW w:w="3480" w:type="dxa"/>
            <w:vAlign w:val="center"/>
          </w:tcPr>
          <w:p w14:paraId="0695DD1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Psychology - HL</w:t>
            </w:r>
          </w:p>
        </w:tc>
        <w:tc>
          <w:tcPr>
            <w:tcW w:w="2995" w:type="dxa"/>
            <w:vAlign w:val="center"/>
          </w:tcPr>
          <w:p w14:paraId="3E50541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Psychology - HL</w:t>
            </w:r>
          </w:p>
        </w:tc>
        <w:tc>
          <w:tcPr>
            <w:tcW w:w="1620" w:type="dxa"/>
          </w:tcPr>
          <w:p w14:paraId="2AB7A75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629A8C8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00I25</w:t>
            </w:r>
          </w:p>
        </w:tc>
        <w:tc>
          <w:tcPr>
            <w:tcW w:w="1411" w:type="dxa"/>
            <w:gridSpan w:val="2"/>
          </w:tcPr>
          <w:p w14:paraId="5E0E7A3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1E984BC" w14:textId="77777777" w:rsidTr="00C57978">
        <w:trPr>
          <w:trHeight w:val="530"/>
          <w:jc w:val="center"/>
        </w:trPr>
        <w:tc>
          <w:tcPr>
            <w:tcW w:w="3480" w:type="dxa"/>
            <w:vAlign w:val="center"/>
          </w:tcPr>
          <w:p w14:paraId="3267B9E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Psychology - SL</w:t>
            </w:r>
          </w:p>
        </w:tc>
        <w:tc>
          <w:tcPr>
            <w:tcW w:w="2995" w:type="dxa"/>
            <w:vAlign w:val="center"/>
          </w:tcPr>
          <w:p w14:paraId="5053C3D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Psychology - SL</w:t>
            </w:r>
          </w:p>
        </w:tc>
        <w:tc>
          <w:tcPr>
            <w:tcW w:w="1620" w:type="dxa"/>
          </w:tcPr>
          <w:p w14:paraId="388CB85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0987D18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00I26</w:t>
            </w:r>
          </w:p>
        </w:tc>
        <w:tc>
          <w:tcPr>
            <w:tcW w:w="1411" w:type="dxa"/>
            <w:gridSpan w:val="2"/>
          </w:tcPr>
          <w:p w14:paraId="3A7DA9D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9B2FA98" w14:textId="77777777" w:rsidTr="00C57978">
        <w:trPr>
          <w:trHeight w:val="530"/>
          <w:jc w:val="center"/>
        </w:trPr>
        <w:tc>
          <w:tcPr>
            <w:tcW w:w="3480" w:type="dxa"/>
            <w:vAlign w:val="center"/>
          </w:tcPr>
          <w:p w14:paraId="7695DBC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Social Anthropology - HL</w:t>
            </w:r>
          </w:p>
        </w:tc>
        <w:tc>
          <w:tcPr>
            <w:tcW w:w="2995" w:type="dxa"/>
            <w:vAlign w:val="center"/>
          </w:tcPr>
          <w:p w14:paraId="6E1DB6C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Social Anthropology - HL</w:t>
            </w:r>
          </w:p>
        </w:tc>
        <w:tc>
          <w:tcPr>
            <w:tcW w:w="1620" w:type="dxa"/>
          </w:tcPr>
          <w:p w14:paraId="04F95AA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6D170C8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00I27</w:t>
            </w:r>
          </w:p>
        </w:tc>
        <w:tc>
          <w:tcPr>
            <w:tcW w:w="1411" w:type="dxa"/>
            <w:gridSpan w:val="2"/>
          </w:tcPr>
          <w:p w14:paraId="2848BE2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80219F9" w14:textId="77777777" w:rsidTr="00C57978">
        <w:trPr>
          <w:trHeight w:val="530"/>
          <w:jc w:val="center"/>
        </w:trPr>
        <w:tc>
          <w:tcPr>
            <w:tcW w:w="3480" w:type="dxa"/>
            <w:vAlign w:val="center"/>
          </w:tcPr>
          <w:p w14:paraId="32443D5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Social Anthropology - SL</w:t>
            </w:r>
          </w:p>
        </w:tc>
        <w:tc>
          <w:tcPr>
            <w:tcW w:w="2995" w:type="dxa"/>
            <w:vAlign w:val="center"/>
          </w:tcPr>
          <w:p w14:paraId="7EF1D4D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Social Anthropology - SL</w:t>
            </w:r>
          </w:p>
        </w:tc>
        <w:tc>
          <w:tcPr>
            <w:tcW w:w="1620" w:type="dxa"/>
          </w:tcPr>
          <w:p w14:paraId="1E7F630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1807918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00I28</w:t>
            </w:r>
          </w:p>
        </w:tc>
        <w:tc>
          <w:tcPr>
            <w:tcW w:w="1411" w:type="dxa"/>
            <w:gridSpan w:val="2"/>
          </w:tcPr>
          <w:p w14:paraId="7566135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AFCE3F2" w14:textId="77777777" w:rsidTr="00C57978">
        <w:trPr>
          <w:trHeight w:val="530"/>
          <w:jc w:val="center"/>
        </w:trPr>
        <w:tc>
          <w:tcPr>
            <w:tcW w:w="3480" w:type="dxa"/>
            <w:vAlign w:val="center"/>
          </w:tcPr>
          <w:p w14:paraId="33AB460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Theatre Arts - SL</w:t>
            </w:r>
          </w:p>
        </w:tc>
        <w:tc>
          <w:tcPr>
            <w:tcW w:w="2995" w:type="dxa"/>
            <w:vAlign w:val="center"/>
          </w:tcPr>
          <w:p w14:paraId="4CAACCA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Theatre Arts - SL</w:t>
            </w:r>
          </w:p>
        </w:tc>
        <w:tc>
          <w:tcPr>
            <w:tcW w:w="1620" w:type="dxa"/>
          </w:tcPr>
          <w:p w14:paraId="4F7995B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vAlign w:val="center"/>
          </w:tcPr>
          <w:p w14:paraId="06710A5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00I31</w:t>
            </w:r>
          </w:p>
        </w:tc>
        <w:tc>
          <w:tcPr>
            <w:tcW w:w="1411" w:type="dxa"/>
            <w:gridSpan w:val="2"/>
          </w:tcPr>
          <w:p w14:paraId="39A646F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9B5F3E3" w14:textId="77777777" w:rsidTr="00C57978">
        <w:trPr>
          <w:trHeight w:val="530"/>
          <w:jc w:val="center"/>
        </w:trPr>
        <w:tc>
          <w:tcPr>
            <w:tcW w:w="3480" w:type="dxa"/>
            <w:vAlign w:val="center"/>
          </w:tcPr>
          <w:p w14:paraId="12C1849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Dance - HL</w:t>
            </w:r>
          </w:p>
        </w:tc>
        <w:tc>
          <w:tcPr>
            <w:tcW w:w="2995" w:type="dxa"/>
            <w:vAlign w:val="center"/>
          </w:tcPr>
          <w:p w14:paraId="25079DB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Dance - HL</w:t>
            </w:r>
          </w:p>
        </w:tc>
        <w:tc>
          <w:tcPr>
            <w:tcW w:w="1620" w:type="dxa"/>
          </w:tcPr>
          <w:p w14:paraId="303A7D0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vAlign w:val="center"/>
          </w:tcPr>
          <w:p w14:paraId="4EDB3F9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00I32</w:t>
            </w:r>
          </w:p>
        </w:tc>
        <w:tc>
          <w:tcPr>
            <w:tcW w:w="1411" w:type="dxa"/>
            <w:gridSpan w:val="2"/>
          </w:tcPr>
          <w:p w14:paraId="4C22AF9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372F9CA" w14:textId="77777777" w:rsidTr="00C57978">
        <w:trPr>
          <w:trHeight w:val="530"/>
          <w:jc w:val="center"/>
        </w:trPr>
        <w:tc>
          <w:tcPr>
            <w:tcW w:w="3480" w:type="dxa"/>
            <w:vAlign w:val="center"/>
          </w:tcPr>
          <w:p w14:paraId="045A3DB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Dance - SL</w:t>
            </w:r>
          </w:p>
        </w:tc>
        <w:tc>
          <w:tcPr>
            <w:tcW w:w="2995" w:type="dxa"/>
            <w:vAlign w:val="center"/>
          </w:tcPr>
          <w:p w14:paraId="14FF08D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Dance - SL</w:t>
            </w:r>
          </w:p>
        </w:tc>
        <w:tc>
          <w:tcPr>
            <w:tcW w:w="1620" w:type="dxa"/>
          </w:tcPr>
          <w:p w14:paraId="1703457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vAlign w:val="center"/>
          </w:tcPr>
          <w:p w14:paraId="738D083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00I33</w:t>
            </w:r>
          </w:p>
        </w:tc>
        <w:tc>
          <w:tcPr>
            <w:tcW w:w="1411" w:type="dxa"/>
            <w:gridSpan w:val="2"/>
          </w:tcPr>
          <w:p w14:paraId="048167A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069EF35" w14:textId="77777777" w:rsidTr="00C57978">
        <w:trPr>
          <w:trHeight w:val="530"/>
          <w:jc w:val="center"/>
        </w:trPr>
        <w:tc>
          <w:tcPr>
            <w:tcW w:w="3480" w:type="dxa"/>
            <w:vAlign w:val="center"/>
          </w:tcPr>
          <w:p w14:paraId="1CE59F1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Theatre Arts - HL</w:t>
            </w:r>
          </w:p>
        </w:tc>
        <w:tc>
          <w:tcPr>
            <w:tcW w:w="2995" w:type="dxa"/>
            <w:vAlign w:val="center"/>
          </w:tcPr>
          <w:p w14:paraId="3014EDA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Theatre Arts - HL</w:t>
            </w:r>
          </w:p>
        </w:tc>
        <w:tc>
          <w:tcPr>
            <w:tcW w:w="1620" w:type="dxa"/>
          </w:tcPr>
          <w:p w14:paraId="2DECFCC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vAlign w:val="center"/>
          </w:tcPr>
          <w:p w14:paraId="77AA161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00I34</w:t>
            </w:r>
          </w:p>
        </w:tc>
        <w:tc>
          <w:tcPr>
            <w:tcW w:w="1411" w:type="dxa"/>
            <w:gridSpan w:val="2"/>
          </w:tcPr>
          <w:p w14:paraId="531F3CB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9C8E855" w14:textId="77777777" w:rsidTr="00C57978">
        <w:trPr>
          <w:trHeight w:val="530"/>
          <w:jc w:val="center"/>
        </w:trPr>
        <w:tc>
          <w:tcPr>
            <w:tcW w:w="3480" w:type="dxa"/>
            <w:vAlign w:val="center"/>
          </w:tcPr>
          <w:p w14:paraId="2B0AA83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lastRenderedPageBreak/>
              <w:t>IB Visual Arts - HL</w:t>
            </w:r>
          </w:p>
        </w:tc>
        <w:tc>
          <w:tcPr>
            <w:tcW w:w="2995" w:type="dxa"/>
            <w:vAlign w:val="center"/>
          </w:tcPr>
          <w:p w14:paraId="52E3DF1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Visual Arts - HL</w:t>
            </w:r>
          </w:p>
        </w:tc>
        <w:tc>
          <w:tcPr>
            <w:tcW w:w="1620" w:type="dxa"/>
          </w:tcPr>
          <w:p w14:paraId="0AF1FCB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vAlign w:val="center"/>
          </w:tcPr>
          <w:p w14:paraId="0078313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00I35</w:t>
            </w:r>
          </w:p>
        </w:tc>
        <w:tc>
          <w:tcPr>
            <w:tcW w:w="1411" w:type="dxa"/>
            <w:gridSpan w:val="2"/>
          </w:tcPr>
          <w:p w14:paraId="1E053B8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1CCFB1F" w14:textId="77777777" w:rsidTr="00C57978">
        <w:trPr>
          <w:trHeight w:val="530"/>
          <w:jc w:val="center"/>
        </w:trPr>
        <w:tc>
          <w:tcPr>
            <w:tcW w:w="3480" w:type="dxa"/>
            <w:vAlign w:val="center"/>
          </w:tcPr>
          <w:p w14:paraId="3B85DEC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Visual Arts - SL</w:t>
            </w:r>
          </w:p>
        </w:tc>
        <w:tc>
          <w:tcPr>
            <w:tcW w:w="2995" w:type="dxa"/>
            <w:vAlign w:val="center"/>
          </w:tcPr>
          <w:p w14:paraId="19BF7A6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Visual Arts - SL</w:t>
            </w:r>
          </w:p>
        </w:tc>
        <w:tc>
          <w:tcPr>
            <w:tcW w:w="1620" w:type="dxa"/>
          </w:tcPr>
          <w:p w14:paraId="61C8085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vAlign w:val="center"/>
          </w:tcPr>
          <w:p w14:paraId="51F5485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00I36</w:t>
            </w:r>
          </w:p>
        </w:tc>
        <w:tc>
          <w:tcPr>
            <w:tcW w:w="1411" w:type="dxa"/>
            <w:gridSpan w:val="2"/>
          </w:tcPr>
          <w:p w14:paraId="49E56E8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6B9765A" w14:textId="77777777" w:rsidTr="00C57978">
        <w:trPr>
          <w:trHeight w:val="530"/>
          <w:jc w:val="center"/>
        </w:trPr>
        <w:tc>
          <w:tcPr>
            <w:tcW w:w="3480" w:type="dxa"/>
            <w:vAlign w:val="center"/>
          </w:tcPr>
          <w:p w14:paraId="2FCA86D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Spanish - HL</w:t>
            </w:r>
          </w:p>
        </w:tc>
        <w:tc>
          <w:tcPr>
            <w:tcW w:w="2995" w:type="dxa"/>
            <w:vAlign w:val="center"/>
          </w:tcPr>
          <w:p w14:paraId="07A3B0E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Spanish - HL</w:t>
            </w:r>
          </w:p>
        </w:tc>
        <w:tc>
          <w:tcPr>
            <w:tcW w:w="1620" w:type="dxa"/>
            <w:vAlign w:val="center"/>
          </w:tcPr>
          <w:p w14:paraId="2DC5C99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17D3402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00I37</w:t>
            </w:r>
          </w:p>
        </w:tc>
        <w:tc>
          <w:tcPr>
            <w:tcW w:w="1411" w:type="dxa"/>
            <w:gridSpan w:val="2"/>
          </w:tcPr>
          <w:p w14:paraId="1E510F0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CF50ED0" w14:textId="77777777" w:rsidTr="00C57978">
        <w:trPr>
          <w:trHeight w:val="530"/>
          <w:jc w:val="center"/>
        </w:trPr>
        <w:tc>
          <w:tcPr>
            <w:tcW w:w="3480" w:type="dxa"/>
            <w:vAlign w:val="center"/>
          </w:tcPr>
          <w:p w14:paraId="33FE1E2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Spanish - SL</w:t>
            </w:r>
          </w:p>
        </w:tc>
        <w:tc>
          <w:tcPr>
            <w:tcW w:w="2995" w:type="dxa"/>
            <w:vAlign w:val="center"/>
          </w:tcPr>
          <w:p w14:paraId="36D6C41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Spanish - SL</w:t>
            </w:r>
          </w:p>
        </w:tc>
        <w:tc>
          <w:tcPr>
            <w:tcW w:w="1620" w:type="dxa"/>
            <w:vAlign w:val="center"/>
          </w:tcPr>
          <w:p w14:paraId="682E442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51F89DA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00I38</w:t>
            </w:r>
          </w:p>
        </w:tc>
        <w:tc>
          <w:tcPr>
            <w:tcW w:w="1411" w:type="dxa"/>
            <w:gridSpan w:val="2"/>
          </w:tcPr>
          <w:p w14:paraId="49C4C63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D8D1CD8" w14:textId="77777777" w:rsidTr="00C57978">
        <w:trPr>
          <w:trHeight w:val="530"/>
          <w:jc w:val="center"/>
        </w:trPr>
        <w:tc>
          <w:tcPr>
            <w:tcW w:w="3480" w:type="dxa"/>
            <w:vAlign w:val="center"/>
          </w:tcPr>
          <w:p w14:paraId="00460B7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Spanish - HL</w:t>
            </w:r>
          </w:p>
        </w:tc>
        <w:tc>
          <w:tcPr>
            <w:tcW w:w="2995" w:type="dxa"/>
            <w:vAlign w:val="center"/>
          </w:tcPr>
          <w:p w14:paraId="1A31CBA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Spanish - HL</w:t>
            </w:r>
          </w:p>
        </w:tc>
        <w:tc>
          <w:tcPr>
            <w:tcW w:w="1620" w:type="dxa"/>
          </w:tcPr>
          <w:p w14:paraId="035E010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85A8FC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00I39</w:t>
            </w:r>
          </w:p>
        </w:tc>
        <w:tc>
          <w:tcPr>
            <w:tcW w:w="1411" w:type="dxa"/>
            <w:gridSpan w:val="2"/>
          </w:tcPr>
          <w:p w14:paraId="554B1C6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D8D656E" w14:textId="77777777" w:rsidTr="00C57978">
        <w:trPr>
          <w:trHeight w:val="530"/>
          <w:jc w:val="center"/>
        </w:trPr>
        <w:tc>
          <w:tcPr>
            <w:tcW w:w="3480" w:type="dxa"/>
            <w:vAlign w:val="center"/>
          </w:tcPr>
          <w:p w14:paraId="69984F4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Spanish - SL</w:t>
            </w:r>
          </w:p>
        </w:tc>
        <w:tc>
          <w:tcPr>
            <w:tcW w:w="2995" w:type="dxa"/>
            <w:vAlign w:val="center"/>
          </w:tcPr>
          <w:p w14:paraId="132540B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Spanish - SL</w:t>
            </w:r>
          </w:p>
        </w:tc>
        <w:tc>
          <w:tcPr>
            <w:tcW w:w="1620" w:type="dxa"/>
          </w:tcPr>
          <w:p w14:paraId="173066A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6DDE02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00I40</w:t>
            </w:r>
          </w:p>
        </w:tc>
        <w:tc>
          <w:tcPr>
            <w:tcW w:w="1411" w:type="dxa"/>
            <w:gridSpan w:val="2"/>
          </w:tcPr>
          <w:p w14:paraId="78ED958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C146A6B" w14:textId="77777777" w:rsidTr="00C57978">
        <w:trPr>
          <w:trHeight w:val="530"/>
          <w:jc w:val="center"/>
        </w:trPr>
        <w:tc>
          <w:tcPr>
            <w:tcW w:w="3480" w:type="dxa"/>
            <w:vAlign w:val="center"/>
          </w:tcPr>
          <w:p w14:paraId="447918A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Spanish - HL</w:t>
            </w:r>
          </w:p>
        </w:tc>
        <w:tc>
          <w:tcPr>
            <w:tcW w:w="2995" w:type="dxa"/>
            <w:vAlign w:val="center"/>
          </w:tcPr>
          <w:p w14:paraId="74B2D95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Spanish - HL</w:t>
            </w:r>
          </w:p>
        </w:tc>
        <w:tc>
          <w:tcPr>
            <w:tcW w:w="1620" w:type="dxa"/>
          </w:tcPr>
          <w:p w14:paraId="0C49AED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1C415F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00I41</w:t>
            </w:r>
          </w:p>
        </w:tc>
        <w:tc>
          <w:tcPr>
            <w:tcW w:w="1411" w:type="dxa"/>
            <w:gridSpan w:val="2"/>
          </w:tcPr>
          <w:p w14:paraId="5A8A70C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9937190" w14:textId="77777777" w:rsidTr="00C57978">
        <w:trPr>
          <w:trHeight w:val="530"/>
          <w:jc w:val="center"/>
        </w:trPr>
        <w:tc>
          <w:tcPr>
            <w:tcW w:w="3480" w:type="dxa"/>
            <w:vAlign w:val="center"/>
          </w:tcPr>
          <w:p w14:paraId="06434E3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Spanish - SL</w:t>
            </w:r>
          </w:p>
        </w:tc>
        <w:tc>
          <w:tcPr>
            <w:tcW w:w="2995" w:type="dxa"/>
            <w:vAlign w:val="center"/>
          </w:tcPr>
          <w:p w14:paraId="5F1D129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Spanish - SL</w:t>
            </w:r>
          </w:p>
        </w:tc>
        <w:tc>
          <w:tcPr>
            <w:tcW w:w="1620" w:type="dxa"/>
          </w:tcPr>
          <w:p w14:paraId="795EE69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8C0665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00I42</w:t>
            </w:r>
          </w:p>
        </w:tc>
        <w:tc>
          <w:tcPr>
            <w:tcW w:w="1411" w:type="dxa"/>
            <w:gridSpan w:val="2"/>
          </w:tcPr>
          <w:p w14:paraId="18225E9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EED0FD7" w14:textId="77777777" w:rsidTr="00C57978">
        <w:trPr>
          <w:trHeight w:val="530"/>
          <w:jc w:val="center"/>
        </w:trPr>
        <w:tc>
          <w:tcPr>
            <w:tcW w:w="3480" w:type="dxa"/>
            <w:vAlign w:val="center"/>
          </w:tcPr>
          <w:p w14:paraId="28788FA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Spanish - SL</w:t>
            </w:r>
          </w:p>
        </w:tc>
        <w:tc>
          <w:tcPr>
            <w:tcW w:w="2995" w:type="dxa"/>
            <w:vAlign w:val="center"/>
          </w:tcPr>
          <w:p w14:paraId="342CF57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Spanish - SL</w:t>
            </w:r>
          </w:p>
        </w:tc>
        <w:tc>
          <w:tcPr>
            <w:tcW w:w="1620" w:type="dxa"/>
            <w:vAlign w:val="center"/>
          </w:tcPr>
          <w:p w14:paraId="3BD23F6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BD75CD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00I43</w:t>
            </w:r>
          </w:p>
        </w:tc>
        <w:tc>
          <w:tcPr>
            <w:tcW w:w="1411" w:type="dxa"/>
            <w:gridSpan w:val="2"/>
          </w:tcPr>
          <w:p w14:paraId="60105DD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65CAA93" w14:textId="77777777" w:rsidTr="00C57978">
        <w:trPr>
          <w:trHeight w:val="530"/>
          <w:jc w:val="center"/>
        </w:trPr>
        <w:tc>
          <w:tcPr>
            <w:tcW w:w="3480" w:type="dxa"/>
            <w:vAlign w:val="center"/>
          </w:tcPr>
          <w:p w14:paraId="1785AC4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French - HL</w:t>
            </w:r>
          </w:p>
        </w:tc>
        <w:tc>
          <w:tcPr>
            <w:tcW w:w="2995" w:type="dxa"/>
            <w:vAlign w:val="center"/>
          </w:tcPr>
          <w:p w14:paraId="7E2F25B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French - HL</w:t>
            </w:r>
          </w:p>
        </w:tc>
        <w:tc>
          <w:tcPr>
            <w:tcW w:w="1620" w:type="dxa"/>
            <w:vAlign w:val="center"/>
          </w:tcPr>
          <w:p w14:paraId="71C5C17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A9C5EE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00I44</w:t>
            </w:r>
          </w:p>
        </w:tc>
        <w:tc>
          <w:tcPr>
            <w:tcW w:w="1411" w:type="dxa"/>
            <w:gridSpan w:val="2"/>
          </w:tcPr>
          <w:p w14:paraId="6BF2A2C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192E239" w14:textId="77777777" w:rsidTr="00C57978">
        <w:trPr>
          <w:trHeight w:val="530"/>
          <w:jc w:val="center"/>
        </w:trPr>
        <w:tc>
          <w:tcPr>
            <w:tcW w:w="3480" w:type="dxa"/>
            <w:vAlign w:val="center"/>
          </w:tcPr>
          <w:p w14:paraId="3C08BF6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French - SL</w:t>
            </w:r>
          </w:p>
        </w:tc>
        <w:tc>
          <w:tcPr>
            <w:tcW w:w="2995" w:type="dxa"/>
            <w:vAlign w:val="center"/>
          </w:tcPr>
          <w:p w14:paraId="36A4229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French - SL</w:t>
            </w:r>
          </w:p>
        </w:tc>
        <w:tc>
          <w:tcPr>
            <w:tcW w:w="1620" w:type="dxa"/>
          </w:tcPr>
          <w:p w14:paraId="51CF057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E10A80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00I45</w:t>
            </w:r>
          </w:p>
        </w:tc>
        <w:tc>
          <w:tcPr>
            <w:tcW w:w="1411" w:type="dxa"/>
            <w:gridSpan w:val="2"/>
          </w:tcPr>
          <w:p w14:paraId="300BD90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12D949A" w14:textId="77777777" w:rsidTr="00C57978">
        <w:trPr>
          <w:trHeight w:val="530"/>
          <w:jc w:val="center"/>
        </w:trPr>
        <w:tc>
          <w:tcPr>
            <w:tcW w:w="3480" w:type="dxa"/>
            <w:vAlign w:val="center"/>
          </w:tcPr>
          <w:p w14:paraId="0AFD936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French - HL</w:t>
            </w:r>
          </w:p>
        </w:tc>
        <w:tc>
          <w:tcPr>
            <w:tcW w:w="2995" w:type="dxa"/>
            <w:vAlign w:val="center"/>
          </w:tcPr>
          <w:p w14:paraId="3D0BAE9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French - HL</w:t>
            </w:r>
          </w:p>
        </w:tc>
        <w:tc>
          <w:tcPr>
            <w:tcW w:w="1620" w:type="dxa"/>
          </w:tcPr>
          <w:p w14:paraId="0435426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A412CB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00I46</w:t>
            </w:r>
          </w:p>
        </w:tc>
        <w:tc>
          <w:tcPr>
            <w:tcW w:w="1411" w:type="dxa"/>
            <w:gridSpan w:val="2"/>
          </w:tcPr>
          <w:p w14:paraId="015CD39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2AE473E" w14:textId="77777777" w:rsidTr="00C57978">
        <w:trPr>
          <w:trHeight w:val="530"/>
          <w:jc w:val="center"/>
        </w:trPr>
        <w:tc>
          <w:tcPr>
            <w:tcW w:w="3480" w:type="dxa"/>
            <w:vAlign w:val="center"/>
          </w:tcPr>
          <w:p w14:paraId="2CAACED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French - SL</w:t>
            </w:r>
          </w:p>
        </w:tc>
        <w:tc>
          <w:tcPr>
            <w:tcW w:w="2995" w:type="dxa"/>
            <w:vAlign w:val="center"/>
          </w:tcPr>
          <w:p w14:paraId="2FCE96F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French - SL</w:t>
            </w:r>
          </w:p>
        </w:tc>
        <w:tc>
          <w:tcPr>
            <w:tcW w:w="1620" w:type="dxa"/>
          </w:tcPr>
          <w:p w14:paraId="2382D27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CD1947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00I47</w:t>
            </w:r>
          </w:p>
        </w:tc>
        <w:tc>
          <w:tcPr>
            <w:tcW w:w="1411" w:type="dxa"/>
            <w:gridSpan w:val="2"/>
          </w:tcPr>
          <w:p w14:paraId="3F39ACF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5813163" w14:textId="77777777" w:rsidTr="00C57978">
        <w:trPr>
          <w:trHeight w:val="530"/>
          <w:jc w:val="center"/>
        </w:trPr>
        <w:tc>
          <w:tcPr>
            <w:tcW w:w="3480" w:type="dxa"/>
            <w:vAlign w:val="center"/>
          </w:tcPr>
          <w:p w14:paraId="12EFED7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French - HL</w:t>
            </w:r>
          </w:p>
        </w:tc>
        <w:tc>
          <w:tcPr>
            <w:tcW w:w="2995" w:type="dxa"/>
            <w:vAlign w:val="center"/>
          </w:tcPr>
          <w:p w14:paraId="1976B7B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French - HL</w:t>
            </w:r>
          </w:p>
        </w:tc>
        <w:tc>
          <w:tcPr>
            <w:tcW w:w="1620" w:type="dxa"/>
          </w:tcPr>
          <w:p w14:paraId="7A71CEA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B10BB5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00I48</w:t>
            </w:r>
          </w:p>
        </w:tc>
        <w:tc>
          <w:tcPr>
            <w:tcW w:w="1411" w:type="dxa"/>
            <w:gridSpan w:val="2"/>
          </w:tcPr>
          <w:p w14:paraId="4BF01C7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D249ECF" w14:textId="77777777" w:rsidTr="00C57978">
        <w:trPr>
          <w:trHeight w:val="530"/>
          <w:jc w:val="center"/>
        </w:trPr>
        <w:tc>
          <w:tcPr>
            <w:tcW w:w="3480" w:type="dxa"/>
            <w:vAlign w:val="center"/>
          </w:tcPr>
          <w:p w14:paraId="58507E3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French - SL</w:t>
            </w:r>
          </w:p>
        </w:tc>
        <w:tc>
          <w:tcPr>
            <w:tcW w:w="2995" w:type="dxa"/>
            <w:vAlign w:val="center"/>
          </w:tcPr>
          <w:p w14:paraId="23075A0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French - SL</w:t>
            </w:r>
          </w:p>
        </w:tc>
        <w:tc>
          <w:tcPr>
            <w:tcW w:w="1620" w:type="dxa"/>
          </w:tcPr>
          <w:p w14:paraId="6C167C8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5B48F7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00I49</w:t>
            </w:r>
          </w:p>
        </w:tc>
        <w:tc>
          <w:tcPr>
            <w:tcW w:w="1411" w:type="dxa"/>
            <w:gridSpan w:val="2"/>
          </w:tcPr>
          <w:p w14:paraId="6AF110F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01D42E3" w14:textId="77777777" w:rsidTr="00C57978">
        <w:trPr>
          <w:trHeight w:val="530"/>
          <w:jc w:val="center"/>
        </w:trPr>
        <w:tc>
          <w:tcPr>
            <w:tcW w:w="3480" w:type="dxa"/>
            <w:vAlign w:val="center"/>
          </w:tcPr>
          <w:p w14:paraId="40ED455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French - SL</w:t>
            </w:r>
          </w:p>
        </w:tc>
        <w:tc>
          <w:tcPr>
            <w:tcW w:w="2995" w:type="dxa"/>
            <w:vAlign w:val="center"/>
          </w:tcPr>
          <w:p w14:paraId="6989E1C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French - SL</w:t>
            </w:r>
          </w:p>
        </w:tc>
        <w:tc>
          <w:tcPr>
            <w:tcW w:w="1620" w:type="dxa"/>
          </w:tcPr>
          <w:p w14:paraId="69A7CB4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52EA59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00I50</w:t>
            </w:r>
          </w:p>
        </w:tc>
        <w:tc>
          <w:tcPr>
            <w:tcW w:w="1411" w:type="dxa"/>
            <w:gridSpan w:val="2"/>
          </w:tcPr>
          <w:p w14:paraId="49940F5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9FF3111" w14:textId="77777777" w:rsidTr="00C57978">
        <w:trPr>
          <w:trHeight w:val="530"/>
          <w:jc w:val="center"/>
        </w:trPr>
        <w:tc>
          <w:tcPr>
            <w:tcW w:w="3480" w:type="dxa"/>
            <w:vAlign w:val="center"/>
          </w:tcPr>
          <w:p w14:paraId="0D9BE6D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Italian - HL</w:t>
            </w:r>
          </w:p>
        </w:tc>
        <w:tc>
          <w:tcPr>
            <w:tcW w:w="2995" w:type="dxa"/>
            <w:vAlign w:val="center"/>
          </w:tcPr>
          <w:p w14:paraId="30F3A0E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Italian - HL</w:t>
            </w:r>
          </w:p>
        </w:tc>
        <w:tc>
          <w:tcPr>
            <w:tcW w:w="1620" w:type="dxa"/>
          </w:tcPr>
          <w:p w14:paraId="0D7136E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B542C7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00I51</w:t>
            </w:r>
          </w:p>
        </w:tc>
        <w:tc>
          <w:tcPr>
            <w:tcW w:w="1411" w:type="dxa"/>
            <w:gridSpan w:val="2"/>
          </w:tcPr>
          <w:p w14:paraId="773A7DF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B46C0A8" w14:textId="77777777" w:rsidTr="00C57978">
        <w:trPr>
          <w:trHeight w:val="530"/>
          <w:jc w:val="center"/>
        </w:trPr>
        <w:tc>
          <w:tcPr>
            <w:tcW w:w="3480" w:type="dxa"/>
            <w:vAlign w:val="center"/>
          </w:tcPr>
          <w:p w14:paraId="6E0A25D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Italian - SL</w:t>
            </w:r>
          </w:p>
        </w:tc>
        <w:tc>
          <w:tcPr>
            <w:tcW w:w="2995" w:type="dxa"/>
            <w:vAlign w:val="center"/>
          </w:tcPr>
          <w:p w14:paraId="165A08E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Italian - SL</w:t>
            </w:r>
          </w:p>
        </w:tc>
        <w:tc>
          <w:tcPr>
            <w:tcW w:w="1620" w:type="dxa"/>
          </w:tcPr>
          <w:p w14:paraId="1713C26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C15F6B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00I52</w:t>
            </w:r>
          </w:p>
        </w:tc>
        <w:tc>
          <w:tcPr>
            <w:tcW w:w="1411" w:type="dxa"/>
            <w:gridSpan w:val="2"/>
          </w:tcPr>
          <w:p w14:paraId="21A753C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0CDB033" w14:textId="77777777" w:rsidTr="00C57978">
        <w:trPr>
          <w:trHeight w:val="530"/>
          <w:jc w:val="center"/>
        </w:trPr>
        <w:tc>
          <w:tcPr>
            <w:tcW w:w="3480" w:type="dxa"/>
            <w:vAlign w:val="center"/>
          </w:tcPr>
          <w:p w14:paraId="5459B70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Italian - HL</w:t>
            </w:r>
          </w:p>
        </w:tc>
        <w:tc>
          <w:tcPr>
            <w:tcW w:w="2995" w:type="dxa"/>
            <w:vAlign w:val="center"/>
          </w:tcPr>
          <w:p w14:paraId="10D0A5F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Italian - HL</w:t>
            </w:r>
          </w:p>
        </w:tc>
        <w:tc>
          <w:tcPr>
            <w:tcW w:w="1620" w:type="dxa"/>
          </w:tcPr>
          <w:p w14:paraId="2F7C0E0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5333B2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00I53</w:t>
            </w:r>
          </w:p>
        </w:tc>
        <w:tc>
          <w:tcPr>
            <w:tcW w:w="1411" w:type="dxa"/>
            <w:gridSpan w:val="2"/>
          </w:tcPr>
          <w:p w14:paraId="5971E0E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36CF824" w14:textId="77777777" w:rsidTr="00C57978">
        <w:trPr>
          <w:trHeight w:val="530"/>
          <w:jc w:val="center"/>
        </w:trPr>
        <w:tc>
          <w:tcPr>
            <w:tcW w:w="3480" w:type="dxa"/>
            <w:vAlign w:val="center"/>
          </w:tcPr>
          <w:p w14:paraId="6DED436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Italian - SL</w:t>
            </w:r>
          </w:p>
        </w:tc>
        <w:tc>
          <w:tcPr>
            <w:tcW w:w="2995" w:type="dxa"/>
            <w:vAlign w:val="center"/>
          </w:tcPr>
          <w:p w14:paraId="4240C7E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Italian - SL</w:t>
            </w:r>
          </w:p>
        </w:tc>
        <w:tc>
          <w:tcPr>
            <w:tcW w:w="1620" w:type="dxa"/>
          </w:tcPr>
          <w:p w14:paraId="4A42A2F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971DB3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00I54</w:t>
            </w:r>
          </w:p>
        </w:tc>
        <w:tc>
          <w:tcPr>
            <w:tcW w:w="1411" w:type="dxa"/>
            <w:gridSpan w:val="2"/>
          </w:tcPr>
          <w:p w14:paraId="1FF34A1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1AE2BFC" w14:textId="77777777" w:rsidTr="00C57978">
        <w:trPr>
          <w:trHeight w:val="530"/>
          <w:jc w:val="center"/>
        </w:trPr>
        <w:tc>
          <w:tcPr>
            <w:tcW w:w="3480" w:type="dxa"/>
            <w:vAlign w:val="center"/>
          </w:tcPr>
          <w:p w14:paraId="16785CF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lastRenderedPageBreak/>
              <w:t>IB Language A: Language and Literature – Italian - HL</w:t>
            </w:r>
          </w:p>
        </w:tc>
        <w:tc>
          <w:tcPr>
            <w:tcW w:w="2995" w:type="dxa"/>
          </w:tcPr>
          <w:p w14:paraId="22941C9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Italian - HL</w:t>
            </w:r>
          </w:p>
        </w:tc>
        <w:tc>
          <w:tcPr>
            <w:tcW w:w="1620" w:type="dxa"/>
          </w:tcPr>
          <w:p w14:paraId="2718CB8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D44E69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00I55</w:t>
            </w:r>
          </w:p>
        </w:tc>
        <w:tc>
          <w:tcPr>
            <w:tcW w:w="1411" w:type="dxa"/>
            <w:gridSpan w:val="2"/>
          </w:tcPr>
          <w:p w14:paraId="574FF67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9DBDB30" w14:textId="77777777" w:rsidTr="00C57978">
        <w:trPr>
          <w:trHeight w:val="530"/>
          <w:jc w:val="center"/>
        </w:trPr>
        <w:tc>
          <w:tcPr>
            <w:tcW w:w="3480" w:type="dxa"/>
            <w:vAlign w:val="center"/>
          </w:tcPr>
          <w:p w14:paraId="01DA41B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Italian - SL</w:t>
            </w:r>
          </w:p>
        </w:tc>
        <w:tc>
          <w:tcPr>
            <w:tcW w:w="2995" w:type="dxa"/>
          </w:tcPr>
          <w:p w14:paraId="2D178A7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Italian - SL</w:t>
            </w:r>
          </w:p>
        </w:tc>
        <w:tc>
          <w:tcPr>
            <w:tcW w:w="1620" w:type="dxa"/>
          </w:tcPr>
          <w:p w14:paraId="7B276BD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26116E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00I56</w:t>
            </w:r>
          </w:p>
        </w:tc>
        <w:tc>
          <w:tcPr>
            <w:tcW w:w="1411" w:type="dxa"/>
            <w:gridSpan w:val="2"/>
          </w:tcPr>
          <w:p w14:paraId="51B9A42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08AF1F7" w14:textId="77777777" w:rsidTr="00C57978">
        <w:trPr>
          <w:trHeight w:val="530"/>
          <w:jc w:val="center"/>
        </w:trPr>
        <w:tc>
          <w:tcPr>
            <w:tcW w:w="3480" w:type="dxa"/>
            <w:vAlign w:val="center"/>
          </w:tcPr>
          <w:p w14:paraId="6274AAE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Italian - SL</w:t>
            </w:r>
          </w:p>
        </w:tc>
        <w:tc>
          <w:tcPr>
            <w:tcW w:w="2995" w:type="dxa"/>
            <w:vAlign w:val="center"/>
          </w:tcPr>
          <w:p w14:paraId="30CD8AC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Italian - SL</w:t>
            </w:r>
          </w:p>
        </w:tc>
        <w:tc>
          <w:tcPr>
            <w:tcW w:w="1620" w:type="dxa"/>
          </w:tcPr>
          <w:p w14:paraId="5850ED5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3AE440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00I57</w:t>
            </w:r>
          </w:p>
        </w:tc>
        <w:tc>
          <w:tcPr>
            <w:tcW w:w="1411" w:type="dxa"/>
            <w:gridSpan w:val="2"/>
          </w:tcPr>
          <w:p w14:paraId="3F73979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9B111C0" w14:textId="77777777" w:rsidTr="00C57978">
        <w:trPr>
          <w:trHeight w:val="530"/>
          <w:jc w:val="center"/>
        </w:trPr>
        <w:tc>
          <w:tcPr>
            <w:tcW w:w="3480" w:type="dxa"/>
            <w:vAlign w:val="center"/>
          </w:tcPr>
          <w:p w14:paraId="7D716B7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Portuguese - HL</w:t>
            </w:r>
          </w:p>
        </w:tc>
        <w:tc>
          <w:tcPr>
            <w:tcW w:w="2995" w:type="dxa"/>
            <w:vAlign w:val="center"/>
          </w:tcPr>
          <w:p w14:paraId="0334B32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Portuguese - HL</w:t>
            </w:r>
          </w:p>
        </w:tc>
        <w:tc>
          <w:tcPr>
            <w:tcW w:w="1620" w:type="dxa"/>
          </w:tcPr>
          <w:p w14:paraId="17C9FA5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A95E2A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00I58</w:t>
            </w:r>
          </w:p>
        </w:tc>
        <w:tc>
          <w:tcPr>
            <w:tcW w:w="1411" w:type="dxa"/>
            <w:gridSpan w:val="2"/>
          </w:tcPr>
          <w:p w14:paraId="2324111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089B89A" w14:textId="77777777" w:rsidTr="00C57978">
        <w:trPr>
          <w:trHeight w:val="530"/>
          <w:jc w:val="center"/>
        </w:trPr>
        <w:tc>
          <w:tcPr>
            <w:tcW w:w="3480" w:type="dxa"/>
            <w:vAlign w:val="center"/>
          </w:tcPr>
          <w:p w14:paraId="5902BD8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Portuguese - SL</w:t>
            </w:r>
          </w:p>
        </w:tc>
        <w:tc>
          <w:tcPr>
            <w:tcW w:w="2995" w:type="dxa"/>
            <w:vAlign w:val="center"/>
          </w:tcPr>
          <w:p w14:paraId="592DC88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Portuguese - SL</w:t>
            </w:r>
          </w:p>
        </w:tc>
        <w:tc>
          <w:tcPr>
            <w:tcW w:w="1620" w:type="dxa"/>
          </w:tcPr>
          <w:p w14:paraId="4C72866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09B39C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00I59</w:t>
            </w:r>
          </w:p>
        </w:tc>
        <w:tc>
          <w:tcPr>
            <w:tcW w:w="1411" w:type="dxa"/>
            <w:gridSpan w:val="2"/>
          </w:tcPr>
          <w:p w14:paraId="3E04FDC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64F1167" w14:textId="77777777" w:rsidTr="00C57978">
        <w:trPr>
          <w:trHeight w:val="530"/>
          <w:jc w:val="center"/>
        </w:trPr>
        <w:tc>
          <w:tcPr>
            <w:tcW w:w="3480" w:type="dxa"/>
            <w:vAlign w:val="center"/>
          </w:tcPr>
          <w:p w14:paraId="1E7BD3F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Portuguese - HL</w:t>
            </w:r>
          </w:p>
        </w:tc>
        <w:tc>
          <w:tcPr>
            <w:tcW w:w="2995" w:type="dxa"/>
            <w:vAlign w:val="center"/>
          </w:tcPr>
          <w:p w14:paraId="0F7EC94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Portuguese - HL</w:t>
            </w:r>
          </w:p>
        </w:tc>
        <w:tc>
          <w:tcPr>
            <w:tcW w:w="1620" w:type="dxa"/>
          </w:tcPr>
          <w:p w14:paraId="0DFB6A0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11F56D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00I60</w:t>
            </w:r>
          </w:p>
        </w:tc>
        <w:tc>
          <w:tcPr>
            <w:tcW w:w="1411" w:type="dxa"/>
            <w:gridSpan w:val="2"/>
          </w:tcPr>
          <w:p w14:paraId="2A53A78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A77BC41" w14:textId="77777777" w:rsidTr="00C57978">
        <w:trPr>
          <w:trHeight w:val="530"/>
          <w:jc w:val="center"/>
        </w:trPr>
        <w:tc>
          <w:tcPr>
            <w:tcW w:w="3480" w:type="dxa"/>
            <w:vAlign w:val="center"/>
          </w:tcPr>
          <w:p w14:paraId="025B919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Portuguese - SL</w:t>
            </w:r>
          </w:p>
        </w:tc>
        <w:tc>
          <w:tcPr>
            <w:tcW w:w="2995" w:type="dxa"/>
            <w:vAlign w:val="center"/>
          </w:tcPr>
          <w:p w14:paraId="0DEC547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Portuguese - SL</w:t>
            </w:r>
          </w:p>
        </w:tc>
        <w:tc>
          <w:tcPr>
            <w:tcW w:w="1620" w:type="dxa"/>
          </w:tcPr>
          <w:p w14:paraId="3E7175E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1C52ED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00I61</w:t>
            </w:r>
          </w:p>
        </w:tc>
        <w:tc>
          <w:tcPr>
            <w:tcW w:w="1411" w:type="dxa"/>
            <w:gridSpan w:val="2"/>
          </w:tcPr>
          <w:p w14:paraId="24A35EC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C41009E" w14:textId="77777777" w:rsidTr="00C57978">
        <w:trPr>
          <w:trHeight w:val="530"/>
          <w:jc w:val="center"/>
        </w:trPr>
        <w:tc>
          <w:tcPr>
            <w:tcW w:w="3480" w:type="dxa"/>
            <w:vAlign w:val="center"/>
          </w:tcPr>
          <w:p w14:paraId="4E7DD9C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Portuguese - HL</w:t>
            </w:r>
          </w:p>
        </w:tc>
        <w:tc>
          <w:tcPr>
            <w:tcW w:w="2995" w:type="dxa"/>
            <w:vAlign w:val="center"/>
          </w:tcPr>
          <w:p w14:paraId="4D18DB7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Portuguese - HL</w:t>
            </w:r>
          </w:p>
        </w:tc>
        <w:tc>
          <w:tcPr>
            <w:tcW w:w="1620" w:type="dxa"/>
          </w:tcPr>
          <w:p w14:paraId="4DA96B0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77CE2B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00I62</w:t>
            </w:r>
          </w:p>
        </w:tc>
        <w:tc>
          <w:tcPr>
            <w:tcW w:w="1411" w:type="dxa"/>
            <w:gridSpan w:val="2"/>
          </w:tcPr>
          <w:p w14:paraId="0D1225C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A8255A5" w14:textId="77777777" w:rsidTr="00C57978">
        <w:trPr>
          <w:trHeight w:val="530"/>
          <w:jc w:val="center"/>
        </w:trPr>
        <w:tc>
          <w:tcPr>
            <w:tcW w:w="3480" w:type="dxa"/>
            <w:vAlign w:val="center"/>
          </w:tcPr>
          <w:p w14:paraId="34C16A6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Portuguese - SL</w:t>
            </w:r>
          </w:p>
        </w:tc>
        <w:tc>
          <w:tcPr>
            <w:tcW w:w="2995" w:type="dxa"/>
            <w:vAlign w:val="center"/>
          </w:tcPr>
          <w:p w14:paraId="7B1B529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Portuguese - SL</w:t>
            </w:r>
          </w:p>
        </w:tc>
        <w:tc>
          <w:tcPr>
            <w:tcW w:w="1620" w:type="dxa"/>
          </w:tcPr>
          <w:p w14:paraId="623D84D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D1EE9B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00I63</w:t>
            </w:r>
          </w:p>
        </w:tc>
        <w:tc>
          <w:tcPr>
            <w:tcW w:w="1411" w:type="dxa"/>
            <w:gridSpan w:val="2"/>
          </w:tcPr>
          <w:p w14:paraId="55F95D6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7650B55" w14:textId="77777777" w:rsidTr="00C57978">
        <w:trPr>
          <w:trHeight w:val="530"/>
          <w:jc w:val="center"/>
        </w:trPr>
        <w:tc>
          <w:tcPr>
            <w:tcW w:w="3480" w:type="dxa"/>
            <w:vAlign w:val="center"/>
          </w:tcPr>
          <w:p w14:paraId="551C917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German - HL</w:t>
            </w:r>
          </w:p>
        </w:tc>
        <w:tc>
          <w:tcPr>
            <w:tcW w:w="2995" w:type="dxa"/>
            <w:vAlign w:val="center"/>
          </w:tcPr>
          <w:p w14:paraId="4405DCC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German - HL</w:t>
            </w:r>
          </w:p>
        </w:tc>
        <w:tc>
          <w:tcPr>
            <w:tcW w:w="1620" w:type="dxa"/>
          </w:tcPr>
          <w:p w14:paraId="2FF4520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AFBC12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00I64</w:t>
            </w:r>
          </w:p>
        </w:tc>
        <w:tc>
          <w:tcPr>
            <w:tcW w:w="1411" w:type="dxa"/>
            <w:gridSpan w:val="2"/>
          </w:tcPr>
          <w:p w14:paraId="372E544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48274C5" w14:textId="77777777" w:rsidTr="00C57978">
        <w:trPr>
          <w:trHeight w:val="530"/>
          <w:jc w:val="center"/>
        </w:trPr>
        <w:tc>
          <w:tcPr>
            <w:tcW w:w="3480" w:type="dxa"/>
            <w:vAlign w:val="center"/>
          </w:tcPr>
          <w:p w14:paraId="4A706AE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German - SL</w:t>
            </w:r>
          </w:p>
        </w:tc>
        <w:tc>
          <w:tcPr>
            <w:tcW w:w="2995" w:type="dxa"/>
            <w:vAlign w:val="center"/>
          </w:tcPr>
          <w:p w14:paraId="55C32F5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German - SL</w:t>
            </w:r>
          </w:p>
        </w:tc>
        <w:tc>
          <w:tcPr>
            <w:tcW w:w="1620" w:type="dxa"/>
          </w:tcPr>
          <w:p w14:paraId="3BFCC2C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AC9046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00I65</w:t>
            </w:r>
          </w:p>
        </w:tc>
        <w:tc>
          <w:tcPr>
            <w:tcW w:w="1411" w:type="dxa"/>
            <w:gridSpan w:val="2"/>
          </w:tcPr>
          <w:p w14:paraId="3CBB323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8802D85" w14:textId="77777777" w:rsidTr="00C57978">
        <w:trPr>
          <w:trHeight w:val="530"/>
          <w:jc w:val="center"/>
        </w:trPr>
        <w:tc>
          <w:tcPr>
            <w:tcW w:w="3480" w:type="dxa"/>
            <w:vAlign w:val="center"/>
          </w:tcPr>
          <w:p w14:paraId="4BC68F0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German - HL</w:t>
            </w:r>
          </w:p>
        </w:tc>
        <w:tc>
          <w:tcPr>
            <w:tcW w:w="2995" w:type="dxa"/>
          </w:tcPr>
          <w:p w14:paraId="1B698A8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German - HL</w:t>
            </w:r>
          </w:p>
        </w:tc>
        <w:tc>
          <w:tcPr>
            <w:tcW w:w="1620" w:type="dxa"/>
          </w:tcPr>
          <w:p w14:paraId="3AF55E5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2306FD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00I66</w:t>
            </w:r>
          </w:p>
        </w:tc>
        <w:tc>
          <w:tcPr>
            <w:tcW w:w="1411" w:type="dxa"/>
            <w:gridSpan w:val="2"/>
          </w:tcPr>
          <w:p w14:paraId="473F753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D93B793" w14:textId="77777777" w:rsidTr="00C57978">
        <w:trPr>
          <w:trHeight w:val="530"/>
          <w:jc w:val="center"/>
        </w:trPr>
        <w:tc>
          <w:tcPr>
            <w:tcW w:w="3480" w:type="dxa"/>
            <w:vAlign w:val="center"/>
          </w:tcPr>
          <w:p w14:paraId="185F3B2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German - SL</w:t>
            </w:r>
          </w:p>
        </w:tc>
        <w:tc>
          <w:tcPr>
            <w:tcW w:w="2995" w:type="dxa"/>
          </w:tcPr>
          <w:p w14:paraId="186D405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German - SL</w:t>
            </w:r>
          </w:p>
        </w:tc>
        <w:tc>
          <w:tcPr>
            <w:tcW w:w="1620" w:type="dxa"/>
          </w:tcPr>
          <w:p w14:paraId="3249A55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E58D7B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00I67</w:t>
            </w:r>
          </w:p>
        </w:tc>
        <w:tc>
          <w:tcPr>
            <w:tcW w:w="1411" w:type="dxa"/>
            <w:gridSpan w:val="2"/>
          </w:tcPr>
          <w:p w14:paraId="4159656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D4EE301" w14:textId="77777777" w:rsidTr="00C57978">
        <w:trPr>
          <w:trHeight w:val="530"/>
          <w:jc w:val="center"/>
        </w:trPr>
        <w:tc>
          <w:tcPr>
            <w:tcW w:w="3480" w:type="dxa"/>
            <w:vAlign w:val="center"/>
          </w:tcPr>
          <w:p w14:paraId="46F63AC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German - HL</w:t>
            </w:r>
          </w:p>
        </w:tc>
        <w:tc>
          <w:tcPr>
            <w:tcW w:w="2995" w:type="dxa"/>
          </w:tcPr>
          <w:p w14:paraId="6F38A20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German - HL</w:t>
            </w:r>
          </w:p>
        </w:tc>
        <w:tc>
          <w:tcPr>
            <w:tcW w:w="1620" w:type="dxa"/>
          </w:tcPr>
          <w:p w14:paraId="6AABDA6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5DE76E5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00I68</w:t>
            </w:r>
          </w:p>
        </w:tc>
        <w:tc>
          <w:tcPr>
            <w:tcW w:w="1411" w:type="dxa"/>
            <w:gridSpan w:val="2"/>
          </w:tcPr>
          <w:p w14:paraId="1280411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51FF118" w14:textId="77777777" w:rsidTr="00C57978">
        <w:trPr>
          <w:trHeight w:val="530"/>
          <w:jc w:val="center"/>
        </w:trPr>
        <w:tc>
          <w:tcPr>
            <w:tcW w:w="3480" w:type="dxa"/>
            <w:vAlign w:val="center"/>
          </w:tcPr>
          <w:p w14:paraId="366785A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German - SL</w:t>
            </w:r>
          </w:p>
        </w:tc>
        <w:tc>
          <w:tcPr>
            <w:tcW w:w="2995" w:type="dxa"/>
          </w:tcPr>
          <w:p w14:paraId="3C7F9E9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German - SL</w:t>
            </w:r>
          </w:p>
        </w:tc>
        <w:tc>
          <w:tcPr>
            <w:tcW w:w="1620" w:type="dxa"/>
          </w:tcPr>
          <w:p w14:paraId="06F45D9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7B7A6B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00I69</w:t>
            </w:r>
          </w:p>
        </w:tc>
        <w:tc>
          <w:tcPr>
            <w:tcW w:w="1411" w:type="dxa"/>
            <w:gridSpan w:val="2"/>
          </w:tcPr>
          <w:p w14:paraId="0B84EA5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007381A" w14:textId="77777777" w:rsidTr="00C57978">
        <w:trPr>
          <w:trHeight w:val="530"/>
          <w:jc w:val="center"/>
        </w:trPr>
        <w:tc>
          <w:tcPr>
            <w:tcW w:w="3480" w:type="dxa"/>
            <w:vAlign w:val="center"/>
          </w:tcPr>
          <w:p w14:paraId="3570CA2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German - SL</w:t>
            </w:r>
          </w:p>
        </w:tc>
        <w:tc>
          <w:tcPr>
            <w:tcW w:w="2995" w:type="dxa"/>
            <w:vAlign w:val="center"/>
          </w:tcPr>
          <w:p w14:paraId="43075ED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German - SL</w:t>
            </w:r>
          </w:p>
        </w:tc>
        <w:tc>
          <w:tcPr>
            <w:tcW w:w="1620" w:type="dxa"/>
          </w:tcPr>
          <w:p w14:paraId="0CCDDB1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505B90D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00I70</w:t>
            </w:r>
          </w:p>
        </w:tc>
        <w:tc>
          <w:tcPr>
            <w:tcW w:w="1411" w:type="dxa"/>
            <w:gridSpan w:val="2"/>
          </w:tcPr>
          <w:p w14:paraId="63CFA55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222B4CF" w14:textId="77777777" w:rsidTr="00C57978">
        <w:trPr>
          <w:trHeight w:val="530"/>
          <w:jc w:val="center"/>
        </w:trPr>
        <w:tc>
          <w:tcPr>
            <w:tcW w:w="3480" w:type="dxa"/>
            <w:vAlign w:val="center"/>
          </w:tcPr>
          <w:p w14:paraId="1FFFFF1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Greek - HL</w:t>
            </w:r>
          </w:p>
        </w:tc>
        <w:tc>
          <w:tcPr>
            <w:tcW w:w="2995" w:type="dxa"/>
          </w:tcPr>
          <w:p w14:paraId="3AE9A6F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Greek - HL</w:t>
            </w:r>
          </w:p>
        </w:tc>
        <w:tc>
          <w:tcPr>
            <w:tcW w:w="1620" w:type="dxa"/>
          </w:tcPr>
          <w:p w14:paraId="30B71F8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C40868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00I71</w:t>
            </w:r>
          </w:p>
        </w:tc>
        <w:tc>
          <w:tcPr>
            <w:tcW w:w="1411" w:type="dxa"/>
            <w:gridSpan w:val="2"/>
          </w:tcPr>
          <w:p w14:paraId="5275F41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AF7B26D" w14:textId="77777777" w:rsidTr="00C57978">
        <w:trPr>
          <w:trHeight w:val="530"/>
          <w:jc w:val="center"/>
        </w:trPr>
        <w:tc>
          <w:tcPr>
            <w:tcW w:w="3480" w:type="dxa"/>
            <w:vAlign w:val="center"/>
          </w:tcPr>
          <w:p w14:paraId="587F2C7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Greek - SL</w:t>
            </w:r>
          </w:p>
        </w:tc>
        <w:tc>
          <w:tcPr>
            <w:tcW w:w="2995" w:type="dxa"/>
          </w:tcPr>
          <w:p w14:paraId="21DA6F3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Greek - SL</w:t>
            </w:r>
          </w:p>
        </w:tc>
        <w:tc>
          <w:tcPr>
            <w:tcW w:w="1620" w:type="dxa"/>
          </w:tcPr>
          <w:p w14:paraId="53EA10A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558D0DC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00I72</w:t>
            </w:r>
          </w:p>
        </w:tc>
        <w:tc>
          <w:tcPr>
            <w:tcW w:w="1411" w:type="dxa"/>
            <w:gridSpan w:val="2"/>
          </w:tcPr>
          <w:p w14:paraId="1F55D5C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018C54D" w14:textId="77777777" w:rsidTr="00C57978">
        <w:trPr>
          <w:trHeight w:val="530"/>
          <w:jc w:val="center"/>
        </w:trPr>
        <w:tc>
          <w:tcPr>
            <w:tcW w:w="3480" w:type="dxa"/>
            <w:vAlign w:val="center"/>
          </w:tcPr>
          <w:p w14:paraId="4B84C5B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Greek - HL</w:t>
            </w:r>
          </w:p>
        </w:tc>
        <w:tc>
          <w:tcPr>
            <w:tcW w:w="2995" w:type="dxa"/>
          </w:tcPr>
          <w:p w14:paraId="3FA2715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Greek - HL</w:t>
            </w:r>
          </w:p>
        </w:tc>
        <w:tc>
          <w:tcPr>
            <w:tcW w:w="1620" w:type="dxa"/>
          </w:tcPr>
          <w:p w14:paraId="55E42C9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D8E957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00I73</w:t>
            </w:r>
          </w:p>
        </w:tc>
        <w:tc>
          <w:tcPr>
            <w:tcW w:w="1411" w:type="dxa"/>
            <w:gridSpan w:val="2"/>
          </w:tcPr>
          <w:p w14:paraId="5208A11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07A463F" w14:textId="77777777" w:rsidTr="00C57978">
        <w:trPr>
          <w:trHeight w:val="530"/>
          <w:jc w:val="center"/>
        </w:trPr>
        <w:tc>
          <w:tcPr>
            <w:tcW w:w="3480" w:type="dxa"/>
            <w:vAlign w:val="center"/>
          </w:tcPr>
          <w:p w14:paraId="4155DB9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Greek - SL</w:t>
            </w:r>
          </w:p>
        </w:tc>
        <w:tc>
          <w:tcPr>
            <w:tcW w:w="2995" w:type="dxa"/>
          </w:tcPr>
          <w:p w14:paraId="15D4ECD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Greek - SL</w:t>
            </w:r>
          </w:p>
        </w:tc>
        <w:tc>
          <w:tcPr>
            <w:tcW w:w="1620" w:type="dxa"/>
          </w:tcPr>
          <w:p w14:paraId="248DEF0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417EF5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00I74</w:t>
            </w:r>
          </w:p>
        </w:tc>
        <w:tc>
          <w:tcPr>
            <w:tcW w:w="1411" w:type="dxa"/>
            <w:gridSpan w:val="2"/>
          </w:tcPr>
          <w:p w14:paraId="5545592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39AA604" w14:textId="77777777" w:rsidTr="00C57978">
        <w:trPr>
          <w:trHeight w:val="530"/>
          <w:jc w:val="center"/>
        </w:trPr>
        <w:tc>
          <w:tcPr>
            <w:tcW w:w="3480" w:type="dxa"/>
            <w:vAlign w:val="center"/>
          </w:tcPr>
          <w:p w14:paraId="4DE5BC3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lastRenderedPageBreak/>
              <w:t>IB Classical Languages – Latin - HL</w:t>
            </w:r>
          </w:p>
        </w:tc>
        <w:tc>
          <w:tcPr>
            <w:tcW w:w="2995" w:type="dxa"/>
          </w:tcPr>
          <w:p w14:paraId="0173A32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Classical Languages – Latin - HL</w:t>
            </w:r>
          </w:p>
        </w:tc>
        <w:tc>
          <w:tcPr>
            <w:tcW w:w="1620" w:type="dxa"/>
          </w:tcPr>
          <w:p w14:paraId="4C4759C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84BE0C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00I75</w:t>
            </w:r>
          </w:p>
        </w:tc>
        <w:tc>
          <w:tcPr>
            <w:tcW w:w="1411" w:type="dxa"/>
            <w:gridSpan w:val="2"/>
          </w:tcPr>
          <w:p w14:paraId="41FA8A5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93E7B1E" w14:textId="77777777" w:rsidTr="00C57978">
        <w:trPr>
          <w:trHeight w:val="530"/>
          <w:jc w:val="center"/>
        </w:trPr>
        <w:tc>
          <w:tcPr>
            <w:tcW w:w="3480" w:type="dxa"/>
            <w:vAlign w:val="center"/>
          </w:tcPr>
          <w:p w14:paraId="1EDFC2F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Classical Languages – Latin - SL</w:t>
            </w:r>
          </w:p>
        </w:tc>
        <w:tc>
          <w:tcPr>
            <w:tcW w:w="2995" w:type="dxa"/>
          </w:tcPr>
          <w:p w14:paraId="0946691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Classical Languages – Latin - SL</w:t>
            </w:r>
          </w:p>
        </w:tc>
        <w:tc>
          <w:tcPr>
            <w:tcW w:w="1620" w:type="dxa"/>
          </w:tcPr>
          <w:p w14:paraId="6D39C95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5CEE7E8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00I76</w:t>
            </w:r>
          </w:p>
        </w:tc>
        <w:tc>
          <w:tcPr>
            <w:tcW w:w="1411" w:type="dxa"/>
            <w:gridSpan w:val="2"/>
          </w:tcPr>
          <w:p w14:paraId="4478CC3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E657B04" w14:textId="77777777" w:rsidTr="00C57978">
        <w:trPr>
          <w:trHeight w:val="530"/>
          <w:jc w:val="center"/>
        </w:trPr>
        <w:tc>
          <w:tcPr>
            <w:tcW w:w="3480" w:type="dxa"/>
          </w:tcPr>
          <w:p w14:paraId="1D062FC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Classical Languages – Greek - HL</w:t>
            </w:r>
          </w:p>
        </w:tc>
        <w:tc>
          <w:tcPr>
            <w:tcW w:w="2995" w:type="dxa"/>
          </w:tcPr>
          <w:p w14:paraId="1162AA4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Classical Languages – Greek - HL</w:t>
            </w:r>
          </w:p>
        </w:tc>
        <w:tc>
          <w:tcPr>
            <w:tcW w:w="1620" w:type="dxa"/>
          </w:tcPr>
          <w:p w14:paraId="112B0AE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B4D569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00I77</w:t>
            </w:r>
          </w:p>
        </w:tc>
        <w:tc>
          <w:tcPr>
            <w:tcW w:w="1411" w:type="dxa"/>
            <w:gridSpan w:val="2"/>
          </w:tcPr>
          <w:p w14:paraId="20FEEA0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FA91F75" w14:textId="77777777" w:rsidTr="00C57978">
        <w:trPr>
          <w:trHeight w:val="530"/>
          <w:jc w:val="center"/>
        </w:trPr>
        <w:tc>
          <w:tcPr>
            <w:tcW w:w="3480" w:type="dxa"/>
          </w:tcPr>
          <w:p w14:paraId="462D2C2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Classical Languages – Greek - HL</w:t>
            </w:r>
          </w:p>
        </w:tc>
        <w:tc>
          <w:tcPr>
            <w:tcW w:w="2995" w:type="dxa"/>
          </w:tcPr>
          <w:p w14:paraId="4E04D7E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Classical Languages – Greek - HL</w:t>
            </w:r>
          </w:p>
        </w:tc>
        <w:tc>
          <w:tcPr>
            <w:tcW w:w="1620" w:type="dxa"/>
          </w:tcPr>
          <w:p w14:paraId="2ADC523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14A43B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00I78</w:t>
            </w:r>
          </w:p>
        </w:tc>
        <w:tc>
          <w:tcPr>
            <w:tcW w:w="1411" w:type="dxa"/>
            <w:gridSpan w:val="2"/>
          </w:tcPr>
          <w:p w14:paraId="7914D7D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76632FC" w14:textId="77777777" w:rsidTr="00C57978">
        <w:trPr>
          <w:trHeight w:val="530"/>
          <w:jc w:val="center"/>
        </w:trPr>
        <w:tc>
          <w:tcPr>
            <w:tcW w:w="3480" w:type="dxa"/>
            <w:vAlign w:val="center"/>
          </w:tcPr>
          <w:p w14:paraId="0628A8F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Chinese - HL</w:t>
            </w:r>
          </w:p>
        </w:tc>
        <w:tc>
          <w:tcPr>
            <w:tcW w:w="2995" w:type="dxa"/>
          </w:tcPr>
          <w:p w14:paraId="60E5EC6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Chinese - HL</w:t>
            </w:r>
          </w:p>
        </w:tc>
        <w:tc>
          <w:tcPr>
            <w:tcW w:w="1620" w:type="dxa"/>
          </w:tcPr>
          <w:p w14:paraId="6FAC31B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BFC400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00I79</w:t>
            </w:r>
          </w:p>
        </w:tc>
        <w:tc>
          <w:tcPr>
            <w:tcW w:w="1411" w:type="dxa"/>
            <w:gridSpan w:val="2"/>
          </w:tcPr>
          <w:p w14:paraId="5732154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E06004C" w14:textId="77777777" w:rsidTr="00C57978">
        <w:trPr>
          <w:trHeight w:val="530"/>
          <w:jc w:val="center"/>
        </w:trPr>
        <w:tc>
          <w:tcPr>
            <w:tcW w:w="3480" w:type="dxa"/>
            <w:vAlign w:val="center"/>
          </w:tcPr>
          <w:p w14:paraId="66BEB54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Chinese - SL</w:t>
            </w:r>
          </w:p>
        </w:tc>
        <w:tc>
          <w:tcPr>
            <w:tcW w:w="2995" w:type="dxa"/>
          </w:tcPr>
          <w:p w14:paraId="3D3C51E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Chinese - SL</w:t>
            </w:r>
          </w:p>
        </w:tc>
        <w:tc>
          <w:tcPr>
            <w:tcW w:w="1620" w:type="dxa"/>
          </w:tcPr>
          <w:p w14:paraId="4E20171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021A77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00I80</w:t>
            </w:r>
          </w:p>
        </w:tc>
        <w:tc>
          <w:tcPr>
            <w:tcW w:w="1411" w:type="dxa"/>
            <w:gridSpan w:val="2"/>
          </w:tcPr>
          <w:p w14:paraId="6622543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0C66EE1" w14:textId="77777777" w:rsidTr="00C57978">
        <w:trPr>
          <w:trHeight w:val="530"/>
          <w:jc w:val="center"/>
        </w:trPr>
        <w:tc>
          <w:tcPr>
            <w:tcW w:w="3480" w:type="dxa"/>
            <w:vAlign w:val="center"/>
          </w:tcPr>
          <w:p w14:paraId="57464B8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Chinese - HL</w:t>
            </w:r>
          </w:p>
        </w:tc>
        <w:tc>
          <w:tcPr>
            <w:tcW w:w="2995" w:type="dxa"/>
          </w:tcPr>
          <w:p w14:paraId="3ECC9E2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Chinese - HL</w:t>
            </w:r>
          </w:p>
        </w:tc>
        <w:tc>
          <w:tcPr>
            <w:tcW w:w="1620" w:type="dxa"/>
          </w:tcPr>
          <w:p w14:paraId="4ADB769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0622CF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00I81</w:t>
            </w:r>
          </w:p>
        </w:tc>
        <w:tc>
          <w:tcPr>
            <w:tcW w:w="1411" w:type="dxa"/>
            <w:gridSpan w:val="2"/>
          </w:tcPr>
          <w:p w14:paraId="3163E7F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C4D2F83" w14:textId="77777777" w:rsidTr="00C57978">
        <w:trPr>
          <w:trHeight w:val="530"/>
          <w:jc w:val="center"/>
        </w:trPr>
        <w:tc>
          <w:tcPr>
            <w:tcW w:w="3480" w:type="dxa"/>
            <w:vAlign w:val="center"/>
          </w:tcPr>
          <w:p w14:paraId="3798958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Chinese - SL</w:t>
            </w:r>
          </w:p>
        </w:tc>
        <w:tc>
          <w:tcPr>
            <w:tcW w:w="2995" w:type="dxa"/>
          </w:tcPr>
          <w:p w14:paraId="73ACB26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Chinese - SL</w:t>
            </w:r>
          </w:p>
        </w:tc>
        <w:tc>
          <w:tcPr>
            <w:tcW w:w="1620" w:type="dxa"/>
          </w:tcPr>
          <w:p w14:paraId="434433B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A81C74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00I82</w:t>
            </w:r>
          </w:p>
        </w:tc>
        <w:tc>
          <w:tcPr>
            <w:tcW w:w="1411" w:type="dxa"/>
            <w:gridSpan w:val="2"/>
          </w:tcPr>
          <w:p w14:paraId="4FC6E50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05DA28E" w14:textId="77777777" w:rsidTr="00C57978">
        <w:trPr>
          <w:trHeight w:val="530"/>
          <w:jc w:val="center"/>
        </w:trPr>
        <w:tc>
          <w:tcPr>
            <w:tcW w:w="3480" w:type="dxa"/>
            <w:vAlign w:val="center"/>
          </w:tcPr>
          <w:p w14:paraId="582472A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Chinese - HL</w:t>
            </w:r>
          </w:p>
        </w:tc>
        <w:tc>
          <w:tcPr>
            <w:tcW w:w="2995" w:type="dxa"/>
          </w:tcPr>
          <w:p w14:paraId="094E739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Chinese - HL</w:t>
            </w:r>
          </w:p>
        </w:tc>
        <w:tc>
          <w:tcPr>
            <w:tcW w:w="1620" w:type="dxa"/>
          </w:tcPr>
          <w:p w14:paraId="21B621C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33BB88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00I83</w:t>
            </w:r>
          </w:p>
        </w:tc>
        <w:tc>
          <w:tcPr>
            <w:tcW w:w="1411" w:type="dxa"/>
            <w:gridSpan w:val="2"/>
          </w:tcPr>
          <w:p w14:paraId="0522BA9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1D11A8A" w14:textId="77777777" w:rsidTr="00C57978">
        <w:trPr>
          <w:trHeight w:val="530"/>
          <w:jc w:val="center"/>
        </w:trPr>
        <w:tc>
          <w:tcPr>
            <w:tcW w:w="3480" w:type="dxa"/>
            <w:vAlign w:val="center"/>
          </w:tcPr>
          <w:p w14:paraId="4331D7A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Chinese - SL</w:t>
            </w:r>
          </w:p>
        </w:tc>
        <w:tc>
          <w:tcPr>
            <w:tcW w:w="2995" w:type="dxa"/>
          </w:tcPr>
          <w:p w14:paraId="6A2C33F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Chinese - SL</w:t>
            </w:r>
          </w:p>
        </w:tc>
        <w:tc>
          <w:tcPr>
            <w:tcW w:w="1620" w:type="dxa"/>
          </w:tcPr>
          <w:p w14:paraId="3CD2209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439DC0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00I84</w:t>
            </w:r>
          </w:p>
        </w:tc>
        <w:tc>
          <w:tcPr>
            <w:tcW w:w="1411" w:type="dxa"/>
            <w:gridSpan w:val="2"/>
          </w:tcPr>
          <w:p w14:paraId="1ABA22A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5E4FD0D" w14:textId="77777777" w:rsidTr="00C57978">
        <w:trPr>
          <w:trHeight w:val="530"/>
          <w:jc w:val="center"/>
        </w:trPr>
        <w:tc>
          <w:tcPr>
            <w:tcW w:w="3480" w:type="dxa"/>
            <w:vAlign w:val="center"/>
          </w:tcPr>
          <w:p w14:paraId="7DF41C3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Chinese - SL</w:t>
            </w:r>
          </w:p>
        </w:tc>
        <w:tc>
          <w:tcPr>
            <w:tcW w:w="2995" w:type="dxa"/>
            <w:vAlign w:val="center"/>
          </w:tcPr>
          <w:p w14:paraId="18EB3C0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Chinese - SL</w:t>
            </w:r>
          </w:p>
        </w:tc>
        <w:tc>
          <w:tcPr>
            <w:tcW w:w="1620" w:type="dxa"/>
          </w:tcPr>
          <w:p w14:paraId="136AAE7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EB4B1F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00I85</w:t>
            </w:r>
          </w:p>
        </w:tc>
        <w:tc>
          <w:tcPr>
            <w:tcW w:w="1411" w:type="dxa"/>
            <w:gridSpan w:val="2"/>
          </w:tcPr>
          <w:p w14:paraId="751D738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3B2D89C" w14:textId="77777777" w:rsidTr="00C57978">
        <w:trPr>
          <w:trHeight w:val="530"/>
          <w:jc w:val="center"/>
        </w:trPr>
        <w:tc>
          <w:tcPr>
            <w:tcW w:w="3480" w:type="dxa"/>
            <w:vAlign w:val="center"/>
          </w:tcPr>
          <w:p w14:paraId="3CCC7F7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Japanese - HL</w:t>
            </w:r>
          </w:p>
        </w:tc>
        <w:tc>
          <w:tcPr>
            <w:tcW w:w="2995" w:type="dxa"/>
            <w:vAlign w:val="center"/>
          </w:tcPr>
          <w:p w14:paraId="0C42C45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Japanese - HL</w:t>
            </w:r>
          </w:p>
        </w:tc>
        <w:tc>
          <w:tcPr>
            <w:tcW w:w="1620" w:type="dxa"/>
          </w:tcPr>
          <w:p w14:paraId="7873C5E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C7B150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00I86</w:t>
            </w:r>
          </w:p>
        </w:tc>
        <w:tc>
          <w:tcPr>
            <w:tcW w:w="1411" w:type="dxa"/>
            <w:gridSpan w:val="2"/>
          </w:tcPr>
          <w:p w14:paraId="68E210F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A8D43F0" w14:textId="77777777" w:rsidTr="00C57978">
        <w:trPr>
          <w:trHeight w:val="530"/>
          <w:jc w:val="center"/>
        </w:trPr>
        <w:tc>
          <w:tcPr>
            <w:tcW w:w="3480" w:type="dxa"/>
            <w:vAlign w:val="center"/>
          </w:tcPr>
          <w:p w14:paraId="3F2CA79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Japanese - SL</w:t>
            </w:r>
          </w:p>
        </w:tc>
        <w:tc>
          <w:tcPr>
            <w:tcW w:w="2995" w:type="dxa"/>
            <w:vAlign w:val="center"/>
          </w:tcPr>
          <w:p w14:paraId="2F25702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Japanese - SL</w:t>
            </w:r>
          </w:p>
        </w:tc>
        <w:tc>
          <w:tcPr>
            <w:tcW w:w="1620" w:type="dxa"/>
          </w:tcPr>
          <w:p w14:paraId="4A4C08B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1F6528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00I87</w:t>
            </w:r>
          </w:p>
        </w:tc>
        <w:tc>
          <w:tcPr>
            <w:tcW w:w="1411" w:type="dxa"/>
            <w:gridSpan w:val="2"/>
          </w:tcPr>
          <w:p w14:paraId="41C9ECC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8622056" w14:textId="77777777" w:rsidTr="00C57978">
        <w:trPr>
          <w:trHeight w:val="530"/>
          <w:jc w:val="center"/>
        </w:trPr>
        <w:tc>
          <w:tcPr>
            <w:tcW w:w="3480" w:type="dxa"/>
            <w:vAlign w:val="center"/>
          </w:tcPr>
          <w:p w14:paraId="1874507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Japanese - HL</w:t>
            </w:r>
          </w:p>
        </w:tc>
        <w:tc>
          <w:tcPr>
            <w:tcW w:w="2995" w:type="dxa"/>
          </w:tcPr>
          <w:p w14:paraId="4140A07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Japanese - HL</w:t>
            </w:r>
          </w:p>
        </w:tc>
        <w:tc>
          <w:tcPr>
            <w:tcW w:w="1620" w:type="dxa"/>
          </w:tcPr>
          <w:p w14:paraId="6758623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4BC131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00I88</w:t>
            </w:r>
          </w:p>
        </w:tc>
        <w:tc>
          <w:tcPr>
            <w:tcW w:w="1411" w:type="dxa"/>
            <w:gridSpan w:val="2"/>
          </w:tcPr>
          <w:p w14:paraId="7E3668D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692D499" w14:textId="77777777" w:rsidTr="00C57978">
        <w:trPr>
          <w:trHeight w:val="530"/>
          <w:jc w:val="center"/>
        </w:trPr>
        <w:tc>
          <w:tcPr>
            <w:tcW w:w="3480" w:type="dxa"/>
            <w:vAlign w:val="center"/>
          </w:tcPr>
          <w:p w14:paraId="377F375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Japanese - SL</w:t>
            </w:r>
          </w:p>
        </w:tc>
        <w:tc>
          <w:tcPr>
            <w:tcW w:w="2995" w:type="dxa"/>
          </w:tcPr>
          <w:p w14:paraId="267A017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Japanese - SL</w:t>
            </w:r>
          </w:p>
        </w:tc>
        <w:tc>
          <w:tcPr>
            <w:tcW w:w="1620" w:type="dxa"/>
          </w:tcPr>
          <w:p w14:paraId="3197AA7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2738ED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00I89</w:t>
            </w:r>
          </w:p>
        </w:tc>
        <w:tc>
          <w:tcPr>
            <w:tcW w:w="1411" w:type="dxa"/>
            <w:gridSpan w:val="2"/>
          </w:tcPr>
          <w:p w14:paraId="463ABDD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55E6E7C" w14:textId="77777777" w:rsidTr="00C57978">
        <w:trPr>
          <w:trHeight w:val="530"/>
          <w:jc w:val="center"/>
        </w:trPr>
        <w:tc>
          <w:tcPr>
            <w:tcW w:w="3480" w:type="dxa"/>
            <w:vAlign w:val="center"/>
          </w:tcPr>
          <w:p w14:paraId="59F2E17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Japanese - HL</w:t>
            </w:r>
          </w:p>
        </w:tc>
        <w:tc>
          <w:tcPr>
            <w:tcW w:w="2995" w:type="dxa"/>
          </w:tcPr>
          <w:p w14:paraId="55BFD9E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Japanese - HL</w:t>
            </w:r>
          </w:p>
        </w:tc>
        <w:tc>
          <w:tcPr>
            <w:tcW w:w="1620" w:type="dxa"/>
          </w:tcPr>
          <w:p w14:paraId="3C169C8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A7FB05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00I90</w:t>
            </w:r>
          </w:p>
        </w:tc>
        <w:tc>
          <w:tcPr>
            <w:tcW w:w="1411" w:type="dxa"/>
            <w:gridSpan w:val="2"/>
          </w:tcPr>
          <w:p w14:paraId="1F9C2C5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781613C" w14:textId="77777777" w:rsidTr="00C57978">
        <w:trPr>
          <w:trHeight w:val="530"/>
          <w:jc w:val="center"/>
        </w:trPr>
        <w:tc>
          <w:tcPr>
            <w:tcW w:w="3480" w:type="dxa"/>
            <w:vAlign w:val="center"/>
          </w:tcPr>
          <w:p w14:paraId="52C1533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Japanese - SL</w:t>
            </w:r>
          </w:p>
        </w:tc>
        <w:tc>
          <w:tcPr>
            <w:tcW w:w="2995" w:type="dxa"/>
          </w:tcPr>
          <w:p w14:paraId="5DA1C8A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Japanese - SL</w:t>
            </w:r>
          </w:p>
        </w:tc>
        <w:tc>
          <w:tcPr>
            <w:tcW w:w="1620" w:type="dxa"/>
          </w:tcPr>
          <w:p w14:paraId="229BBBE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B849C2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00I91</w:t>
            </w:r>
          </w:p>
        </w:tc>
        <w:tc>
          <w:tcPr>
            <w:tcW w:w="1411" w:type="dxa"/>
            <w:gridSpan w:val="2"/>
          </w:tcPr>
          <w:p w14:paraId="396875F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BD1F1A7" w14:textId="77777777" w:rsidTr="00C57978">
        <w:trPr>
          <w:trHeight w:val="530"/>
          <w:jc w:val="center"/>
        </w:trPr>
        <w:tc>
          <w:tcPr>
            <w:tcW w:w="3480" w:type="dxa"/>
            <w:vAlign w:val="center"/>
          </w:tcPr>
          <w:p w14:paraId="397C2DF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Japanese - SL</w:t>
            </w:r>
          </w:p>
        </w:tc>
        <w:tc>
          <w:tcPr>
            <w:tcW w:w="2995" w:type="dxa"/>
            <w:vAlign w:val="center"/>
          </w:tcPr>
          <w:p w14:paraId="6BFC173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Japanese - SL</w:t>
            </w:r>
          </w:p>
        </w:tc>
        <w:tc>
          <w:tcPr>
            <w:tcW w:w="1620" w:type="dxa"/>
          </w:tcPr>
          <w:p w14:paraId="4114C6C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551A493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00I92</w:t>
            </w:r>
          </w:p>
        </w:tc>
        <w:tc>
          <w:tcPr>
            <w:tcW w:w="1411" w:type="dxa"/>
            <w:gridSpan w:val="2"/>
          </w:tcPr>
          <w:p w14:paraId="6C7767B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EF09C11" w14:textId="77777777" w:rsidTr="00C57978">
        <w:trPr>
          <w:trHeight w:val="530"/>
          <w:jc w:val="center"/>
        </w:trPr>
        <w:tc>
          <w:tcPr>
            <w:tcW w:w="3480" w:type="dxa"/>
            <w:vAlign w:val="center"/>
          </w:tcPr>
          <w:p w14:paraId="0030735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Korean – Literature - HL</w:t>
            </w:r>
          </w:p>
        </w:tc>
        <w:tc>
          <w:tcPr>
            <w:tcW w:w="2995" w:type="dxa"/>
          </w:tcPr>
          <w:p w14:paraId="5DC61BC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Korean – Literature - HL</w:t>
            </w:r>
          </w:p>
        </w:tc>
        <w:tc>
          <w:tcPr>
            <w:tcW w:w="1620" w:type="dxa"/>
          </w:tcPr>
          <w:p w14:paraId="1425C56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8136D5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00I93</w:t>
            </w:r>
          </w:p>
        </w:tc>
        <w:tc>
          <w:tcPr>
            <w:tcW w:w="1411" w:type="dxa"/>
            <w:gridSpan w:val="2"/>
          </w:tcPr>
          <w:p w14:paraId="6C5689C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FF42D38" w14:textId="77777777" w:rsidTr="00C57978">
        <w:trPr>
          <w:trHeight w:val="530"/>
          <w:jc w:val="center"/>
        </w:trPr>
        <w:tc>
          <w:tcPr>
            <w:tcW w:w="3480" w:type="dxa"/>
            <w:vAlign w:val="center"/>
          </w:tcPr>
          <w:p w14:paraId="7FA00CE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Korean – Literature - HL</w:t>
            </w:r>
          </w:p>
        </w:tc>
        <w:tc>
          <w:tcPr>
            <w:tcW w:w="2995" w:type="dxa"/>
          </w:tcPr>
          <w:p w14:paraId="3A1C7DE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Korean – Literature - HL</w:t>
            </w:r>
          </w:p>
        </w:tc>
        <w:tc>
          <w:tcPr>
            <w:tcW w:w="1620" w:type="dxa"/>
          </w:tcPr>
          <w:p w14:paraId="7217859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B6D27A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00I94</w:t>
            </w:r>
          </w:p>
        </w:tc>
        <w:tc>
          <w:tcPr>
            <w:tcW w:w="1411" w:type="dxa"/>
            <w:gridSpan w:val="2"/>
          </w:tcPr>
          <w:p w14:paraId="75963EC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AFCF95F" w14:textId="77777777" w:rsidTr="00C57978">
        <w:trPr>
          <w:trHeight w:val="530"/>
          <w:jc w:val="center"/>
        </w:trPr>
        <w:tc>
          <w:tcPr>
            <w:tcW w:w="3480" w:type="dxa"/>
            <w:vAlign w:val="center"/>
          </w:tcPr>
          <w:p w14:paraId="757782C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Korean - HL</w:t>
            </w:r>
          </w:p>
        </w:tc>
        <w:tc>
          <w:tcPr>
            <w:tcW w:w="2995" w:type="dxa"/>
          </w:tcPr>
          <w:p w14:paraId="04E1DAE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Korean - HL</w:t>
            </w:r>
          </w:p>
        </w:tc>
        <w:tc>
          <w:tcPr>
            <w:tcW w:w="1620" w:type="dxa"/>
          </w:tcPr>
          <w:p w14:paraId="679871A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5E4D701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00I95</w:t>
            </w:r>
          </w:p>
        </w:tc>
        <w:tc>
          <w:tcPr>
            <w:tcW w:w="1411" w:type="dxa"/>
            <w:gridSpan w:val="2"/>
          </w:tcPr>
          <w:p w14:paraId="5BD2A47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5846CCC" w14:textId="77777777" w:rsidTr="00C57978">
        <w:trPr>
          <w:trHeight w:val="530"/>
          <w:jc w:val="center"/>
        </w:trPr>
        <w:tc>
          <w:tcPr>
            <w:tcW w:w="3480" w:type="dxa"/>
            <w:vAlign w:val="center"/>
          </w:tcPr>
          <w:p w14:paraId="15F7809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Korean - SL</w:t>
            </w:r>
          </w:p>
        </w:tc>
        <w:tc>
          <w:tcPr>
            <w:tcW w:w="2995" w:type="dxa"/>
          </w:tcPr>
          <w:p w14:paraId="530BDFF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Korean - SL</w:t>
            </w:r>
          </w:p>
        </w:tc>
        <w:tc>
          <w:tcPr>
            <w:tcW w:w="1620" w:type="dxa"/>
          </w:tcPr>
          <w:p w14:paraId="099CD84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122272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00I96</w:t>
            </w:r>
          </w:p>
        </w:tc>
        <w:tc>
          <w:tcPr>
            <w:tcW w:w="1411" w:type="dxa"/>
            <w:gridSpan w:val="2"/>
          </w:tcPr>
          <w:p w14:paraId="7645240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7A2CD7D" w14:textId="77777777" w:rsidTr="00C57978">
        <w:trPr>
          <w:trHeight w:val="530"/>
          <w:jc w:val="center"/>
        </w:trPr>
        <w:tc>
          <w:tcPr>
            <w:tcW w:w="3480" w:type="dxa"/>
            <w:vAlign w:val="center"/>
          </w:tcPr>
          <w:p w14:paraId="544EADF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lastRenderedPageBreak/>
              <w:t>IB Language A: Language and Literature – Korean - HL</w:t>
            </w:r>
          </w:p>
        </w:tc>
        <w:tc>
          <w:tcPr>
            <w:tcW w:w="2995" w:type="dxa"/>
          </w:tcPr>
          <w:p w14:paraId="6973DC9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Korean - HL</w:t>
            </w:r>
          </w:p>
        </w:tc>
        <w:tc>
          <w:tcPr>
            <w:tcW w:w="1620" w:type="dxa"/>
          </w:tcPr>
          <w:p w14:paraId="1CE2E8E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80E6B9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00I97</w:t>
            </w:r>
          </w:p>
        </w:tc>
        <w:tc>
          <w:tcPr>
            <w:tcW w:w="1411" w:type="dxa"/>
            <w:gridSpan w:val="2"/>
          </w:tcPr>
          <w:p w14:paraId="6C417E9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9D0E1AA" w14:textId="77777777" w:rsidTr="00C57978">
        <w:trPr>
          <w:trHeight w:val="530"/>
          <w:jc w:val="center"/>
        </w:trPr>
        <w:tc>
          <w:tcPr>
            <w:tcW w:w="3480" w:type="dxa"/>
            <w:vAlign w:val="center"/>
          </w:tcPr>
          <w:p w14:paraId="2BB1EB7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Korean - SL</w:t>
            </w:r>
          </w:p>
        </w:tc>
        <w:tc>
          <w:tcPr>
            <w:tcW w:w="2995" w:type="dxa"/>
          </w:tcPr>
          <w:p w14:paraId="63A3BAE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Korean - SL</w:t>
            </w:r>
          </w:p>
        </w:tc>
        <w:tc>
          <w:tcPr>
            <w:tcW w:w="1620" w:type="dxa"/>
          </w:tcPr>
          <w:p w14:paraId="1B470FD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103824C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00I98</w:t>
            </w:r>
          </w:p>
        </w:tc>
        <w:tc>
          <w:tcPr>
            <w:tcW w:w="1411" w:type="dxa"/>
            <w:gridSpan w:val="2"/>
          </w:tcPr>
          <w:p w14:paraId="54E755B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D4A3F62" w14:textId="77777777" w:rsidTr="00C57978">
        <w:trPr>
          <w:trHeight w:val="530"/>
          <w:jc w:val="center"/>
        </w:trPr>
        <w:tc>
          <w:tcPr>
            <w:tcW w:w="3480" w:type="dxa"/>
            <w:vAlign w:val="center"/>
          </w:tcPr>
          <w:p w14:paraId="6D6E24D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Vietnamese - HL</w:t>
            </w:r>
          </w:p>
        </w:tc>
        <w:tc>
          <w:tcPr>
            <w:tcW w:w="2995" w:type="dxa"/>
          </w:tcPr>
          <w:p w14:paraId="3587AC5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Vietnamese - HL</w:t>
            </w:r>
          </w:p>
        </w:tc>
        <w:tc>
          <w:tcPr>
            <w:tcW w:w="1620" w:type="dxa"/>
          </w:tcPr>
          <w:p w14:paraId="30EB387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AE2AD5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00I99</w:t>
            </w:r>
          </w:p>
        </w:tc>
        <w:tc>
          <w:tcPr>
            <w:tcW w:w="1411" w:type="dxa"/>
            <w:gridSpan w:val="2"/>
          </w:tcPr>
          <w:p w14:paraId="7520903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3471F80" w14:textId="77777777" w:rsidTr="00C57978">
        <w:trPr>
          <w:trHeight w:val="530"/>
          <w:jc w:val="center"/>
        </w:trPr>
        <w:tc>
          <w:tcPr>
            <w:tcW w:w="3480" w:type="dxa"/>
            <w:vAlign w:val="center"/>
          </w:tcPr>
          <w:p w14:paraId="246EA0E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Vietnamese - SL</w:t>
            </w:r>
          </w:p>
        </w:tc>
        <w:tc>
          <w:tcPr>
            <w:tcW w:w="2995" w:type="dxa"/>
          </w:tcPr>
          <w:p w14:paraId="431F224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Vietnamese - SL</w:t>
            </w:r>
          </w:p>
        </w:tc>
        <w:tc>
          <w:tcPr>
            <w:tcW w:w="1620" w:type="dxa"/>
          </w:tcPr>
          <w:p w14:paraId="1C7289E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12259A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0I200</w:t>
            </w:r>
          </w:p>
        </w:tc>
        <w:tc>
          <w:tcPr>
            <w:tcW w:w="1411" w:type="dxa"/>
            <w:gridSpan w:val="2"/>
          </w:tcPr>
          <w:p w14:paraId="4DD5847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05485C8" w14:textId="77777777" w:rsidTr="00C57978">
        <w:trPr>
          <w:trHeight w:val="530"/>
          <w:jc w:val="center"/>
        </w:trPr>
        <w:tc>
          <w:tcPr>
            <w:tcW w:w="3480" w:type="dxa"/>
            <w:vAlign w:val="center"/>
          </w:tcPr>
          <w:p w14:paraId="2A901E4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Filipino - HL</w:t>
            </w:r>
          </w:p>
        </w:tc>
        <w:tc>
          <w:tcPr>
            <w:tcW w:w="2995" w:type="dxa"/>
          </w:tcPr>
          <w:p w14:paraId="75E7880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Filipino - HL</w:t>
            </w:r>
          </w:p>
        </w:tc>
        <w:tc>
          <w:tcPr>
            <w:tcW w:w="1620" w:type="dxa"/>
          </w:tcPr>
          <w:p w14:paraId="4E5956E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5467627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0I201</w:t>
            </w:r>
          </w:p>
        </w:tc>
        <w:tc>
          <w:tcPr>
            <w:tcW w:w="1411" w:type="dxa"/>
            <w:gridSpan w:val="2"/>
          </w:tcPr>
          <w:p w14:paraId="1D3834F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F8E741E" w14:textId="77777777" w:rsidTr="00C57978">
        <w:trPr>
          <w:trHeight w:val="530"/>
          <w:jc w:val="center"/>
        </w:trPr>
        <w:tc>
          <w:tcPr>
            <w:tcW w:w="3480" w:type="dxa"/>
            <w:vAlign w:val="center"/>
          </w:tcPr>
          <w:p w14:paraId="159CF6E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Filipino - SL</w:t>
            </w:r>
          </w:p>
        </w:tc>
        <w:tc>
          <w:tcPr>
            <w:tcW w:w="2995" w:type="dxa"/>
          </w:tcPr>
          <w:p w14:paraId="41B93DC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Filipino - SL</w:t>
            </w:r>
          </w:p>
        </w:tc>
        <w:tc>
          <w:tcPr>
            <w:tcW w:w="1620" w:type="dxa"/>
          </w:tcPr>
          <w:p w14:paraId="7A8311A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1148BC7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0I202</w:t>
            </w:r>
          </w:p>
        </w:tc>
        <w:tc>
          <w:tcPr>
            <w:tcW w:w="1411" w:type="dxa"/>
            <w:gridSpan w:val="2"/>
          </w:tcPr>
          <w:p w14:paraId="2E71D1E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998FF43" w14:textId="77777777" w:rsidTr="00C57978">
        <w:trPr>
          <w:trHeight w:val="530"/>
          <w:jc w:val="center"/>
        </w:trPr>
        <w:tc>
          <w:tcPr>
            <w:tcW w:w="3480" w:type="dxa"/>
            <w:vAlign w:val="center"/>
          </w:tcPr>
          <w:p w14:paraId="77097DA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Russian - HL</w:t>
            </w:r>
          </w:p>
        </w:tc>
        <w:tc>
          <w:tcPr>
            <w:tcW w:w="2995" w:type="dxa"/>
          </w:tcPr>
          <w:p w14:paraId="4225AEC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Russian - HL</w:t>
            </w:r>
          </w:p>
        </w:tc>
        <w:tc>
          <w:tcPr>
            <w:tcW w:w="1620" w:type="dxa"/>
          </w:tcPr>
          <w:p w14:paraId="3AAEFD1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630D57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0I203</w:t>
            </w:r>
          </w:p>
        </w:tc>
        <w:tc>
          <w:tcPr>
            <w:tcW w:w="1411" w:type="dxa"/>
            <w:gridSpan w:val="2"/>
          </w:tcPr>
          <w:p w14:paraId="7A7A1C3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BD47A6C" w14:textId="77777777" w:rsidTr="00C57978">
        <w:trPr>
          <w:trHeight w:val="530"/>
          <w:jc w:val="center"/>
        </w:trPr>
        <w:tc>
          <w:tcPr>
            <w:tcW w:w="3480" w:type="dxa"/>
            <w:vAlign w:val="center"/>
          </w:tcPr>
          <w:p w14:paraId="3D85774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Russian - SL</w:t>
            </w:r>
          </w:p>
        </w:tc>
        <w:tc>
          <w:tcPr>
            <w:tcW w:w="2995" w:type="dxa"/>
          </w:tcPr>
          <w:p w14:paraId="443E5CC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Russian - SL</w:t>
            </w:r>
          </w:p>
        </w:tc>
        <w:tc>
          <w:tcPr>
            <w:tcW w:w="1620" w:type="dxa"/>
          </w:tcPr>
          <w:p w14:paraId="277AF52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31C648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0I204</w:t>
            </w:r>
          </w:p>
        </w:tc>
        <w:tc>
          <w:tcPr>
            <w:tcW w:w="1411" w:type="dxa"/>
            <w:gridSpan w:val="2"/>
          </w:tcPr>
          <w:p w14:paraId="6348D30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57D671B" w14:textId="77777777" w:rsidTr="00C57978">
        <w:trPr>
          <w:trHeight w:val="530"/>
          <w:jc w:val="center"/>
        </w:trPr>
        <w:tc>
          <w:tcPr>
            <w:tcW w:w="3480" w:type="dxa"/>
            <w:vAlign w:val="center"/>
          </w:tcPr>
          <w:p w14:paraId="21697AF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Russian - HL</w:t>
            </w:r>
          </w:p>
        </w:tc>
        <w:tc>
          <w:tcPr>
            <w:tcW w:w="2995" w:type="dxa"/>
          </w:tcPr>
          <w:p w14:paraId="66A0428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Russian - HL</w:t>
            </w:r>
          </w:p>
        </w:tc>
        <w:tc>
          <w:tcPr>
            <w:tcW w:w="1620" w:type="dxa"/>
          </w:tcPr>
          <w:p w14:paraId="2D262B1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C4FBB3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0I205</w:t>
            </w:r>
          </w:p>
        </w:tc>
        <w:tc>
          <w:tcPr>
            <w:tcW w:w="1411" w:type="dxa"/>
            <w:gridSpan w:val="2"/>
          </w:tcPr>
          <w:p w14:paraId="09CF019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4E36043" w14:textId="77777777" w:rsidTr="00C57978">
        <w:trPr>
          <w:trHeight w:val="530"/>
          <w:jc w:val="center"/>
        </w:trPr>
        <w:tc>
          <w:tcPr>
            <w:tcW w:w="3480" w:type="dxa"/>
            <w:vAlign w:val="center"/>
          </w:tcPr>
          <w:p w14:paraId="16E961C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Russian - HL</w:t>
            </w:r>
          </w:p>
        </w:tc>
        <w:tc>
          <w:tcPr>
            <w:tcW w:w="2995" w:type="dxa"/>
          </w:tcPr>
          <w:p w14:paraId="125A045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Russian - HL</w:t>
            </w:r>
          </w:p>
        </w:tc>
        <w:tc>
          <w:tcPr>
            <w:tcW w:w="1620" w:type="dxa"/>
          </w:tcPr>
          <w:p w14:paraId="2266262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3D33D4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0I206</w:t>
            </w:r>
          </w:p>
        </w:tc>
        <w:tc>
          <w:tcPr>
            <w:tcW w:w="1411" w:type="dxa"/>
            <w:gridSpan w:val="2"/>
          </w:tcPr>
          <w:p w14:paraId="19E297B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4C46AFF" w14:textId="77777777" w:rsidTr="00C57978">
        <w:trPr>
          <w:trHeight w:val="530"/>
          <w:jc w:val="center"/>
        </w:trPr>
        <w:tc>
          <w:tcPr>
            <w:tcW w:w="3480" w:type="dxa"/>
            <w:vAlign w:val="center"/>
          </w:tcPr>
          <w:p w14:paraId="41F0ABD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Russian - HL</w:t>
            </w:r>
          </w:p>
        </w:tc>
        <w:tc>
          <w:tcPr>
            <w:tcW w:w="2995" w:type="dxa"/>
          </w:tcPr>
          <w:p w14:paraId="48FCB46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Russian - HL</w:t>
            </w:r>
          </w:p>
        </w:tc>
        <w:tc>
          <w:tcPr>
            <w:tcW w:w="1620" w:type="dxa"/>
          </w:tcPr>
          <w:p w14:paraId="21A21C8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32D2E9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0I207</w:t>
            </w:r>
          </w:p>
        </w:tc>
        <w:tc>
          <w:tcPr>
            <w:tcW w:w="1411" w:type="dxa"/>
            <w:gridSpan w:val="2"/>
          </w:tcPr>
          <w:p w14:paraId="57618F5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0463BE3" w14:textId="77777777" w:rsidTr="00C57978">
        <w:trPr>
          <w:trHeight w:val="530"/>
          <w:jc w:val="center"/>
        </w:trPr>
        <w:tc>
          <w:tcPr>
            <w:tcW w:w="3480" w:type="dxa"/>
            <w:vAlign w:val="center"/>
          </w:tcPr>
          <w:p w14:paraId="0E499E8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Russian - SL</w:t>
            </w:r>
          </w:p>
        </w:tc>
        <w:tc>
          <w:tcPr>
            <w:tcW w:w="2995" w:type="dxa"/>
          </w:tcPr>
          <w:p w14:paraId="3953EF2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Russian - SL</w:t>
            </w:r>
          </w:p>
        </w:tc>
        <w:tc>
          <w:tcPr>
            <w:tcW w:w="1620" w:type="dxa"/>
          </w:tcPr>
          <w:p w14:paraId="640B390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1D98D8A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0I208</w:t>
            </w:r>
          </w:p>
        </w:tc>
        <w:tc>
          <w:tcPr>
            <w:tcW w:w="1411" w:type="dxa"/>
            <w:gridSpan w:val="2"/>
          </w:tcPr>
          <w:p w14:paraId="0BBB6CB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900E811" w14:textId="77777777" w:rsidTr="00C57978">
        <w:trPr>
          <w:trHeight w:val="530"/>
          <w:jc w:val="center"/>
        </w:trPr>
        <w:tc>
          <w:tcPr>
            <w:tcW w:w="3480" w:type="dxa"/>
            <w:vAlign w:val="center"/>
          </w:tcPr>
          <w:p w14:paraId="11744F0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Russian - SL</w:t>
            </w:r>
          </w:p>
        </w:tc>
        <w:tc>
          <w:tcPr>
            <w:tcW w:w="2995" w:type="dxa"/>
            <w:vAlign w:val="center"/>
          </w:tcPr>
          <w:p w14:paraId="3608980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Russian - SL</w:t>
            </w:r>
          </w:p>
        </w:tc>
        <w:tc>
          <w:tcPr>
            <w:tcW w:w="1620" w:type="dxa"/>
          </w:tcPr>
          <w:p w14:paraId="02BD589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4FCE2C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0I209</w:t>
            </w:r>
          </w:p>
        </w:tc>
        <w:tc>
          <w:tcPr>
            <w:tcW w:w="1411" w:type="dxa"/>
            <w:gridSpan w:val="2"/>
          </w:tcPr>
          <w:p w14:paraId="649526D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83875B5" w14:textId="77777777" w:rsidTr="00C57978">
        <w:trPr>
          <w:trHeight w:val="530"/>
          <w:jc w:val="center"/>
        </w:trPr>
        <w:tc>
          <w:tcPr>
            <w:tcW w:w="3480" w:type="dxa"/>
            <w:vAlign w:val="center"/>
          </w:tcPr>
          <w:p w14:paraId="42D3B0B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Hebrew - HL</w:t>
            </w:r>
          </w:p>
        </w:tc>
        <w:tc>
          <w:tcPr>
            <w:tcW w:w="2995" w:type="dxa"/>
          </w:tcPr>
          <w:p w14:paraId="4E2F1C7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Hebrew - HL</w:t>
            </w:r>
          </w:p>
        </w:tc>
        <w:tc>
          <w:tcPr>
            <w:tcW w:w="1620" w:type="dxa"/>
          </w:tcPr>
          <w:p w14:paraId="0064061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184A08F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0I210</w:t>
            </w:r>
          </w:p>
        </w:tc>
        <w:tc>
          <w:tcPr>
            <w:tcW w:w="1411" w:type="dxa"/>
            <w:gridSpan w:val="2"/>
          </w:tcPr>
          <w:p w14:paraId="6B47453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29EA07F" w14:textId="77777777" w:rsidTr="00C57978">
        <w:trPr>
          <w:trHeight w:val="530"/>
          <w:jc w:val="center"/>
        </w:trPr>
        <w:tc>
          <w:tcPr>
            <w:tcW w:w="3480" w:type="dxa"/>
            <w:vAlign w:val="center"/>
          </w:tcPr>
          <w:p w14:paraId="19087B7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Hebrew - SL</w:t>
            </w:r>
          </w:p>
        </w:tc>
        <w:tc>
          <w:tcPr>
            <w:tcW w:w="2995" w:type="dxa"/>
          </w:tcPr>
          <w:p w14:paraId="7576695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Hebrew - SL</w:t>
            </w:r>
          </w:p>
        </w:tc>
        <w:tc>
          <w:tcPr>
            <w:tcW w:w="1620" w:type="dxa"/>
          </w:tcPr>
          <w:p w14:paraId="5AB3FCE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5FA231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0I211</w:t>
            </w:r>
          </w:p>
        </w:tc>
        <w:tc>
          <w:tcPr>
            <w:tcW w:w="1411" w:type="dxa"/>
            <w:gridSpan w:val="2"/>
          </w:tcPr>
          <w:p w14:paraId="2820851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C18372C" w14:textId="77777777" w:rsidTr="00C57978">
        <w:trPr>
          <w:trHeight w:val="530"/>
          <w:jc w:val="center"/>
        </w:trPr>
        <w:tc>
          <w:tcPr>
            <w:tcW w:w="3480" w:type="dxa"/>
            <w:vAlign w:val="center"/>
          </w:tcPr>
          <w:p w14:paraId="1A7FD32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Hebrew - SL</w:t>
            </w:r>
          </w:p>
        </w:tc>
        <w:tc>
          <w:tcPr>
            <w:tcW w:w="2995" w:type="dxa"/>
            <w:vAlign w:val="center"/>
          </w:tcPr>
          <w:p w14:paraId="34D4165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Hebrew - SL</w:t>
            </w:r>
          </w:p>
        </w:tc>
        <w:tc>
          <w:tcPr>
            <w:tcW w:w="1620" w:type="dxa"/>
          </w:tcPr>
          <w:p w14:paraId="47693D8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B693F0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0I212</w:t>
            </w:r>
          </w:p>
        </w:tc>
        <w:tc>
          <w:tcPr>
            <w:tcW w:w="1411" w:type="dxa"/>
            <w:gridSpan w:val="2"/>
          </w:tcPr>
          <w:p w14:paraId="7FA4B09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168A0B7" w14:textId="77777777" w:rsidTr="00C57978">
        <w:trPr>
          <w:trHeight w:val="530"/>
          <w:jc w:val="center"/>
        </w:trPr>
        <w:tc>
          <w:tcPr>
            <w:tcW w:w="3480" w:type="dxa"/>
            <w:vAlign w:val="center"/>
          </w:tcPr>
          <w:p w14:paraId="78097F6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Arabic - HL</w:t>
            </w:r>
          </w:p>
        </w:tc>
        <w:tc>
          <w:tcPr>
            <w:tcW w:w="2995" w:type="dxa"/>
          </w:tcPr>
          <w:p w14:paraId="1F698C5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Arabic - HL</w:t>
            </w:r>
          </w:p>
        </w:tc>
        <w:tc>
          <w:tcPr>
            <w:tcW w:w="1620" w:type="dxa"/>
          </w:tcPr>
          <w:p w14:paraId="2F393A6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1812FC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0I213</w:t>
            </w:r>
          </w:p>
        </w:tc>
        <w:tc>
          <w:tcPr>
            <w:tcW w:w="1411" w:type="dxa"/>
            <w:gridSpan w:val="2"/>
          </w:tcPr>
          <w:p w14:paraId="1412699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387F302" w14:textId="77777777" w:rsidTr="00C57978">
        <w:trPr>
          <w:trHeight w:val="530"/>
          <w:jc w:val="center"/>
        </w:trPr>
        <w:tc>
          <w:tcPr>
            <w:tcW w:w="3480" w:type="dxa"/>
            <w:vAlign w:val="center"/>
          </w:tcPr>
          <w:p w14:paraId="45EA596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Arabic - SL</w:t>
            </w:r>
          </w:p>
        </w:tc>
        <w:tc>
          <w:tcPr>
            <w:tcW w:w="2995" w:type="dxa"/>
          </w:tcPr>
          <w:p w14:paraId="4A75BFB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Arabic - SL</w:t>
            </w:r>
          </w:p>
        </w:tc>
        <w:tc>
          <w:tcPr>
            <w:tcW w:w="1620" w:type="dxa"/>
          </w:tcPr>
          <w:p w14:paraId="2248481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A01685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0I214</w:t>
            </w:r>
          </w:p>
        </w:tc>
        <w:tc>
          <w:tcPr>
            <w:tcW w:w="1411" w:type="dxa"/>
            <w:gridSpan w:val="2"/>
          </w:tcPr>
          <w:p w14:paraId="330C222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C55C800" w14:textId="77777777" w:rsidTr="00C57978">
        <w:trPr>
          <w:trHeight w:val="530"/>
          <w:jc w:val="center"/>
        </w:trPr>
        <w:tc>
          <w:tcPr>
            <w:tcW w:w="3480" w:type="dxa"/>
            <w:vAlign w:val="center"/>
          </w:tcPr>
          <w:p w14:paraId="41828BB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Arabic - HL</w:t>
            </w:r>
          </w:p>
        </w:tc>
        <w:tc>
          <w:tcPr>
            <w:tcW w:w="2995" w:type="dxa"/>
          </w:tcPr>
          <w:p w14:paraId="4835B16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Arabic - HL</w:t>
            </w:r>
          </w:p>
        </w:tc>
        <w:tc>
          <w:tcPr>
            <w:tcW w:w="1620" w:type="dxa"/>
          </w:tcPr>
          <w:p w14:paraId="4EE4C8A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9F202D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0I215</w:t>
            </w:r>
          </w:p>
        </w:tc>
        <w:tc>
          <w:tcPr>
            <w:tcW w:w="1411" w:type="dxa"/>
            <w:gridSpan w:val="2"/>
          </w:tcPr>
          <w:p w14:paraId="14639B9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E90E6DA" w14:textId="77777777" w:rsidTr="00C57978">
        <w:trPr>
          <w:trHeight w:val="530"/>
          <w:jc w:val="center"/>
        </w:trPr>
        <w:tc>
          <w:tcPr>
            <w:tcW w:w="3480" w:type="dxa"/>
            <w:vAlign w:val="center"/>
          </w:tcPr>
          <w:p w14:paraId="11E68C6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Arabic - SL</w:t>
            </w:r>
          </w:p>
        </w:tc>
        <w:tc>
          <w:tcPr>
            <w:tcW w:w="2995" w:type="dxa"/>
          </w:tcPr>
          <w:p w14:paraId="54A5348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Arabic - SL</w:t>
            </w:r>
          </w:p>
        </w:tc>
        <w:tc>
          <w:tcPr>
            <w:tcW w:w="1620" w:type="dxa"/>
          </w:tcPr>
          <w:p w14:paraId="60DD8C4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E5AE96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0I216</w:t>
            </w:r>
          </w:p>
        </w:tc>
        <w:tc>
          <w:tcPr>
            <w:tcW w:w="1411" w:type="dxa"/>
            <w:gridSpan w:val="2"/>
          </w:tcPr>
          <w:p w14:paraId="70B86F4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FDF4070" w14:textId="77777777" w:rsidTr="00C57978">
        <w:trPr>
          <w:trHeight w:val="530"/>
          <w:jc w:val="center"/>
        </w:trPr>
        <w:tc>
          <w:tcPr>
            <w:tcW w:w="3480" w:type="dxa"/>
            <w:vAlign w:val="center"/>
          </w:tcPr>
          <w:p w14:paraId="47F53C1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Arabic - HL</w:t>
            </w:r>
          </w:p>
        </w:tc>
        <w:tc>
          <w:tcPr>
            <w:tcW w:w="2995" w:type="dxa"/>
            <w:vAlign w:val="center"/>
          </w:tcPr>
          <w:p w14:paraId="260F4B2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Arabic - HL</w:t>
            </w:r>
          </w:p>
        </w:tc>
        <w:tc>
          <w:tcPr>
            <w:tcW w:w="1620" w:type="dxa"/>
          </w:tcPr>
          <w:p w14:paraId="33C2AFE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EE2BBC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0I217</w:t>
            </w:r>
          </w:p>
        </w:tc>
        <w:tc>
          <w:tcPr>
            <w:tcW w:w="1411" w:type="dxa"/>
            <w:gridSpan w:val="2"/>
          </w:tcPr>
          <w:p w14:paraId="6B4ACE7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3523CD7" w14:textId="77777777" w:rsidTr="00C57978">
        <w:trPr>
          <w:trHeight w:val="530"/>
          <w:jc w:val="center"/>
        </w:trPr>
        <w:tc>
          <w:tcPr>
            <w:tcW w:w="3480" w:type="dxa"/>
            <w:vAlign w:val="center"/>
          </w:tcPr>
          <w:p w14:paraId="22B7CBC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lastRenderedPageBreak/>
              <w:t>IB Language A: Language and Literature – Arabic - SL</w:t>
            </w:r>
          </w:p>
        </w:tc>
        <w:tc>
          <w:tcPr>
            <w:tcW w:w="2995" w:type="dxa"/>
            <w:vAlign w:val="center"/>
          </w:tcPr>
          <w:p w14:paraId="00104E0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Arabic - SL</w:t>
            </w:r>
          </w:p>
        </w:tc>
        <w:tc>
          <w:tcPr>
            <w:tcW w:w="1620" w:type="dxa"/>
          </w:tcPr>
          <w:p w14:paraId="0C8E551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B63E29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0I218</w:t>
            </w:r>
          </w:p>
        </w:tc>
        <w:tc>
          <w:tcPr>
            <w:tcW w:w="1411" w:type="dxa"/>
            <w:gridSpan w:val="2"/>
          </w:tcPr>
          <w:p w14:paraId="51F8DD6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19E208E" w14:textId="77777777" w:rsidTr="00C57978">
        <w:trPr>
          <w:trHeight w:val="530"/>
          <w:jc w:val="center"/>
        </w:trPr>
        <w:tc>
          <w:tcPr>
            <w:tcW w:w="3480" w:type="dxa"/>
            <w:vAlign w:val="center"/>
          </w:tcPr>
          <w:p w14:paraId="14F4D31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Arabic - SL</w:t>
            </w:r>
          </w:p>
        </w:tc>
        <w:tc>
          <w:tcPr>
            <w:tcW w:w="2995" w:type="dxa"/>
            <w:vAlign w:val="center"/>
          </w:tcPr>
          <w:p w14:paraId="0F52915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Arabic - SL</w:t>
            </w:r>
          </w:p>
        </w:tc>
        <w:tc>
          <w:tcPr>
            <w:tcW w:w="1620" w:type="dxa"/>
          </w:tcPr>
          <w:p w14:paraId="6D9E7FB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49733E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0I219</w:t>
            </w:r>
          </w:p>
        </w:tc>
        <w:tc>
          <w:tcPr>
            <w:tcW w:w="1411" w:type="dxa"/>
            <w:gridSpan w:val="2"/>
          </w:tcPr>
          <w:p w14:paraId="67AFE2D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064BB45" w14:textId="77777777" w:rsidTr="00C57978">
        <w:trPr>
          <w:trHeight w:val="530"/>
          <w:jc w:val="center"/>
        </w:trPr>
        <w:tc>
          <w:tcPr>
            <w:tcW w:w="3480" w:type="dxa"/>
            <w:vAlign w:val="center"/>
          </w:tcPr>
          <w:p w14:paraId="0A53C83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Swahili - HL</w:t>
            </w:r>
          </w:p>
        </w:tc>
        <w:tc>
          <w:tcPr>
            <w:tcW w:w="2995" w:type="dxa"/>
          </w:tcPr>
          <w:p w14:paraId="4B35D88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Swahili - HL</w:t>
            </w:r>
          </w:p>
        </w:tc>
        <w:tc>
          <w:tcPr>
            <w:tcW w:w="1620" w:type="dxa"/>
          </w:tcPr>
          <w:p w14:paraId="6BBF888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DE4AD2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0I220</w:t>
            </w:r>
          </w:p>
        </w:tc>
        <w:tc>
          <w:tcPr>
            <w:tcW w:w="1411" w:type="dxa"/>
            <w:gridSpan w:val="2"/>
          </w:tcPr>
          <w:p w14:paraId="38D4A25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27663E6" w14:textId="77777777" w:rsidTr="00C57978">
        <w:trPr>
          <w:trHeight w:val="530"/>
          <w:jc w:val="center"/>
        </w:trPr>
        <w:tc>
          <w:tcPr>
            <w:tcW w:w="3480" w:type="dxa"/>
            <w:vAlign w:val="center"/>
          </w:tcPr>
          <w:p w14:paraId="437133D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Swahili - SL</w:t>
            </w:r>
          </w:p>
        </w:tc>
        <w:tc>
          <w:tcPr>
            <w:tcW w:w="2995" w:type="dxa"/>
          </w:tcPr>
          <w:p w14:paraId="68DE768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Swahili - SL</w:t>
            </w:r>
          </w:p>
        </w:tc>
        <w:tc>
          <w:tcPr>
            <w:tcW w:w="1620" w:type="dxa"/>
          </w:tcPr>
          <w:p w14:paraId="3976E8F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1D3711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0I221</w:t>
            </w:r>
          </w:p>
        </w:tc>
        <w:tc>
          <w:tcPr>
            <w:tcW w:w="1411" w:type="dxa"/>
            <w:gridSpan w:val="2"/>
          </w:tcPr>
          <w:p w14:paraId="47A57B4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E2E22DB" w14:textId="77777777" w:rsidTr="00C57978">
        <w:trPr>
          <w:trHeight w:val="530"/>
          <w:jc w:val="center"/>
        </w:trPr>
        <w:tc>
          <w:tcPr>
            <w:tcW w:w="3480" w:type="dxa"/>
            <w:vAlign w:val="center"/>
          </w:tcPr>
          <w:p w14:paraId="02E34EF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Swahili - HL</w:t>
            </w:r>
          </w:p>
        </w:tc>
        <w:tc>
          <w:tcPr>
            <w:tcW w:w="2995" w:type="dxa"/>
          </w:tcPr>
          <w:p w14:paraId="655A10F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Swahili - HL</w:t>
            </w:r>
          </w:p>
        </w:tc>
        <w:tc>
          <w:tcPr>
            <w:tcW w:w="1620" w:type="dxa"/>
          </w:tcPr>
          <w:p w14:paraId="4B4A5B8E"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EA7366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0I222</w:t>
            </w:r>
          </w:p>
        </w:tc>
        <w:tc>
          <w:tcPr>
            <w:tcW w:w="1411" w:type="dxa"/>
            <w:gridSpan w:val="2"/>
          </w:tcPr>
          <w:p w14:paraId="6FDF8CE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475EB97" w14:textId="77777777" w:rsidTr="00C57978">
        <w:trPr>
          <w:trHeight w:val="530"/>
          <w:jc w:val="center"/>
        </w:trPr>
        <w:tc>
          <w:tcPr>
            <w:tcW w:w="3480" w:type="dxa"/>
            <w:vAlign w:val="center"/>
          </w:tcPr>
          <w:p w14:paraId="7AFC25C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Swahili - SL</w:t>
            </w:r>
          </w:p>
        </w:tc>
        <w:tc>
          <w:tcPr>
            <w:tcW w:w="2995" w:type="dxa"/>
          </w:tcPr>
          <w:p w14:paraId="3641B3E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Swahili - SL</w:t>
            </w:r>
          </w:p>
        </w:tc>
        <w:tc>
          <w:tcPr>
            <w:tcW w:w="1620" w:type="dxa"/>
          </w:tcPr>
          <w:p w14:paraId="11A0A8A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5B73A7F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0I223</w:t>
            </w:r>
          </w:p>
        </w:tc>
        <w:tc>
          <w:tcPr>
            <w:tcW w:w="1411" w:type="dxa"/>
            <w:gridSpan w:val="2"/>
          </w:tcPr>
          <w:p w14:paraId="7EFEEA7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FD82BA3" w14:textId="77777777" w:rsidTr="00C57978">
        <w:trPr>
          <w:trHeight w:val="530"/>
          <w:jc w:val="center"/>
        </w:trPr>
        <w:tc>
          <w:tcPr>
            <w:tcW w:w="3480" w:type="dxa"/>
            <w:vAlign w:val="center"/>
          </w:tcPr>
          <w:p w14:paraId="0ADBCC3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Swahili - SL</w:t>
            </w:r>
          </w:p>
        </w:tc>
        <w:tc>
          <w:tcPr>
            <w:tcW w:w="2995" w:type="dxa"/>
            <w:vAlign w:val="center"/>
          </w:tcPr>
          <w:p w14:paraId="2D35EA9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Swahili - SL</w:t>
            </w:r>
          </w:p>
        </w:tc>
        <w:tc>
          <w:tcPr>
            <w:tcW w:w="1620" w:type="dxa"/>
          </w:tcPr>
          <w:p w14:paraId="08766F5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299279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0I224</w:t>
            </w:r>
          </w:p>
        </w:tc>
        <w:tc>
          <w:tcPr>
            <w:tcW w:w="1411" w:type="dxa"/>
            <w:gridSpan w:val="2"/>
          </w:tcPr>
          <w:p w14:paraId="0890389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2C832F9" w14:textId="77777777" w:rsidTr="00C57978">
        <w:trPr>
          <w:trHeight w:val="530"/>
          <w:jc w:val="center"/>
        </w:trPr>
        <w:tc>
          <w:tcPr>
            <w:tcW w:w="3480" w:type="dxa"/>
            <w:vAlign w:val="center"/>
          </w:tcPr>
          <w:p w14:paraId="430ECED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English - HL</w:t>
            </w:r>
          </w:p>
        </w:tc>
        <w:tc>
          <w:tcPr>
            <w:tcW w:w="2995" w:type="dxa"/>
          </w:tcPr>
          <w:p w14:paraId="2A2160D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English - HL</w:t>
            </w:r>
          </w:p>
        </w:tc>
        <w:tc>
          <w:tcPr>
            <w:tcW w:w="1620" w:type="dxa"/>
            <w:vAlign w:val="center"/>
          </w:tcPr>
          <w:p w14:paraId="5D8D49C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0538B0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0I225</w:t>
            </w:r>
          </w:p>
        </w:tc>
        <w:tc>
          <w:tcPr>
            <w:tcW w:w="1411" w:type="dxa"/>
            <w:gridSpan w:val="2"/>
          </w:tcPr>
          <w:p w14:paraId="7008F5B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95AE56C" w14:textId="77777777" w:rsidTr="00C57978">
        <w:trPr>
          <w:trHeight w:val="530"/>
          <w:jc w:val="center"/>
        </w:trPr>
        <w:tc>
          <w:tcPr>
            <w:tcW w:w="3480" w:type="dxa"/>
            <w:vAlign w:val="center"/>
          </w:tcPr>
          <w:p w14:paraId="75582FB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English - SL</w:t>
            </w:r>
          </w:p>
        </w:tc>
        <w:tc>
          <w:tcPr>
            <w:tcW w:w="2995" w:type="dxa"/>
          </w:tcPr>
          <w:p w14:paraId="532BF86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English - SL</w:t>
            </w:r>
          </w:p>
        </w:tc>
        <w:tc>
          <w:tcPr>
            <w:tcW w:w="1620" w:type="dxa"/>
            <w:vAlign w:val="center"/>
          </w:tcPr>
          <w:p w14:paraId="58E4FE0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63F31DE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0I226</w:t>
            </w:r>
          </w:p>
        </w:tc>
        <w:tc>
          <w:tcPr>
            <w:tcW w:w="1411" w:type="dxa"/>
            <w:gridSpan w:val="2"/>
          </w:tcPr>
          <w:p w14:paraId="00CDFC7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7D0E2A8" w14:textId="77777777" w:rsidTr="00C57978">
        <w:trPr>
          <w:trHeight w:val="530"/>
          <w:jc w:val="center"/>
        </w:trPr>
        <w:tc>
          <w:tcPr>
            <w:tcW w:w="3480" w:type="dxa"/>
            <w:vAlign w:val="center"/>
          </w:tcPr>
          <w:p w14:paraId="2F20670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English - HL</w:t>
            </w:r>
          </w:p>
        </w:tc>
        <w:tc>
          <w:tcPr>
            <w:tcW w:w="2995" w:type="dxa"/>
          </w:tcPr>
          <w:p w14:paraId="091D7A9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English - HL</w:t>
            </w:r>
          </w:p>
        </w:tc>
        <w:tc>
          <w:tcPr>
            <w:tcW w:w="1620" w:type="dxa"/>
          </w:tcPr>
          <w:p w14:paraId="4AF4E72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30544CA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0I227</w:t>
            </w:r>
          </w:p>
        </w:tc>
        <w:tc>
          <w:tcPr>
            <w:tcW w:w="1411" w:type="dxa"/>
            <w:gridSpan w:val="2"/>
          </w:tcPr>
          <w:p w14:paraId="2D0EB20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66AEB6A" w14:textId="77777777" w:rsidTr="00C57978">
        <w:trPr>
          <w:trHeight w:val="530"/>
          <w:jc w:val="center"/>
        </w:trPr>
        <w:tc>
          <w:tcPr>
            <w:tcW w:w="3480" w:type="dxa"/>
            <w:vAlign w:val="center"/>
          </w:tcPr>
          <w:p w14:paraId="1394034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English - SL</w:t>
            </w:r>
          </w:p>
        </w:tc>
        <w:tc>
          <w:tcPr>
            <w:tcW w:w="2995" w:type="dxa"/>
          </w:tcPr>
          <w:p w14:paraId="304E6FC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English - SL</w:t>
            </w:r>
          </w:p>
        </w:tc>
        <w:tc>
          <w:tcPr>
            <w:tcW w:w="1620" w:type="dxa"/>
          </w:tcPr>
          <w:p w14:paraId="4C229C2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66CD57D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0I228</w:t>
            </w:r>
          </w:p>
        </w:tc>
        <w:tc>
          <w:tcPr>
            <w:tcW w:w="1411" w:type="dxa"/>
            <w:gridSpan w:val="2"/>
          </w:tcPr>
          <w:p w14:paraId="6EB08F0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595E740" w14:textId="77777777" w:rsidTr="00C57978">
        <w:trPr>
          <w:trHeight w:val="530"/>
          <w:jc w:val="center"/>
        </w:trPr>
        <w:tc>
          <w:tcPr>
            <w:tcW w:w="3480" w:type="dxa"/>
            <w:vAlign w:val="center"/>
          </w:tcPr>
          <w:p w14:paraId="4ED5F11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Literature and Performance - SL</w:t>
            </w:r>
          </w:p>
        </w:tc>
        <w:tc>
          <w:tcPr>
            <w:tcW w:w="2995" w:type="dxa"/>
            <w:vAlign w:val="center"/>
          </w:tcPr>
          <w:p w14:paraId="008EBFF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Literature and Performance - SL</w:t>
            </w:r>
          </w:p>
        </w:tc>
        <w:tc>
          <w:tcPr>
            <w:tcW w:w="1620" w:type="dxa"/>
          </w:tcPr>
          <w:p w14:paraId="7F66706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ELA</w:t>
            </w:r>
          </w:p>
        </w:tc>
        <w:tc>
          <w:tcPr>
            <w:tcW w:w="1070" w:type="dxa"/>
            <w:vAlign w:val="center"/>
          </w:tcPr>
          <w:p w14:paraId="17F399F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0I229</w:t>
            </w:r>
          </w:p>
        </w:tc>
        <w:tc>
          <w:tcPr>
            <w:tcW w:w="1411" w:type="dxa"/>
            <w:gridSpan w:val="2"/>
          </w:tcPr>
          <w:p w14:paraId="776700C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E311B52" w14:textId="77777777" w:rsidTr="00C57978">
        <w:trPr>
          <w:trHeight w:val="530"/>
          <w:jc w:val="center"/>
        </w:trPr>
        <w:tc>
          <w:tcPr>
            <w:tcW w:w="3480" w:type="dxa"/>
            <w:vAlign w:val="center"/>
          </w:tcPr>
          <w:p w14:paraId="22D55FF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Further Mathematics - HL</w:t>
            </w:r>
          </w:p>
        </w:tc>
        <w:tc>
          <w:tcPr>
            <w:tcW w:w="2995" w:type="dxa"/>
            <w:vAlign w:val="center"/>
          </w:tcPr>
          <w:p w14:paraId="6ED0294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Further Mathematics - HL</w:t>
            </w:r>
          </w:p>
        </w:tc>
        <w:tc>
          <w:tcPr>
            <w:tcW w:w="1620" w:type="dxa"/>
            <w:vAlign w:val="center"/>
          </w:tcPr>
          <w:p w14:paraId="42CD583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Mathematics</w:t>
            </w:r>
          </w:p>
        </w:tc>
        <w:tc>
          <w:tcPr>
            <w:tcW w:w="1070" w:type="dxa"/>
            <w:vAlign w:val="center"/>
          </w:tcPr>
          <w:p w14:paraId="5ABF4AA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0I230</w:t>
            </w:r>
          </w:p>
        </w:tc>
        <w:tc>
          <w:tcPr>
            <w:tcW w:w="1411" w:type="dxa"/>
            <w:gridSpan w:val="2"/>
          </w:tcPr>
          <w:p w14:paraId="77A05D8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82814E0" w14:textId="77777777" w:rsidTr="00C57978">
        <w:trPr>
          <w:trHeight w:val="530"/>
          <w:jc w:val="center"/>
        </w:trPr>
        <w:tc>
          <w:tcPr>
            <w:tcW w:w="3480" w:type="dxa"/>
            <w:vAlign w:val="center"/>
          </w:tcPr>
          <w:p w14:paraId="1CF20EC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Sports, Exercise, and Health Science - SL</w:t>
            </w:r>
          </w:p>
        </w:tc>
        <w:tc>
          <w:tcPr>
            <w:tcW w:w="2995" w:type="dxa"/>
            <w:vAlign w:val="center"/>
          </w:tcPr>
          <w:p w14:paraId="0D2EAB8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Sports, Exercise, and Health Science - SL</w:t>
            </w:r>
          </w:p>
        </w:tc>
        <w:tc>
          <w:tcPr>
            <w:tcW w:w="1620" w:type="dxa"/>
            <w:vAlign w:val="center"/>
          </w:tcPr>
          <w:p w14:paraId="5277712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4B3D8CF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0I231</w:t>
            </w:r>
          </w:p>
        </w:tc>
        <w:tc>
          <w:tcPr>
            <w:tcW w:w="1411" w:type="dxa"/>
            <w:gridSpan w:val="2"/>
          </w:tcPr>
          <w:p w14:paraId="13567DE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A4B0E48" w14:textId="77777777" w:rsidTr="00C57978">
        <w:trPr>
          <w:trHeight w:val="530"/>
          <w:jc w:val="center"/>
        </w:trPr>
        <w:tc>
          <w:tcPr>
            <w:tcW w:w="3480" w:type="dxa"/>
            <w:vAlign w:val="center"/>
          </w:tcPr>
          <w:p w14:paraId="34B5C40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Chemistry - HL</w:t>
            </w:r>
          </w:p>
        </w:tc>
        <w:tc>
          <w:tcPr>
            <w:tcW w:w="2995" w:type="dxa"/>
            <w:vAlign w:val="center"/>
          </w:tcPr>
          <w:p w14:paraId="3C2EBEC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Chemistry - HL</w:t>
            </w:r>
          </w:p>
        </w:tc>
        <w:tc>
          <w:tcPr>
            <w:tcW w:w="1620" w:type="dxa"/>
          </w:tcPr>
          <w:p w14:paraId="6859978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501721E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0I232</w:t>
            </w:r>
          </w:p>
        </w:tc>
        <w:tc>
          <w:tcPr>
            <w:tcW w:w="1411" w:type="dxa"/>
            <w:gridSpan w:val="2"/>
          </w:tcPr>
          <w:p w14:paraId="227DAC6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CD7F281" w14:textId="77777777" w:rsidTr="00C57978">
        <w:trPr>
          <w:trHeight w:val="530"/>
          <w:jc w:val="center"/>
        </w:trPr>
        <w:tc>
          <w:tcPr>
            <w:tcW w:w="3480" w:type="dxa"/>
            <w:vAlign w:val="center"/>
          </w:tcPr>
          <w:p w14:paraId="3C6FC27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Design Technology - HL</w:t>
            </w:r>
          </w:p>
        </w:tc>
        <w:tc>
          <w:tcPr>
            <w:tcW w:w="2995" w:type="dxa"/>
          </w:tcPr>
          <w:p w14:paraId="26840EB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Design Technology - HL</w:t>
            </w:r>
          </w:p>
        </w:tc>
        <w:tc>
          <w:tcPr>
            <w:tcW w:w="1620" w:type="dxa"/>
          </w:tcPr>
          <w:p w14:paraId="333496B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03877C7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0I233</w:t>
            </w:r>
          </w:p>
        </w:tc>
        <w:tc>
          <w:tcPr>
            <w:tcW w:w="1411" w:type="dxa"/>
            <w:gridSpan w:val="2"/>
          </w:tcPr>
          <w:p w14:paraId="7FBFD19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4F3D134" w14:textId="77777777" w:rsidTr="00C57978">
        <w:trPr>
          <w:trHeight w:val="530"/>
          <w:jc w:val="center"/>
        </w:trPr>
        <w:tc>
          <w:tcPr>
            <w:tcW w:w="3480" w:type="dxa"/>
            <w:vAlign w:val="center"/>
          </w:tcPr>
          <w:p w14:paraId="037F33A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Design Technology - SL</w:t>
            </w:r>
          </w:p>
        </w:tc>
        <w:tc>
          <w:tcPr>
            <w:tcW w:w="2995" w:type="dxa"/>
          </w:tcPr>
          <w:p w14:paraId="41EE549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Design Technology - SL</w:t>
            </w:r>
          </w:p>
        </w:tc>
        <w:tc>
          <w:tcPr>
            <w:tcW w:w="1620" w:type="dxa"/>
            <w:vAlign w:val="center"/>
          </w:tcPr>
          <w:p w14:paraId="6F2F9EB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Science</w:t>
            </w:r>
          </w:p>
        </w:tc>
        <w:tc>
          <w:tcPr>
            <w:tcW w:w="1070" w:type="dxa"/>
            <w:vAlign w:val="center"/>
          </w:tcPr>
          <w:p w14:paraId="10E88A0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0I234</w:t>
            </w:r>
          </w:p>
        </w:tc>
        <w:tc>
          <w:tcPr>
            <w:tcW w:w="1411" w:type="dxa"/>
            <w:gridSpan w:val="2"/>
          </w:tcPr>
          <w:p w14:paraId="440312C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D22E182" w14:textId="77777777" w:rsidTr="00C57978">
        <w:trPr>
          <w:trHeight w:val="530"/>
          <w:jc w:val="center"/>
        </w:trPr>
        <w:tc>
          <w:tcPr>
            <w:tcW w:w="3480" w:type="dxa"/>
            <w:vAlign w:val="center"/>
          </w:tcPr>
          <w:p w14:paraId="58AD963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Geography - SL</w:t>
            </w:r>
          </w:p>
        </w:tc>
        <w:tc>
          <w:tcPr>
            <w:tcW w:w="2995" w:type="dxa"/>
            <w:vAlign w:val="center"/>
          </w:tcPr>
          <w:p w14:paraId="1668FCD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Geography - SL</w:t>
            </w:r>
          </w:p>
        </w:tc>
        <w:tc>
          <w:tcPr>
            <w:tcW w:w="1620" w:type="dxa"/>
            <w:vAlign w:val="center"/>
          </w:tcPr>
          <w:p w14:paraId="54B8D92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526EF86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0I235</w:t>
            </w:r>
          </w:p>
        </w:tc>
        <w:tc>
          <w:tcPr>
            <w:tcW w:w="1411" w:type="dxa"/>
            <w:gridSpan w:val="2"/>
          </w:tcPr>
          <w:p w14:paraId="063CFF8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D274AFC" w14:textId="77777777" w:rsidTr="00C57978">
        <w:trPr>
          <w:trHeight w:val="530"/>
          <w:jc w:val="center"/>
        </w:trPr>
        <w:tc>
          <w:tcPr>
            <w:tcW w:w="3480" w:type="dxa"/>
            <w:vAlign w:val="center"/>
          </w:tcPr>
          <w:p w14:paraId="6E323CC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Global Politics - HL</w:t>
            </w:r>
          </w:p>
        </w:tc>
        <w:tc>
          <w:tcPr>
            <w:tcW w:w="2995" w:type="dxa"/>
          </w:tcPr>
          <w:p w14:paraId="18525E3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Global Politics - HL</w:t>
            </w:r>
          </w:p>
        </w:tc>
        <w:tc>
          <w:tcPr>
            <w:tcW w:w="1620" w:type="dxa"/>
          </w:tcPr>
          <w:p w14:paraId="2AF4EED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117BBB4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0I236</w:t>
            </w:r>
          </w:p>
        </w:tc>
        <w:tc>
          <w:tcPr>
            <w:tcW w:w="1411" w:type="dxa"/>
            <w:gridSpan w:val="2"/>
          </w:tcPr>
          <w:p w14:paraId="52CC27F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FC52EA6" w14:textId="77777777" w:rsidTr="00C57978">
        <w:trPr>
          <w:trHeight w:val="530"/>
          <w:jc w:val="center"/>
        </w:trPr>
        <w:tc>
          <w:tcPr>
            <w:tcW w:w="3480" w:type="dxa"/>
            <w:vAlign w:val="center"/>
          </w:tcPr>
          <w:p w14:paraId="67748E3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Global Politics - SL</w:t>
            </w:r>
          </w:p>
        </w:tc>
        <w:tc>
          <w:tcPr>
            <w:tcW w:w="2995" w:type="dxa"/>
          </w:tcPr>
          <w:p w14:paraId="7D80F11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Global Politics - SL</w:t>
            </w:r>
          </w:p>
        </w:tc>
        <w:tc>
          <w:tcPr>
            <w:tcW w:w="1620" w:type="dxa"/>
          </w:tcPr>
          <w:p w14:paraId="56AE6ED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7CDE829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0I237</w:t>
            </w:r>
          </w:p>
        </w:tc>
        <w:tc>
          <w:tcPr>
            <w:tcW w:w="1411" w:type="dxa"/>
            <w:gridSpan w:val="2"/>
          </w:tcPr>
          <w:p w14:paraId="7F4406C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8B40E46" w14:textId="77777777" w:rsidTr="00C57978">
        <w:trPr>
          <w:trHeight w:val="530"/>
          <w:jc w:val="center"/>
        </w:trPr>
        <w:tc>
          <w:tcPr>
            <w:tcW w:w="3480" w:type="dxa"/>
            <w:vAlign w:val="center"/>
          </w:tcPr>
          <w:p w14:paraId="7A9B8A3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Philosophy - HL</w:t>
            </w:r>
          </w:p>
        </w:tc>
        <w:tc>
          <w:tcPr>
            <w:tcW w:w="2995" w:type="dxa"/>
          </w:tcPr>
          <w:p w14:paraId="3C12602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Philosophy - HL</w:t>
            </w:r>
          </w:p>
        </w:tc>
        <w:tc>
          <w:tcPr>
            <w:tcW w:w="1620" w:type="dxa"/>
          </w:tcPr>
          <w:p w14:paraId="2800BCD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3F58A4A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0I239</w:t>
            </w:r>
          </w:p>
        </w:tc>
        <w:tc>
          <w:tcPr>
            <w:tcW w:w="1411" w:type="dxa"/>
            <w:gridSpan w:val="2"/>
          </w:tcPr>
          <w:p w14:paraId="46B13E6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A3D2797" w14:textId="77777777" w:rsidTr="00C57978">
        <w:trPr>
          <w:trHeight w:val="530"/>
          <w:jc w:val="center"/>
        </w:trPr>
        <w:tc>
          <w:tcPr>
            <w:tcW w:w="3480" w:type="dxa"/>
            <w:vAlign w:val="center"/>
          </w:tcPr>
          <w:p w14:paraId="4E945BE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Philosophy - SL</w:t>
            </w:r>
          </w:p>
        </w:tc>
        <w:tc>
          <w:tcPr>
            <w:tcW w:w="2995" w:type="dxa"/>
          </w:tcPr>
          <w:p w14:paraId="2C95DFB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Philosophy - SL</w:t>
            </w:r>
          </w:p>
        </w:tc>
        <w:tc>
          <w:tcPr>
            <w:tcW w:w="1620" w:type="dxa"/>
          </w:tcPr>
          <w:p w14:paraId="0CB5526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232796E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0I240</w:t>
            </w:r>
          </w:p>
        </w:tc>
        <w:tc>
          <w:tcPr>
            <w:tcW w:w="1411" w:type="dxa"/>
            <w:gridSpan w:val="2"/>
          </w:tcPr>
          <w:p w14:paraId="40D5196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764BBB7" w14:textId="77777777" w:rsidTr="00C57978">
        <w:trPr>
          <w:trHeight w:val="530"/>
          <w:jc w:val="center"/>
        </w:trPr>
        <w:tc>
          <w:tcPr>
            <w:tcW w:w="3480" w:type="dxa"/>
            <w:vAlign w:val="center"/>
          </w:tcPr>
          <w:p w14:paraId="2724A02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lastRenderedPageBreak/>
              <w:t>IB Film - HL</w:t>
            </w:r>
          </w:p>
        </w:tc>
        <w:tc>
          <w:tcPr>
            <w:tcW w:w="2995" w:type="dxa"/>
          </w:tcPr>
          <w:p w14:paraId="4320B8E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Film - HL</w:t>
            </w:r>
          </w:p>
        </w:tc>
        <w:tc>
          <w:tcPr>
            <w:tcW w:w="1620" w:type="dxa"/>
            <w:vAlign w:val="center"/>
          </w:tcPr>
          <w:p w14:paraId="596273B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vAlign w:val="center"/>
          </w:tcPr>
          <w:p w14:paraId="30FE591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0I241</w:t>
            </w:r>
          </w:p>
        </w:tc>
        <w:tc>
          <w:tcPr>
            <w:tcW w:w="1411" w:type="dxa"/>
            <w:gridSpan w:val="2"/>
          </w:tcPr>
          <w:p w14:paraId="28ABF1B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F6FDA99" w14:textId="77777777" w:rsidTr="00C57978">
        <w:trPr>
          <w:trHeight w:val="530"/>
          <w:jc w:val="center"/>
        </w:trPr>
        <w:tc>
          <w:tcPr>
            <w:tcW w:w="3480" w:type="dxa"/>
            <w:vAlign w:val="center"/>
          </w:tcPr>
          <w:p w14:paraId="1E824B3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Film - SL</w:t>
            </w:r>
          </w:p>
        </w:tc>
        <w:tc>
          <w:tcPr>
            <w:tcW w:w="2995" w:type="dxa"/>
          </w:tcPr>
          <w:p w14:paraId="078BB6B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Film - SL</w:t>
            </w:r>
          </w:p>
        </w:tc>
        <w:tc>
          <w:tcPr>
            <w:tcW w:w="1620" w:type="dxa"/>
            <w:vAlign w:val="center"/>
          </w:tcPr>
          <w:p w14:paraId="15ECBC5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Fine and Performing Arts</w:t>
            </w:r>
          </w:p>
        </w:tc>
        <w:tc>
          <w:tcPr>
            <w:tcW w:w="1070" w:type="dxa"/>
            <w:vAlign w:val="center"/>
          </w:tcPr>
          <w:p w14:paraId="3601D16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0I242</w:t>
            </w:r>
          </w:p>
        </w:tc>
        <w:tc>
          <w:tcPr>
            <w:tcW w:w="1411" w:type="dxa"/>
            <w:gridSpan w:val="2"/>
          </w:tcPr>
          <w:p w14:paraId="7ECB7C6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9BD2E8D" w14:textId="77777777" w:rsidTr="00C57978">
        <w:trPr>
          <w:trHeight w:val="530"/>
          <w:jc w:val="center"/>
        </w:trPr>
        <w:tc>
          <w:tcPr>
            <w:tcW w:w="3480" w:type="dxa"/>
            <w:vAlign w:val="center"/>
          </w:tcPr>
          <w:p w14:paraId="61220A8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World Religions - SL</w:t>
            </w:r>
          </w:p>
        </w:tc>
        <w:tc>
          <w:tcPr>
            <w:tcW w:w="2995" w:type="dxa"/>
            <w:vAlign w:val="center"/>
          </w:tcPr>
          <w:p w14:paraId="71F9D86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World Religions - SL</w:t>
            </w:r>
          </w:p>
        </w:tc>
        <w:tc>
          <w:tcPr>
            <w:tcW w:w="1620" w:type="dxa"/>
            <w:vAlign w:val="center"/>
          </w:tcPr>
          <w:p w14:paraId="18F06DB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Religious Education</w:t>
            </w:r>
          </w:p>
        </w:tc>
        <w:tc>
          <w:tcPr>
            <w:tcW w:w="1070" w:type="dxa"/>
            <w:vAlign w:val="center"/>
          </w:tcPr>
          <w:p w14:paraId="5AAEE90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0I243</w:t>
            </w:r>
          </w:p>
        </w:tc>
        <w:tc>
          <w:tcPr>
            <w:tcW w:w="1411" w:type="dxa"/>
            <w:gridSpan w:val="2"/>
          </w:tcPr>
          <w:p w14:paraId="032E13E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5027C1F" w14:textId="77777777" w:rsidTr="00C57978">
        <w:trPr>
          <w:trHeight w:val="530"/>
          <w:jc w:val="center"/>
        </w:trPr>
        <w:tc>
          <w:tcPr>
            <w:tcW w:w="3480" w:type="dxa"/>
            <w:vAlign w:val="center"/>
          </w:tcPr>
          <w:p w14:paraId="09AF973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Creativity, Action, Service</w:t>
            </w:r>
          </w:p>
        </w:tc>
        <w:tc>
          <w:tcPr>
            <w:tcW w:w="2995" w:type="dxa"/>
            <w:vAlign w:val="center"/>
          </w:tcPr>
          <w:p w14:paraId="3048E81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Creativity, Action, Service</w:t>
            </w:r>
          </w:p>
        </w:tc>
        <w:tc>
          <w:tcPr>
            <w:tcW w:w="1620" w:type="dxa"/>
            <w:vAlign w:val="center"/>
          </w:tcPr>
          <w:p w14:paraId="77FD267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Other</w:t>
            </w:r>
          </w:p>
        </w:tc>
        <w:tc>
          <w:tcPr>
            <w:tcW w:w="1070" w:type="dxa"/>
            <w:vAlign w:val="center"/>
          </w:tcPr>
          <w:p w14:paraId="45B9176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0I244</w:t>
            </w:r>
          </w:p>
        </w:tc>
        <w:tc>
          <w:tcPr>
            <w:tcW w:w="1411" w:type="dxa"/>
            <w:gridSpan w:val="2"/>
          </w:tcPr>
          <w:p w14:paraId="68C33CD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27624B3" w14:textId="77777777" w:rsidTr="00C57978">
        <w:trPr>
          <w:trHeight w:val="530"/>
          <w:jc w:val="center"/>
        </w:trPr>
        <w:tc>
          <w:tcPr>
            <w:tcW w:w="3480" w:type="dxa"/>
            <w:vAlign w:val="center"/>
          </w:tcPr>
          <w:p w14:paraId="6B606D9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Approaches to Learning</w:t>
            </w:r>
          </w:p>
        </w:tc>
        <w:tc>
          <w:tcPr>
            <w:tcW w:w="2995" w:type="dxa"/>
            <w:vAlign w:val="center"/>
          </w:tcPr>
          <w:p w14:paraId="6D58A91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Approaches to Learning</w:t>
            </w:r>
          </w:p>
        </w:tc>
        <w:tc>
          <w:tcPr>
            <w:tcW w:w="1620" w:type="dxa"/>
          </w:tcPr>
          <w:p w14:paraId="7D5AFD5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Other</w:t>
            </w:r>
          </w:p>
        </w:tc>
        <w:tc>
          <w:tcPr>
            <w:tcW w:w="1070" w:type="dxa"/>
            <w:vAlign w:val="center"/>
          </w:tcPr>
          <w:p w14:paraId="26B6D34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0I246</w:t>
            </w:r>
          </w:p>
        </w:tc>
        <w:tc>
          <w:tcPr>
            <w:tcW w:w="1411" w:type="dxa"/>
            <w:gridSpan w:val="2"/>
          </w:tcPr>
          <w:p w14:paraId="4ED4BD7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08F27D4" w14:textId="77777777" w:rsidTr="00C57978">
        <w:trPr>
          <w:trHeight w:val="530"/>
          <w:jc w:val="center"/>
        </w:trPr>
        <w:tc>
          <w:tcPr>
            <w:tcW w:w="3480" w:type="dxa"/>
            <w:vAlign w:val="center"/>
          </w:tcPr>
          <w:p w14:paraId="196ABB0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History - HL</w:t>
            </w:r>
          </w:p>
        </w:tc>
        <w:tc>
          <w:tcPr>
            <w:tcW w:w="2995" w:type="dxa"/>
            <w:vAlign w:val="center"/>
          </w:tcPr>
          <w:p w14:paraId="2E95A06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History - HL</w:t>
            </w:r>
          </w:p>
        </w:tc>
        <w:tc>
          <w:tcPr>
            <w:tcW w:w="1620" w:type="dxa"/>
            <w:vAlign w:val="center"/>
          </w:tcPr>
          <w:p w14:paraId="3D379DB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Social Studies</w:t>
            </w:r>
          </w:p>
        </w:tc>
        <w:tc>
          <w:tcPr>
            <w:tcW w:w="1070" w:type="dxa"/>
            <w:vAlign w:val="center"/>
          </w:tcPr>
          <w:p w14:paraId="19AA001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0I247</w:t>
            </w:r>
          </w:p>
        </w:tc>
        <w:tc>
          <w:tcPr>
            <w:tcW w:w="1411" w:type="dxa"/>
            <w:gridSpan w:val="2"/>
          </w:tcPr>
          <w:p w14:paraId="29D3772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3E6F0EF" w14:textId="77777777" w:rsidTr="00C57978">
        <w:trPr>
          <w:trHeight w:val="530"/>
          <w:jc w:val="center"/>
        </w:trPr>
        <w:tc>
          <w:tcPr>
            <w:tcW w:w="3480" w:type="dxa"/>
            <w:vAlign w:val="center"/>
          </w:tcPr>
          <w:p w14:paraId="7EF7B1E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Malayo-Polynesian Language - HL</w:t>
            </w:r>
          </w:p>
        </w:tc>
        <w:tc>
          <w:tcPr>
            <w:tcW w:w="2995" w:type="dxa"/>
            <w:vAlign w:val="center"/>
          </w:tcPr>
          <w:p w14:paraId="7F6FD19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Malayo-Polynesian Language - HL</w:t>
            </w:r>
          </w:p>
        </w:tc>
        <w:tc>
          <w:tcPr>
            <w:tcW w:w="1620" w:type="dxa"/>
            <w:vAlign w:val="center"/>
          </w:tcPr>
          <w:p w14:paraId="7FC95BF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AD9C3C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0I248</w:t>
            </w:r>
          </w:p>
        </w:tc>
        <w:tc>
          <w:tcPr>
            <w:tcW w:w="1411" w:type="dxa"/>
            <w:gridSpan w:val="2"/>
          </w:tcPr>
          <w:p w14:paraId="3F39B52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FC49165" w14:textId="77777777" w:rsidTr="00C57978">
        <w:trPr>
          <w:trHeight w:val="530"/>
          <w:jc w:val="center"/>
        </w:trPr>
        <w:tc>
          <w:tcPr>
            <w:tcW w:w="3480" w:type="dxa"/>
          </w:tcPr>
          <w:p w14:paraId="6DB5C5E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Malayo-Polynesian Language - SL</w:t>
            </w:r>
          </w:p>
        </w:tc>
        <w:tc>
          <w:tcPr>
            <w:tcW w:w="2995" w:type="dxa"/>
          </w:tcPr>
          <w:p w14:paraId="7176414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Malayo-Polynesian Language - SL</w:t>
            </w:r>
          </w:p>
        </w:tc>
        <w:tc>
          <w:tcPr>
            <w:tcW w:w="1620" w:type="dxa"/>
          </w:tcPr>
          <w:p w14:paraId="60B22AB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E1D68B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0I249</w:t>
            </w:r>
          </w:p>
        </w:tc>
        <w:tc>
          <w:tcPr>
            <w:tcW w:w="1411" w:type="dxa"/>
            <w:gridSpan w:val="2"/>
          </w:tcPr>
          <w:p w14:paraId="39467A0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301E177" w14:textId="77777777" w:rsidTr="00C57978">
        <w:trPr>
          <w:trHeight w:val="530"/>
          <w:jc w:val="center"/>
        </w:trPr>
        <w:tc>
          <w:tcPr>
            <w:tcW w:w="3480" w:type="dxa"/>
            <w:vAlign w:val="center"/>
          </w:tcPr>
          <w:p w14:paraId="130ABFA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Malayo-Polynesian Language - SL</w:t>
            </w:r>
          </w:p>
        </w:tc>
        <w:tc>
          <w:tcPr>
            <w:tcW w:w="2995" w:type="dxa"/>
            <w:vAlign w:val="center"/>
          </w:tcPr>
          <w:p w14:paraId="1E6691E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Malayo-Polynesian Language - SL</w:t>
            </w:r>
          </w:p>
        </w:tc>
        <w:tc>
          <w:tcPr>
            <w:tcW w:w="1620" w:type="dxa"/>
          </w:tcPr>
          <w:p w14:paraId="5FF9166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1DD371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0I250</w:t>
            </w:r>
          </w:p>
        </w:tc>
        <w:tc>
          <w:tcPr>
            <w:tcW w:w="1411" w:type="dxa"/>
            <w:gridSpan w:val="2"/>
          </w:tcPr>
          <w:p w14:paraId="4E969C9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E920F28" w14:textId="77777777" w:rsidTr="00C57978">
        <w:trPr>
          <w:trHeight w:val="530"/>
          <w:jc w:val="center"/>
        </w:trPr>
        <w:tc>
          <w:tcPr>
            <w:tcW w:w="3480" w:type="dxa"/>
            <w:vAlign w:val="center"/>
          </w:tcPr>
          <w:p w14:paraId="7A3343D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Malayo-Polynesian Language - HL</w:t>
            </w:r>
          </w:p>
        </w:tc>
        <w:tc>
          <w:tcPr>
            <w:tcW w:w="2995" w:type="dxa"/>
          </w:tcPr>
          <w:p w14:paraId="1BBE25A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Malayo-Polynesian Language - HL</w:t>
            </w:r>
          </w:p>
        </w:tc>
        <w:tc>
          <w:tcPr>
            <w:tcW w:w="1620" w:type="dxa"/>
          </w:tcPr>
          <w:p w14:paraId="68B7A8B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8D0A35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0I251</w:t>
            </w:r>
          </w:p>
        </w:tc>
        <w:tc>
          <w:tcPr>
            <w:tcW w:w="1411" w:type="dxa"/>
            <w:gridSpan w:val="2"/>
          </w:tcPr>
          <w:p w14:paraId="2717FEA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7820A88" w14:textId="77777777" w:rsidTr="00C57978">
        <w:trPr>
          <w:trHeight w:val="530"/>
          <w:jc w:val="center"/>
        </w:trPr>
        <w:tc>
          <w:tcPr>
            <w:tcW w:w="3480" w:type="dxa"/>
            <w:vAlign w:val="center"/>
          </w:tcPr>
          <w:p w14:paraId="245C695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Malayo-Polynesian Language - SL</w:t>
            </w:r>
          </w:p>
        </w:tc>
        <w:tc>
          <w:tcPr>
            <w:tcW w:w="2995" w:type="dxa"/>
          </w:tcPr>
          <w:p w14:paraId="0842197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Malayo-Polynesian Language - SL</w:t>
            </w:r>
          </w:p>
        </w:tc>
        <w:tc>
          <w:tcPr>
            <w:tcW w:w="1620" w:type="dxa"/>
          </w:tcPr>
          <w:p w14:paraId="6AD751B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1673D8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0I252</w:t>
            </w:r>
          </w:p>
        </w:tc>
        <w:tc>
          <w:tcPr>
            <w:tcW w:w="1411" w:type="dxa"/>
            <w:gridSpan w:val="2"/>
          </w:tcPr>
          <w:p w14:paraId="50B193D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03E2DC1" w14:textId="77777777" w:rsidTr="00C57978">
        <w:trPr>
          <w:trHeight w:val="530"/>
          <w:jc w:val="center"/>
        </w:trPr>
        <w:tc>
          <w:tcPr>
            <w:tcW w:w="3480" w:type="dxa"/>
            <w:vAlign w:val="center"/>
          </w:tcPr>
          <w:p w14:paraId="62DAD24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Malayo-Polynesian Language - SL</w:t>
            </w:r>
          </w:p>
        </w:tc>
        <w:tc>
          <w:tcPr>
            <w:tcW w:w="2995" w:type="dxa"/>
            <w:vAlign w:val="center"/>
          </w:tcPr>
          <w:p w14:paraId="7FC2DE7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Malayo-Polynesian Language - SL</w:t>
            </w:r>
          </w:p>
        </w:tc>
        <w:tc>
          <w:tcPr>
            <w:tcW w:w="1620" w:type="dxa"/>
          </w:tcPr>
          <w:p w14:paraId="71DC624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EB4084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0I253</w:t>
            </w:r>
          </w:p>
        </w:tc>
        <w:tc>
          <w:tcPr>
            <w:tcW w:w="1411" w:type="dxa"/>
            <w:gridSpan w:val="2"/>
          </w:tcPr>
          <w:p w14:paraId="4BAF543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4D8A6C0" w14:textId="77777777" w:rsidTr="00C57978">
        <w:trPr>
          <w:trHeight w:val="530"/>
          <w:jc w:val="center"/>
        </w:trPr>
        <w:tc>
          <w:tcPr>
            <w:tcW w:w="3480" w:type="dxa"/>
            <w:vAlign w:val="center"/>
          </w:tcPr>
          <w:p w14:paraId="0C6DF6F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Indic Language - HL</w:t>
            </w:r>
          </w:p>
        </w:tc>
        <w:tc>
          <w:tcPr>
            <w:tcW w:w="2995" w:type="dxa"/>
          </w:tcPr>
          <w:p w14:paraId="71A74D5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Indic Language - HL</w:t>
            </w:r>
          </w:p>
        </w:tc>
        <w:tc>
          <w:tcPr>
            <w:tcW w:w="1620" w:type="dxa"/>
          </w:tcPr>
          <w:p w14:paraId="3A501CD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E6F2A2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0I254</w:t>
            </w:r>
          </w:p>
        </w:tc>
        <w:tc>
          <w:tcPr>
            <w:tcW w:w="1411" w:type="dxa"/>
            <w:gridSpan w:val="2"/>
          </w:tcPr>
          <w:p w14:paraId="79B160B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E0031E5" w14:textId="77777777" w:rsidTr="00C57978">
        <w:trPr>
          <w:trHeight w:val="530"/>
          <w:jc w:val="center"/>
        </w:trPr>
        <w:tc>
          <w:tcPr>
            <w:tcW w:w="3480" w:type="dxa"/>
            <w:vAlign w:val="center"/>
          </w:tcPr>
          <w:p w14:paraId="2681CBE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Indic Language - SL</w:t>
            </w:r>
          </w:p>
        </w:tc>
        <w:tc>
          <w:tcPr>
            <w:tcW w:w="2995" w:type="dxa"/>
          </w:tcPr>
          <w:p w14:paraId="5C7705B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Indic Language - SL</w:t>
            </w:r>
          </w:p>
        </w:tc>
        <w:tc>
          <w:tcPr>
            <w:tcW w:w="1620" w:type="dxa"/>
          </w:tcPr>
          <w:p w14:paraId="5D2370A2"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3A4DC4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0I255</w:t>
            </w:r>
          </w:p>
        </w:tc>
        <w:tc>
          <w:tcPr>
            <w:tcW w:w="1411" w:type="dxa"/>
            <w:gridSpan w:val="2"/>
          </w:tcPr>
          <w:p w14:paraId="56A473E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C3055C6" w14:textId="77777777" w:rsidTr="00C57978">
        <w:trPr>
          <w:trHeight w:val="530"/>
          <w:jc w:val="center"/>
        </w:trPr>
        <w:tc>
          <w:tcPr>
            <w:tcW w:w="3480" w:type="dxa"/>
            <w:vAlign w:val="center"/>
          </w:tcPr>
          <w:p w14:paraId="6887267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Indic Language - HL</w:t>
            </w:r>
          </w:p>
        </w:tc>
        <w:tc>
          <w:tcPr>
            <w:tcW w:w="2995" w:type="dxa"/>
          </w:tcPr>
          <w:p w14:paraId="23DC4C7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Indic Language - HL</w:t>
            </w:r>
          </w:p>
        </w:tc>
        <w:tc>
          <w:tcPr>
            <w:tcW w:w="1620" w:type="dxa"/>
          </w:tcPr>
          <w:p w14:paraId="556E873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C46FB5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0I256</w:t>
            </w:r>
          </w:p>
        </w:tc>
        <w:tc>
          <w:tcPr>
            <w:tcW w:w="1411" w:type="dxa"/>
            <w:gridSpan w:val="2"/>
          </w:tcPr>
          <w:p w14:paraId="1A25EE3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5440E38" w14:textId="77777777" w:rsidTr="00C57978">
        <w:trPr>
          <w:trHeight w:val="530"/>
          <w:jc w:val="center"/>
        </w:trPr>
        <w:tc>
          <w:tcPr>
            <w:tcW w:w="3480" w:type="dxa"/>
            <w:vAlign w:val="center"/>
          </w:tcPr>
          <w:p w14:paraId="255763B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Indic Language - SL</w:t>
            </w:r>
          </w:p>
        </w:tc>
        <w:tc>
          <w:tcPr>
            <w:tcW w:w="2995" w:type="dxa"/>
          </w:tcPr>
          <w:p w14:paraId="24988A8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Indic Language - SL</w:t>
            </w:r>
          </w:p>
        </w:tc>
        <w:tc>
          <w:tcPr>
            <w:tcW w:w="1620" w:type="dxa"/>
          </w:tcPr>
          <w:p w14:paraId="0B07B90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2524D2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0I257</w:t>
            </w:r>
          </w:p>
        </w:tc>
        <w:tc>
          <w:tcPr>
            <w:tcW w:w="1411" w:type="dxa"/>
            <w:gridSpan w:val="2"/>
          </w:tcPr>
          <w:p w14:paraId="6A65FA6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21B0719" w14:textId="77777777" w:rsidTr="00C57978">
        <w:trPr>
          <w:trHeight w:val="530"/>
          <w:jc w:val="center"/>
        </w:trPr>
        <w:tc>
          <w:tcPr>
            <w:tcW w:w="3480" w:type="dxa"/>
            <w:vAlign w:val="center"/>
          </w:tcPr>
          <w:p w14:paraId="7EE25B2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Iranian/Persian - HL</w:t>
            </w:r>
          </w:p>
        </w:tc>
        <w:tc>
          <w:tcPr>
            <w:tcW w:w="2995" w:type="dxa"/>
            <w:vAlign w:val="center"/>
          </w:tcPr>
          <w:p w14:paraId="4CCFB4B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Iranian/Persian - HL</w:t>
            </w:r>
          </w:p>
        </w:tc>
        <w:tc>
          <w:tcPr>
            <w:tcW w:w="1620" w:type="dxa"/>
          </w:tcPr>
          <w:p w14:paraId="5754D0AF"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BD69B3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0I258</w:t>
            </w:r>
          </w:p>
        </w:tc>
        <w:tc>
          <w:tcPr>
            <w:tcW w:w="1411" w:type="dxa"/>
            <w:gridSpan w:val="2"/>
          </w:tcPr>
          <w:p w14:paraId="230E994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FCE1088" w14:textId="77777777" w:rsidTr="00C57978">
        <w:trPr>
          <w:trHeight w:val="530"/>
          <w:jc w:val="center"/>
        </w:trPr>
        <w:tc>
          <w:tcPr>
            <w:tcW w:w="3480" w:type="dxa"/>
            <w:vAlign w:val="center"/>
          </w:tcPr>
          <w:p w14:paraId="61EBF67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Iranian/Persian - SL</w:t>
            </w:r>
          </w:p>
        </w:tc>
        <w:tc>
          <w:tcPr>
            <w:tcW w:w="2995" w:type="dxa"/>
            <w:vAlign w:val="center"/>
          </w:tcPr>
          <w:p w14:paraId="345A14E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Iranian/Persian - SL</w:t>
            </w:r>
          </w:p>
        </w:tc>
        <w:tc>
          <w:tcPr>
            <w:tcW w:w="1620" w:type="dxa"/>
          </w:tcPr>
          <w:p w14:paraId="7EE1008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18DE9C6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0I259</w:t>
            </w:r>
          </w:p>
        </w:tc>
        <w:tc>
          <w:tcPr>
            <w:tcW w:w="1411" w:type="dxa"/>
            <w:gridSpan w:val="2"/>
          </w:tcPr>
          <w:p w14:paraId="2F23E9D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C5A6ED4" w14:textId="77777777" w:rsidTr="00C57978">
        <w:trPr>
          <w:trHeight w:val="530"/>
          <w:jc w:val="center"/>
        </w:trPr>
        <w:tc>
          <w:tcPr>
            <w:tcW w:w="3480" w:type="dxa"/>
            <w:vAlign w:val="center"/>
          </w:tcPr>
          <w:p w14:paraId="6F5CF2D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Turkic/Ural-Altaic Language - HL</w:t>
            </w:r>
          </w:p>
        </w:tc>
        <w:tc>
          <w:tcPr>
            <w:tcW w:w="2995" w:type="dxa"/>
          </w:tcPr>
          <w:p w14:paraId="5BDC2BB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Turkic/Ural-Altaic Language - HL</w:t>
            </w:r>
          </w:p>
        </w:tc>
        <w:tc>
          <w:tcPr>
            <w:tcW w:w="1620" w:type="dxa"/>
          </w:tcPr>
          <w:p w14:paraId="28860BF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98689B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0I260</w:t>
            </w:r>
          </w:p>
        </w:tc>
        <w:tc>
          <w:tcPr>
            <w:tcW w:w="1411" w:type="dxa"/>
            <w:gridSpan w:val="2"/>
          </w:tcPr>
          <w:p w14:paraId="795E93D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F54832C" w14:textId="77777777" w:rsidTr="00C57978">
        <w:trPr>
          <w:trHeight w:val="530"/>
          <w:jc w:val="center"/>
        </w:trPr>
        <w:tc>
          <w:tcPr>
            <w:tcW w:w="3480" w:type="dxa"/>
            <w:vAlign w:val="center"/>
          </w:tcPr>
          <w:p w14:paraId="745A9F0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lastRenderedPageBreak/>
              <w:t>IB Language A: Literature – Turkic/Ural-Altaic Language - SL</w:t>
            </w:r>
          </w:p>
        </w:tc>
        <w:tc>
          <w:tcPr>
            <w:tcW w:w="2995" w:type="dxa"/>
          </w:tcPr>
          <w:p w14:paraId="539455A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Turkic/Ural-Altaic Language - SL</w:t>
            </w:r>
          </w:p>
        </w:tc>
        <w:tc>
          <w:tcPr>
            <w:tcW w:w="1620" w:type="dxa"/>
          </w:tcPr>
          <w:p w14:paraId="7CA65D1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154E973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0I261</w:t>
            </w:r>
          </w:p>
        </w:tc>
        <w:tc>
          <w:tcPr>
            <w:tcW w:w="1411" w:type="dxa"/>
            <w:gridSpan w:val="2"/>
          </w:tcPr>
          <w:p w14:paraId="030B309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905543B" w14:textId="77777777" w:rsidTr="00C57978">
        <w:trPr>
          <w:trHeight w:val="530"/>
          <w:jc w:val="center"/>
        </w:trPr>
        <w:tc>
          <w:tcPr>
            <w:tcW w:w="3480" w:type="dxa"/>
            <w:vAlign w:val="center"/>
          </w:tcPr>
          <w:p w14:paraId="4839192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Turkic/Ural-Altaic Language - HL</w:t>
            </w:r>
          </w:p>
        </w:tc>
        <w:tc>
          <w:tcPr>
            <w:tcW w:w="2995" w:type="dxa"/>
          </w:tcPr>
          <w:p w14:paraId="5187132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Turkic/Ural-Altaic Language - HL</w:t>
            </w:r>
          </w:p>
        </w:tc>
        <w:tc>
          <w:tcPr>
            <w:tcW w:w="1620" w:type="dxa"/>
          </w:tcPr>
          <w:p w14:paraId="45F5E60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585885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0I262</w:t>
            </w:r>
          </w:p>
        </w:tc>
        <w:tc>
          <w:tcPr>
            <w:tcW w:w="1411" w:type="dxa"/>
            <w:gridSpan w:val="2"/>
          </w:tcPr>
          <w:p w14:paraId="6ECCFCA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5C9F236" w14:textId="77777777" w:rsidTr="00C57978">
        <w:trPr>
          <w:trHeight w:val="530"/>
          <w:jc w:val="center"/>
        </w:trPr>
        <w:tc>
          <w:tcPr>
            <w:tcW w:w="3480" w:type="dxa"/>
            <w:vAlign w:val="center"/>
          </w:tcPr>
          <w:p w14:paraId="6C7D32D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Turkic/Ural-Altaic Language - SL</w:t>
            </w:r>
          </w:p>
        </w:tc>
        <w:tc>
          <w:tcPr>
            <w:tcW w:w="2995" w:type="dxa"/>
          </w:tcPr>
          <w:p w14:paraId="1A15943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Turkic/Ural-Altaic Language - SL</w:t>
            </w:r>
          </w:p>
        </w:tc>
        <w:tc>
          <w:tcPr>
            <w:tcW w:w="1620" w:type="dxa"/>
          </w:tcPr>
          <w:p w14:paraId="48E4D27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D6BAF3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0I263</w:t>
            </w:r>
          </w:p>
        </w:tc>
        <w:tc>
          <w:tcPr>
            <w:tcW w:w="1411" w:type="dxa"/>
            <w:gridSpan w:val="2"/>
          </w:tcPr>
          <w:p w14:paraId="772DDED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E2B3128" w14:textId="77777777" w:rsidTr="00C57978">
        <w:trPr>
          <w:trHeight w:val="530"/>
          <w:jc w:val="center"/>
        </w:trPr>
        <w:tc>
          <w:tcPr>
            <w:tcW w:w="3480" w:type="dxa"/>
            <w:vAlign w:val="center"/>
          </w:tcPr>
          <w:p w14:paraId="1F5DC5E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Balto-Slavic Language - HL</w:t>
            </w:r>
          </w:p>
        </w:tc>
        <w:tc>
          <w:tcPr>
            <w:tcW w:w="2995" w:type="dxa"/>
          </w:tcPr>
          <w:p w14:paraId="6B7D0E6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Balto-Slavic Language - HL</w:t>
            </w:r>
          </w:p>
        </w:tc>
        <w:tc>
          <w:tcPr>
            <w:tcW w:w="1620" w:type="dxa"/>
          </w:tcPr>
          <w:p w14:paraId="379F1C3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E0AB290"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0I264</w:t>
            </w:r>
          </w:p>
        </w:tc>
        <w:tc>
          <w:tcPr>
            <w:tcW w:w="1411" w:type="dxa"/>
            <w:gridSpan w:val="2"/>
          </w:tcPr>
          <w:p w14:paraId="2B7121D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61154D5" w14:textId="77777777" w:rsidTr="00C57978">
        <w:trPr>
          <w:trHeight w:val="530"/>
          <w:jc w:val="center"/>
        </w:trPr>
        <w:tc>
          <w:tcPr>
            <w:tcW w:w="3480" w:type="dxa"/>
            <w:vAlign w:val="center"/>
          </w:tcPr>
          <w:p w14:paraId="4A09AA6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Balto-Slavic Language - SL</w:t>
            </w:r>
          </w:p>
        </w:tc>
        <w:tc>
          <w:tcPr>
            <w:tcW w:w="2995" w:type="dxa"/>
          </w:tcPr>
          <w:p w14:paraId="6FDA968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Balto-Slavic Language - SL</w:t>
            </w:r>
          </w:p>
        </w:tc>
        <w:tc>
          <w:tcPr>
            <w:tcW w:w="1620" w:type="dxa"/>
          </w:tcPr>
          <w:p w14:paraId="2FCD3E2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FD5AC0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0I265</w:t>
            </w:r>
          </w:p>
        </w:tc>
        <w:tc>
          <w:tcPr>
            <w:tcW w:w="1411" w:type="dxa"/>
            <w:gridSpan w:val="2"/>
          </w:tcPr>
          <w:p w14:paraId="7335E7FA"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90E59CB" w14:textId="77777777" w:rsidTr="00C57978">
        <w:trPr>
          <w:trHeight w:val="530"/>
          <w:jc w:val="center"/>
        </w:trPr>
        <w:tc>
          <w:tcPr>
            <w:tcW w:w="3480" w:type="dxa"/>
            <w:vAlign w:val="center"/>
          </w:tcPr>
          <w:p w14:paraId="11F068B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Southeast Asian Language - HL</w:t>
            </w:r>
          </w:p>
        </w:tc>
        <w:tc>
          <w:tcPr>
            <w:tcW w:w="2995" w:type="dxa"/>
          </w:tcPr>
          <w:p w14:paraId="4EED04C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Southeast Asian Language - HL</w:t>
            </w:r>
          </w:p>
        </w:tc>
        <w:tc>
          <w:tcPr>
            <w:tcW w:w="1620" w:type="dxa"/>
          </w:tcPr>
          <w:p w14:paraId="75DCFBC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9B468B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0I266</w:t>
            </w:r>
          </w:p>
        </w:tc>
        <w:tc>
          <w:tcPr>
            <w:tcW w:w="1411" w:type="dxa"/>
            <w:gridSpan w:val="2"/>
          </w:tcPr>
          <w:p w14:paraId="592344A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564DFC5" w14:textId="77777777" w:rsidTr="00C57978">
        <w:trPr>
          <w:trHeight w:val="530"/>
          <w:jc w:val="center"/>
        </w:trPr>
        <w:tc>
          <w:tcPr>
            <w:tcW w:w="3480" w:type="dxa"/>
            <w:vAlign w:val="center"/>
          </w:tcPr>
          <w:p w14:paraId="76979C6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Southeast Asian Language - SL</w:t>
            </w:r>
          </w:p>
        </w:tc>
        <w:tc>
          <w:tcPr>
            <w:tcW w:w="2995" w:type="dxa"/>
          </w:tcPr>
          <w:p w14:paraId="31573B1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Southeast Asian Language - SL</w:t>
            </w:r>
          </w:p>
        </w:tc>
        <w:tc>
          <w:tcPr>
            <w:tcW w:w="1620" w:type="dxa"/>
          </w:tcPr>
          <w:p w14:paraId="7A81982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58B7B52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0I267</w:t>
            </w:r>
          </w:p>
        </w:tc>
        <w:tc>
          <w:tcPr>
            <w:tcW w:w="1411" w:type="dxa"/>
            <w:gridSpan w:val="2"/>
          </w:tcPr>
          <w:p w14:paraId="1AACE1F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3BD56D0" w14:textId="77777777" w:rsidTr="00C57978">
        <w:trPr>
          <w:trHeight w:val="530"/>
          <w:jc w:val="center"/>
        </w:trPr>
        <w:tc>
          <w:tcPr>
            <w:tcW w:w="3480" w:type="dxa"/>
            <w:vAlign w:val="center"/>
          </w:tcPr>
          <w:p w14:paraId="39E9871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Southeast Asian Language - HL</w:t>
            </w:r>
          </w:p>
        </w:tc>
        <w:tc>
          <w:tcPr>
            <w:tcW w:w="2995" w:type="dxa"/>
          </w:tcPr>
          <w:p w14:paraId="4EF1822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Southeast Asian Language - HL</w:t>
            </w:r>
          </w:p>
        </w:tc>
        <w:tc>
          <w:tcPr>
            <w:tcW w:w="1620" w:type="dxa"/>
          </w:tcPr>
          <w:p w14:paraId="221B26D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6AD54E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0I268</w:t>
            </w:r>
          </w:p>
        </w:tc>
        <w:tc>
          <w:tcPr>
            <w:tcW w:w="1411" w:type="dxa"/>
            <w:gridSpan w:val="2"/>
          </w:tcPr>
          <w:p w14:paraId="429E089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DFBA2CB" w14:textId="77777777" w:rsidTr="00C57978">
        <w:trPr>
          <w:trHeight w:val="530"/>
          <w:jc w:val="center"/>
        </w:trPr>
        <w:tc>
          <w:tcPr>
            <w:tcW w:w="3480" w:type="dxa"/>
            <w:vAlign w:val="center"/>
          </w:tcPr>
          <w:p w14:paraId="51B832F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Southeast Asian Language - SL</w:t>
            </w:r>
          </w:p>
        </w:tc>
        <w:tc>
          <w:tcPr>
            <w:tcW w:w="2995" w:type="dxa"/>
          </w:tcPr>
          <w:p w14:paraId="2289146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Southeast Asian Language - SL</w:t>
            </w:r>
          </w:p>
        </w:tc>
        <w:tc>
          <w:tcPr>
            <w:tcW w:w="1620" w:type="dxa"/>
          </w:tcPr>
          <w:p w14:paraId="7FE0EDB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30B683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0I269</w:t>
            </w:r>
          </w:p>
        </w:tc>
        <w:tc>
          <w:tcPr>
            <w:tcW w:w="1411" w:type="dxa"/>
            <w:gridSpan w:val="2"/>
          </w:tcPr>
          <w:p w14:paraId="17A9890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41DE2D6" w14:textId="77777777" w:rsidTr="00C57978">
        <w:trPr>
          <w:trHeight w:val="530"/>
          <w:jc w:val="center"/>
        </w:trPr>
        <w:tc>
          <w:tcPr>
            <w:tcW w:w="3480" w:type="dxa"/>
            <w:vAlign w:val="center"/>
          </w:tcPr>
          <w:p w14:paraId="19A1353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Southeast Asian Language - HL</w:t>
            </w:r>
          </w:p>
        </w:tc>
        <w:tc>
          <w:tcPr>
            <w:tcW w:w="2995" w:type="dxa"/>
          </w:tcPr>
          <w:p w14:paraId="588449C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Southeast Asian Language - HL</w:t>
            </w:r>
          </w:p>
        </w:tc>
        <w:tc>
          <w:tcPr>
            <w:tcW w:w="1620" w:type="dxa"/>
          </w:tcPr>
          <w:p w14:paraId="660FA20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0C8942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0I270</w:t>
            </w:r>
          </w:p>
        </w:tc>
        <w:tc>
          <w:tcPr>
            <w:tcW w:w="1411" w:type="dxa"/>
            <w:gridSpan w:val="2"/>
          </w:tcPr>
          <w:p w14:paraId="29E793C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5D3C92A" w14:textId="77777777" w:rsidTr="00C57978">
        <w:trPr>
          <w:trHeight w:val="530"/>
          <w:jc w:val="center"/>
        </w:trPr>
        <w:tc>
          <w:tcPr>
            <w:tcW w:w="3480" w:type="dxa"/>
            <w:vAlign w:val="center"/>
          </w:tcPr>
          <w:p w14:paraId="7993F60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Southeast Asian Language - SL</w:t>
            </w:r>
          </w:p>
        </w:tc>
        <w:tc>
          <w:tcPr>
            <w:tcW w:w="2995" w:type="dxa"/>
          </w:tcPr>
          <w:p w14:paraId="3C5281A3"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Southeast Asian Language - SL</w:t>
            </w:r>
          </w:p>
        </w:tc>
        <w:tc>
          <w:tcPr>
            <w:tcW w:w="1620" w:type="dxa"/>
          </w:tcPr>
          <w:p w14:paraId="44441BA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3E60D3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0I271</w:t>
            </w:r>
          </w:p>
        </w:tc>
        <w:tc>
          <w:tcPr>
            <w:tcW w:w="1411" w:type="dxa"/>
            <w:gridSpan w:val="2"/>
          </w:tcPr>
          <w:p w14:paraId="2B96DE1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C033427" w14:textId="77777777" w:rsidTr="00C57978">
        <w:trPr>
          <w:trHeight w:val="530"/>
          <w:jc w:val="center"/>
        </w:trPr>
        <w:tc>
          <w:tcPr>
            <w:tcW w:w="3480" w:type="dxa"/>
            <w:vAlign w:val="center"/>
          </w:tcPr>
          <w:p w14:paraId="38D926C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Southeast Asian Language - SL</w:t>
            </w:r>
          </w:p>
        </w:tc>
        <w:tc>
          <w:tcPr>
            <w:tcW w:w="2995" w:type="dxa"/>
            <w:vAlign w:val="center"/>
          </w:tcPr>
          <w:p w14:paraId="7DB2587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Southeast Asian Language - SL</w:t>
            </w:r>
          </w:p>
        </w:tc>
        <w:tc>
          <w:tcPr>
            <w:tcW w:w="1620" w:type="dxa"/>
          </w:tcPr>
          <w:p w14:paraId="3DF7DC50"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68CBCD3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0I272</w:t>
            </w:r>
          </w:p>
        </w:tc>
        <w:tc>
          <w:tcPr>
            <w:tcW w:w="1411" w:type="dxa"/>
            <w:gridSpan w:val="2"/>
          </w:tcPr>
          <w:p w14:paraId="6D8D97B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6F0D3A13" w14:textId="77777777" w:rsidTr="00C57978">
        <w:trPr>
          <w:trHeight w:val="530"/>
          <w:jc w:val="center"/>
        </w:trPr>
        <w:tc>
          <w:tcPr>
            <w:tcW w:w="3480" w:type="dxa"/>
            <w:vAlign w:val="center"/>
          </w:tcPr>
          <w:p w14:paraId="51F4BE2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East Asian Language - HL</w:t>
            </w:r>
          </w:p>
        </w:tc>
        <w:tc>
          <w:tcPr>
            <w:tcW w:w="2995" w:type="dxa"/>
          </w:tcPr>
          <w:p w14:paraId="3530572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East Asian Language - HL</w:t>
            </w:r>
          </w:p>
        </w:tc>
        <w:tc>
          <w:tcPr>
            <w:tcW w:w="1620" w:type="dxa"/>
          </w:tcPr>
          <w:p w14:paraId="1A8C63B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16DA103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0I273</w:t>
            </w:r>
          </w:p>
        </w:tc>
        <w:tc>
          <w:tcPr>
            <w:tcW w:w="1411" w:type="dxa"/>
            <w:gridSpan w:val="2"/>
          </w:tcPr>
          <w:p w14:paraId="46ACD25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7357D170" w14:textId="77777777" w:rsidTr="00C57978">
        <w:trPr>
          <w:trHeight w:val="530"/>
          <w:jc w:val="center"/>
        </w:trPr>
        <w:tc>
          <w:tcPr>
            <w:tcW w:w="3480" w:type="dxa"/>
            <w:vAlign w:val="center"/>
          </w:tcPr>
          <w:p w14:paraId="6979E42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East Asian Language - SL</w:t>
            </w:r>
          </w:p>
        </w:tc>
        <w:tc>
          <w:tcPr>
            <w:tcW w:w="2995" w:type="dxa"/>
          </w:tcPr>
          <w:p w14:paraId="0431E8A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 xml:space="preserve">IB Language A: Literature – East Asian Language – SL </w:t>
            </w:r>
          </w:p>
        </w:tc>
        <w:tc>
          <w:tcPr>
            <w:tcW w:w="1620" w:type="dxa"/>
          </w:tcPr>
          <w:p w14:paraId="09B75BF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5A509C0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0I274</w:t>
            </w:r>
          </w:p>
        </w:tc>
        <w:tc>
          <w:tcPr>
            <w:tcW w:w="1411" w:type="dxa"/>
            <w:gridSpan w:val="2"/>
          </w:tcPr>
          <w:p w14:paraId="617F7FD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5CBB580" w14:textId="77777777" w:rsidTr="00C57978">
        <w:trPr>
          <w:trHeight w:val="530"/>
          <w:jc w:val="center"/>
        </w:trPr>
        <w:tc>
          <w:tcPr>
            <w:tcW w:w="3480" w:type="dxa"/>
          </w:tcPr>
          <w:p w14:paraId="0B0AA55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Celtic Language - HL</w:t>
            </w:r>
          </w:p>
        </w:tc>
        <w:tc>
          <w:tcPr>
            <w:tcW w:w="2995" w:type="dxa"/>
          </w:tcPr>
          <w:p w14:paraId="32757A3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Celtic Language - HL</w:t>
            </w:r>
          </w:p>
        </w:tc>
        <w:tc>
          <w:tcPr>
            <w:tcW w:w="1620" w:type="dxa"/>
          </w:tcPr>
          <w:p w14:paraId="5FDF06C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A14800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0I275</w:t>
            </w:r>
          </w:p>
        </w:tc>
        <w:tc>
          <w:tcPr>
            <w:tcW w:w="1411" w:type="dxa"/>
            <w:gridSpan w:val="2"/>
          </w:tcPr>
          <w:p w14:paraId="4F803DB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F1D5867" w14:textId="77777777" w:rsidTr="00C57978">
        <w:trPr>
          <w:trHeight w:val="530"/>
          <w:jc w:val="center"/>
        </w:trPr>
        <w:tc>
          <w:tcPr>
            <w:tcW w:w="3480" w:type="dxa"/>
          </w:tcPr>
          <w:p w14:paraId="72FEAF3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lastRenderedPageBreak/>
              <w:t>IB Language A: Literature – Celtic Language - SL</w:t>
            </w:r>
          </w:p>
        </w:tc>
        <w:tc>
          <w:tcPr>
            <w:tcW w:w="2995" w:type="dxa"/>
          </w:tcPr>
          <w:p w14:paraId="2F93AD6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Celtic Language - SL</w:t>
            </w:r>
          </w:p>
        </w:tc>
        <w:tc>
          <w:tcPr>
            <w:tcW w:w="1620" w:type="dxa"/>
          </w:tcPr>
          <w:p w14:paraId="4F70816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A21AB6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0I276</w:t>
            </w:r>
          </w:p>
        </w:tc>
        <w:tc>
          <w:tcPr>
            <w:tcW w:w="1411" w:type="dxa"/>
            <w:gridSpan w:val="2"/>
          </w:tcPr>
          <w:p w14:paraId="68B97DD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3B3B0C91" w14:textId="77777777" w:rsidTr="00C57978">
        <w:trPr>
          <w:trHeight w:val="530"/>
          <w:jc w:val="center"/>
        </w:trPr>
        <w:tc>
          <w:tcPr>
            <w:tcW w:w="3480" w:type="dxa"/>
            <w:vAlign w:val="center"/>
          </w:tcPr>
          <w:p w14:paraId="13D5433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Germanic Language - HL</w:t>
            </w:r>
          </w:p>
        </w:tc>
        <w:tc>
          <w:tcPr>
            <w:tcW w:w="2995" w:type="dxa"/>
          </w:tcPr>
          <w:p w14:paraId="77800F4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Germanic Language - HL</w:t>
            </w:r>
          </w:p>
        </w:tc>
        <w:tc>
          <w:tcPr>
            <w:tcW w:w="1620" w:type="dxa"/>
          </w:tcPr>
          <w:p w14:paraId="06D744DB"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B79373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0I277</w:t>
            </w:r>
          </w:p>
        </w:tc>
        <w:tc>
          <w:tcPr>
            <w:tcW w:w="1411" w:type="dxa"/>
            <w:gridSpan w:val="2"/>
          </w:tcPr>
          <w:p w14:paraId="4448E30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FD2AFF1" w14:textId="77777777" w:rsidTr="00C57978">
        <w:trPr>
          <w:trHeight w:val="530"/>
          <w:jc w:val="center"/>
        </w:trPr>
        <w:tc>
          <w:tcPr>
            <w:tcW w:w="3480" w:type="dxa"/>
            <w:vAlign w:val="center"/>
          </w:tcPr>
          <w:p w14:paraId="635DDBE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Germanic Language - SL</w:t>
            </w:r>
          </w:p>
        </w:tc>
        <w:tc>
          <w:tcPr>
            <w:tcW w:w="2995" w:type="dxa"/>
          </w:tcPr>
          <w:p w14:paraId="22CA4D3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Germanic Language - SL</w:t>
            </w:r>
          </w:p>
        </w:tc>
        <w:tc>
          <w:tcPr>
            <w:tcW w:w="1620" w:type="dxa"/>
          </w:tcPr>
          <w:p w14:paraId="4600189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CBBE66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0I278</w:t>
            </w:r>
          </w:p>
        </w:tc>
        <w:tc>
          <w:tcPr>
            <w:tcW w:w="1411" w:type="dxa"/>
            <w:gridSpan w:val="2"/>
          </w:tcPr>
          <w:p w14:paraId="1F836BF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7A5082F" w14:textId="77777777" w:rsidTr="00C57978">
        <w:trPr>
          <w:trHeight w:val="530"/>
          <w:jc w:val="center"/>
        </w:trPr>
        <w:tc>
          <w:tcPr>
            <w:tcW w:w="3480" w:type="dxa"/>
            <w:vAlign w:val="center"/>
          </w:tcPr>
          <w:p w14:paraId="20B45AA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Germanic Language - HL</w:t>
            </w:r>
          </w:p>
        </w:tc>
        <w:tc>
          <w:tcPr>
            <w:tcW w:w="2995" w:type="dxa"/>
          </w:tcPr>
          <w:p w14:paraId="4206E26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Germanic Language - HL</w:t>
            </w:r>
          </w:p>
        </w:tc>
        <w:tc>
          <w:tcPr>
            <w:tcW w:w="1620" w:type="dxa"/>
          </w:tcPr>
          <w:p w14:paraId="1D278D0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115A7E6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0I279</w:t>
            </w:r>
          </w:p>
        </w:tc>
        <w:tc>
          <w:tcPr>
            <w:tcW w:w="1411" w:type="dxa"/>
            <w:gridSpan w:val="2"/>
          </w:tcPr>
          <w:p w14:paraId="57AFA04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56A4893" w14:textId="77777777" w:rsidTr="00C57978">
        <w:trPr>
          <w:trHeight w:val="530"/>
          <w:jc w:val="center"/>
        </w:trPr>
        <w:tc>
          <w:tcPr>
            <w:tcW w:w="3480" w:type="dxa"/>
            <w:vAlign w:val="center"/>
          </w:tcPr>
          <w:p w14:paraId="6137A99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Germanic Language - SL</w:t>
            </w:r>
          </w:p>
        </w:tc>
        <w:tc>
          <w:tcPr>
            <w:tcW w:w="2995" w:type="dxa"/>
          </w:tcPr>
          <w:p w14:paraId="2F731B9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Germanic Language - SL</w:t>
            </w:r>
          </w:p>
        </w:tc>
        <w:tc>
          <w:tcPr>
            <w:tcW w:w="1620" w:type="dxa"/>
          </w:tcPr>
          <w:p w14:paraId="6DF6601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1FD17CA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0I280</w:t>
            </w:r>
          </w:p>
        </w:tc>
        <w:tc>
          <w:tcPr>
            <w:tcW w:w="1411" w:type="dxa"/>
            <w:gridSpan w:val="2"/>
          </w:tcPr>
          <w:p w14:paraId="42A8810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A0F7FA9" w14:textId="77777777" w:rsidTr="00C57978">
        <w:trPr>
          <w:trHeight w:val="530"/>
          <w:jc w:val="center"/>
        </w:trPr>
        <w:tc>
          <w:tcPr>
            <w:tcW w:w="3480" w:type="dxa"/>
            <w:vAlign w:val="center"/>
          </w:tcPr>
          <w:p w14:paraId="696F0C3C"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Germanic Language - HL</w:t>
            </w:r>
          </w:p>
        </w:tc>
        <w:tc>
          <w:tcPr>
            <w:tcW w:w="2995" w:type="dxa"/>
          </w:tcPr>
          <w:p w14:paraId="64355C0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Germanic Language - HL</w:t>
            </w:r>
          </w:p>
        </w:tc>
        <w:tc>
          <w:tcPr>
            <w:tcW w:w="1620" w:type="dxa"/>
          </w:tcPr>
          <w:p w14:paraId="6E18202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E9761E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0I281</w:t>
            </w:r>
          </w:p>
        </w:tc>
        <w:tc>
          <w:tcPr>
            <w:tcW w:w="1411" w:type="dxa"/>
            <w:gridSpan w:val="2"/>
          </w:tcPr>
          <w:p w14:paraId="0094731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23812F55" w14:textId="77777777" w:rsidTr="00C57978">
        <w:trPr>
          <w:trHeight w:val="530"/>
          <w:jc w:val="center"/>
        </w:trPr>
        <w:tc>
          <w:tcPr>
            <w:tcW w:w="3480" w:type="dxa"/>
            <w:vAlign w:val="center"/>
          </w:tcPr>
          <w:p w14:paraId="1FA1557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Germanic Language - SL</w:t>
            </w:r>
          </w:p>
        </w:tc>
        <w:tc>
          <w:tcPr>
            <w:tcW w:w="2995" w:type="dxa"/>
          </w:tcPr>
          <w:p w14:paraId="0B5921E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Language and Literature – Germanic Language - SL</w:t>
            </w:r>
          </w:p>
        </w:tc>
        <w:tc>
          <w:tcPr>
            <w:tcW w:w="1620" w:type="dxa"/>
          </w:tcPr>
          <w:p w14:paraId="7575988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B69E43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0I282</w:t>
            </w:r>
          </w:p>
        </w:tc>
        <w:tc>
          <w:tcPr>
            <w:tcW w:w="1411" w:type="dxa"/>
            <w:gridSpan w:val="2"/>
          </w:tcPr>
          <w:p w14:paraId="6865C69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44C9BB18" w14:textId="77777777" w:rsidTr="00C57978">
        <w:trPr>
          <w:trHeight w:val="530"/>
          <w:jc w:val="center"/>
        </w:trPr>
        <w:tc>
          <w:tcPr>
            <w:tcW w:w="3480" w:type="dxa"/>
            <w:vAlign w:val="center"/>
          </w:tcPr>
          <w:p w14:paraId="2E018F7F"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Romance/Italic Language - HL</w:t>
            </w:r>
          </w:p>
        </w:tc>
        <w:tc>
          <w:tcPr>
            <w:tcW w:w="2995" w:type="dxa"/>
          </w:tcPr>
          <w:p w14:paraId="0CEAB6C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Romance/Italic Language - HL</w:t>
            </w:r>
          </w:p>
        </w:tc>
        <w:tc>
          <w:tcPr>
            <w:tcW w:w="1620" w:type="dxa"/>
          </w:tcPr>
          <w:p w14:paraId="2372E09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91FA53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0I283</w:t>
            </w:r>
          </w:p>
        </w:tc>
        <w:tc>
          <w:tcPr>
            <w:tcW w:w="1411" w:type="dxa"/>
            <w:gridSpan w:val="2"/>
          </w:tcPr>
          <w:p w14:paraId="1E1272C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5B8D5E8" w14:textId="77777777" w:rsidTr="00C57978">
        <w:trPr>
          <w:trHeight w:val="530"/>
          <w:jc w:val="center"/>
        </w:trPr>
        <w:tc>
          <w:tcPr>
            <w:tcW w:w="3480" w:type="dxa"/>
            <w:vAlign w:val="center"/>
          </w:tcPr>
          <w:p w14:paraId="0A1B652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Romance/Italic Language - SL</w:t>
            </w:r>
          </w:p>
        </w:tc>
        <w:tc>
          <w:tcPr>
            <w:tcW w:w="2995" w:type="dxa"/>
          </w:tcPr>
          <w:p w14:paraId="5804766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Romance/Italic Language - SL</w:t>
            </w:r>
          </w:p>
        </w:tc>
        <w:tc>
          <w:tcPr>
            <w:tcW w:w="1620" w:type="dxa"/>
          </w:tcPr>
          <w:p w14:paraId="3E3F93E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819E52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0I284</w:t>
            </w:r>
          </w:p>
        </w:tc>
        <w:tc>
          <w:tcPr>
            <w:tcW w:w="1411" w:type="dxa"/>
            <w:gridSpan w:val="2"/>
          </w:tcPr>
          <w:p w14:paraId="0477DF2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08DD940" w14:textId="77777777" w:rsidTr="00C57978">
        <w:trPr>
          <w:trHeight w:val="530"/>
          <w:jc w:val="center"/>
        </w:trPr>
        <w:tc>
          <w:tcPr>
            <w:tcW w:w="3480" w:type="dxa"/>
            <w:vAlign w:val="center"/>
          </w:tcPr>
          <w:p w14:paraId="1EF2C6A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Non-Semitic African Language - HL</w:t>
            </w:r>
          </w:p>
        </w:tc>
        <w:tc>
          <w:tcPr>
            <w:tcW w:w="2995" w:type="dxa"/>
          </w:tcPr>
          <w:p w14:paraId="62BABB72"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Non-Semitic African Language - HL</w:t>
            </w:r>
          </w:p>
        </w:tc>
        <w:tc>
          <w:tcPr>
            <w:tcW w:w="1620" w:type="dxa"/>
          </w:tcPr>
          <w:p w14:paraId="30B5DDA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4C05365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0I285</w:t>
            </w:r>
          </w:p>
        </w:tc>
        <w:tc>
          <w:tcPr>
            <w:tcW w:w="1411" w:type="dxa"/>
            <w:gridSpan w:val="2"/>
          </w:tcPr>
          <w:p w14:paraId="7F01BBC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32AFDA3" w14:textId="77777777" w:rsidTr="00C57978">
        <w:trPr>
          <w:trHeight w:val="530"/>
          <w:jc w:val="center"/>
        </w:trPr>
        <w:tc>
          <w:tcPr>
            <w:tcW w:w="3480" w:type="dxa"/>
            <w:vAlign w:val="center"/>
          </w:tcPr>
          <w:p w14:paraId="5CD42DD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Non-Semitic African Language - SL</w:t>
            </w:r>
          </w:p>
        </w:tc>
        <w:tc>
          <w:tcPr>
            <w:tcW w:w="2995" w:type="dxa"/>
          </w:tcPr>
          <w:p w14:paraId="52EE5BEE"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 Literature – Non-Semitic African Language - SL</w:t>
            </w:r>
          </w:p>
        </w:tc>
        <w:tc>
          <w:tcPr>
            <w:tcW w:w="1620" w:type="dxa"/>
          </w:tcPr>
          <w:p w14:paraId="1D4996D3"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2B2BDC9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0I286</w:t>
            </w:r>
          </w:p>
        </w:tc>
        <w:tc>
          <w:tcPr>
            <w:tcW w:w="1411" w:type="dxa"/>
            <w:gridSpan w:val="2"/>
          </w:tcPr>
          <w:p w14:paraId="4CB97E3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15B51BC3" w14:textId="77777777" w:rsidTr="00C57978">
        <w:trPr>
          <w:trHeight w:val="530"/>
          <w:jc w:val="center"/>
        </w:trPr>
        <w:tc>
          <w:tcPr>
            <w:tcW w:w="3480" w:type="dxa"/>
            <w:vAlign w:val="center"/>
          </w:tcPr>
          <w:p w14:paraId="235115E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English - HL</w:t>
            </w:r>
          </w:p>
        </w:tc>
        <w:tc>
          <w:tcPr>
            <w:tcW w:w="2995" w:type="dxa"/>
            <w:vAlign w:val="center"/>
          </w:tcPr>
          <w:p w14:paraId="78C227E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English - HL</w:t>
            </w:r>
          </w:p>
        </w:tc>
        <w:tc>
          <w:tcPr>
            <w:tcW w:w="1620" w:type="dxa"/>
          </w:tcPr>
          <w:p w14:paraId="4B815907"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3C413D7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0I287</w:t>
            </w:r>
          </w:p>
        </w:tc>
        <w:tc>
          <w:tcPr>
            <w:tcW w:w="1411" w:type="dxa"/>
            <w:gridSpan w:val="2"/>
          </w:tcPr>
          <w:p w14:paraId="2DE06CA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0A66EF66" w14:textId="77777777" w:rsidTr="00C57978">
        <w:trPr>
          <w:trHeight w:val="530"/>
          <w:jc w:val="center"/>
        </w:trPr>
        <w:tc>
          <w:tcPr>
            <w:tcW w:w="3480" w:type="dxa"/>
            <w:vAlign w:val="center"/>
          </w:tcPr>
          <w:p w14:paraId="5FF6BA31"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English</w:t>
            </w:r>
          </w:p>
        </w:tc>
        <w:tc>
          <w:tcPr>
            <w:tcW w:w="2995" w:type="dxa"/>
            <w:vAlign w:val="center"/>
          </w:tcPr>
          <w:p w14:paraId="1751C60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Ab Initio - English</w:t>
            </w:r>
          </w:p>
        </w:tc>
        <w:tc>
          <w:tcPr>
            <w:tcW w:w="1620" w:type="dxa"/>
          </w:tcPr>
          <w:p w14:paraId="3727381D"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76A0792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0I288</w:t>
            </w:r>
          </w:p>
        </w:tc>
        <w:tc>
          <w:tcPr>
            <w:tcW w:w="1411" w:type="dxa"/>
            <w:gridSpan w:val="2"/>
          </w:tcPr>
          <w:p w14:paraId="0554344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5AF352B" w14:textId="77777777" w:rsidTr="00C57978">
        <w:trPr>
          <w:trHeight w:val="530"/>
          <w:jc w:val="center"/>
        </w:trPr>
        <w:tc>
          <w:tcPr>
            <w:tcW w:w="3480" w:type="dxa"/>
            <w:vAlign w:val="center"/>
          </w:tcPr>
          <w:p w14:paraId="29FAE0D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English - SL</w:t>
            </w:r>
          </w:p>
        </w:tc>
        <w:tc>
          <w:tcPr>
            <w:tcW w:w="2995" w:type="dxa"/>
            <w:vAlign w:val="center"/>
          </w:tcPr>
          <w:p w14:paraId="1890683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cs="Arial"/>
                <w:bCs/>
                <w:sz w:val="22"/>
                <w:szCs w:val="22"/>
              </w:rPr>
              <w:t>IB Language B - English - SL</w:t>
            </w:r>
          </w:p>
        </w:tc>
        <w:tc>
          <w:tcPr>
            <w:tcW w:w="1620" w:type="dxa"/>
          </w:tcPr>
          <w:p w14:paraId="76FA7365"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cs="Arial"/>
                <w:sz w:val="22"/>
                <w:szCs w:val="22"/>
              </w:rPr>
              <w:t>Second Languages</w:t>
            </w:r>
          </w:p>
        </w:tc>
        <w:tc>
          <w:tcPr>
            <w:tcW w:w="1070" w:type="dxa"/>
            <w:vAlign w:val="center"/>
          </w:tcPr>
          <w:p w14:paraId="0129E819"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0I289</w:t>
            </w:r>
          </w:p>
        </w:tc>
        <w:tc>
          <w:tcPr>
            <w:tcW w:w="1411" w:type="dxa"/>
            <w:gridSpan w:val="2"/>
          </w:tcPr>
          <w:p w14:paraId="3FB9CB0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cs="Arial"/>
                <w:bCs/>
                <w:sz w:val="22"/>
                <w:szCs w:val="22"/>
              </w:rPr>
              <w:t>Numeric Scale</w:t>
            </w:r>
          </w:p>
        </w:tc>
      </w:tr>
      <w:tr w:rsidR="00A02ED7" w:rsidRPr="00A02ED7" w14:paraId="59D813C6" w14:textId="77777777" w:rsidTr="00C57978">
        <w:trPr>
          <w:trHeight w:val="530"/>
          <w:jc w:val="center"/>
        </w:trPr>
        <w:tc>
          <w:tcPr>
            <w:tcW w:w="3480" w:type="dxa"/>
          </w:tcPr>
          <w:p w14:paraId="3D97A59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sz w:val="22"/>
                <w:szCs w:val="22"/>
              </w:rPr>
              <w:t>IB Mathematics: Analysis and approaches - HL</w:t>
            </w:r>
          </w:p>
        </w:tc>
        <w:tc>
          <w:tcPr>
            <w:tcW w:w="2995" w:type="dxa"/>
          </w:tcPr>
          <w:p w14:paraId="7DB75136"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sz w:val="22"/>
                <w:szCs w:val="22"/>
              </w:rPr>
              <w:t>IB Mathematics: Analysis and approaches - HL</w:t>
            </w:r>
          </w:p>
        </w:tc>
        <w:tc>
          <w:tcPr>
            <w:tcW w:w="1620" w:type="dxa"/>
          </w:tcPr>
          <w:p w14:paraId="7CB384E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Mathematics</w:t>
            </w:r>
          </w:p>
        </w:tc>
        <w:tc>
          <w:tcPr>
            <w:tcW w:w="1070" w:type="dxa"/>
          </w:tcPr>
          <w:p w14:paraId="0DFE1DD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0I290</w:t>
            </w:r>
          </w:p>
        </w:tc>
        <w:tc>
          <w:tcPr>
            <w:tcW w:w="1411" w:type="dxa"/>
            <w:gridSpan w:val="2"/>
          </w:tcPr>
          <w:p w14:paraId="68CB49B8"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Numeric Scale</w:t>
            </w:r>
          </w:p>
        </w:tc>
      </w:tr>
      <w:tr w:rsidR="00A02ED7" w:rsidRPr="00A02ED7" w14:paraId="2C14589D" w14:textId="77777777" w:rsidTr="00C57978">
        <w:trPr>
          <w:trHeight w:val="530"/>
          <w:jc w:val="center"/>
        </w:trPr>
        <w:tc>
          <w:tcPr>
            <w:tcW w:w="3480" w:type="dxa"/>
          </w:tcPr>
          <w:p w14:paraId="517B7D6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sz w:val="22"/>
                <w:szCs w:val="22"/>
              </w:rPr>
              <w:t>IB Mathematics: Analysis and approaches – SL</w:t>
            </w:r>
          </w:p>
        </w:tc>
        <w:tc>
          <w:tcPr>
            <w:tcW w:w="2995" w:type="dxa"/>
          </w:tcPr>
          <w:p w14:paraId="0986B688"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sz w:val="22"/>
                <w:szCs w:val="22"/>
              </w:rPr>
              <w:t>IB Mathematics: Analysis and approaches – SL</w:t>
            </w:r>
          </w:p>
        </w:tc>
        <w:tc>
          <w:tcPr>
            <w:tcW w:w="1620" w:type="dxa"/>
          </w:tcPr>
          <w:p w14:paraId="10153848"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Mathematics</w:t>
            </w:r>
          </w:p>
        </w:tc>
        <w:tc>
          <w:tcPr>
            <w:tcW w:w="1070" w:type="dxa"/>
          </w:tcPr>
          <w:p w14:paraId="191CD077"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0I291</w:t>
            </w:r>
          </w:p>
        </w:tc>
        <w:tc>
          <w:tcPr>
            <w:tcW w:w="1411" w:type="dxa"/>
            <w:gridSpan w:val="2"/>
          </w:tcPr>
          <w:p w14:paraId="01762273"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Numeric Scale</w:t>
            </w:r>
          </w:p>
        </w:tc>
      </w:tr>
      <w:tr w:rsidR="00A02ED7" w:rsidRPr="00A02ED7" w14:paraId="59270266" w14:textId="77777777" w:rsidTr="00C57978">
        <w:trPr>
          <w:trHeight w:val="530"/>
          <w:jc w:val="center"/>
        </w:trPr>
        <w:tc>
          <w:tcPr>
            <w:tcW w:w="3480" w:type="dxa"/>
          </w:tcPr>
          <w:p w14:paraId="239859C7"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sz w:val="22"/>
                <w:szCs w:val="22"/>
              </w:rPr>
              <w:t>IB Mathematics: Applications and interpretation – HL</w:t>
            </w:r>
          </w:p>
        </w:tc>
        <w:tc>
          <w:tcPr>
            <w:tcW w:w="2995" w:type="dxa"/>
          </w:tcPr>
          <w:p w14:paraId="26B8E500"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sz w:val="22"/>
                <w:szCs w:val="22"/>
              </w:rPr>
              <w:t>IB Mathematics: Applications and interpretation – HL</w:t>
            </w:r>
          </w:p>
        </w:tc>
        <w:tc>
          <w:tcPr>
            <w:tcW w:w="1620" w:type="dxa"/>
          </w:tcPr>
          <w:p w14:paraId="1E35E796"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Mathematics</w:t>
            </w:r>
          </w:p>
        </w:tc>
        <w:tc>
          <w:tcPr>
            <w:tcW w:w="1070" w:type="dxa"/>
          </w:tcPr>
          <w:p w14:paraId="150238A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0I292</w:t>
            </w:r>
          </w:p>
        </w:tc>
        <w:tc>
          <w:tcPr>
            <w:tcW w:w="1411" w:type="dxa"/>
            <w:gridSpan w:val="2"/>
          </w:tcPr>
          <w:p w14:paraId="11432D21"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Numeric Scale</w:t>
            </w:r>
          </w:p>
        </w:tc>
      </w:tr>
      <w:tr w:rsidR="00A02ED7" w:rsidRPr="00A02ED7" w14:paraId="584765A9" w14:textId="77777777" w:rsidTr="00C57978">
        <w:trPr>
          <w:trHeight w:val="530"/>
          <w:jc w:val="center"/>
        </w:trPr>
        <w:tc>
          <w:tcPr>
            <w:tcW w:w="3480" w:type="dxa"/>
          </w:tcPr>
          <w:p w14:paraId="4893D61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sz w:val="22"/>
                <w:szCs w:val="22"/>
              </w:rPr>
              <w:t>IB Mathematics: Applications and interpretation – SL</w:t>
            </w:r>
          </w:p>
        </w:tc>
        <w:tc>
          <w:tcPr>
            <w:tcW w:w="2995" w:type="dxa"/>
          </w:tcPr>
          <w:p w14:paraId="6A89EA9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sz w:val="22"/>
                <w:szCs w:val="22"/>
              </w:rPr>
              <w:t>IB Mathematics: Applications and interpretation – SL</w:t>
            </w:r>
          </w:p>
        </w:tc>
        <w:tc>
          <w:tcPr>
            <w:tcW w:w="1620" w:type="dxa"/>
          </w:tcPr>
          <w:p w14:paraId="47FA0E81"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Mathematics</w:t>
            </w:r>
          </w:p>
        </w:tc>
        <w:tc>
          <w:tcPr>
            <w:tcW w:w="1070" w:type="dxa"/>
          </w:tcPr>
          <w:p w14:paraId="5F0B4EA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0I293</w:t>
            </w:r>
          </w:p>
        </w:tc>
        <w:tc>
          <w:tcPr>
            <w:tcW w:w="1411" w:type="dxa"/>
            <w:gridSpan w:val="2"/>
          </w:tcPr>
          <w:p w14:paraId="4FD5CDDD"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Numeric Scale</w:t>
            </w:r>
          </w:p>
        </w:tc>
      </w:tr>
      <w:tr w:rsidR="00A02ED7" w:rsidRPr="00A02ED7" w14:paraId="1062B50A" w14:textId="77777777" w:rsidTr="00C57978">
        <w:trPr>
          <w:trHeight w:val="530"/>
          <w:jc w:val="center"/>
        </w:trPr>
        <w:tc>
          <w:tcPr>
            <w:tcW w:w="3480" w:type="dxa"/>
          </w:tcPr>
          <w:p w14:paraId="4613DE15"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sz w:val="22"/>
                <w:szCs w:val="22"/>
              </w:rPr>
              <w:t>IB History HL: History of Africa and the Middle East</w:t>
            </w:r>
          </w:p>
        </w:tc>
        <w:tc>
          <w:tcPr>
            <w:tcW w:w="2995" w:type="dxa"/>
          </w:tcPr>
          <w:p w14:paraId="033BB5B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sz w:val="22"/>
                <w:szCs w:val="22"/>
              </w:rPr>
              <w:t>IB History HL: History of Africa and the Middle East</w:t>
            </w:r>
          </w:p>
        </w:tc>
        <w:tc>
          <w:tcPr>
            <w:tcW w:w="1620" w:type="dxa"/>
          </w:tcPr>
          <w:p w14:paraId="24B78234"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Social Studies</w:t>
            </w:r>
          </w:p>
        </w:tc>
        <w:tc>
          <w:tcPr>
            <w:tcW w:w="1070" w:type="dxa"/>
          </w:tcPr>
          <w:p w14:paraId="2F0AD25F"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0I294</w:t>
            </w:r>
          </w:p>
        </w:tc>
        <w:tc>
          <w:tcPr>
            <w:tcW w:w="1411" w:type="dxa"/>
            <w:gridSpan w:val="2"/>
          </w:tcPr>
          <w:p w14:paraId="4D3549F2"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Numeric Scale</w:t>
            </w:r>
          </w:p>
        </w:tc>
      </w:tr>
      <w:tr w:rsidR="00A02ED7" w:rsidRPr="00A02ED7" w14:paraId="13BDE2C9" w14:textId="77777777" w:rsidTr="00C57978">
        <w:trPr>
          <w:trHeight w:val="530"/>
          <w:jc w:val="center"/>
        </w:trPr>
        <w:tc>
          <w:tcPr>
            <w:tcW w:w="3480" w:type="dxa"/>
          </w:tcPr>
          <w:p w14:paraId="35C7F83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sz w:val="22"/>
                <w:szCs w:val="22"/>
              </w:rPr>
              <w:lastRenderedPageBreak/>
              <w:t>IB History HL: History of the Americas</w:t>
            </w:r>
          </w:p>
        </w:tc>
        <w:tc>
          <w:tcPr>
            <w:tcW w:w="2995" w:type="dxa"/>
          </w:tcPr>
          <w:p w14:paraId="538AC0BB"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sz w:val="22"/>
                <w:szCs w:val="22"/>
              </w:rPr>
              <w:t>IB History HL: History of the Americas</w:t>
            </w:r>
          </w:p>
        </w:tc>
        <w:tc>
          <w:tcPr>
            <w:tcW w:w="1620" w:type="dxa"/>
          </w:tcPr>
          <w:p w14:paraId="0D10A2D9"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Social Studies</w:t>
            </w:r>
          </w:p>
        </w:tc>
        <w:tc>
          <w:tcPr>
            <w:tcW w:w="1070" w:type="dxa"/>
          </w:tcPr>
          <w:p w14:paraId="52441B4C"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0I295</w:t>
            </w:r>
          </w:p>
        </w:tc>
        <w:tc>
          <w:tcPr>
            <w:tcW w:w="1411" w:type="dxa"/>
            <w:gridSpan w:val="2"/>
          </w:tcPr>
          <w:p w14:paraId="19D822DB"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Numeric Scale</w:t>
            </w:r>
          </w:p>
        </w:tc>
      </w:tr>
      <w:tr w:rsidR="00A02ED7" w:rsidRPr="00A02ED7" w14:paraId="77A1B7CA" w14:textId="77777777" w:rsidTr="00C57978">
        <w:trPr>
          <w:trHeight w:val="530"/>
          <w:jc w:val="center"/>
        </w:trPr>
        <w:tc>
          <w:tcPr>
            <w:tcW w:w="3480" w:type="dxa"/>
          </w:tcPr>
          <w:p w14:paraId="76B1E779"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sz w:val="22"/>
                <w:szCs w:val="22"/>
              </w:rPr>
              <w:t>IB History HL: History of Asia and Oceania</w:t>
            </w:r>
          </w:p>
        </w:tc>
        <w:tc>
          <w:tcPr>
            <w:tcW w:w="2995" w:type="dxa"/>
          </w:tcPr>
          <w:p w14:paraId="2209FE7A"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sz w:val="22"/>
                <w:szCs w:val="22"/>
              </w:rPr>
              <w:t>IB History HL: History of Asia and Oceania</w:t>
            </w:r>
          </w:p>
        </w:tc>
        <w:tc>
          <w:tcPr>
            <w:tcW w:w="1620" w:type="dxa"/>
          </w:tcPr>
          <w:p w14:paraId="747448FC"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Social Studies</w:t>
            </w:r>
          </w:p>
        </w:tc>
        <w:tc>
          <w:tcPr>
            <w:tcW w:w="1070" w:type="dxa"/>
          </w:tcPr>
          <w:p w14:paraId="2C20F45E"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0I296</w:t>
            </w:r>
          </w:p>
        </w:tc>
        <w:tc>
          <w:tcPr>
            <w:tcW w:w="1411" w:type="dxa"/>
            <w:gridSpan w:val="2"/>
          </w:tcPr>
          <w:p w14:paraId="074B87B4"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Numeric Scale</w:t>
            </w:r>
          </w:p>
        </w:tc>
      </w:tr>
      <w:tr w:rsidR="00A02ED7" w:rsidRPr="00A02ED7" w14:paraId="39E75416" w14:textId="77777777" w:rsidTr="00C57978">
        <w:trPr>
          <w:trHeight w:val="530"/>
          <w:jc w:val="center"/>
        </w:trPr>
        <w:tc>
          <w:tcPr>
            <w:tcW w:w="3480" w:type="dxa"/>
          </w:tcPr>
          <w:p w14:paraId="1214B174"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sz w:val="22"/>
                <w:szCs w:val="22"/>
              </w:rPr>
              <w:t>IB History HL: History of Europe</w:t>
            </w:r>
          </w:p>
        </w:tc>
        <w:tc>
          <w:tcPr>
            <w:tcW w:w="2995" w:type="dxa"/>
          </w:tcPr>
          <w:p w14:paraId="3EE8665D" w14:textId="77777777" w:rsidR="00A02ED7" w:rsidRPr="00A02ED7" w:rsidRDefault="00A02ED7" w:rsidP="00A02ED7">
            <w:pPr>
              <w:rPr>
                <w:rFonts w:ascii="Bookman Old Style" w:hAnsi="Bookman Old Style" w:cs="Arial"/>
                <w:bCs/>
                <w:sz w:val="22"/>
                <w:szCs w:val="22"/>
              </w:rPr>
            </w:pPr>
            <w:r w:rsidRPr="00A02ED7">
              <w:rPr>
                <w:rFonts w:ascii="Bookman Old Style" w:hAnsi="Bookman Old Style"/>
                <w:sz w:val="22"/>
                <w:szCs w:val="22"/>
              </w:rPr>
              <w:t>IB History HL: History of Europe</w:t>
            </w:r>
          </w:p>
        </w:tc>
        <w:tc>
          <w:tcPr>
            <w:tcW w:w="1620" w:type="dxa"/>
          </w:tcPr>
          <w:p w14:paraId="74ABD29A" w14:textId="77777777" w:rsidR="00A02ED7" w:rsidRPr="00A02ED7" w:rsidRDefault="00A02ED7" w:rsidP="00A02ED7">
            <w:pPr>
              <w:jc w:val="center"/>
              <w:rPr>
                <w:rFonts w:ascii="Bookman Old Style" w:hAnsi="Bookman Old Style" w:cs="Arial"/>
                <w:sz w:val="22"/>
                <w:szCs w:val="22"/>
              </w:rPr>
            </w:pPr>
            <w:r w:rsidRPr="00A02ED7">
              <w:rPr>
                <w:rFonts w:ascii="Bookman Old Style" w:hAnsi="Bookman Old Style"/>
                <w:sz w:val="22"/>
                <w:szCs w:val="22"/>
              </w:rPr>
              <w:t>Social Studies</w:t>
            </w:r>
          </w:p>
        </w:tc>
        <w:tc>
          <w:tcPr>
            <w:tcW w:w="1070" w:type="dxa"/>
          </w:tcPr>
          <w:p w14:paraId="7EBB4F75"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0I297</w:t>
            </w:r>
          </w:p>
        </w:tc>
        <w:tc>
          <w:tcPr>
            <w:tcW w:w="1411" w:type="dxa"/>
            <w:gridSpan w:val="2"/>
          </w:tcPr>
          <w:p w14:paraId="72E442E6" w14:textId="77777777" w:rsidR="00A02ED7" w:rsidRPr="00A02ED7" w:rsidRDefault="00A02ED7" w:rsidP="00A02ED7">
            <w:pPr>
              <w:jc w:val="center"/>
              <w:rPr>
                <w:rFonts w:ascii="Bookman Old Style" w:hAnsi="Bookman Old Style" w:cs="Arial"/>
                <w:bCs/>
                <w:sz w:val="22"/>
                <w:szCs w:val="22"/>
              </w:rPr>
            </w:pPr>
            <w:r w:rsidRPr="00A02ED7">
              <w:rPr>
                <w:rFonts w:ascii="Bookman Old Style" w:hAnsi="Bookman Old Style"/>
                <w:sz w:val="22"/>
                <w:szCs w:val="22"/>
              </w:rPr>
              <w:t>Numeric Scale</w:t>
            </w:r>
          </w:p>
        </w:tc>
      </w:tr>
    </w:tbl>
    <w:p w14:paraId="4A0DB68B" w14:textId="77777777" w:rsidR="007137F5" w:rsidRDefault="007137F5" w:rsidP="007137F5">
      <w:pPr>
        <w:rPr>
          <w:rFonts w:ascii="Arial" w:hAnsi="Arial" w:cs="Arial"/>
          <w:sz w:val="20"/>
          <w:szCs w:val="20"/>
          <w:highlight w:val="yellow"/>
        </w:rPr>
      </w:pPr>
      <w:r w:rsidRPr="007137F5">
        <w:rPr>
          <w:rFonts w:ascii="Arial" w:hAnsi="Arial" w:cs="Arial"/>
          <w:sz w:val="20"/>
          <w:szCs w:val="20"/>
          <w:highlight w:val="yellow"/>
        </w:rPr>
        <w:t xml:space="preserve">**The College Board stopped offering the SAT Subject Tests in January 2021. These codes remain available for </w:t>
      </w:r>
    </w:p>
    <w:p w14:paraId="7E97B6FA" w14:textId="75D79D5B" w:rsidR="007137F5" w:rsidRPr="007137F5" w:rsidRDefault="007137F5" w:rsidP="007137F5">
      <w:pPr>
        <w:rPr>
          <w:rFonts w:ascii="Arial" w:hAnsi="Arial" w:cs="Arial"/>
          <w:sz w:val="20"/>
          <w:szCs w:val="20"/>
        </w:rPr>
      </w:pPr>
      <w:r>
        <w:rPr>
          <w:rFonts w:ascii="Arial" w:hAnsi="Arial" w:cs="Arial"/>
          <w:sz w:val="20"/>
          <w:szCs w:val="20"/>
          <w:highlight w:val="yellow"/>
        </w:rPr>
        <w:t xml:space="preserve">   </w:t>
      </w:r>
      <w:r w:rsidRPr="007137F5">
        <w:rPr>
          <w:rFonts w:ascii="Arial" w:hAnsi="Arial" w:cs="Arial"/>
          <w:sz w:val="20"/>
          <w:szCs w:val="20"/>
          <w:highlight w:val="yellow"/>
        </w:rPr>
        <w:t>the 2022-23 SY for historical reporting only.</w:t>
      </w:r>
      <w:r w:rsidRPr="007137F5">
        <w:rPr>
          <w:rFonts w:ascii="Arial" w:hAnsi="Arial" w:cs="Arial"/>
          <w:sz w:val="20"/>
          <w:szCs w:val="20"/>
        </w:rPr>
        <w:t xml:space="preserve"> </w:t>
      </w:r>
    </w:p>
    <w:p w14:paraId="00FAF9C8" w14:textId="77777777" w:rsidR="00A02ED7" w:rsidRDefault="00A02ED7" w:rsidP="000115CF">
      <w:pPr>
        <w:rPr>
          <w:rFonts w:ascii="Arial" w:hAnsi="Arial" w:cs="Arial"/>
          <w:bCs/>
        </w:rPr>
      </w:pPr>
    </w:p>
    <w:p w14:paraId="4D4E1CD3" w14:textId="5C7EECD0" w:rsidR="004C3761" w:rsidRDefault="004C3761">
      <w:pPr>
        <w:rPr>
          <w:rFonts w:ascii="Arial" w:hAnsi="Arial" w:cs="Arial"/>
          <w:bCs/>
        </w:rPr>
      </w:pPr>
    </w:p>
    <w:p w14:paraId="29B1A6DC" w14:textId="29F96F13" w:rsidR="006C678F" w:rsidRDefault="002039FF" w:rsidP="006C678F">
      <w:pPr>
        <w:spacing w:line="360" w:lineRule="auto"/>
        <w:jc w:val="center"/>
        <w:rPr>
          <w:rFonts w:ascii="Bookman Old Style" w:hAnsi="Bookman Old Style"/>
          <w:b/>
          <w:bCs/>
        </w:rPr>
      </w:pPr>
      <w:bookmarkStart w:id="661" w:name="_Toc335315435"/>
      <w:bookmarkEnd w:id="659"/>
      <w:r w:rsidRPr="002039FF">
        <w:rPr>
          <w:rFonts w:ascii="Bookman Old Style" w:hAnsi="Bookman Old Style"/>
          <w:b/>
          <w:bCs/>
        </w:rPr>
        <w:t>Social Studies Course Code and Assessment Mapping</w:t>
      </w:r>
    </w:p>
    <w:tbl>
      <w:tblPr>
        <w:tblStyle w:val="TableGrid"/>
        <w:tblW w:w="10862" w:type="dxa"/>
        <w:jc w:val="center"/>
        <w:tblLook w:val="04A0" w:firstRow="1" w:lastRow="0" w:firstColumn="1" w:lastColumn="0" w:noHBand="0" w:noVBand="1"/>
      </w:tblPr>
      <w:tblGrid>
        <w:gridCol w:w="1202"/>
        <w:gridCol w:w="1871"/>
        <w:gridCol w:w="1431"/>
        <w:gridCol w:w="1519"/>
        <w:gridCol w:w="1563"/>
        <w:gridCol w:w="1559"/>
        <w:gridCol w:w="1717"/>
      </w:tblGrid>
      <w:tr w:rsidR="003F4CE2" w:rsidRPr="00C9262D" w14:paraId="0F9048B1" w14:textId="77777777" w:rsidTr="00C57978">
        <w:trPr>
          <w:trHeight w:val="505"/>
          <w:tblHeader/>
          <w:jc w:val="center"/>
        </w:trPr>
        <w:tc>
          <w:tcPr>
            <w:tcW w:w="1202" w:type="dxa"/>
            <w:shd w:val="clear" w:color="auto" w:fill="D9D9D9" w:themeFill="background1" w:themeFillShade="D9"/>
          </w:tcPr>
          <w:p w14:paraId="1675925A" w14:textId="77777777" w:rsidR="003F4CE2" w:rsidRPr="00C9262D" w:rsidRDefault="003F4CE2" w:rsidP="00C57978">
            <w:pPr>
              <w:jc w:val="center"/>
              <w:rPr>
                <w:rFonts w:ascii="Bookman Old Style" w:hAnsi="Bookman Old Style"/>
                <w:sz w:val="22"/>
                <w:szCs w:val="22"/>
              </w:rPr>
            </w:pPr>
            <w:bookmarkStart w:id="662" w:name="_Hlk109912878"/>
            <w:r w:rsidRPr="00C9262D">
              <w:rPr>
                <w:rFonts w:ascii="Bookman Old Style" w:hAnsi="Bookman Old Style"/>
                <w:b/>
                <w:bCs/>
                <w:sz w:val="22"/>
                <w:szCs w:val="22"/>
              </w:rPr>
              <w:t>Course Code</w:t>
            </w:r>
          </w:p>
        </w:tc>
        <w:tc>
          <w:tcPr>
            <w:tcW w:w="1871" w:type="dxa"/>
            <w:shd w:val="clear" w:color="auto" w:fill="D9D9D9" w:themeFill="background1" w:themeFillShade="D9"/>
          </w:tcPr>
          <w:p w14:paraId="377C42F0" w14:textId="77777777" w:rsidR="003F4CE2" w:rsidRPr="00C9262D" w:rsidRDefault="003F4CE2" w:rsidP="00C57978">
            <w:pPr>
              <w:jc w:val="center"/>
              <w:rPr>
                <w:rFonts w:ascii="Bookman Old Style" w:hAnsi="Bookman Old Style"/>
                <w:sz w:val="22"/>
                <w:szCs w:val="22"/>
              </w:rPr>
            </w:pPr>
            <w:r w:rsidRPr="00C9262D">
              <w:rPr>
                <w:rFonts w:ascii="Bookman Old Style" w:hAnsi="Bookman Old Style"/>
                <w:b/>
                <w:bCs/>
                <w:sz w:val="22"/>
                <w:szCs w:val="22"/>
              </w:rPr>
              <w:t>Course</w:t>
            </w:r>
          </w:p>
        </w:tc>
        <w:tc>
          <w:tcPr>
            <w:tcW w:w="1431" w:type="dxa"/>
            <w:shd w:val="clear" w:color="auto" w:fill="D9D9D9" w:themeFill="background1" w:themeFillShade="D9"/>
          </w:tcPr>
          <w:p w14:paraId="3520CC87" w14:textId="77777777" w:rsidR="003F4CE2" w:rsidRPr="00C9262D" w:rsidRDefault="003F4CE2" w:rsidP="00C57978">
            <w:pPr>
              <w:jc w:val="center"/>
              <w:rPr>
                <w:rFonts w:ascii="Bookman Old Style" w:hAnsi="Bookman Old Style"/>
                <w:b/>
                <w:bCs/>
                <w:sz w:val="22"/>
                <w:szCs w:val="22"/>
              </w:rPr>
            </w:pPr>
            <w:r w:rsidRPr="00C9262D">
              <w:rPr>
                <w:rFonts w:ascii="Bookman Old Style" w:hAnsi="Bookman Old Style"/>
                <w:b/>
                <w:bCs/>
                <w:sz w:val="22"/>
                <w:szCs w:val="22"/>
              </w:rPr>
              <w:t>Action</w:t>
            </w:r>
          </w:p>
        </w:tc>
        <w:tc>
          <w:tcPr>
            <w:tcW w:w="1519" w:type="dxa"/>
            <w:shd w:val="clear" w:color="auto" w:fill="D9D9D9" w:themeFill="background1" w:themeFillShade="D9"/>
          </w:tcPr>
          <w:p w14:paraId="46531AA1" w14:textId="77777777" w:rsidR="003F4CE2" w:rsidRPr="00C9262D" w:rsidRDefault="003F4CE2" w:rsidP="00C57978">
            <w:pPr>
              <w:jc w:val="center"/>
              <w:rPr>
                <w:rFonts w:ascii="Bookman Old Style" w:hAnsi="Bookman Old Style"/>
                <w:b/>
                <w:bCs/>
                <w:sz w:val="22"/>
                <w:szCs w:val="22"/>
              </w:rPr>
            </w:pPr>
            <w:r w:rsidRPr="00C9262D">
              <w:rPr>
                <w:rFonts w:ascii="Bookman Old Style" w:hAnsi="Bookman Old Style"/>
                <w:b/>
                <w:bCs/>
                <w:sz w:val="22"/>
                <w:szCs w:val="22"/>
              </w:rPr>
              <w:t>Notes</w:t>
            </w:r>
          </w:p>
        </w:tc>
        <w:tc>
          <w:tcPr>
            <w:tcW w:w="1563" w:type="dxa"/>
            <w:shd w:val="clear" w:color="auto" w:fill="D9D9D9" w:themeFill="background1" w:themeFillShade="D9"/>
          </w:tcPr>
          <w:p w14:paraId="7D31662E" w14:textId="77777777" w:rsidR="003F4CE2" w:rsidRPr="00C9262D" w:rsidRDefault="003F4CE2" w:rsidP="00C57978">
            <w:pPr>
              <w:jc w:val="center"/>
              <w:rPr>
                <w:rFonts w:ascii="Bookman Old Style" w:hAnsi="Bookman Old Style"/>
                <w:sz w:val="22"/>
                <w:szCs w:val="22"/>
              </w:rPr>
            </w:pPr>
            <w:r w:rsidRPr="00C9262D">
              <w:rPr>
                <w:rFonts w:ascii="Bookman Old Style" w:hAnsi="Bookman Old Style"/>
                <w:b/>
                <w:bCs/>
                <w:sz w:val="22"/>
                <w:szCs w:val="22"/>
              </w:rPr>
              <w:t>Assessment</w:t>
            </w:r>
          </w:p>
        </w:tc>
        <w:tc>
          <w:tcPr>
            <w:tcW w:w="1559" w:type="dxa"/>
            <w:shd w:val="clear" w:color="auto" w:fill="D9D9D9" w:themeFill="background1" w:themeFillShade="D9"/>
          </w:tcPr>
          <w:p w14:paraId="6B29EECA" w14:textId="77777777" w:rsidR="003F4CE2" w:rsidRPr="00C9262D" w:rsidRDefault="003F4CE2" w:rsidP="00C57978">
            <w:pPr>
              <w:jc w:val="center"/>
              <w:rPr>
                <w:rFonts w:ascii="Bookman Old Style" w:hAnsi="Bookman Old Style"/>
                <w:sz w:val="22"/>
                <w:szCs w:val="22"/>
              </w:rPr>
            </w:pPr>
            <w:r w:rsidRPr="00C9262D">
              <w:rPr>
                <w:rFonts w:ascii="Bookman Old Style" w:hAnsi="Bookman Old Style"/>
                <w:b/>
                <w:bCs/>
                <w:sz w:val="22"/>
                <w:szCs w:val="22"/>
              </w:rPr>
              <w:t>Assessment Code</w:t>
            </w:r>
          </w:p>
        </w:tc>
        <w:tc>
          <w:tcPr>
            <w:tcW w:w="1717" w:type="dxa"/>
            <w:shd w:val="clear" w:color="auto" w:fill="D9D9D9" w:themeFill="background1" w:themeFillShade="D9"/>
          </w:tcPr>
          <w:p w14:paraId="42BAB3CB" w14:textId="77777777" w:rsidR="003F4CE2" w:rsidRPr="00C9262D" w:rsidRDefault="003F4CE2" w:rsidP="00C57978">
            <w:pPr>
              <w:jc w:val="center"/>
              <w:rPr>
                <w:rFonts w:ascii="Bookman Old Style" w:hAnsi="Bookman Old Style"/>
                <w:sz w:val="22"/>
                <w:szCs w:val="22"/>
              </w:rPr>
            </w:pPr>
            <w:r w:rsidRPr="00C9262D">
              <w:rPr>
                <w:rFonts w:ascii="Bookman Old Style" w:hAnsi="Bookman Old Style"/>
                <w:b/>
                <w:bCs/>
                <w:sz w:val="22"/>
                <w:szCs w:val="22"/>
              </w:rPr>
              <w:t>Assessment Name</w:t>
            </w:r>
          </w:p>
        </w:tc>
      </w:tr>
      <w:tr w:rsidR="003F4CE2" w:rsidRPr="00C9262D" w14:paraId="0168B0C8" w14:textId="77777777" w:rsidTr="00C57978">
        <w:trPr>
          <w:trHeight w:val="1812"/>
          <w:jc w:val="center"/>
        </w:trPr>
        <w:tc>
          <w:tcPr>
            <w:tcW w:w="1202" w:type="dxa"/>
            <w:vAlign w:val="center"/>
          </w:tcPr>
          <w:p w14:paraId="2D416EE4" w14:textId="77777777" w:rsidR="003F4CE2" w:rsidRPr="00C9262D" w:rsidRDefault="003F4CE2" w:rsidP="00C57978">
            <w:pPr>
              <w:rPr>
                <w:rFonts w:ascii="Bookman Old Style" w:hAnsi="Bookman Old Style"/>
                <w:sz w:val="22"/>
                <w:szCs w:val="22"/>
              </w:rPr>
            </w:pPr>
            <w:r w:rsidRPr="00C9262D">
              <w:rPr>
                <w:rFonts w:ascii="Bookman Old Style" w:hAnsi="Bookman Old Style"/>
                <w:sz w:val="22"/>
                <w:szCs w:val="22"/>
              </w:rPr>
              <w:t>04051</w:t>
            </w:r>
          </w:p>
          <w:p w14:paraId="4247EA55" w14:textId="77777777" w:rsidR="003F4CE2" w:rsidRPr="00C9262D" w:rsidRDefault="003F4CE2" w:rsidP="00C57978">
            <w:pPr>
              <w:rPr>
                <w:rFonts w:ascii="Bookman Old Style" w:hAnsi="Bookman Old Style"/>
                <w:sz w:val="22"/>
                <w:szCs w:val="22"/>
              </w:rPr>
            </w:pPr>
          </w:p>
        </w:tc>
        <w:tc>
          <w:tcPr>
            <w:tcW w:w="1871" w:type="dxa"/>
            <w:vAlign w:val="center"/>
          </w:tcPr>
          <w:p w14:paraId="5BF59FFC" w14:textId="77777777" w:rsidR="003F4CE2" w:rsidRPr="00C9262D" w:rsidRDefault="003F4CE2" w:rsidP="00C57978">
            <w:pPr>
              <w:rPr>
                <w:rFonts w:ascii="Bookman Old Style" w:hAnsi="Bookman Old Style"/>
                <w:sz w:val="22"/>
                <w:szCs w:val="22"/>
              </w:rPr>
            </w:pPr>
            <w:r w:rsidRPr="00C9262D">
              <w:rPr>
                <w:rFonts w:ascii="Bookman Old Style" w:hAnsi="Bookman Old Style"/>
                <w:sz w:val="22"/>
                <w:szCs w:val="22"/>
              </w:rPr>
              <w:t>World History—Overview</w:t>
            </w:r>
          </w:p>
        </w:tc>
        <w:tc>
          <w:tcPr>
            <w:tcW w:w="1431" w:type="dxa"/>
            <w:vAlign w:val="center"/>
          </w:tcPr>
          <w:p w14:paraId="79076FF8" w14:textId="77777777" w:rsidR="003F4CE2" w:rsidRPr="00C9262D" w:rsidRDefault="003F4CE2" w:rsidP="00C57978">
            <w:pPr>
              <w:rPr>
                <w:rFonts w:ascii="Bookman Old Style" w:hAnsi="Bookman Old Style"/>
                <w:sz w:val="22"/>
                <w:szCs w:val="22"/>
              </w:rPr>
            </w:pPr>
            <w:r w:rsidRPr="00C9262D">
              <w:rPr>
                <w:rFonts w:ascii="Bookman Old Style" w:hAnsi="Bookman Old Style"/>
                <w:sz w:val="22"/>
                <w:szCs w:val="22"/>
              </w:rPr>
              <w:t>None</w:t>
            </w:r>
          </w:p>
        </w:tc>
        <w:tc>
          <w:tcPr>
            <w:tcW w:w="1519" w:type="dxa"/>
            <w:vAlign w:val="center"/>
          </w:tcPr>
          <w:p w14:paraId="2D5F6CBD" w14:textId="77777777" w:rsidR="003F4CE2" w:rsidRPr="00C9262D" w:rsidRDefault="003F4CE2" w:rsidP="00C57978">
            <w:pPr>
              <w:rPr>
                <w:rFonts w:ascii="Bookman Old Style" w:hAnsi="Bookman Old Style"/>
                <w:sz w:val="22"/>
                <w:szCs w:val="22"/>
              </w:rPr>
            </w:pPr>
            <w:r w:rsidRPr="00C9262D">
              <w:rPr>
                <w:rFonts w:ascii="Bookman Old Style" w:hAnsi="Bookman Old Style"/>
                <w:sz w:val="22"/>
                <w:szCs w:val="22"/>
              </w:rPr>
              <w:t>Districts will use this course for 9</w:t>
            </w:r>
            <w:r w:rsidRPr="00C9262D">
              <w:rPr>
                <w:rFonts w:ascii="Bookman Old Style" w:hAnsi="Bookman Old Style"/>
                <w:sz w:val="22"/>
                <w:szCs w:val="22"/>
                <w:vertAlign w:val="superscript"/>
              </w:rPr>
              <w:t>th</w:t>
            </w:r>
            <w:r w:rsidRPr="00C9262D">
              <w:rPr>
                <w:rFonts w:ascii="Bookman Old Style" w:hAnsi="Bookman Old Style"/>
                <w:sz w:val="22"/>
                <w:szCs w:val="22"/>
              </w:rPr>
              <w:t xml:space="preserve"> grade Global courses.</w:t>
            </w:r>
          </w:p>
        </w:tc>
        <w:tc>
          <w:tcPr>
            <w:tcW w:w="1563" w:type="dxa"/>
            <w:vAlign w:val="center"/>
          </w:tcPr>
          <w:p w14:paraId="40DB5B03" w14:textId="77777777" w:rsidR="003F4CE2" w:rsidRPr="00C9262D" w:rsidRDefault="003F4CE2" w:rsidP="00C57978">
            <w:pPr>
              <w:rPr>
                <w:rFonts w:ascii="Bookman Old Style" w:hAnsi="Bookman Old Style"/>
                <w:sz w:val="22"/>
                <w:szCs w:val="22"/>
              </w:rPr>
            </w:pPr>
            <w:r w:rsidRPr="00C9262D">
              <w:rPr>
                <w:rFonts w:ascii="Bookman Old Style" w:hAnsi="Bookman Old Style"/>
                <w:sz w:val="22"/>
                <w:szCs w:val="22"/>
              </w:rPr>
              <w:t>None/Local</w:t>
            </w:r>
          </w:p>
          <w:p w14:paraId="3A3F5F74" w14:textId="77777777" w:rsidR="003F4CE2" w:rsidRPr="00C9262D" w:rsidRDefault="003F4CE2" w:rsidP="00C57978">
            <w:pPr>
              <w:rPr>
                <w:rFonts w:ascii="Bookman Old Style" w:hAnsi="Bookman Old Style"/>
                <w:sz w:val="22"/>
                <w:szCs w:val="22"/>
              </w:rPr>
            </w:pPr>
          </w:p>
        </w:tc>
        <w:tc>
          <w:tcPr>
            <w:tcW w:w="1559" w:type="dxa"/>
            <w:shd w:val="clear" w:color="auto" w:fill="auto"/>
            <w:vAlign w:val="center"/>
          </w:tcPr>
          <w:p w14:paraId="2C3DA50E" w14:textId="77777777" w:rsidR="003F4CE2" w:rsidRPr="00C9262D" w:rsidRDefault="003F4CE2" w:rsidP="00C57978">
            <w:pPr>
              <w:rPr>
                <w:rFonts w:ascii="Bookman Old Style" w:hAnsi="Bookman Old Style"/>
                <w:sz w:val="22"/>
                <w:szCs w:val="22"/>
              </w:rPr>
            </w:pPr>
            <w:r>
              <w:rPr>
                <w:rFonts w:ascii="Bookman Old Style" w:hAnsi="Bookman Old Style"/>
                <w:sz w:val="22"/>
                <w:szCs w:val="22"/>
              </w:rPr>
              <w:t>N/A</w:t>
            </w:r>
          </w:p>
        </w:tc>
        <w:tc>
          <w:tcPr>
            <w:tcW w:w="1717" w:type="dxa"/>
            <w:shd w:val="clear" w:color="auto" w:fill="auto"/>
            <w:vAlign w:val="center"/>
          </w:tcPr>
          <w:p w14:paraId="53F1E19A" w14:textId="77777777" w:rsidR="003F4CE2" w:rsidRPr="00C9262D" w:rsidRDefault="003F4CE2" w:rsidP="00C57978">
            <w:pPr>
              <w:rPr>
                <w:rFonts w:ascii="Bookman Old Style" w:hAnsi="Bookman Old Style"/>
                <w:sz w:val="22"/>
                <w:szCs w:val="22"/>
              </w:rPr>
            </w:pPr>
            <w:r>
              <w:rPr>
                <w:rFonts w:ascii="Bookman Old Style" w:hAnsi="Bookman Old Style"/>
                <w:sz w:val="22"/>
                <w:szCs w:val="22"/>
              </w:rPr>
              <w:t>N/A</w:t>
            </w:r>
          </w:p>
        </w:tc>
      </w:tr>
      <w:tr w:rsidR="003F4CE2" w:rsidRPr="00C9262D" w14:paraId="7F303F2F" w14:textId="77777777" w:rsidTr="00C57978">
        <w:trPr>
          <w:trHeight w:val="370"/>
          <w:jc w:val="center"/>
        </w:trPr>
        <w:tc>
          <w:tcPr>
            <w:tcW w:w="1202" w:type="dxa"/>
            <w:vMerge w:val="restart"/>
            <w:vAlign w:val="center"/>
          </w:tcPr>
          <w:p w14:paraId="2852A859" w14:textId="77777777" w:rsidR="003F4CE2" w:rsidRPr="00C9262D" w:rsidRDefault="003F4CE2" w:rsidP="00C57978">
            <w:pPr>
              <w:rPr>
                <w:rFonts w:ascii="Bookman Old Style" w:hAnsi="Bookman Old Style"/>
                <w:sz w:val="22"/>
                <w:szCs w:val="22"/>
              </w:rPr>
            </w:pPr>
          </w:p>
          <w:p w14:paraId="061120F3" w14:textId="77777777" w:rsidR="003F4CE2" w:rsidRPr="00C9262D" w:rsidRDefault="003F4CE2" w:rsidP="00C57978">
            <w:pPr>
              <w:rPr>
                <w:rFonts w:ascii="Bookman Old Style" w:hAnsi="Bookman Old Style"/>
                <w:sz w:val="22"/>
                <w:szCs w:val="22"/>
              </w:rPr>
            </w:pPr>
            <w:r>
              <w:rPr>
                <w:rFonts w:ascii="Bookman Old Style" w:hAnsi="Bookman Old Style"/>
                <w:sz w:val="22"/>
                <w:szCs w:val="22"/>
              </w:rPr>
              <w:t>0</w:t>
            </w:r>
            <w:r w:rsidRPr="00C9262D">
              <w:rPr>
                <w:rFonts w:ascii="Bookman Old Style" w:hAnsi="Bookman Old Style"/>
                <w:sz w:val="22"/>
                <w:szCs w:val="22"/>
              </w:rPr>
              <w:t>4052NF</w:t>
            </w:r>
          </w:p>
        </w:tc>
        <w:tc>
          <w:tcPr>
            <w:tcW w:w="1871" w:type="dxa"/>
            <w:vMerge w:val="restart"/>
            <w:vAlign w:val="center"/>
          </w:tcPr>
          <w:p w14:paraId="5A29B53F" w14:textId="77777777" w:rsidR="003F4CE2" w:rsidRPr="00C9262D" w:rsidRDefault="003F4CE2" w:rsidP="00C57978">
            <w:pPr>
              <w:rPr>
                <w:rFonts w:ascii="Bookman Old Style" w:hAnsi="Bookman Old Style"/>
                <w:sz w:val="22"/>
                <w:szCs w:val="22"/>
              </w:rPr>
            </w:pPr>
          </w:p>
          <w:p w14:paraId="0D1B2578" w14:textId="77777777" w:rsidR="003F4CE2" w:rsidRPr="00C9262D" w:rsidRDefault="003F4CE2" w:rsidP="00C57978">
            <w:pPr>
              <w:rPr>
                <w:rFonts w:ascii="Bookman Old Style" w:hAnsi="Bookman Old Style"/>
                <w:sz w:val="22"/>
                <w:szCs w:val="22"/>
              </w:rPr>
            </w:pPr>
            <w:r w:rsidRPr="00C9262D">
              <w:rPr>
                <w:rFonts w:ascii="Bookman Old Style" w:hAnsi="Bookman Old Style"/>
                <w:sz w:val="22"/>
                <w:szCs w:val="22"/>
              </w:rPr>
              <w:t>World History and Geography (New Framework)</w:t>
            </w:r>
          </w:p>
        </w:tc>
        <w:tc>
          <w:tcPr>
            <w:tcW w:w="1431" w:type="dxa"/>
            <w:vMerge w:val="restart"/>
            <w:vAlign w:val="center"/>
          </w:tcPr>
          <w:p w14:paraId="657913DB" w14:textId="77777777" w:rsidR="003F4CE2" w:rsidRDefault="003F4CE2" w:rsidP="00C57978">
            <w:pPr>
              <w:rPr>
                <w:rFonts w:ascii="Bookman Old Style" w:hAnsi="Bookman Old Style"/>
                <w:sz w:val="22"/>
                <w:szCs w:val="22"/>
              </w:rPr>
            </w:pPr>
          </w:p>
          <w:p w14:paraId="70FB994A" w14:textId="77777777" w:rsidR="003F4CE2" w:rsidRPr="00C9262D" w:rsidRDefault="003F4CE2" w:rsidP="00C57978">
            <w:pPr>
              <w:rPr>
                <w:rFonts w:ascii="Bookman Old Style" w:hAnsi="Bookman Old Style"/>
                <w:sz w:val="22"/>
                <w:szCs w:val="22"/>
              </w:rPr>
            </w:pPr>
            <w:r w:rsidRPr="00C9262D">
              <w:rPr>
                <w:rFonts w:ascii="Bookman Old Style" w:hAnsi="Bookman Old Style"/>
                <w:sz w:val="22"/>
                <w:szCs w:val="22"/>
              </w:rPr>
              <w:t>None</w:t>
            </w:r>
          </w:p>
        </w:tc>
        <w:tc>
          <w:tcPr>
            <w:tcW w:w="1519" w:type="dxa"/>
            <w:vMerge w:val="restart"/>
            <w:vAlign w:val="center"/>
          </w:tcPr>
          <w:p w14:paraId="7F3498D3" w14:textId="77777777" w:rsidR="003F4CE2" w:rsidRPr="00C9262D" w:rsidRDefault="003F4CE2" w:rsidP="00C57978">
            <w:pPr>
              <w:rPr>
                <w:rFonts w:ascii="Bookman Old Style" w:hAnsi="Bookman Old Style"/>
                <w:sz w:val="22"/>
                <w:szCs w:val="22"/>
              </w:rPr>
            </w:pPr>
          </w:p>
          <w:p w14:paraId="1FD7DB0E" w14:textId="77777777" w:rsidR="003F4CE2" w:rsidRPr="00C9262D" w:rsidRDefault="003F4CE2" w:rsidP="00C57978">
            <w:pPr>
              <w:rPr>
                <w:rFonts w:ascii="Bookman Old Style" w:hAnsi="Bookman Old Style"/>
                <w:sz w:val="22"/>
                <w:szCs w:val="22"/>
              </w:rPr>
            </w:pPr>
            <w:r w:rsidRPr="00C9262D">
              <w:rPr>
                <w:rFonts w:ascii="Bookman Old Style" w:hAnsi="Bookman Old Style"/>
                <w:sz w:val="22"/>
                <w:szCs w:val="22"/>
              </w:rPr>
              <w:t>Districts will use this course for 10</w:t>
            </w:r>
            <w:r w:rsidRPr="00C9262D">
              <w:rPr>
                <w:rFonts w:ascii="Bookman Old Style" w:hAnsi="Bookman Old Style"/>
                <w:sz w:val="22"/>
                <w:szCs w:val="22"/>
                <w:vertAlign w:val="superscript"/>
              </w:rPr>
              <w:t>th</w:t>
            </w:r>
            <w:r w:rsidRPr="00C9262D">
              <w:rPr>
                <w:rFonts w:ascii="Bookman Old Style" w:hAnsi="Bookman Old Style"/>
                <w:sz w:val="22"/>
                <w:szCs w:val="22"/>
              </w:rPr>
              <w:t xml:space="preserve"> grade Global courses.</w:t>
            </w:r>
          </w:p>
          <w:p w14:paraId="36FB5A10" w14:textId="77777777" w:rsidR="003F4CE2" w:rsidRPr="00C9262D" w:rsidRDefault="003F4CE2" w:rsidP="00C57978">
            <w:pPr>
              <w:rPr>
                <w:rFonts w:ascii="Bookman Old Style" w:hAnsi="Bookman Old Style"/>
                <w:sz w:val="22"/>
                <w:szCs w:val="22"/>
              </w:rPr>
            </w:pPr>
          </w:p>
        </w:tc>
        <w:tc>
          <w:tcPr>
            <w:tcW w:w="1563" w:type="dxa"/>
            <w:vMerge w:val="restart"/>
            <w:vAlign w:val="center"/>
          </w:tcPr>
          <w:p w14:paraId="63BAF792" w14:textId="77777777" w:rsidR="003F4CE2" w:rsidRPr="00C9262D" w:rsidRDefault="003F4CE2" w:rsidP="00C57978">
            <w:pPr>
              <w:rPr>
                <w:rFonts w:ascii="Bookman Old Style" w:hAnsi="Bookman Old Style"/>
                <w:sz w:val="22"/>
                <w:szCs w:val="22"/>
              </w:rPr>
            </w:pPr>
            <w:r w:rsidRPr="00C9262D">
              <w:rPr>
                <w:rFonts w:ascii="Bookman Old Style" w:hAnsi="Bookman Old Style"/>
                <w:sz w:val="22"/>
                <w:szCs w:val="22"/>
              </w:rPr>
              <w:t>New Framework Exam Global History and Geography II (Grade 10</w:t>
            </w:r>
            <w:r>
              <w:rPr>
                <w:rFonts w:ascii="Bookman Old Style" w:hAnsi="Bookman Old Style"/>
                <w:sz w:val="22"/>
                <w:szCs w:val="22"/>
              </w:rPr>
              <w:t>)</w:t>
            </w:r>
          </w:p>
        </w:tc>
        <w:tc>
          <w:tcPr>
            <w:tcW w:w="1559" w:type="dxa"/>
            <w:vAlign w:val="center"/>
          </w:tcPr>
          <w:p w14:paraId="16B87B20" w14:textId="77777777" w:rsidR="003F4CE2" w:rsidRPr="00C9262D" w:rsidRDefault="003F4CE2" w:rsidP="00C57978">
            <w:pPr>
              <w:rPr>
                <w:rFonts w:ascii="Bookman Old Style" w:hAnsi="Bookman Old Style"/>
                <w:sz w:val="22"/>
                <w:szCs w:val="22"/>
              </w:rPr>
            </w:pPr>
            <w:r w:rsidRPr="00C9262D">
              <w:rPr>
                <w:rFonts w:ascii="Bookman Old Style" w:hAnsi="Bookman Old Style"/>
                <w:sz w:val="22"/>
                <w:szCs w:val="22"/>
              </w:rPr>
              <w:t>08208</w:t>
            </w:r>
          </w:p>
          <w:p w14:paraId="3E58415C" w14:textId="77777777" w:rsidR="003F4CE2" w:rsidRPr="00C9262D" w:rsidRDefault="003F4CE2" w:rsidP="00C57978">
            <w:pPr>
              <w:rPr>
                <w:rFonts w:ascii="Bookman Old Style" w:hAnsi="Bookman Old Style"/>
                <w:sz w:val="22"/>
                <w:szCs w:val="22"/>
              </w:rPr>
            </w:pPr>
          </w:p>
        </w:tc>
        <w:tc>
          <w:tcPr>
            <w:tcW w:w="1717" w:type="dxa"/>
            <w:vAlign w:val="center"/>
          </w:tcPr>
          <w:p w14:paraId="5AD02BE1" w14:textId="77777777" w:rsidR="003F4CE2" w:rsidRPr="00C9262D" w:rsidRDefault="003F4CE2" w:rsidP="00C57978">
            <w:pPr>
              <w:rPr>
                <w:rFonts w:ascii="Bookman Old Style" w:hAnsi="Bookman Old Style"/>
                <w:sz w:val="22"/>
                <w:szCs w:val="22"/>
              </w:rPr>
            </w:pPr>
            <w:r w:rsidRPr="00C9262D">
              <w:rPr>
                <w:rFonts w:ascii="Bookman Old Style" w:hAnsi="Bookman Old Style"/>
                <w:sz w:val="22"/>
                <w:szCs w:val="22"/>
              </w:rPr>
              <w:t>Regents NF Global History – Aug</w:t>
            </w:r>
          </w:p>
        </w:tc>
      </w:tr>
      <w:tr w:rsidR="003F4CE2" w:rsidRPr="00C9262D" w14:paraId="28ED1276" w14:textId="77777777" w:rsidTr="00C57978">
        <w:trPr>
          <w:trHeight w:val="370"/>
          <w:jc w:val="center"/>
        </w:trPr>
        <w:tc>
          <w:tcPr>
            <w:tcW w:w="1202" w:type="dxa"/>
            <w:vMerge/>
            <w:vAlign w:val="center"/>
          </w:tcPr>
          <w:p w14:paraId="78F4F637" w14:textId="77777777" w:rsidR="003F4CE2" w:rsidRPr="00C9262D" w:rsidRDefault="003F4CE2" w:rsidP="00C57978">
            <w:pPr>
              <w:rPr>
                <w:rFonts w:ascii="Bookman Old Style" w:hAnsi="Bookman Old Style"/>
                <w:sz w:val="22"/>
                <w:szCs w:val="22"/>
              </w:rPr>
            </w:pPr>
          </w:p>
        </w:tc>
        <w:tc>
          <w:tcPr>
            <w:tcW w:w="1871" w:type="dxa"/>
            <w:vMerge/>
            <w:vAlign w:val="center"/>
          </w:tcPr>
          <w:p w14:paraId="68969DD4" w14:textId="77777777" w:rsidR="003F4CE2" w:rsidRPr="00C9262D" w:rsidRDefault="003F4CE2" w:rsidP="00C57978">
            <w:pPr>
              <w:rPr>
                <w:rFonts w:ascii="Bookman Old Style" w:hAnsi="Bookman Old Style"/>
                <w:sz w:val="22"/>
                <w:szCs w:val="22"/>
              </w:rPr>
            </w:pPr>
          </w:p>
        </w:tc>
        <w:tc>
          <w:tcPr>
            <w:tcW w:w="1431" w:type="dxa"/>
            <w:vMerge/>
            <w:vAlign w:val="center"/>
          </w:tcPr>
          <w:p w14:paraId="7531C5F9" w14:textId="77777777" w:rsidR="003F4CE2" w:rsidRPr="00C9262D" w:rsidRDefault="003F4CE2" w:rsidP="00C57978">
            <w:pPr>
              <w:rPr>
                <w:rFonts w:ascii="Bookman Old Style" w:hAnsi="Bookman Old Style"/>
                <w:sz w:val="22"/>
                <w:szCs w:val="22"/>
              </w:rPr>
            </w:pPr>
          </w:p>
        </w:tc>
        <w:tc>
          <w:tcPr>
            <w:tcW w:w="1519" w:type="dxa"/>
            <w:vMerge/>
            <w:vAlign w:val="center"/>
          </w:tcPr>
          <w:p w14:paraId="1184DA3F" w14:textId="77777777" w:rsidR="003F4CE2" w:rsidRPr="00C9262D" w:rsidRDefault="003F4CE2" w:rsidP="00C57978">
            <w:pPr>
              <w:rPr>
                <w:rFonts w:ascii="Bookman Old Style" w:hAnsi="Bookman Old Style"/>
                <w:sz w:val="22"/>
                <w:szCs w:val="22"/>
              </w:rPr>
            </w:pPr>
          </w:p>
        </w:tc>
        <w:tc>
          <w:tcPr>
            <w:tcW w:w="1563" w:type="dxa"/>
            <w:vMerge/>
            <w:vAlign w:val="center"/>
          </w:tcPr>
          <w:p w14:paraId="30B54EDF" w14:textId="77777777" w:rsidR="003F4CE2" w:rsidRPr="00C9262D" w:rsidRDefault="003F4CE2" w:rsidP="00C57978">
            <w:pPr>
              <w:rPr>
                <w:rFonts w:ascii="Bookman Old Style" w:hAnsi="Bookman Old Style"/>
                <w:sz w:val="22"/>
                <w:szCs w:val="22"/>
              </w:rPr>
            </w:pPr>
          </w:p>
        </w:tc>
        <w:tc>
          <w:tcPr>
            <w:tcW w:w="1559" w:type="dxa"/>
            <w:vAlign w:val="center"/>
          </w:tcPr>
          <w:p w14:paraId="369F8C64" w14:textId="77777777" w:rsidR="003F4CE2" w:rsidRPr="00C9262D" w:rsidRDefault="003F4CE2" w:rsidP="00C57978">
            <w:pPr>
              <w:rPr>
                <w:rFonts w:ascii="Bookman Old Style" w:hAnsi="Bookman Old Style"/>
                <w:sz w:val="22"/>
                <w:szCs w:val="22"/>
              </w:rPr>
            </w:pPr>
          </w:p>
          <w:p w14:paraId="21D9A7D4" w14:textId="77777777" w:rsidR="003F4CE2" w:rsidRPr="00C9262D" w:rsidRDefault="003F4CE2" w:rsidP="00C57978">
            <w:pPr>
              <w:rPr>
                <w:rFonts w:ascii="Bookman Old Style" w:hAnsi="Bookman Old Style"/>
                <w:sz w:val="22"/>
                <w:szCs w:val="22"/>
              </w:rPr>
            </w:pPr>
            <w:r w:rsidRPr="00C9262D">
              <w:rPr>
                <w:rFonts w:ascii="Bookman Old Style" w:hAnsi="Bookman Old Style"/>
                <w:sz w:val="22"/>
                <w:szCs w:val="22"/>
              </w:rPr>
              <w:t>01208</w:t>
            </w:r>
          </w:p>
          <w:p w14:paraId="36083F24" w14:textId="77777777" w:rsidR="003F4CE2" w:rsidRPr="00C9262D" w:rsidRDefault="003F4CE2" w:rsidP="00C57978">
            <w:pPr>
              <w:rPr>
                <w:rFonts w:ascii="Bookman Old Style" w:hAnsi="Bookman Old Style"/>
                <w:sz w:val="22"/>
                <w:szCs w:val="22"/>
              </w:rPr>
            </w:pPr>
          </w:p>
        </w:tc>
        <w:tc>
          <w:tcPr>
            <w:tcW w:w="1717" w:type="dxa"/>
            <w:vAlign w:val="center"/>
          </w:tcPr>
          <w:p w14:paraId="756B1AB9" w14:textId="77777777" w:rsidR="003F4CE2" w:rsidRPr="00C9262D" w:rsidRDefault="003F4CE2" w:rsidP="00C57978">
            <w:pPr>
              <w:rPr>
                <w:rFonts w:ascii="Bookman Old Style" w:hAnsi="Bookman Old Style"/>
                <w:sz w:val="22"/>
                <w:szCs w:val="22"/>
              </w:rPr>
            </w:pPr>
            <w:r w:rsidRPr="00C9262D">
              <w:rPr>
                <w:rFonts w:ascii="Bookman Old Style" w:hAnsi="Bookman Old Style"/>
                <w:sz w:val="22"/>
                <w:szCs w:val="22"/>
              </w:rPr>
              <w:t>Regents NF Global History – Jan</w:t>
            </w:r>
          </w:p>
        </w:tc>
      </w:tr>
      <w:tr w:rsidR="003F4CE2" w:rsidRPr="00C9262D" w14:paraId="7BA2D85E" w14:textId="77777777" w:rsidTr="00C57978">
        <w:trPr>
          <w:trHeight w:val="1322"/>
          <w:jc w:val="center"/>
        </w:trPr>
        <w:tc>
          <w:tcPr>
            <w:tcW w:w="1202" w:type="dxa"/>
            <w:vMerge/>
            <w:vAlign w:val="center"/>
          </w:tcPr>
          <w:p w14:paraId="29E9F809" w14:textId="77777777" w:rsidR="003F4CE2" w:rsidRPr="00C9262D" w:rsidRDefault="003F4CE2" w:rsidP="00C57978">
            <w:pPr>
              <w:rPr>
                <w:rFonts w:ascii="Bookman Old Style" w:hAnsi="Bookman Old Style"/>
                <w:sz w:val="22"/>
                <w:szCs w:val="22"/>
              </w:rPr>
            </w:pPr>
          </w:p>
        </w:tc>
        <w:tc>
          <w:tcPr>
            <w:tcW w:w="1871" w:type="dxa"/>
            <w:vMerge/>
            <w:vAlign w:val="center"/>
          </w:tcPr>
          <w:p w14:paraId="0FDD2978" w14:textId="77777777" w:rsidR="003F4CE2" w:rsidRPr="00C9262D" w:rsidRDefault="003F4CE2" w:rsidP="00C57978">
            <w:pPr>
              <w:rPr>
                <w:rFonts w:ascii="Bookman Old Style" w:hAnsi="Bookman Old Style"/>
                <w:sz w:val="22"/>
                <w:szCs w:val="22"/>
              </w:rPr>
            </w:pPr>
          </w:p>
        </w:tc>
        <w:tc>
          <w:tcPr>
            <w:tcW w:w="1431" w:type="dxa"/>
            <w:vMerge/>
            <w:vAlign w:val="center"/>
          </w:tcPr>
          <w:p w14:paraId="328C9CEA" w14:textId="77777777" w:rsidR="003F4CE2" w:rsidRPr="00C9262D" w:rsidRDefault="003F4CE2" w:rsidP="00C57978">
            <w:pPr>
              <w:rPr>
                <w:rFonts w:ascii="Bookman Old Style" w:hAnsi="Bookman Old Style"/>
                <w:sz w:val="22"/>
                <w:szCs w:val="22"/>
              </w:rPr>
            </w:pPr>
          </w:p>
        </w:tc>
        <w:tc>
          <w:tcPr>
            <w:tcW w:w="1519" w:type="dxa"/>
            <w:vMerge/>
            <w:vAlign w:val="center"/>
          </w:tcPr>
          <w:p w14:paraId="576C78F3" w14:textId="77777777" w:rsidR="003F4CE2" w:rsidRPr="00C9262D" w:rsidRDefault="003F4CE2" w:rsidP="00C57978">
            <w:pPr>
              <w:rPr>
                <w:rFonts w:ascii="Bookman Old Style" w:hAnsi="Bookman Old Style"/>
                <w:sz w:val="22"/>
                <w:szCs w:val="22"/>
              </w:rPr>
            </w:pPr>
          </w:p>
        </w:tc>
        <w:tc>
          <w:tcPr>
            <w:tcW w:w="1563" w:type="dxa"/>
            <w:vMerge/>
            <w:vAlign w:val="center"/>
          </w:tcPr>
          <w:p w14:paraId="7768E81A" w14:textId="77777777" w:rsidR="003F4CE2" w:rsidRPr="00C9262D" w:rsidRDefault="003F4CE2" w:rsidP="00C57978">
            <w:pPr>
              <w:rPr>
                <w:rFonts w:ascii="Bookman Old Style" w:hAnsi="Bookman Old Style"/>
                <w:sz w:val="22"/>
                <w:szCs w:val="22"/>
              </w:rPr>
            </w:pPr>
          </w:p>
        </w:tc>
        <w:tc>
          <w:tcPr>
            <w:tcW w:w="1559" w:type="dxa"/>
            <w:vAlign w:val="center"/>
          </w:tcPr>
          <w:p w14:paraId="0E9D27E2" w14:textId="77777777" w:rsidR="003F4CE2" w:rsidRPr="00C9262D" w:rsidRDefault="003F4CE2" w:rsidP="00C57978">
            <w:pPr>
              <w:rPr>
                <w:rFonts w:ascii="Bookman Old Style" w:hAnsi="Bookman Old Style"/>
                <w:sz w:val="22"/>
                <w:szCs w:val="22"/>
              </w:rPr>
            </w:pPr>
            <w:r w:rsidRPr="00C9262D">
              <w:rPr>
                <w:rFonts w:ascii="Bookman Old Style" w:hAnsi="Bookman Old Style"/>
                <w:sz w:val="22"/>
                <w:szCs w:val="22"/>
              </w:rPr>
              <w:t>06208</w:t>
            </w:r>
          </w:p>
        </w:tc>
        <w:tc>
          <w:tcPr>
            <w:tcW w:w="1717" w:type="dxa"/>
            <w:vAlign w:val="center"/>
          </w:tcPr>
          <w:p w14:paraId="3E0FB516" w14:textId="77777777" w:rsidR="003F4CE2" w:rsidRPr="00C9262D" w:rsidRDefault="003F4CE2" w:rsidP="00C57978">
            <w:pPr>
              <w:rPr>
                <w:rFonts w:ascii="Bookman Old Style" w:hAnsi="Bookman Old Style"/>
                <w:sz w:val="22"/>
                <w:szCs w:val="22"/>
              </w:rPr>
            </w:pPr>
            <w:r w:rsidRPr="00C9262D">
              <w:rPr>
                <w:rFonts w:ascii="Bookman Old Style" w:hAnsi="Bookman Old Style"/>
                <w:sz w:val="22"/>
                <w:szCs w:val="22"/>
              </w:rPr>
              <w:t>Regents NF Global History – Jun</w:t>
            </w:r>
          </w:p>
        </w:tc>
      </w:tr>
      <w:tr w:rsidR="003F4CE2" w:rsidRPr="009D1446" w14:paraId="7FF907EC" w14:textId="77777777" w:rsidTr="00C57978">
        <w:trPr>
          <w:trHeight w:val="860"/>
          <w:jc w:val="center"/>
        </w:trPr>
        <w:tc>
          <w:tcPr>
            <w:tcW w:w="1202" w:type="dxa"/>
            <w:vMerge w:val="restart"/>
            <w:vAlign w:val="center"/>
          </w:tcPr>
          <w:p w14:paraId="31538403" w14:textId="77777777" w:rsidR="003F4CE2" w:rsidRPr="009D1446" w:rsidRDefault="003F4CE2" w:rsidP="00C57978">
            <w:pPr>
              <w:rPr>
                <w:rFonts w:ascii="Bookman Old Style" w:hAnsi="Bookman Old Style"/>
                <w:sz w:val="22"/>
                <w:szCs w:val="22"/>
                <w:highlight w:val="yellow"/>
              </w:rPr>
            </w:pPr>
            <w:r w:rsidRPr="009D1446">
              <w:rPr>
                <w:rFonts w:ascii="Bookman Old Style" w:hAnsi="Bookman Old Style"/>
                <w:sz w:val="22"/>
                <w:szCs w:val="22"/>
                <w:highlight w:val="yellow"/>
              </w:rPr>
              <w:t>04101F</w:t>
            </w:r>
          </w:p>
        </w:tc>
        <w:tc>
          <w:tcPr>
            <w:tcW w:w="1871" w:type="dxa"/>
            <w:vMerge w:val="restart"/>
            <w:vAlign w:val="center"/>
          </w:tcPr>
          <w:p w14:paraId="6BFC3649" w14:textId="77777777" w:rsidR="003F4CE2" w:rsidRPr="009D1446" w:rsidRDefault="003F4CE2" w:rsidP="00C57978">
            <w:pPr>
              <w:rPr>
                <w:rFonts w:ascii="Bookman Old Style" w:hAnsi="Bookman Old Style"/>
                <w:sz w:val="22"/>
                <w:szCs w:val="22"/>
                <w:highlight w:val="yellow"/>
              </w:rPr>
            </w:pPr>
            <w:r w:rsidRPr="009D1446">
              <w:rPr>
                <w:rFonts w:ascii="Bookman Old Style" w:hAnsi="Bookman Old Style"/>
                <w:sz w:val="22"/>
                <w:szCs w:val="22"/>
                <w:highlight w:val="yellow"/>
              </w:rPr>
              <w:t>U.S. History and Government (Framework)</w:t>
            </w:r>
          </w:p>
        </w:tc>
        <w:tc>
          <w:tcPr>
            <w:tcW w:w="1431" w:type="dxa"/>
            <w:vMerge w:val="restart"/>
            <w:vAlign w:val="center"/>
          </w:tcPr>
          <w:p w14:paraId="45BB8E7F" w14:textId="77777777" w:rsidR="003F4CE2" w:rsidRPr="009D1446" w:rsidRDefault="003F4CE2" w:rsidP="00C57978">
            <w:pPr>
              <w:rPr>
                <w:rFonts w:ascii="Bookman Old Style" w:hAnsi="Bookman Old Style"/>
                <w:sz w:val="22"/>
                <w:szCs w:val="22"/>
                <w:highlight w:val="yellow"/>
              </w:rPr>
            </w:pPr>
            <w:r w:rsidRPr="009D1446">
              <w:rPr>
                <w:rFonts w:ascii="Bookman Old Style" w:hAnsi="Bookman Old Style"/>
                <w:sz w:val="22"/>
                <w:szCs w:val="22"/>
                <w:highlight w:val="yellow"/>
              </w:rPr>
              <w:t>None</w:t>
            </w:r>
          </w:p>
        </w:tc>
        <w:tc>
          <w:tcPr>
            <w:tcW w:w="1519" w:type="dxa"/>
            <w:vMerge w:val="restart"/>
            <w:vAlign w:val="center"/>
          </w:tcPr>
          <w:p w14:paraId="47568144" w14:textId="77777777" w:rsidR="003F4CE2" w:rsidRPr="009D1446" w:rsidRDefault="003F4CE2" w:rsidP="00C57978">
            <w:pPr>
              <w:rPr>
                <w:rFonts w:ascii="Bookman Old Style" w:hAnsi="Bookman Old Style"/>
                <w:sz w:val="22"/>
                <w:szCs w:val="22"/>
                <w:highlight w:val="yellow"/>
              </w:rPr>
            </w:pPr>
            <w:r w:rsidRPr="009D1446">
              <w:rPr>
                <w:rFonts w:ascii="Bookman Old Style" w:hAnsi="Bookman Old Style"/>
                <w:sz w:val="22"/>
                <w:szCs w:val="22"/>
                <w:highlight w:val="yellow"/>
              </w:rPr>
              <w:t>Districts will use this code for all students taking the exam.</w:t>
            </w:r>
          </w:p>
        </w:tc>
        <w:tc>
          <w:tcPr>
            <w:tcW w:w="1563" w:type="dxa"/>
            <w:vMerge w:val="restart"/>
            <w:vAlign w:val="center"/>
          </w:tcPr>
          <w:p w14:paraId="5CA9F374" w14:textId="77777777" w:rsidR="003F4CE2" w:rsidRPr="009D1446" w:rsidRDefault="003F4CE2" w:rsidP="00C57978">
            <w:pPr>
              <w:rPr>
                <w:rFonts w:ascii="Bookman Old Style" w:hAnsi="Bookman Old Style"/>
                <w:sz w:val="22"/>
                <w:szCs w:val="22"/>
                <w:highlight w:val="yellow"/>
              </w:rPr>
            </w:pPr>
            <w:r w:rsidRPr="009D1446">
              <w:rPr>
                <w:rFonts w:ascii="Bookman Old Style" w:hAnsi="Bookman Old Style"/>
                <w:sz w:val="22"/>
                <w:szCs w:val="22"/>
                <w:highlight w:val="yellow"/>
              </w:rPr>
              <w:t>Exam in United States History and Government (Framework)</w:t>
            </w:r>
          </w:p>
        </w:tc>
        <w:tc>
          <w:tcPr>
            <w:tcW w:w="1559" w:type="dxa"/>
            <w:vAlign w:val="center"/>
          </w:tcPr>
          <w:p w14:paraId="7EED9C9A" w14:textId="77777777" w:rsidR="003F4CE2" w:rsidRPr="009D1446" w:rsidRDefault="003F4CE2" w:rsidP="00C57978">
            <w:pPr>
              <w:rPr>
                <w:rFonts w:ascii="Bookman Old Style" w:hAnsi="Bookman Old Style"/>
                <w:sz w:val="22"/>
                <w:szCs w:val="22"/>
                <w:highlight w:val="yellow"/>
              </w:rPr>
            </w:pPr>
            <w:r w:rsidRPr="009D1446">
              <w:rPr>
                <w:rFonts w:ascii="Bookman Old Style" w:hAnsi="Bookman Old Style"/>
                <w:sz w:val="22"/>
                <w:szCs w:val="22"/>
                <w:highlight w:val="yellow"/>
              </w:rPr>
              <w:t>08072</w:t>
            </w:r>
          </w:p>
          <w:p w14:paraId="7C9DBC9F" w14:textId="77777777" w:rsidR="003F4CE2" w:rsidRPr="009D1446" w:rsidRDefault="003F4CE2" w:rsidP="00C57978">
            <w:pPr>
              <w:rPr>
                <w:rFonts w:ascii="Bookman Old Style" w:hAnsi="Bookman Old Style"/>
                <w:sz w:val="22"/>
                <w:szCs w:val="22"/>
                <w:highlight w:val="yellow"/>
              </w:rPr>
            </w:pPr>
          </w:p>
        </w:tc>
        <w:tc>
          <w:tcPr>
            <w:tcW w:w="1717" w:type="dxa"/>
            <w:vAlign w:val="center"/>
          </w:tcPr>
          <w:p w14:paraId="4A5A298E" w14:textId="77777777" w:rsidR="003F4CE2" w:rsidRPr="009D1446" w:rsidRDefault="003F4CE2" w:rsidP="00C57978">
            <w:pPr>
              <w:rPr>
                <w:rFonts w:ascii="Bookman Old Style" w:hAnsi="Bookman Old Style"/>
                <w:sz w:val="22"/>
                <w:szCs w:val="22"/>
                <w:highlight w:val="yellow"/>
              </w:rPr>
            </w:pPr>
            <w:r w:rsidRPr="009D1446">
              <w:rPr>
                <w:rFonts w:ascii="Bookman Old Style" w:hAnsi="Bookman Old Style"/>
                <w:sz w:val="22"/>
                <w:szCs w:val="22"/>
                <w:highlight w:val="yellow"/>
              </w:rPr>
              <w:t>Regents US History&amp;Gov’t (Framework) – Aug</w:t>
            </w:r>
          </w:p>
        </w:tc>
      </w:tr>
      <w:tr w:rsidR="003F4CE2" w:rsidRPr="009D1446" w14:paraId="53671B1C" w14:textId="77777777" w:rsidTr="00C57978">
        <w:trPr>
          <w:trHeight w:val="860"/>
          <w:jc w:val="center"/>
        </w:trPr>
        <w:tc>
          <w:tcPr>
            <w:tcW w:w="1202" w:type="dxa"/>
            <w:vMerge/>
            <w:vAlign w:val="center"/>
          </w:tcPr>
          <w:p w14:paraId="0FB1D2B0" w14:textId="77777777" w:rsidR="003F4CE2" w:rsidRPr="009D1446" w:rsidRDefault="003F4CE2" w:rsidP="00C57978">
            <w:pPr>
              <w:rPr>
                <w:rFonts w:ascii="Bookman Old Style" w:hAnsi="Bookman Old Style"/>
                <w:sz w:val="22"/>
                <w:szCs w:val="22"/>
                <w:highlight w:val="yellow"/>
              </w:rPr>
            </w:pPr>
          </w:p>
        </w:tc>
        <w:tc>
          <w:tcPr>
            <w:tcW w:w="1871" w:type="dxa"/>
            <w:vMerge/>
            <w:vAlign w:val="center"/>
          </w:tcPr>
          <w:p w14:paraId="33EC576C" w14:textId="77777777" w:rsidR="003F4CE2" w:rsidRPr="009D1446" w:rsidRDefault="003F4CE2" w:rsidP="00C57978">
            <w:pPr>
              <w:rPr>
                <w:rFonts w:ascii="Bookman Old Style" w:hAnsi="Bookman Old Style"/>
                <w:sz w:val="22"/>
                <w:szCs w:val="22"/>
                <w:highlight w:val="yellow"/>
              </w:rPr>
            </w:pPr>
          </w:p>
        </w:tc>
        <w:tc>
          <w:tcPr>
            <w:tcW w:w="1431" w:type="dxa"/>
            <w:vMerge/>
            <w:vAlign w:val="center"/>
          </w:tcPr>
          <w:p w14:paraId="0CE28787" w14:textId="77777777" w:rsidR="003F4CE2" w:rsidRPr="009D1446" w:rsidRDefault="003F4CE2" w:rsidP="00C57978">
            <w:pPr>
              <w:rPr>
                <w:rFonts w:ascii="Bookman Old Style" w:hAnsi="Bookman Old Style"/>
                <w:sz w:val="22"/>
                <w:szCs w:val="22"/>
                <w:highlight w:val="yellow"/>
              </w:rPr>
            </w:pPr>
          </w:p>
        </w:tc>
        <w:tc>
          <w:tcPr>
            <w:tcW w:w="1519" w:type="dxa"/>
            <w:vMerge/>
            <w:vAlign w:val="center"/>
          </w:tcPr>
          <w:p w14:paraId="69760FD8" w14:textId="77777777" w:rsidR="003F4CE2" w:rsidRPr="009D1446" w:rsidRDefault="003F4CE2" w:rsidP="00C57978">
            <w:pPr>
              <w:rPr>
                <w:rFonts w:ascii="Bookman Old Style" w:hAnsi="Bookman Old Style"/>
                <w:sz w:val="22"/>
                <w:szCs w:val="22"/>
                <w:highlight w:val="yellow"/>
              </w:rPr>
            </w:pPr>
          </w:p>
        </w:tc>
        <w:tc>
          <w:tcPr>
            <w:tcW w:w="1563" w:type="dxa"/>
            <w:vMerge/>
            <w:vAlign w:val="center"/>
          </w:tcPr>
          <w:p w14:paraId="714ACE72" w14:textId="77777777" w:rsidR="003F4CE2" w:rsidRPr="009D1446" w:rsidRDefault="003F4CE2" w:rsidP="00C57978">
            <w:pPr>
              <w:rPr>
                <w:rFonts w:ascii="Bookman Old Style" w:hAnsi="Bookman Old Style"/>
                <w:sz w:val="22"/>
                <w:szCs w:val="22"/>
                <w:highlight w:val="yellow"/>
              </w:rPr>
            </w:pPr>
          </w:p>
        </w:tc>
        <w:tc>
          <w:tcPr>
            <w:tcW w:w="1559" w:type="dxa"/>
            <w:vAlign w:val="center"/>
          </w:tcPr>
          <w:p w14:paraId="5DDEEAB7" w14:textId="77777777" w:rsidR="003F4CE2" w:rsidRPr="009D1446" w:rsidRDefault="003F4CE2" w:rsidP="00C57978">
            <w:pPr>
              <w:rPr>
                <w:rFonts w:ascii="Bookman Old Style" w:hAnsi="Bookman Old Style"/>
                <w:sz w:val="22"/>
                <w:szCs w:val="22"/>
                <w:highlight w:val="yellow"/>
              </w:rPr>
            </w:pPr>
            <w:r w:rsidRPr="009D1446">
              <w:rPr>
                <w:rFonts w:ascii="Bookman Old Style" w:hAnsi="Bookman Old Style"/>
                <w:sz w:val="22"/>
                <w:szCs w:val="22"/>
                <w:highlight w:val="yellow"/>
              </w:rPr>
              <w:t>01072</w:t>
            </w:r>
          </w:p>
        </w:tc>
        <w:tc>
          <w:tcPr>
            <w:tcW w:w="1717" w:type="dxa"/>
            <w:vAlign w:val="center"/>
          </w:tcPr>
          <w:p w14:paraId="4BDF5FB2" w14:textId="77777777" w:rsidR="003F4CE2" w:rsidRPr="009D1446" w:rsidRDefault="003F4CE2" w:rsidP="00C57978">
            <w:pPr>
              <w:rPr>
                <w:rFonts w:ascii="Bookman Old Style" w:hAnsi="Bookman Old Style"/>
                <w:sz w:val="22"/>
                <w:szCs w:val="22"/>
                <w:highlight w:val="yellow"/>
              </w:rPr>
            </w:pPr>
            <w:r w:rsidRPr="009D1446">
              <w:rPr>
                <w:rFonts w:ascii="Bookman Old Style" w:hAnsi="Bookman Old Style"/>
                <w:sz w:val="22"/>
                <w:szCs w:val="22"/>
                <w:highlight w:val="yellow"/>
              </w:rPr>
              <w:t>Regents US History&amp;Gov’t (Framework) - Jan</w:t>
            </w:r>
          </w:p>
        </w:tc>
      </w:tr>
      <w:tr w:rsidR="003F4CE2" w:rsidRPr="009D1446" w14:paraId="1BFC890C" w14:textId="77777777" w:rsidTr="00C57978">
        <w:trPr>
          <w:trHeight w:val="860"/>
          <w:jc w:val="center"/>
        </w:trPr>
        <w:tc>
          <w:tcPr>
            <w:tcW w:w="1202" w:type="dxa"/>
            <w:vMerge/>
            <w:vAlign w:val="center"/>
          </w:tcPr>
          <w:p w14:paraId="3587ED25" w14:textId="77777777" w:rsidR="003F4CE2" w:rsidRPr="009D1446" w:rsidRDefault="003F4CE2" w:rsidP="00C57978">
            <w:pPr>
              <w:rPr>
                <w:rFonts w:ascii="Bookman Old Style" w:hAnsi="Bookman Old Style"/>
                <w:sz w:val="22"/>
                <w:szCs w:val="22"/>
                <w:highlight w:val="yellow"/>
              </w:rPr>
            </w:pPr>
          </w:p>
        </w:tc>
        <w:tc>
          <w:tcPr>
            <w:tcW w:w="1871" w:type="dxa"/>
            <w:vMerge/>
            <w:vAlign w:val="center"/>
          </w:tcPr>
          <w:p w14:paraId="3AA17477" w14:textId="77777777" w:rsidR="003F4CE2" w:rsidRPr="009D1446" w:rsidRDefault="003F4CE2" w:rsidP="00C57978">
            <w:pPr>
              <w:rPr>
                <w:rFonts w:ascii="Bookman Old Style" w:hAnsi="Bookman Old Style"/>
                <w:sz w:val="22"/>
                <w:szCs w:val="22"/>
                <w:highlight w:val="yellow"/>
              </w:rPr>
            </w:pPr>
          </w:p>
        </w:tc>
        <w:tc>
          <w:tcPr>
            <w:tcW w:w="1431" w:type="dxa"/>
            <w:vMerge/>
            <w:vAlign w:val="center"/>
          </w:tcPr>
          <w:p w14:paraId="5EFDD2C5" w14:textId="77777777" w:rsidR="003F4CE2" w:rsidRPr="009D1446" w:rsidRDefault="003F4CE2" w:rsidP="00C57978">
            <w:pPr>
              <w:rPr>
                <w:rFonts w:ascii="Bookman Old Style" w:hAnsi="Bookman Old Style"/>
                <w:sz w:val="22"/>
                <w:szCs w:val="22"/>
                <w:highlight w:val="yellow"/>
              </w:rPr>
            </w:pPr>
          </w:p>
        </w:tc>
        <w:tc>
          <w:tcPr>
            <w:tcW w:w="1519" w:type="dxa"/>
            <w:vMerge/>
            <w:vAlign w:val="center"/>
          </w:tcPr>
          <w:p w14:paraId="4A8BABBA" w14:textId="77777777" w:rsidR="003F4CE2" w:rsidRPr="009D1446" w:rsidRDefault="003F4CE2" w:rsidP="00C57978">
            <w:pPr>
              <w:rPr>
                <w:rFonts w:ascii="Bookman Old Style" w:hAnsi="Bookman Old Style"/>
                <w:sz w:val="22"/>
                <w:szCs w:val="22"/>
                <w:highlight w:val="yellow"/>
              </w:rPr>
            </w:pPr>
          </w:p>
        </w:tc>
        <w:tc>
          <w:tcPr>
            <w:tcW w:w="1563" w:type="dxa"/>
            <w:vMerge/>
            <w:vAlign w:val="center"/>
          </w:tcPr>
          <w:p w14:paraId="6B47E871" w14:textId="77777777" w:rsidR="003F4CE2" w:rsidRPr="009D1446" w:rsidRDefault="003F4CE2" w:rsidP="00C57978">
            <w:pPr>
              <w:rPr>
                <w:rFonts w:ascii="Bookman Old Style" w:hAnsi="Bookman Old Style"/>
                <w:sz w:val="22"/>
                <w:szCs w:val="22"/>
                <w:highlight w:val="yellow"/>
              </w:rPr>
            </w:pPr>
          </w:p>
        </w:tc>
        <w:tc>
          <w:tcPr>
            <w:tcW w:w="1559" w:type="dxa"/>
            <w:vAlign w:val="center"/>
          </w:tcPr>
          <w:p w14:paraId="40AD2A24" w14:textId="77777777" w:rsidR="003F4CE2" w:rsidRPr="009D1446" w:rsidRDefault="003F4CE2" w:rsidP="00C57978">
            <w:pPr>
              <w:rPr>
                <w:rFonts w:ascii="Bookman Old Style" w:hAnsi="Bookman Old Style"/>
                <w:sz w:val="22"/>
                <w:szCs w:val="22"/>
                <w:highlight w:val="yellow"/>
              </w:rPr>
            </w:pPr>
            <w:r w:rsidRPr="009D1446">
              <w:rPr>
                <w:rFonts w:ascii="Bookman Old Style" w:hAnsi="Bookman Old Style"/>
                <w:sz w:val="22"/>
                <w:szCs w:val="22"/>
                <w:highlight w:val="yellow"/>
              </w:rPr>
              <w:t>06072</w:t>
            </w:r>
          </w:p>
        </w:tc>
        <w:tc>
          <w:tcPr>
            <w:tcW w:w="1717" w:type="dxa"/>
            <w:vAlign w:val="center"/>
          </w:tcPr>
          <w:p w14:paraId="4E3680EB" w14:textId="77777777" w:rsidR="003F4CE2" w:rsidRPr="009D1446" w:rsidRDefault="003F4CE2" w:rsidP="00C57978">
            <w:pPr>
              <w:rPr>
                <w:rFonts w:ascii="Bookman Old Style" w:hAnsi="Bookman Old Style"/>
                <w:sz w:val="22"/>
                <w:szCs w:val="22"/>
                <w:highlight w:val="yellow"/>
              </w:rPr>
            </w:pPr>
            <w:r w:rsidRPr="009D1446">
              <w:rPr>
                <w:rFonts w:ascii="Bookman Old Style" w:hAnsi="Bookman Old Style"/>
                <w:sz w:val="22"/>
                <w:szCs w:val="22"/>
                <w:highlight w:val="yellow"/>
              </w:rPr>
              <w:t>Regents US History&amp;Gov’t (Framework) – Jun</w:t>
            </w:r>
          </w:p>
        </w:tc>
      </w:tr>
      <w:bookmarkEnd w:id="662"/>
    </w:tbl>
    <w:p w14:paraId="60285F47" w14:textId="71670FAA" w:rsidR="0020398E" w:rsidRPr="009D1446" w:rsidRDefault="0020398E">
      <w:pPr>
        <w:rPr>
          <w:rFonts w:ascii="Bookman Old Style" w:hAnsi="Bookman Old Style" w:cs="Arial"/>
          <w:b/>
          <w:bCs/>
          <w:iCs/>
          <w:sz w:val="22"/>
          <w:szCs w:val="22"/>
        </w:rPr>
      </w:pPr>
    </w:p>
    <w:p w14:paraId="19D0D326" w14:textId="77777777" w:rsidR="00A7791F" w:rsidRPr="00412F01" w:rsidRDefault="00A7791F">
      <w:pPr>
        <w:rPr>
          <w:rFonts w:ascii="Bookman Old Style" w:hAnsi="Bookman Old Style" w:cs="Arial"/>
          <w:b/>
          <w:bCs/>
          <w:iCs/>
          <w:sz w:val="22"/>
          <w:szCs w:val="22"/>
        </w:rPr>
      </w:pPr>
    </w:p>
    <w:p w14:paraId="593D568A" w14:textId="572DC72D" w:rsidR="000A0E9A" w:rsidRPr="000E16CD" w:rsidRDefault="003306F9" w:rsidP="00141681">
      <w:pPr>
        <w:pStyle w:val="Heading2"/>
        <w:spacing w:before="0" w:after="0"/>
        <w:jc w:val="center"/>
      </w:pPr>
      <w:bookmarkStart w:id="663" w:name="_Toc110765631"/>
      <w:r>
        <w:t xml:space="preserve">Staff </w:t>
      </w:r>
      <w:r w:rsidR="000A0E9A" w:rsidRPr="000E16CD">
        <w:t>Assignment Codes and Descriptions</w:t>
      </w:r>
      <w:bookmarkEnd w:id="663"/>
    </w:p>
    <w:tbl>
      <w:tblPr>
        <w:tblW w:w="6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9"/>
        <w:gridCol w:w="5219"/>
      </w:tblGrid>
      <w:tr w:rsidR="000A0E9A" w:rsidRPr="000E16CD" w14:paraId="4FCF7256" w14:textId="77777777" w:rsidTr="00DB5F03">
        <w:trPr>
          <w:cantSplit/>
          <w:trHeight w:val="290"/>
          <w:tblHeader/>
          <w:jc w:val="center"/>
        </w:trPr>
        <w:tc>
          <w:tcPr>
            <w:tcW w:w="929" w:type="dxa"/>
            <w:shd w:val="clear" w:color="auto" w:fill="D9D9D9" w:themeFill="background1" w:themeFillShade="D9"/>
            <w:vAlign w:val="center"/>
          </w:tcPr>
          <w:p w14:paraId="4A7EBC8C" w14:textId="56398B2C" w:rsidR="000A0E9A" w:rsidRPr="000E16CD" w:rsidRDefault="000A0E9A" w:rsidP="00D02723">
            <w:pPr>
              <w:rPr>
                <w:rFonts w:ascii="Bookman Old Style" w:hAnsi="Bookman Old Style" w:cs="Arial"/>
                <w:b/>
                <w:sz w:val="22"/>
                <w:szCs w:val="22"/>
              </w:rPr>
            </w:pPr>
            <w:r w:rsidRPr="000E16CD">
              <w:rPr>
                <w:rFonts w:ascii="Bookman Old Style" w:hAnsi="Bookman Old Style" w:cs="Arial"/>
                <w:b/>
                <w:sz w:val="22"/>
                <w:szCs w:val="22"/>
              </w:rPr>
              <w:t>Code</w:t>
            </w:r>
          </w:p>
        </w:tc>
        <w:tc>
          <w:tcPr>
            <w:tcW w:w="5219" w:type="dxa"/>
            <w:shd w:val="clear" w:color="auto" w:fill="D9D9D9" w:themeFill="background1" w:themeFillShade="D9"/>
            <w:vAlign w:val="center"/>
          </w:tcPr>
          <w:p w14:paraId="7B142B56" w14:textId="77777777" w:rsidR="000A0E9A" w:rsidRPr="000E16CD" w:rsidRDefault="000A0E9A" w:rsidP="00D02723">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A0E9A" w:rsidRPr="000E16CD" w14:paraId="1A027C3C" w14:textId="77777777" w:rsidTr="00D02723">
        <w:trPr>
          <w:trHeight w:val="290"/>
          <w:jc w:val="center"/>
        </w:trPr>
        <w:tc>
          <w:tcPr>
            <w:tcW w:w="929" w:type="dxa"/>
            <w:vAlign w:val="center"/>
          </w:tcPr>
          <w:p w14:paraId="64621C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0101</w:t>
            </w:r>
          </w:p>
        </w:tc>
        <w:tc>
          <w:tcPr>
            <w:tcW w:w="5219" w:type="dxa"/>
            <w:vAlign w:val="center"/>
          </w:tcPr>
          <w:p w14:paraId="22FB33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SUPERINTENDENT</w:t>
            </w:r>
          </w:p>
        </w:tc>
      </w:tr>
      <w:tr w:rsidR="000A0E9A" w:rsidRPr="000E16CD" w14:paraId="4FE0043F" w14:textId="77777777" w:rsidTr="00D02723">
        <w:trPr>
          <w:cantSplit/>
          <w:trHeight w:val="290"/>
          <w:jc w:val="center"/>
        </w:trPr>
        <w:tc>
          <w:tcPr>
            <w:tcW w:w="929" w:type="dxa"/>
            <w:vAlign w:val="center"/>
          </w:tcPr>
          <w:p w14:paraId="6C64CB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0102</w:t>
            </w:r>
          </w:p>
        </w:tc>
        <w:tc>
          <w:tcPr>
            <w:tcW w:w="5219" w:type="dxa"/>
            <w:vAlign w:val="center"/>
          </w:tcPr>
          <w:p w14:paraId="71DD3F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ASSISTANT SUPERINTENDENT</w:t>
            </w:r>
          </w:p>
        </w:tc>
      </w:tr>
      <w:tr w:rsidR="000A0E9A" w:rsidRPr="000E16CD" w14:paraId="0244B639" w14:textId="77777777" w:rsidTr="00D02723">
        <w:trPr>
          <w:trHeight w:val="290"/>
          <w:jc w:val="center"/>
        </w:trPr>
        <w:tc>
          <w:tcPr>
            <w:tcW w:w="929" w:type="dxa"/>
            <w:vAlign w:val="center"/>
          </w:tcPr>
          <w:p w14:paraId="600FB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0300</w:t>
            </w:r>
          </w:p>
        </w:tc>
        <w:tc>
          <w:tcPr>
            <w:tcW w:w="5219" w:type="dxa"/>
            <w:vAlign w:val="center"/>
          </w:tcPr>
          <w:p w14:paraId="558249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EXECUTIV DEPUTY SUPERINTENDENT</w:t>
            </w:r>
          </w:p>
        </w:tc>
      </w:tr>
      <w:tr w:rsidR="000A0E9A" w:rsidRPr="000E16CD" w14:paraId="207F9F4E" w14:textId="77777777" w:rsidTr="00D02723">
        <w:trPr>
          <w:trHeight w:val="290"/>
          <w:jc w:val="center"/>
        </w:trPr>
        <w:tc>
          <w:tcPr>
            <w:tcW w:w="929" w:type="dxa"/>
            <w:vAlign w:val="center"/>
          </w:tcPr>
          <w:p w14:paraId="210F68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0301</w:t>
            </w:r>
          </w:p>
        </w:tc>
        <w:tc>
          <w:tcPr>
            <w:tcW w:w="5219" w:type="dxa"/>
            <w:vAlign w:val="center"/>
          </w:tcPr>
          <w:p w14:paraId="673612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DEPUTY OR ASSOCIATE SUPT</w:t>
            </w:r>
          </w:p>
        </w:tc>
      </w:tr>
      <w:tr w:rsidR="000A0E9A" w:rsidRPr="000E16CD" w14:paraId="173F29F5" w14:textId="77777777" w:rsidTr="00D02723">
        <w:trPr>
          <w:trHeight w:val="290"/>
          <w:jc w:val="center"/>
        </w:trPr>
        <w:tc>
          <w:tcPr>
            <w:tcW w:w="929" w:type="dxa"/>
            <w:vAlign w:val="center"/>
          </w:tcPr>
          <w:p w14:paraId="5B0F2B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0302</w:t>
            </w:r>
          </w:p>
        </w:tc>
        <w:tc>
          <w:tcPr>
            <w:tcW w:w="5219" w:type="dxa"/>
            <w:vAlign w:val="center"/>
          </w:tcPr>
          <w:p w14:paraId="6FF4A3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ELEMENTARY EDUCATION</w:t>
            </w:r>
          </w:p>
        </w:tc>
      </w:tr>
      <w:tr w:rsidR="000A0E9A" w:rsidRPr="000E16CD" w14:paraId="77955D2A" w14:textId="77777777" w:rsidTr="00D02723">
        <w:trPr>
          <w:trHeight w:val="290"/>
          <w:jc w:val="center"/>
        </w:trPr>
        <w:tc>
          <w:tcPr>
            <w:tcW w:w="929" w:type="dxa"/>
            <w:vAlign w:val="center"/>
          </w:tcPr>
          <w:p w14:paraId="6D39595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0304</w:t>
            </w:r>
          </w:p>
        </w:tc>
        <w:tc>
          <w:tcPr>
            <w:tcW w:w="5219" w:type="dxa"/>
            <w:vAlign w:val="center"/>
          </w:tcPr>
          <w:p w14:paraId="4C2662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SECONDARY EDUCATION</w:t>
            </w:r>
          </w:p>
        </w:tc>
      </w:tr>
      <w:tr w:rsidR="000A0E9A" w:rsidRPr="000E16CD" w14:paraId="2DBBBDAD" w14:textId="77777777" w:rsidTr="00D02723">
        <w:trPr>
          <w:trHeight w:val="290"/>
          <w:jc w:val="center"/>
        </w:trPr>
        <w:tc>
          <w:tcPr>
            <w:tcW w:w="929" w:type="dxa"/>
            <w:vAlign w:val="center"/>
          </w:tcPr>
          <w:p w14:paraId="3823FB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0308</w:t>
            </w:r>
          </w:p>
        </w:tc>
        <w:tc>
          <w:tcPr>
            <w:tcW w:w="5219" w:type="dxa"/>
            <w:vAlign w:val="center"/>
          </w:tcPr>
          <w:p w14:paraId="57748F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ADMINISTRATION</w:t>
            </w:r>
          </w:p>
        </w:tc>
      </w:tr>
      <w:tr w:rsidR="000A0E9A" w:rsidRPr="000E16CD" w14:paraId="143A3525" w14:textId="77777777" w:rsidTr="00D02723">
        <w:trPr>
          <w:trHeight w:val="290"/>
          <w:jc w:val="center"/>
        </w:trPr>
        <w:tc>
          <w:tcPr>
            <w:tcW w:w="929" w:type="dxa"/>
            <w:vAlign w:val="center"/>
          </w:tcPr>
          <w:p w14:paraId="16685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0310</w:t>
            </w:r>
          </w:p>
        </w:tc>
        <w:tc>
          <w:tcPr>
            <w:tcW w:w="5219" w:type="dxa"/>
            <w:vAlign w:val="center"/>
          </w:tcPr>
          <w:p w14:paraId="3B24F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MIDDLE-LEVEL EDUCATION</w:t>
            </w:r>
          </w:p>
        </w:tc>
      </w:tr>
      <w:tr w:rsidR="000A0E9A" w:rsidRPr="000E16CD" w14:paraId="7A4DA1CD" w14:textId="77777777" w:rsidTr="00D02723">
        <w:trPr>
          <w:trHeight w:val="290"/>
          <w:jc w:val="center"/>
        </w:trPr>
        <w:tc>
          <w:tcPr>
            <w:tcW w:w="929" w:type="dxa"/>
            <w:vAlign w:val="center"/>
          </w:tcPr>
          <w:p w14:paraId="18157A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0312</w:t>
            </w:r>
          </w:p>
        </w:tc>
        <w:tc>
          <w:tcPr>
            <w:tcW w:w="5219" w:type="dxa"/>
            <w:vAlign w:val="center"/>
          </w:tcPr>
          <w:p w14:paraId="0AFBD60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CURRICULUM</w:t>
            </w:r>
          </w:p>
        </w:tc>
      </w:tr>
      <w:tr w:rsidR="000A0E9A" w:rsidRPr="000E16CD" w14:paraId="492EB5A3" w14:textId="77777777" w:rsidTr="00D02723">
        <w:trPr>
          <w:trHeight w:val="290"/>
          <w:jc w:val="center"/>
        </w:trPr>
        <w:tc>
          <w:tcPr>
            <w:tcW w:w="929" w:type="dxa"/>
            <w:vAlign w:val="center"/>
          </w:tcPr>
          <w:p w14:paraId="0F45339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0314</w:t>
            </w:r>
          </w:p>
        </w:tc>
        <w:tc>
          <w:tcPr>
            <w:tcW w:w="5219" w:type="dxa"/>
            <w:vAlign w:val="center"/>
          </w:tcPr>
          <w:p w14:paraId="6CD8833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INSTRUCTION</w:t>
            </w:r>
          </w:p>
        </w:tc>
      </w:tr>
      <w:tr w:rsidR="000A0E9A" w:rsidRPr="000E16CD" w14:paraId="346E0BF0" w14:textId="77777777" w:rsidTr="00D02723">
        <w:trPr>
          <w:trHeight w:val="290"/>
          <w:jc w:val="center"/>
        </w:trPr>
        <w:tc>
          <w:tcPr>
            <w:tcW w:w="929" w:type="dxa"/>
            <w:vAlign w:val="center"/>
          </w:tcPr>
          <w:p w14:paraId="1FFB145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0316</w:t>
            </w:r>
          </w:p>
        </w:tc>
        <w:tc>
          <w:tcPr>
            <w:tcW w:w="5219" w:type="dxa"/>
            <w:vAlign w:val="center"/>
          </w:tcPr>
          <w:p w14:paraId="7E483D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PERSONNEL/RECRUITMT</w:t>
            </w:r>
          </w:p>
        </w:tc>
      </w:tr>
      <w:tr w:rsidR="000A0E9A" w:rsidRPr="000E16CD" w14:paraId="29F9F884" w14:textId="77777777" w:rsidTr="00D02723">
        <w:trPr>
          <w:trHeight w:val="290"/>
          <w:jc w:val="center"/>
        </w:trPr>
        <w:tc>
          <w:tcPr>
            <w:tcW w:w="929" w:type="dxa"/>
            <w:vAlign w:val="center"/>
          </w:tcPr>
          <w:p w14:paraId="7CCCB5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0318</w:t>
            </w:r>
          </w:p>
        </w:tc>
        <w:tc>
          <w:tcPr>
            <w:tcW w:w="5219" w:type="dxa"/>
            <w:vAlign w:val="center"/>
          </w:tcPr>
          <w:p w14:paraId="54505C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RESEARCH</w:t>
            </w:r>
          </w:p>
        </w:tc>
      </w:tr>
      <w:tr w:rsidR="000A0E9A" w:rsidRPr="000E16CD" w14:paraId="3C7E1F0E" w14:textId="77777777" w:rsidTr="00D02723">
        <w:trPr>
          <w:trHeight w:val="290"/>
          <w:jc w:val="center"/>
        </w:trPr>
        <w:tc>
          <w:tcPr>
            <w:tcW w:w="929" w:type="dxa"/>
            <w:vAlign w:val="center"/>
          </w:tcPr>
          <w:p w14:paraId="75BF9B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0320</w:t>
            </w:r>
          </w:p>
        </w:tc>
        <w:tc>
          <w:tcPr>
            <w:tcW w:w="5219" w:type="dxa"/>
            <w:vAlign w:val="center"/>
          </w:tcPr>
          <w:p w14:paraId="52AFC75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SPECIAL EDUCATION</w:t>
            </w:r>
          </w:p>
        </w:tc>
      </w:tr>
      <w:tr w:rsidR="000A0E9A" w:rsidRPr="000E16CD" w14:paraId="57317568" w14:textId="77777777" w:rsidTr="00D02723">
        <w:trPr>
          <w:trHeight w:val="290"/>
          <w:jc w:val="center"/>
        </w:trPr>
        <w:tc>
          <w:tcPr>
            <w:tcW w:w="929" w:type="dxa"/>
            <w:vAlign w:val="center"/>
          </w:tcPr>
          <w:p w14:paraId="4D7A31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0322</w:t>
            </w:r>
          </w:p>
        </w:tc>
        <w:tc>
          <w:tcPr>
            <w:tcW w:w="5219" w:type="dxa"/>
            <w:vAlign w:val="center"/>
          </w:tcPr>
          <w:p w14:paraId="63C9FE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BUSINESS</w:t>
            </w:r>
          </w:p>
        </w:tc>
      </w:tr>
      <w:tr w:rsidR="000A0E9A" w:rsidRPr="000E16CD" w14:paraId="7B9E81EE" w14:textId="77777777" w:rsidTr="00D02723">
        <w:trPr>
          <w:trHeight w:val="290"/>
          <w:jc w:val="center"/>
        </w:trPr>
        <w:tc>
          <w:tcPr>
            <w:tcW w:w="929" w:type="dxa"/>
            <w:vAlign w:val="center"/>
          </w:tcPr>
          <w:p w14:paraId="1F71F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0399</w:t>
            </w:r>
          </w:p>
        </w:tc>
        <w:tc>
          <w:tcPr>
            <w:tcW w:w="5219" w:type="dxa"/>
            <w:vAlign w:val="center"/>
          </w:tcPr>
          <w:p w14:paraId="71DB0D6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w:t>
            </w:r>
          </w:p>
        </w:tc>
      </w:tr>
      <w:tr w:rsidR="000A0E9A" w:rsidRPr="000E16CD" w14:paraId="08ABFA2B" w14:textId="77777777" w:rsidTr="00D02723">
        <w:trPr>
          <w:trHeight w:val="290"/>
          <w:jc w:val="center"/>
        </w:trPr>
        <w:tc>
          <w:tcPr>
            <w:tcW w:w="929" w:type="dxa"/>
            <w:vAlign w:val="center"/>
          </w:tcPr>
          <w:p w14:paraId="0AEB93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0402</w:t>
            </w:r>
          </w:p>
        </w:tc>
        <w:tc>
          <w:tcPr>
            <w:tcW w:w="5219" w:type="dxa"/>
            <w:vAlign w:val="center"/>
          </w:tcPr>
          <w:p w14:paraId="0A80C2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ELEMENTARY EDUCATION</w:t>
            </w:r>
          </w:p>
        </w:tc>
      </w:tr>
      <w:tr w:rsidR="000A0E9A" w:rsidRPr="000E16CD" w14:paraId="75870229" w14:textId="77777777" w:rsidTr="00D02723">
        <w:trPr>
          <w:trHeight w:val="290"/>
          <w:jc w:val="center"/>
        </w:trPr>
        <w:tc>
          <w:tcPr>
            <w:tcW w:w="929" w:type="dxa"/>
            <w:vAlign w:val="center"/>
          </w:tcPr>
          <w:p w14:paraId="48A8FB7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0404</w:t>
            </w:r>
          </w:p>
        </w:tc>
        <w:tc>
          <w:tcPr>
            <w:tcW w:w="5219" w:type="dxa"/>
            <w:vAlign w:val="center"/>
          </w:tcPr>
          <w:p w14:paraId="15C3044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SECONDARY EDUCATION</w:t>
            </w:r>
          </w:p>
        </w:tc>
      </w:tr>
      <w:tr w:rsidR="000A0E9A" w:rsidRPr="000E16CD" w14:paraId="6A6DFB76" w14:textId="77777777" w:rsidTr="00D02723">
        <w:trPr>
          <w:trHeight w:val="290"/>
          <w:jc w:val="center"/>
        </w:trPr>
        <w:tc>
          <w:tcPr>
            <w:tcW w:w="929" w:type="dxa"/>
            <w:vAlign w:val="center"/>
          </w:tcPr>
          <w:p w14:paraId="576AC2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0406</w:t>
            </w:r>
          </w:p>
        </w:tc>
        <w:tc>
          <w:tcPr>
            <w:tcW w:w="5219" w:type="dxa"/>
            <w:vAlign w:val="center"/>
          </w:tcPr>
          <w:p w14:paraId="35C1E4A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OCCUPATIONAL EDUCUCATION</w:t>
            </w:r>
          </w:p>
        </w:tc>
      </w:tr>
      <w:tr w:rsidR="000A0E9A" w:rsidRPr="000E16CD" w14:paraId="31CA0229" w14:textId="77777777" w:rsidTr="00D02723">
        <w:trPr>
          <w:trHeight w:val="290"/>
          <w:jc w:val="center"/>
        </w:trPr>
        <w:tc>
          <w:tcPr>
            <w:tcW w:w="929" w:type="dxa"/>
            <w:vAlign w:val="center"/>
          </w:tcPr>
          <w:p w14:paraId="1854D6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0407</w:t>
            </w:r>
          </w:p>
        </w:tc>
        <w:tc>
          <w:tcPr>
            <w:tcW w:w="5219" w:type="dxa"/>
            <w:vAlign w:val="center"/>
          </w:tcPr>
          <w:p w14:paraId="09B2F7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BILINGUAL EDUCATION</w:t>
            </w:r>
          </w:p>
        </w:tc>
      </w:tr>
      <w:tr w:rsidR="000A0E9A" w:rsidRPr="000E16CD" w14:paraId="60801B36" w14:textId="77777777" w:rsidTr="00D02723">
        <w:trPr>
          <w:trHeight w:val="290"/>
          <w:jc w:val="center"/>
        </w:trPr>
        <w:tc>
          <w:tcPr>
            <w:tcW w:w="929" w:type="dxa"/>
            <w:vAlign w:val="center"/>
          </w:tcPr>
          <w:p w14:paraId="2DC1AD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0408</w:t>
            </w:r>
          </w:p>
        </w:tc>
        <w:tc>
          <w:tcPr>
            <w:tcW w:w="5219" w:type="dxa"/>
            <w:vAlign w:val="center"/>
          </w:tcPr>
          <w:p w14:paraId="7A2109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ADMINISTRATION</w:t>
            </w:r>
          </w:p>
        </w:tc>
      </w:tr>
      <w:tr w:rsidR="000A0E9A" w:rsidRPr="000E16CD" w14:paraId="04080E5F" w14:textId="77777777" w:rsidTr="00D02723">
        <w:trPr>
          <w:trHeight w:val="290"/>
          <w:jc w:val="center"/>
        </w:trPr>
        <w:tc>
          <w:tcPr>
            <w:tcW w:w="929" w:type="dxa"/>
            <w:vAlign w:val="center"/>
          </w:tcPr>
          <w:p w14:paraId="2DA0C8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0410</w:t>
            </w:r>
          </w:p>
        </w:tc>
        <w:tc>
          <w:tcPr>
            <w:tcW w:w="5219" w:type="dxa"/>
            <w:vAlign w:val="center"/>
          </w:tcPr>
          <w:p w14:paraId="0C2F0C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MIDDLE-LEVEL EDUCATION</w:t>
            </w:r>
          </w:p>
        </w:tc>
      </w:tr>
      <w:tr w:rsidR="000A0E9A" w:rsidRPr="000E16CD" w14:paraId="16953B98" w14:textId="77777777" w:rsidTr="00D02723">
        <w:trPr>
          <w:trHeight w:val="290"/>
          <w:jc w:val="center"/>
        </w:trPr>
        <w:tc>
          <w:tcPr>
            <w:tcW w:w="929" w:type="dxa"/>
            <w:vAlign w:val="center"/>
          </w:tcPr>
          <w:p w14:paraId="441BFA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0412</w:t>
            </w:r>
          </w:p>
        </w:tc>
        <w:tc>
          <w:tcPr>
            <w:tcW w:w="5219" w:type="dxa"/>
            <w:vAlign w:val="center"/>
          </w:tcPr>
          <w:p w14:paraId="0077FF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CURRICULUM</w:t>
            </w:r>
          </w:p>
        </w:tc>
      </w:tr>
      <w:tr w:rsidR="000A0E9A" w:rsidRPr="000E16CD" w14:paraId="3DAA1D2B" w14:textId="77777777" w:rsidTr="00D02723">
        <w:trPr>
          <w:trHeight w:val="290"/>
          <w:jc w:val="center"/>
        </w:trPr>
        <w:tc>
          <w:tcPr>
            <w:tcW w:w="929" w:type="dxa"/>
            <w:vAlign w:val="center"/>
          </w:tcPr>
          <w:p w14:paraId="761BF3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0414</w:t>
            </w:r>
          </w:p>
        </w:tc>
        <w:tc>
          <w:tcPr>
            <w:tcW w:w="5219" w:type="dxa"/>
            <w:vAlign w:val="center"/>
          </w:tcPr>
          <w:p w14:paraId="29625D8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INSTRUCTION</w:t>
            </w:r>
          </w:p>
        </w:tc>
      </w:tr>
      <w:tr w:rsidR="000A0E9A" w:rsidRPr="000E16CD" w14:paraId="5E6C577F" w14:textId="77777777" w:rsidTr="00D02723">
        <w:trPr>
          <w:trHeight w:val="290"/>
          <w:jc w:val="center"/>
        </w:trPr>
        <w:tc>
          <w:tcPr>
            <w:tcW w:w="929" w:type="dxa"/>
            <w:vAlign w:val="center"/>
          </w:tcPr>
          <w:p w14:paraId="422DC5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0416</w:t>
            </w:r>
          </w:p>
        </w:tc>
        <w:tc>
          <w:tcPr>
            <w:tcW w:w="5219" w:type="dxa"/>
            <w:vAlign w:val="center"/>
          </w:tcPr>
          <w:p w14:paraId="70FAB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PERSONNEL/RECRUITMNT</w:t>
            </w:r>
          </w:p>
        </w:tc>
      </w:tr>
      <w:tr w:rsidR="000A0E9A" w:rsidRPr="000E16CD" w14:paraId="4FB9C634" w14:textId="77777777" w:rsidTr="00D02723">
        <w:trPr>
          <w:trHeight w:val="290"/>
          <w:jc w:val="center"/>
        </w:trPr>
        <w:tc>
          <w:tcPr>
            <w:tcW w:w="929" w:type="dxa"/>
            <w:vAlign w:val="center"/>
          </w:tcPr>
          <w:p w14:paraId="7D6599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0418</w:t>
            </w:r>
          </w:p>
        </w:tc>
        <w:tc>
          <w:tcPr>
            <w:tcW w:w="5219" w:type="dxa"/>
            <w:vAlign w:val="center"/>
          </w:tcPr>
          <w:p w14:paraId="3DB123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RESEARCH</w:t>
            </w:r>
          </w:p>
        </w:tc>
      </w:tr>
      <w:tr w:rsidR="000A0E9A" w:rsidRPr="000E16CD" w14:paraId="44CF25AD" w14:textId="77777777" w:rsidTr="00D02723">
        <w:trPr>
          <w:trHeight w:val="290"/>
          <w:jc w:val="center"/>
        </w:trPr>
        <w:tc>
          <w:tcPr>
            <w:tcW w:w="929" w:type="dxa"/>
            <w:vAlign w:val="center"/>
          </w:tcPr>
          <w:p w14:paraId="24F588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0421</w:t>
            </w:r>
          </w:p>
        </w:tc>
        <w:tc>
          <w:tcPr>
            <w:tcW w:w="5219" w:type="dxa"/>
            <w:vAlign w:val="center"/>
          </w:tcPr>
          <w:p w14:paraId="7A8113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SPECIAL EDUCATION</w:t>
            </w:r>
          </w:p>
        </w:tc>
      </w:tr>
      <w:tr w:rsidR="000A0E9A" w:rsidRPr="000E16CD" w14:paraId="63D651F1" w14:textId="77777777" w:rsidTr="00D02723">
        <w:trPr>
          <w:trHeight w:val="290"/>
          <w:jc w:val="center"/>
        </w:trPr>
        <w:tc>
          <w:tcPr>
            <w:tcW w:w="929" w:type="dxa"/>
            <w:vAlign w:val="center"/>
          </w:tcPr>
          <w:p w14:paraId="59E545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0422</w:t>
            </w:r>
          </w:p>
        </w:tc>
        <w:tc>
          <w:tcPr>
            <w:tcW w:w="5219" w:type="dxa"/>
            <w:vAlign w:val="center"/>
          </w:tcPr>
          <w:p w14:paraId="4BA714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ASSISTANT SUPERINTENDENT</w:t>
            </w:r>
          </w:p>
        </w:tc>
      </w:tr>
      <w:tr w:rsidR="000A0E9A" w:rsidRPr="000E16CD" w14:paraId="7E95D9B9" w14:textId="77777777" w:rsidTr="00D02723">
        <w:trPr>
          <w:trHeight w:val="290"/>
          <w:jc w:val="center"/>
        </w:trPr>
        <w:tc>
          <w:tcPr>
            <w:tcW w:w="929" w:type="dxa"/>
            <w:vAlign w:val="center"/>
          </w:tcPr>
          <w:p w14:paraId="301277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0499</w:t>
            </w:r>
          </w:p>
        </w:tc>
        <w:tc>
          <w:tcPr>
            <w:tcW w:w="5219" w:type="dxa"/>
            <w:vAlign w:val="center"/>
          </w:tcPr>
          <w:p w14:paraId="4F7961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w:t>
            </w:r>
          </w:p>
        </w:tc>
      </w:tr>
      <w:tr w:rsidR="000A0E9A" w:rsidRPr="000E16CD" w14:paraId="0D2754C9" w14:textId="77777777" w:rsidTr="00D02723">
        <w:trPr>
          <w:trHeight w:val="290"/>
          <w:jc w:val="center"/>
        </w:trPr>
        <w:tc>
          <w:tcPr>
            <w:tcW w:w="929" w:type="dxa"/>
            <w:vAlign w:val="center"/>
          </w:tcPr>
          <w:p w14:paraId="55CE94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0702</w:t>
            </w:r>
          </w:p>
        </w:tc>
        <w:tc>
          <w:tcPr>
            <w:tcW w:w="5219" w:type="dxa"/>
            <w:vAlign w:val="center"/>
          </w:tcPr>
          <w:p w14:paraId="71315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ELEMENTARY EDUCATION</w:t>
            </w:r>
          </w:p>
        </w:tc>
      </w:tr>
      <w:tr w:rsidR="000A0E9A" w:rsidRPr="000E16CD" w14:paraId="4B843989" w14:textId="77777777" w:rsidTr="00D02723">
        <w:trPr>
          <w:trHeight w:val="290"/>
          <w:jc w:val="center"/>
        </w:trPr>
        <w:tc>
          <w:tcPr>
            <w:tcW w:w="929" w:type="dxa"/>
            <w:vAlign w:val="center"/>
          </w:tcPr>
          <w:p w14:paraId="38EC66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0704</w:t>
            </w:r>
          </w:p>
        </w:tc>
        <w:tc>
          <w:tcPr>
            <w:tcW w:w="5219" w:type="dxa"/>
            <w:vAlign w:val="center"/>
          </w:tcPr>
          <w:p w14:paraId="60377B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SECONDARY EDUCATION</w:t>
            </w:r>
          </w:p>
        </w:tc>
      </w:tr>
      <w:tr w:rsidR="000A0E9A" w:rsidRPr="000E16CD" w14:paraId="60E0CBFE" w14:textId="77777777" w:rsidTr="00D02723">
        <w:trPr>
          <w:trHeight w:val="290"/>
          <w:jc w:val="center"/>
        </w:trPr>
        <w:tc>
          <w:tcPr>
            <w:tcW w:w="929" w:type="dxa"/>
            <w:vAlign w:val="center"/>
          </w:tcPr>
          <w:p w14:paraId="2AA010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0706</w:t>
            </w:r>
          </w:p>
        </w:tc>
        <w:tc>
          <w:tcPr>
            <w:tcW w:w="5219" w:type="dxa"/>
            <w:vAlign w:val="center"/>
          </w:tcPr>
          <w:p w14:paraId="59AD1A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OCCUPATIONAL EDUCATION</w:t>
            </w:r>
          </w:p>
        </w:tc>
      </w:tr>
      <w:tr w:rsidR="000A0E9A" w:rsidRPr="000E16CD" w14:paraId="06A4CDD2" w14:textId="77777777" w:rsidTr="00D02723">
        <w:trPr>
          <w:trHeight w:val="290"/>
          <w:jc w:val="center"/>
        </w:trPr>
        <w:tc>
          <w:tcPr>
            <w:tcW w:w="929" w:type="dxa"/>
            <w:vAlign w:val="center"/>
          </w:tcPr>
          <w:p w14:paraId="2AFEC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0710</w:t>
            </w:r>
          </w:p>
        </w:tc>
        <w:tc>
          <w:tcPr>
            <w:tcW w:w="5219" w:type="dxa"/>
            <w:vAlign w:val="center"/>
          </w:tcPr>
          <w:p w14:paraId="0BFD11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MIDDLE-LEVEL EDUCATION</w:t>
            </w:r>
          </w:p>
        </w:tc>
      </w:tr>
      <w:tr w:rsidR="000A0E9A" w:rsidRPr="000E16CD" w14:paraId="0B5DB295" w14:textId="77777777" w:rsidTr="00D02723">
        <w:trPr>
          <w:trHeight w:val="290"/>
          <w:jc w:val="center"/>
        </w:trPr>
        <w:tc>
          <w:tcPr>
            <w:tcW w:w="929" w:type="dxa"/>
            <w:vAlign w:val="center"/>
          </w:tcPr>
          <w:p w14:paraId="7B78B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0712</w:t>
            </w:r>
          </w:p>
        </w:tc>
        <w:tc>
          <w:tcPr>
            <w:tcW w:w="5219" w:type="dxa"/>
            <w:vAlign w:val="center"/>
          </w:tcPr>
          <w:p w14:paraId="6035CF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CURRICULUM</w:t>
            </w:r>
          </w:p>
        </w:tc>
      </w:tr>
      <w:tr w:rsidR="000A0E9A" w:rsidRPr="000E16CD" w14:paraId="44466409" w14:textId="77777777" w:rsidTr="00D02723">
        <w:trPr>
          <w:trHeight w:val="290"/>
          <w:jc w:val="center"/>
        </w:trPr>
        <w:tc>
          <w:tcPr>
            <w:tcW w:w="929" w:type="dxa"/>
            <w:vAlign w:val="center"/>
          </w:tcPr>
          <w:p w14:paraId="2498C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0714</w:t>
            </w:r>
          </w:p>
        </w:tc>
        <w:tc>
          <w:tcPr>
            <w:tcW w:w="5219" w:type="dxa"/>
            <w:vAlign w:val="center"/>
          </w:tcPr>
          <w:p w14:paraId="13D097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w:t>
            </w:r>
          </w:p>
        </w:tc>
      </w:tr>
      <w:tr w:rsidR="000A0E9A" w:rsidRPr="000E16CD" w14:paraId="43C26C15" w14:textId="77777777" w:rsidTr="00D02723">
        <w:trPr>
          <w:trHeight w:val="290"/>
          <w:jc w:val="center"/>
        </w:trPr>
        <w:tc>
          <w:tcPr>
            <w:tcW w:w="929" w:type="dxa"/>
            <w:vAlign w:val="center"/>
          </w:tcPr>
          <w:p w14:paraId="5B78908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0715</w:t>
            </w:r>
          </w:p>
        </w:tc>
        <w:tc>
          <w:tcPr>
            <w:tcW w:w="5219" w:type="dxa"/>
            <w:vAlign w:val="center"/>
          </w:tcPr>
          <w:p w14:paraId="3B4E3E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MATH-SCI-TECH (MST)</w:t>
            </w:r>
          </w:p>
        </w:tc>
      </w:tr>
      <w:tr w:rsidR="000A0E9A" w:rsidRPr="000E16CD" w14:paraId="22868824" w14:textId="77777777" w:rsidTr="00D02723">
        <w:trPr>
          <w:trHeight w:val="290"/>
          <w:jc w:val="center"/>
        </w:trPr>
        <w:tc>
          <w:tcPr>
            <w:tcW w:w="929" w:type="dxa"/>
            <w:vAlign w:val="center"/>
          </w:tcPr>
          <w:p w14:paraId="14B938B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0716</w:t>
            </w:r>
          </w:p>
        </w:tc>
        <w:tc>
          <w:tcPr>
            <w:tcW w:w="5219" w:type="dxa"/>
            <w:vAlign w:val="center"/>
          </w:tcPr>
          <w:p w14:paraId="20C0E1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PERSONNEL/RECRUITMENT</w:t>
            </w:r>
          </w:p>
        </w:tc>
      </w:tr>
      <w:tr w:rsidR="000A0E9A" w:rsidRPr="000E16CD" w14:paraId="014C7790" w14:textId="77777777" w:rsidTr="00D02723">
        <w:trPr>
          <w:trHeight w:val="290"/>
          <w:jc w:val="center"/>
        </w:trPr>
        <w:tc>
          <w:tcPr>
            <w:tcW w:w="929" w:type="dxa"/>
            <w:vAlign w:val="center"/>
          </w:tcPr>
          <w:p w14:paraId="1E218D7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0718</w:t>
            </w:r>
          </w:p>
        </w:tc>
        <w:tc>
          <w:tcPr>
            <w:tcW w:w="5219" w:type="dxa"/>
            <w:vAlign w:val="center"/>
          </w:tcPr>
          <w:p w14:paraId="083C03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RESEARCH</w:t>
            </w:r>
          </w:p>
        </w:tc>
      </w:tr>
      <w:tr w:rsidR="00A74A3F" w:rsidRPr="000E16CD" w14:paraId="2A242FB0" w14:textId="77777777" w:rsidTr="00D02723">
        <w:trPr>
          <w:trHeight w:val="290"/>
          <w:jc w:val="center"/>
        </w:trPr>
        <w:tc>
          <w:tcPr>
            <w:tcW w:w="929" w:type="dxa"/>
            <w:vAlign w:val="center"/>
          </w:tcPr>
          <w:p w14:paraId="51BA606C" w14:textId="74389CD0" w:rsidR="00A74A3F" w:rsidRPr="006B7C01" w:rsidRDefault="00A74A3F" w:rsidP="00A74A3F">
            <w:pPr>
              <w:rPr>
                <w:rFonts w:ascii="Bookman Old Style" w:hAnsi="Bookman Old Style" w:cs="Arial"/>
                <w:caps/>
                <w:sz w:val="22"/>
                <w:szCs w:val="22"/>
              </w:rPr>
            </w:pPr>
            <w:r w:rsidRPr="006B7C01">
              <w:rPr>
                <w:rFonts w:ascii="Bookman Old Style" w:hAnsi="Bookman Old Style" w:cs="Arial"/>
                <w:caps/>
                <w:sz w:val="22"/>
                <w:szCs w:val="22"/>
              </w:rPr>
              <w:t>0719</w:t>
            </w:r>
          </w:p>
        </w:tc>
        <w:tc>
          <w:tcPr>
            <w:tcW w:w="5219" w:type="dxa"/>
            <w:vAlign w:val="center"/>
          </w:tcPr>
          <w:p w14:paraId="7611F656" w14:textId="3AE4CD6D" w:rsidR="00A74A3F" w:rsidRPr="006B7C01" w:rsidRDefault="00A74A3F" w:rsidP="00A74A3F">
            <w:pPr>
              <w:rPr>
                <w:rFonts w:ascii="Bookman Old Style" w:hAnsi="Bookman Old Style" w:cs="Arial"/>
                <w:caps/>
                <w:sz w:val="22"/>
                <w:szCs w:val="22"/>
              </w:rPr>
            </w:pPr>
            <w:r w:rsidRPr="006B7C01">
              <w:rPr>
                <w:rFonts w:ascii="Bookman Old Style" w:hAnsi="Bookman Old Style" w:cs="Arial"/>
                <w:caps/>
                <w:sz w:val="22"/>
                <w:szCs w:val="22"/>
              </w:rPr>
              <w:t>DIRECTOR OF OPERATIONS</w:t>
            </w:r>
          </w:p>
        </w:tc>
      </w:tr>
      <w:tr w:rsidR="000A0E9A" w:rsidRPr="000E16CD" w14:paraId="70013FFC" w14:textId="77777777" w:rsidTr="00D02723">
        <w:trPr>
          <w:trHeight w:val="290"/>
          <w:jc w:val="center"/>
        </w:trPr>
        <w:tc>
          <w:tcPr>
            <w:tcW w:w="929" w:type="dxa"/>
            <w:vAlign w:val="center"/>
          </w:tcPr>
          <w:p w14:paraId="6D939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0720</w:t>
            </w:r>
          </w:p>
        </w:tc>
        <w:tc>
          <w:tcPr>
            <w:tcW w:w="5219" w:type="dxa"/>
            <w:vAlign w:val="center"/>
          </w:tcPr>
          <w:p w14:paraId="513818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AIS/RTI COORDINATOR</w:t>
            </w:r>
          </w:p>
        </w:tc>
      </w:tr>
      <w:tr w:rsidR="000A0E9A" w:rsidRPr="000E16CD" w14:paraId="66916275" w14:textId="77777777" w:rsidTr="00D02723">
        <w:trPr>
          <w:trHeight w:val="290"/>
          <w:jc w:val="center"/>
        </w:trPr>
        <w:tc>
          <w:tcPr>
            <w:tcW w:w="929" w:type="dxa"/>
            <w:vAlign w:val="center"/>
          </w:tcPr>
          <w:p w14:paraId="7B009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0721</w:t>
            </w:r>
          </w:p>
        </w:tc>
        <w:tc>
          <w:tcPr>
            <w:tcW w:w="5219" w:type="dxa"/>
            <w:vAlign w:val="center"/>
          </w:tcPr>
          <w:p w14:paraId="6185D6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DIR/COORD OF BUILDING/GROUNDS</w:t>
            </w:r>
          </w:p>
        </w:tc>
      </w:tr>
      <w:tr w:rsidR="000A0E9A" w:rsidRPr="000E16CD" w14:paraId="234A5CAA" w14:textId="77777777" w:rsidTr="00D02723">
        <w:trPr>
          <w:trHeight w:val="290"/>
          <w:jc w:val="center"/>
        </w:trPr>
        <w:tc>
          <w:tcPr>
            <w:tcW w:w="929" w:type="dxa"/>
            <w:vAlign w:val="center"/>
          </w:tcPr>
          <w:p w14:paraId="727B11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0726</w:t>
            </w:r>
          </w:p>
        </w:tc>
        <w:tc>
          <w:tcPr>
            <w:tcW w:w="5219" w:type="dxa"/>
            <w:vAlign w:val="center"/>
          </w:tcPr>
          <w:p w14:paraId="766888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INSERVICE TRAINING</w:t>
            </w:r>
          </w:p>
        </w:tc>
      </w:tr>
      <w:tr w:rsidR="000A0E9A" w:rsidRPr="000E16CD" w14:paraId="228FEEB8" w14:textId="77777777" w:rsidTr="00D02723">
        <w:trPr>
          <w:trHeight w:val="290"/>
          <w:jc w:val="center"/>
        </w:trPr>
        <w:tc>
          <w:tcPr>
            <w:tcW w:w="929" w:type="dxa"/>
            <w:vAlign w:val="center"/>
          </w:tcPr>
          <w:p w14:paraId="76D1B3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0727</w:t>
            </w:r>
          </w:p>
        </w:tc>
        <w:tc>
          <w:tcPr>
            <w:tcW w:w="5219" w:type="dxa"/>
            <w:vAlign w:val="center"/>
          </w:tcPr>
          <w:p w14:paraId="65DE77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GIFTED/TALENTED</w:t>
            </w:r>
          </w:p>
        </w:tc>
      </w:tr>
      <w:tr w:rsidR="000A0E9A" w:rsidRPr="000E16CD" w14:paraId="28865ACF" w14:textId="77777777" w:rsidTr="00D02723">
        <w:trPr>
          <w:trHeight w:val="290"/>
          <w:jc w:val="center"/>
        </w:trPr>
        <w:tc>
          <w:tcPr>
            <w:tcW w:w="929" w:type="dxa"/>
            <w:vAlign w:val="center"/>
          </w:tcPr>
          <w:p w14:paraId="06C5C0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0729</w:t>
            </w:r>
          </w:p>
        </w:tc>
        <w:tc>
          <w:tcPr>
            <w:tcW w:w="5219" w:type="dxa"/>
            <w:vAlign w:val="center"/>
          </w:tcPr>
          <w:p w14:paraId="6B7FFF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STAFF DEVEL/TRAINING</w:t>
            </w:r>
          </w:p>
        </w:tc>
      </w:tr>
      <w:tr w:rsidR="000A0E9A" w:rsidRPr="000E16CD" w14:paraId="5A04F066" w14:textId="77777777" w:rsidTr="00D02723">
        <w:trPr>
          <w:trHeight w:val="290"/>
          <w:jc w:val="center"/>
        </w:trPr>
        <w:tc>
          <w:tcPr>
            <w:tcW w:w="929" w:type="dxa"/>
            <w:vAlign w:val="center"/>
          </w:tcPr>
          <w:p w14:paraId="45567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0730</w:t>
            </w:r>
          </w:p>
        </w:tc>
        <w:tc>
          <w:tcPr>
            <w:tcW w:w="5219" w:type="dxa"/>
            <w:vAlign w:val="center"/>
          </w:tcPr>
          <w:p w14:paraId="20D9AE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DIRECTOR OR COORDINATOR</w:t>
            </w:r>
          </w:p>
        </w:tc>
      </w:tr>
      <w:tr w:rsidR="000A0E9A" w:rsidRPr="000E16CD" w14:paraId="4F587EEC" w14:textId="77777777" w:rsidTr="00D02723">
        <w:trPr>
          <w:trHeight w:val="290"/>
          <w:jc w:val="center"/>
        </w:trPr>
        <w:tc>
          <w:tcPr>
            <w:tcW w:w="929" w:type="dxa"/>
            <w:vAlign w:val="center"/>
          </w:tcPr>
          <w:p w14:paraId="3F2A1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0900</w:t>
            </w:r>
          </w:p>
        </w:tc>
        <w:tc>
          <w:tcPr>
            <w:tcW w:w="5219" w:type="dxa"/>
            <w:vAlign w:val="center"/>
          </w:tcPr>
          <w:p w14:paraId="4D04E1D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STATE-FED AIDED PGMS</w:t>
            </w:r>
          </w:p>
        </w:tc>
      </w:tr>
      <w:tr w:rsidR="000A0E9A" w:rsidRPr="000E16CD" w14:paraId="6BADBDC5" w14:textId="77777777" w:rsidTr="00D02723">
        <w:trPr>
          <w:trHeight w:val="290"/>
          <w:jc w:val="center"/>
        </w:trPr>
        <w:tc>
          <w:tcPr>
            <w:tcW w:w="929" w:type="dxa"/>
            <w:vAlign w:val="center"/>
          </w:tcPr>
          <w:p w14:paraId="1109F5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0902</w:t>
            </w:r>
          </w:p>
        </w:tc>
        <w:tc>
          <w:tcPr>
            <w:tcW w:w="5219" w:type="dxa"/>
            <w:vAlign w:val="center"/>
          </w:tcPr>
          <w:p w14:paraId="4623EF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STATE-FED AIDED PGMS</w:t>
            </w:r>
          </w:p>
        </w:tc>
      </w:tr>
      <w:tr w:rsidR="000A0E9A" w:rsidRPr="000E16CD" w14:paraId="74CF18C9" w14:textId="77777777" w:rsidTr="00D02723">
        <w:trPr>
          <w:trHeight w:val="290"/>
          <w:jc w:val="center"/>
        </w:trPr>
        <w:tc>
          <w:tcPr>
            <w:tcW w:w="929" w:type="dxa"/>
            <w:vAlign w:val="center"/>
          </w:tcPr>
          <w:p w14:paraId="0356222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0904</w:t>
            </w:r>
          </w:p>
        </w:tc>
        <w:tc>
          <w:tcPr>
            <w:tcW w:w="5219" w:type="dxa"/>
            <w:vAlign w:val="center"/>
          </w:tcPr>
          <w:p w14:paraId="1A6A230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 COORD STATE-FED AID PGMS</w:t>
            </w:r>
          </w:p>
        </w:tc>
      </w:tr>
      <w:tr w:rsidR="000A0E9A" w:rsidRPr="000E16CD" w14:paraId="10EBBC58" w14:textId="77777777" w:rsidTr="00D02723">
        <w:trPr>
          <w:trHeight w:val="290"/>
          <w:jc w:val="center"/>
        </w:trPr>
        <w:tc>
          <w:tcPr>
            <w:tcW w:w="929" w:type="dxa"/>
            <w:vAlign w:val="center"/>
          </w:tcPr>
          <w:p w14:paraId="47F6D5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0912</w:t>
            </w:r>
          </w:p>
        </w:tc>
        <w:tc>
          <w:tcPr>
            <w:tcW w:w="5219" w:type="dxa"/>
            <w:vAlign w:val="center"/>
          </w:tcPr>
          <w:p w14:paraId="6360BA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STATE-FED AIDED PROG ADM</w:t>
            </w:r>
          </w:p>
        </w:tc>
      </w:tr>
      <w:tr w:rsidR="000A0E9A" w:rsidRPr="000E16CD" w14:paraId="01518D75" w14:textId="77777777" w:rsidTr="00D02723">
        <w:trPr>
          <w:trHeight w:val="290"/>
          <w:jc w:val="center"/>
        </w:trPr>
        <w:tc>
          <w:tcPr>
            <w:tcW w:w="929" w:type="dxa"/>
            <w:vAlign w:val="center"/>
          </w:tcPr>
          <w:p w14:paraId="46B41B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1000</w:t>
            </w:r>
          </w:p>
        </w:tc>
        <w:tc>
          <w:tcPr>
            <w:tcW w:w="5219" w:type="dxa"/>
            <w:vAlign w:val="center"/>
          </w:tcPr>
          <w:p w14:paraId="06979C3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BUSINESS</w:t>
            </w:r>
          </w:p>
        </w:tc>
      </w:tr>
      <w:tr w:rsidR="000A0E9A" w:rsidRPr="000E16CD" w14:paraId="5F023BD9" w14:textId="77777777" w:rsidTr="00D02723">
        <w:trPr>
          <w:trHeight w:val="290"/>
          <w:jc w:val="center"/>
        </w:trPr>
        <w:tc>
          <w:tcPr>
            <w:tcW w:w="929" w:type="dxa"/>
            <w:vAlign w:val="center"/>
          </w:tcPr>
          <w:p w14:paraId="30AC64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1004</w:t>
            </w:r>
          </w:p>
        </w:tc>
        <w:tc>
          <w:tcPr>
            <w:tcW w:w="5219" w:type="dxa"/>
            <w:vAlign w:val="center"/>
          </w:tcPr>
          <w:p w14:paraId="60A96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MANAGER I AND II</w:t>
            </w:r>
          </w:p>
        </w:tc>
      </w:tr>
      <w:tr w:rsidR="000A0E9A" w:rsidRPr="000E16CD" w14:paraId="3C6FF38B" w14:textId="77777777" w:rsidTr="00D02723">
        <w:trPr>
          <w:trHeight w:val="290"/>
          <w:jc w:val="center"/>
        </w:trPr>
        <w:tc>
          <w:tcPr>
            <w:tcW w:w="929" w:type="dxa"/>
            <w:vAlign w:val="center"/>
          </w:tcPr>
          <w:p w14:paraId="73BECD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1005</w:t>
            </w:r>
          </w:p>
        </w:tc>
        <w:tc>
          <w:tcPr>
            <w:tcW w:w="5219" w:type="dxa"/>
            <w:vAlign w:val="center"/>
          </w:tcPr>
          <w:p w14:paraId="79D6B1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EXEC 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III</w:t>
            </w:r>
          </w:p>
        </w:tc>
      </w:tr>
      <w:tr w:rsidR="000A0E9A" w:rsidRPr="000E16CD" w14:paraId="228618CD" w14:textId="77777777" w:rsidTr="00D02723">
        <w:trPr>
          <w:trHeight w:val="290"/>
          <w:jc w:val="center"/>
        </w:trPr>
        <w:tc>
          <w:tcPr>
            <w:tcW w:w="929" w:type="dxa"/>
            <w:vAlign w:val="center"/>
          </w:tcPr>
          <w:p w14:paraId="2DDEEE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1008</w:t>
            </w:r>
          </w:p>
        </w:tc>
        <w:tc>
          <w:tcPr>
            <w:tcW w:w="5219" w:type="dxa"/>
            <w:vAlign w:val="center"/>
          </w:tcPr>
          <w:p w14:paraId="5C7F810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OFFICIAL</w:t>
            </w:r>
          </w:p>
        </w:tc>
      </w:tr>
      <w:tr w:rsidR="000A0E9A" w:rsidRPr="000E16CD" w14:paraId="5509C3AB" w14:textId="77777777" w:rsidTr="00D02723">
        <w:trPr>
          <w:trHeight w:val="290"/>
          <w:jc w:val="center"/>
        </w:trPr>
        <w:tc>
          <w:tcPr>
            <w:tcW w:w="929" w:type="dxa"/>
            <w:vAlign w:val="center"/>
          </w:tcPr>
          <w:p w14:paraId="0D7244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1009</w:t>
            </w:r>
          </w:p>
        </w:tc>
        <w:tc>
          <w:tcPr>
            <w:tcW w:w="5219" w:type="dxa"/>
            <w:vAlign w:val="center"/>
          </w:tcPr>
          <w:p w14:paraId="73C7DA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ADMINISTRATOR</w:t>
            </w:r>
          </w:p>
        </w:tc>
      </w:tr>
      <w:tr w:rsidR="000A0E9A" w:rsidRPr="000E16CD" w14:paraId="6BF46D0B" w14:textId="77777777" w:rsidTr="00D02723">
        <w:trPr>
          <w:trHeight w:val="290"/>
          <w:jc w:val="center"/>
        </w:trPr>
        <w:tc>
          <w:tcPr>
            <w:tcW w:w="929" w:type="dxa"/>
            <w:vAlign w:val="center"/>
          </w:tcPr>
          <w:p w14:paraId="72A4505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1010</w:t>
            </w:r>
          </w:p>
        </w:tc>
        <w:tc>
          <w:tcPr>
            <w:tcW w:w="5219" w:type="dxa"/>
            <w:vAlign w:val="center"/>
          </w:tcPr>
          <w:p w14:paraId="24ABC01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BUSINESS MANAGEMENT</w:t>
            </w:r>
          </w:p>
        </w:tc>
      </w:tr>
      <w:tr w:rsidR="000A0E9A" w:rsidRPr="000E16CD" w14:paraId="6B8FD9A4" w14:textId="77777777" w:rsidTr="00D02723">
        <w:trPr>
          <w:trHeight w:val="290"/>
          <w:jc w:val="center"/>
        </w:trPr>
        <w:tc>
          <w:tcPr>
            <w:tcW w:w="929" w:type="dxa"/>
            <w:vAlign w:val="center"/>
          </w:tcPr>
          <w:p w14:paraId="1B083E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1011</w:t>
            </w:r>
          </w:p>
        </w:tc>
        <w:tc>
          <w:tcPr>
            <w:tcW w:w="5219" w:type="dxa"/>
            <w:vAlign w:val="center"/>
          </w:tcPr>
          <w:p w14:paraId="26537A8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TREASURER</w:t>
            </w:r>
          </w:p>
        </w:tc>
      </w:tr>
      <w:tr w:rsidR="000A0E9A" w:rsidRPr="000E16CD" w14:paraId="5BBE1FAB" w14:textId="77777777" w:rsidTr="00D02723">
        <w:trPr>
          <w:trHeight w:val="290"/>
          <w:jc w:val="center"/>
        </w:trPr>
        <w:tc>
          <w:tcPr>
            <w:tcW w:w="929" w:type="dxa"/>
            <w:vAlign w:val="center"/>
          </w:tcPr>
          <w:p w14:paraId="089D51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1099</w:t>
            </w:r>
          </w:p>
        </w:tc>
        <w:tc>
          <w:tcPr>
            <w:tcW w:w="5219" w:type="dxa"/>
            <w:vAlign w:val="center"/>
          </w:tcPr>
          <w:p w14:paraId="164E7A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MANAGEMENT</w:t>
            </w:r>
          </w:p>
        </w:tc>
      </w:tr>
      <w:tr w:rsidR="000A0E9A" w:rsidRPr="000E16CD" w14:paraId="4AC4A888" w14:textId="77777777" w:rsidTr="00D02723">
        <w:trPr>
          <w:trHeight w:val="290"/>
          <w:jc w:val="center"/>
        </w:trPr>
        <w:tc>
          <w:tcPr>
            <w:tcW w:w="929" w:type="dxa"/>
            <w:vAlign w:val="center"/>
          </w:tcPr>
          <w:p w14:paraId="27D1D28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1102</w:t>
            </w:r>
          </w:p>
        </w:tc>
        <w:tc>
          <w:tcPr>
            <w:tcW w:w="5219" w:type="dxa"/>
            <w:vAlign w:val="center"/>
          </w:tcPr>
          <w:p w14:paraId="3786D5C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ELEMENTARY SCHOOL</w:t>
            </w:r>
          </w:p>
        </w:tc>
      </w:tr>
      <w:tr w:rsidR="000A0E9A" w:rsidRPr="000E16CD" w14:paraId="198BD1E1" w14:textId="77777777" w:rsidTr="00D02723">
        <w:trPr>
          <w:trHeight w:val="290"/>
          <w:jc w:val="center"/>
        </w:trPr>
        <w:tc>
          <w:tcPr>
            <w:tcW w:w="929" w:type="dxa"/>
            <w:vAlign w:val="center"/>
          </w:tcPr>
          <w:p w14:paraId="758256CC"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1104</w:t>
            </w:r>
          </w:p>
        </w:tc>
        <w:tc>
          <w:tcPr>
            <w:tcW w:w="5219" w:type="dxa"/>
            <w:vAlign w:val="center"/>
          </w:tcPr>
          <w:p w14:paraId="2448D7C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MIDDLE SCHOOL</w:t>
            </w:r>
          </w:p>
        </w:tc>
      </w:tr>
      <w:tr w:rsidR="000A0E9A" w:rsidRPr="000E16CD" w14:paraId="57B7011D" w14:textId="77777777" w:rsidTr="00D02723">
        <w:trPr>
          <w:trHeight w:val="290"/>
          <w:jc w:val="center"/>
        </w:trPr>
        <w:tc>
          <w:tcPr>
            <w:tcW w:w="929" w:type="dxa"/>
            <w:vAlign w:val="center"/>
          </w:tcPr>
          <w:p w14:paraId="23FF68A0"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1106</w:t>
            </w:r>
          </w:p>
        </w:tc>
        <w:tc>
          <w:tcPr>
            <w:tcW w:w="5219" w:type="dxa"/>
            <w:vAlign w:val="center"/>
          </w:tcPr>
          <w:p w14:paraId="185D8B5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 HIGH SCHOOL</w:t>
            </w:r>
          </w:p>
        </w:tc>
      </w:tr>
      <w:tr w:rsidR="000A0E9A" w:rsidRPr="000E16CD" w14:paraId="11664070" w14:textId="77777777" w:rsidTr="00D02723">
        <w:trPr>
          <w:trHeight w:val="290"/>
          <w:jc w:val="center"/>
        </w:trPr>
        <w:tc>
          <w:tcPr>
            <w:tcW w:w="929" w:type="dxa"/>
            <w:vAlign w:val="center"/>
          </w:tcPr>
          <w:p w14:paraId="22B2891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1107</w:t>
            </w:r>
          </w:p>
        </w:tc>
        <w:tc>
          <w:tcPr>
            <w:tcW w:w="5219" w:type="dxa"/>
            <w:vAlign w:val="center"/>
          </w:tcPr>
          <w:p w14:paraId="3641B269"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K - 12 SCHOOL</w:t>
            </w:r>
          </w:p>
        </w:tc>
      </w:tr>
      <w:tr w:rsidR="000A0E9A" w:rsidRPr="000E16CD" w14:paraId="2FA73CBD" w14:textId="77777777" w:rsidTr="00D02723">
        <w:trPr>
          <w:trHeight w:val="290"/>
          <w:jc w:val="center"/>
        </w:trPr>
        <w:tc>
          <w:tcPr>
            <w:tcW w:w="929" w:type="dxa"/>
            <w:vAlign w:val="center"/>
          </w:tcPr>
          <w:p w14:paraId="1AC2B772"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1108</w:t>
            </w:r>
          </w:p>
        </w:tc>
        <w:tc>
          <w:tcPr>
            <w:tcW w:w="5219" w:type="dxa"/>
            <w:vAlign w:val="center"/>
          </w:tcPr>
          <w:p w14:paraId="3B045114"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SENIOR HIGH SCHOOL</w:t>
            </w:r>
          </w:p>
        </w:tc>
      </w:tr>
      <w:tr w:rsidR="000A0E9A" w:rsidRPr="000E16CD" w14:paraId="633488C8" w14:textId="77777777" w:rsidTr="00D02723">
        <w:trPr>
          <w:trHeight w:val="290"/>
          <w:jc w:val="center"/>
        </w:trPr>
        <w:tc>
          <w:tcPr>
            <w:tcW w:w="929" w:type="dxa"/>
            <w:vAlign w:val="center"/>
          </w:tcPr>
          <w:p w14:paraId="3DD1FBA6"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1109</w:t>
            </w:r>
          </w:p>
        </w:tc>
        <w:tc>
          <w:tcPr>
            <w:tcW w:w="5219" w:type="dxa"/>
            <w:vAlign w:val="center"/>
          </w:tcPr>
          <w:p w14:paraId="3BAFD2B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JUNIOR/SENIOR H S</w:t>
            </w:r>
          </w:p>
        </w:tc>
      </w:tr>
      <w:tr w:rsidR="000A0E9A" w:rsidRPr="000E16CD" w14:paraId="1303FDA7" w14:textId="77777777" w:rsidTr="00D02723">
        <w:trPr>
          <w:trHeight w:val="290"/>
          <w:jc w:val="center"/>
        </w:trPr>
        <w:tc>
          <w:tcPr>
            <w:tcW w:w="929" w:type="dxa"/>
            <w:vAlign w:val="center"/>
          </w:tcPr>
          <w:p w14:paraId="71703E9D"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1110</w:t>
            </w:r>
          </w:p>
        </w:tc>
        <w:tc>
          <w:tcPr>
            <w:tcW w:w="5219" w:type="dxa"/>
            <w:vAlign w:val="center"/>
          </w:tcPr>
          <w:p w14:paraId="7A1F04B1"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SPECIAL SCHOOL</w:t>
            </w:r>
          </w:p>
        </w:tc>
      </w:tr>
      <w:tr w:rsidR="000A0E9A" w:rsidRPr="000E16CD" w14:paraId="4E147A87" w14:textId="77777777" w:rsidTr="00D02723">
        <w:trPr>
          <w:trHeight w:val="290"/>
          <w:jc w:val="center"/>
        </w:trPr>
        <w:tc>
          <w:tcPr>
            <w:tcW w:w="929" w:type="dxa"/>
            <w:vAlign w:val="center"/>
          </w:tcPr>
          <w:p w14:paraId="1B26B32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1202</w:t>
            </w:r>
          </w:p>
        </w:tc>
        <w:tc>
          <w:tcPr>
            <w:tcW w:w="5219" w:type="dxa"/>
            <w:vAlign w:val="center"/>
          </w:tcPr>
          <w:p w14:paraId="36B4B8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ELEMENTARY SCH</w:t>
            </w:r>
          </w:p>
        </w:tc>
      </w:tr>
      <w:tr w:rsidR="000A0E9A" w:rsidRPr="000E16CD" w14:paraId="2D92183E" w14:textId="77777777" w:rsidTr="00D02723">
        <w:trPr>
          <w:trHeight w:val="290"/>
          <w:jc w:val="center"/>
        </w:trPr>
        <w:tc>
          <w:tcPr>
            <w:tcW w:w="929" w:type="dxa"/>
            <w:vAlign w:val="center"/>
          </w:tcPr>
          <w:p w14:paraId="02AD5E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1204</w:t>
            </w:r>
          </w:p>
        </w:tc>
        <w:tc>
          <w:tcPr>
            <w:tcW w:w="5219" w:type="dxa"/>
            <w:vAlign w:val="center"/>
          </w:tcPr>
          <w:p w14:paraId="50176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MIDDLE SCHOOL</w:t>
            </w:r>
          </w:p>
        </w:tc>
      </w:tr>
      <w:tr w:rsidR="000A0E9A" w:rsidRPr="000E16CD" w14:paraId="69F4ABDC" w14:textId="77777777" w:rsidTr="00D02723">
        <w:trPr>
          <w:trHeight w:val="290"/>
          <w:jc w:val="center"/>
        </w:trPr>
        <w:tc>
          <w:tcPr>
            <w:tcW w:w="929" w:type="dxa"/>
            <w:vAlign w:val="center"/>
          </w:tcPr>
          <w:p w14:paraId="58B8BE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1206</w:t>
            </w:r>
          </w:p>
        </w:tc>
        <w:tc>
          <w:tcPr>
            <w:tcW w:w="5219" w:type="dxa"/>
            <w:vAlign w:val="center"/>
          </w:tcPr>
          <w:p w14:paraId="428100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JUNIOR HIGH SCH</w:t>
            </w:r>
          </w:p>
        </w:tc>
      </w:tr>
      <w:tr w:rsidR="000A0E9A" w:rsidRPr="000E16CD" w14:paraId="018D8CE0" w14:textId="77777777" w:rsidTr="00D02723">
        <w:trPr>
          <w:trHeight w:val="290"/>
          <w:jc w:val="center"/>
        </w:trPr>
        <w:tc>
          <w:tcPr>
            <w:tcW w:w="929" w:type="dxa"/>
            <w:vAlign w:val="center"/>
          </w:tcPr>
          <w:p w14:paraId="6A7211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1207</w:t>
            </w:r>
          </w:p>
        </w:tc>
        <w:tc>
          <w:tcPr>
            <w:tcW w:w="5219" w:type="dxa"/>
            <w:vAlign w:val="center"/>
          </w:tcPr>
          <w:p w14:paraId="351F01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K - 12 SCHOOL</w:t>
            </w:r>
          </w:p>
        </w:tc>
      </w:tr>
      <w:tr w:rsidR="000A0E9A" w:rsidRPr="000E16CD" w14:paraId="2CF417DE" w14:textId="77777777" w:rsidTr="00D02723">
        <w:trPr>
          <w:trHeight w:val="290"/>
          <w:jc w:val="center"/>
        </w:trPr>
        <w:tc>
          <w:tcPr>
            <w:tcW w:w="929" w:type="dxa"/>
            <w:vAlign w:val="center"/>
          </w:tcPr>
          <w:p w14:paraId="2E6220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1208</w:t>
            </w:r>
          </w:p>
        </w:tc>
        <w:tc>
          <w:tcPr>
            <w:tcW w:w="5219" w:type="dxa"/>
            <w:vAlign w:val="center"/>
          </w:tcPr>
          <w:p w14:paraId="058A7D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SENIOR HIGH SCH</w:t>
            </w:r>
          </w:p>
        </w:tc>
      </w:tr>
      <w:tr w:rsidR="000A0E9A" w:rsidRPr="000E16CD" w14:paraId="6D8FC53A" w14:textId="77777777" w:rsidTr="00D02723">
        <w:trPr>
          <w:trHeight w:val="290"/>
          <w:jc w:val="center"/>
        </w:trPr>
        <w:tc>
          <w:tcPr>
            <w:tcW w:w="929" w:type="dxa"/>
            <w:vAlign w:val="center"/>
          </w:tcPr>
          <w:p w14:paraId="2B447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1209</w:t>
            </w:r>
          </w:p>
        </w:tc>
        <w:tc>
          <w:tcPr>
            <w:tcW w:w="5219" w:type="dxa"/>
            <w:vAlign w:val="center"/>
          </w:tcPr>
          <w:p w14:paraId="7D3ECEC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 JUNIOR/SENIOR H S</w:t>
            </w:r>
          </w:p>
        </w:tc>
      </w:tr>
      <w:tr w:rsidR="000A0E9A" w:rsidRPr="000E16CD" w14:paraId="608A628C" w14:textId="77777777" w:rsidTr="00D02723">
        <w:trPr>
          <w:trHeight w:val="290"/>
          <w:jc w:val="center"/>
        </w:trPr>
        <w:tc>
          <w:tcPr>
            <w:tcW w:w="929" w:type="dxa"/>
            <w:vAlign w:val="center"/>
          </w:tcPr>
          <w:p w14:paraId="3F8E40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1210</w:t>
            </w:r>
          </w:p>
        </w:tc>
        <w:tc>
          <w:tcPr>
            <w:tcW w:w="5219" w:type="dxa"/>
            <w:vAlign w:val="center"/>
          </w:tcPr>
          <w:p w14:paraId="4F468C8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SPECIAL SCHOOL</w:t>
            </w:r>
          </w:p>
        </w:tc>
      </w:tr>
      <w:tr w:rsidR="000A0E9A" w:rsidRPr="000E16CD" w14:paraId="2A8CC39D" w14:textId="77777777" w:rsidTr="00D02723">
        <w:trPr>
          <w:trHeight w:val="290"/>
          <w:jc w:val="center"/>
        </w:trPr>
        <w:tc>
          <w:tcPr>
            <w:tcW w:w="929" w:type="dxa"/>
            <w:vAlign w:val="center"/>
          </w:tcPr>
          <w:p w14:paraId="37F37B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1300</w:t>
            </w:r>
          </w:p>
        </w:tc>
        <w:tc>
          <w:tcPr>
            <w:tcW w:w="5219" w:type="dxa"/>
            <w:vAlign w:val="center"/>
          </w:tcPr>
          <w:p w14:paraId="12D904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SCHOOL OR BLDG ADMINISTR</w:t>
            </w:r>
          </w:p>
        </w:tc>
      </w:tr>
      <w:tr w:rsidR="000A0E9A" w:rsidRPr="000E16CD" w14:paraId="4463D8B4" w14:textId="77777777" w:rsidTr="00D02723">
        <w:trPr>
          <w:trHeight w:val="290"/>
          <w:jc w:val="center"/>
        </w:trPr>
        <w:tc>
          <w:tcPr>
            <w:tcW w:w="929" w:type="dxa"/>
            <w:vAlign w:val="center"/>
          </w:tcPr>
          <w:p w14:paraId="75391FF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1401</w:t>
            </w:r>
          </w:p>
        </w:tc>
        <w:tc>
          <w:tcPr>
            <w:tcW w:w="5219" w:type="dxa"/>
            <w:vAlign w:val="center"/>
          </w:tcPr>
          <w:p w14:paraId="2B8C67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LABOR RELATIONS/NEGOTIATOR</w:t>
            </w:r>
          </w:p>
        </w:tc>
      </w:tr>
      <w:tr w:rsidR="000A0E9A" w:rsidRPr="000E16CD" w14:paraId="0E7C206E" w14:textId="77777777" w:rsidTr="00D02723">
        <w:trPr>
          <w:trHeight w:val="290"/>
          <w:jc w:val="center"/>
        </w:trPr>
        <w:tc>
          <w:tcPr>
            <w:tcW w:w="929" w:type="dxa"/>
            <w:vAlign w:val="center"/>
          </w:tcPr>
          <w:p w14:paraId="457D42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1409</w:t>
            </w:r>
          </w:p>
        </w:tc>
        <w:tc>
          <w:tcPr>
            <w:tcW w:w="5219" w:type="dxa"/>
            <w:vAlign w:val="center"/>
          </w:tcPr>
          <w:p w14:paraId="716017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CHIEF INFORMATION OFFICER (CIO)</w:t>
            </w:r>
          </w:p>
        </w:tc>
      </w:tr>
      <w:tr w:rsidR="00341789" w:rsidRPr="000E16CD" w14:paraId="7C6CDC6C" w14:textId="77777777" w:rsidTr="00D02723">
        <w:trPr>
          <w:trHeight w:val="290"/>
          <w:jc w:val="center"/>
        </w:trPr>
        <w:tc>
          <w:tcPr>
            <w:tcW w:w="929" w:type="dxa"/>
            <w:vAlign w:val="center"/>
          </w:tcPr>
          <w:p w14:paraId="7642DB01" w14:textId="67C0A880"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1411</w:t>
            </w:r>
          </w:p>
        </w:tc>
        <w:tc>
          <w:tcPr>
            <w:tcW w:w="5219" w:type="dxa"/>
            <w:vAlign w:val="center"/>
          </w:tcPr>
          <w:p w14:paraId="7DD8ACDF" w14:textId="2333BA2A"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DATA COORDINATOR</w:t>
            </w:r>
          </w:p>
        </w:tc>
      </w:tr>
      <w:tr w:rsidR="000A0E9A" w:rsidRPr="000E16CD" w14:paraId="1A5E4EF3" w14:textId="77777777" w:rsidTr="00D02723">
        <w:trPr>
          <w:trHeight w:val="290"/>
          <w:jc w:val="center"/>
        </w:trPr>
        <w:tc>
          <w:tcPr>
            <w:tcW w:w="929" w:type="dxa"/>
            <w:vAlign w:val="center"/>
          </w:tcPr>
          <w:p w14:paraId="4AF4E338"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1420</w:t>
            </w:r>
          </w:p>
        </w:tc>
        <w:tc>
          <w:tcPr>
            <w:tcW w:w="5219" w:type="dxa"/>
            <w:vAlign w:val="center"/>
          </w:tcPr>
          <w:p w14:paraId="2FBDAB38"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MENTOR TEACHER</w:t>
            </w:r>
          </w:p>
        </w:tc>
      </w:tr>
      <w:tr w:rsidR="000A0E9A" w:rsidRPr="000E16CD" w14:paraId="21EB3EFF" w14:textId="77777777" w:rsidTr="00D02723">
        <w:trPr>
          <w:trHeight w:val="290"/>
          <w:jc w:val="center"/>
        </w:trPr>
        <w:tc>
          <w:tcPr>
            <w:tcW w:w="929" w:type="dxa"/>
            <w:vAlign w:val="center"/>
          </w:tcPr>
          <w:p w14:paraId="2F077E52"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1421</w:t>
            </w:r>
          </w:p>
        </w:tc>
        <w:tc>
          <w:tcPr>
            <w:tcW w:w="5219" w:type="dxa"/>
            <w:vAlign w:val="center"/>
          </w:tcPr>
          <w:p w14:paraId="4D85D28D"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RESOURCE TEACHER</w:t>
            </w:r>
          </w:p>
        </w:tc>
      </w:tr>
      <w:tr w:rsidR="000A0E9A" w:rsidRPr="000E16CD" w14:paraId="6EC4B47C" w14:textId="77777777" w:rsidTr="00D02723">
        <w:trPr>
          <w:trHeight w:val="290"/>
          <w:jc w:val="center"/>
        </w:trPr>
        <w:tc>
          <w:tcPr>
            <w:tcW w:w="929" w:type="dxa"/>
            <w:vAlign w:val="center"/>
          </w:tcPr>
          <w:p w14:paraId="58DC72F5"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1422</w:t>
            </w:r>
          </w:p>
        </w:tc>
        <w:tc>
          <w:tcPr>
            <w:tcW w:w="5219" w:type="dxa"/>
            <w:vAlign w:val="center"/>
          </w:tcPr>
          <w:p w14:paraId="1C33154C"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TEACHER TRAINER-COMMON BRANCH</w:t>
            </w:r>
          </w:p>
        </w:tc>
      </w:tr>
      <w:tr w:rsidR="000A0E9A" w:rsidRPr="000E16CD" w14:paraId="53AEBA0A" w14:textId="77777777" w:rsidTr="00D02723">
        <w:trPr>
          <w:trHeight w:val="290"/>
          <w:jc w:val="center"/>
        </w:trPr>
        <w:tc>
          <w:tcPr>
            <w:tcW w:w="929" w:type="dxa"/>
            <w:vAlign w:val="center"/>
          </w:tcPr>
          <w:p w14:paraId="0B4CFBE0"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1424</w:t>
            </w:r>
          </w:p>
        </w:tc>
        <w:tc>
          <w:tcPr>
            <w:tcW w:w="5219" w:type="dxa"/>
            <w:vAlign w:val="center"/>
          </w:tcPr>
          <w:p w14:paraId="2367798C" w14:textId="77777777" w:rsidR="000A0E9A" w:rsidRPr="00C9262D" w:rsidRDefault="000A0E9A" w:rsidP="00516926">
            <w:pPr>
              <w:rPr>
                <w:rFonts w:ascii="Bookman Old Style" w:hAnsi="Bookman Old Style" w:cs="Arial"/>
                <w:caps/>
                <w:sz w:val="22"/>
                <w:szCs w:val="22"/>
              </w:rPr>
            </w:pPr>
            <w:r w:rsidRPr="00C9262D">
              <w:rPr>
                <w:rFonts w:ascii="Bookman Old Style" w:hAnsi="Bookman Old Style" w:cs="Arial"/>
                <w:caps/>
                <w:sz w:val="22"/>
                <w:szCs w:val="22"/>
              </w:rPr>
              <w:t>TEACHER TRAINER-LANG,</w:t>
            </w:r>
            <w:r w:rsidR="00516926" w:rsidRPr="00C9262D">
              <w:rPr>
                <w:rFonts w:ascii="Bookman Old Style" w:hAnsi="Bookman Old Style" w:cs="Arial"/>
                <w:caps/>
                <w:sz w:val="22"/>
                <w:szCs w:val="22"/>
              </w:rPr>
              <w:t xml:space="preserve"> </w:t>
            </w:r>
            <w:r w:rsidRPr="00C9262D">
              <w:rPr>
                <w:rFonts w:ascii="Bookman Old Style" w:hAnsi="Bookman Old Style" w:cs="Arial"/>
                <w:caps/>
                <w:sz w:val="22"/>
                <w:szCs w:val="22"/>
              </w:rPr>
              <w:t>SOC STUD</w:t>
            </w:r>
          </w:p>
        </w:tc>
      </w:tr>
      <w:tr w:rsidR="000A0E9A" w:rsidRPr="000E16CD" w14:paraId="776689B7" w14:textId="77777777" w:rsidTr="00D02723">
        <w:trPr>
          <w:trHeight w:val="290"/>
          <w:jc w:val="center"/>
        </w:trPr>
        <w:tc>
          <w:tcPr>
            <w:tcW w:w="929" w:type="dxa"/>
            <w:vAlign w:val="center"/>
          </w:tcPr>
          <w:p w14:paraId="7123E4BA"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1426</w:t>
            </w:r>
          </w:p>
        </w:tc>
        <w:tc>
          <w:tcPr>
            <w:tcW w:w="5219" w:type="dxa"/>
            <w:vAlign w:val="center"/>
          </w:tcPr>
          <w:p w14:paraId="090A9E46"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TEACHER TRAINER-MATH,</w:t>
            </w:r>
            <w:r w:rsidR="00516926" w:rsidRPr="00C9262D">
              <w:rPr>
                <w:rFonts w:ascii="Bookman Old Style" w:hAnsi="Bookman Old Style" w:cs="Arial"/>
                <w:caps/>
                <w:sz w:val="22"/>
                <w:szCs w:val="22"/>
              </w:rPr>
              <w:t xml:space="preserve"> </w:t>
            </w:r>
            <w:r w:rsidRPr="00C9262D">
              <w:rPr>
                <w:rFonts w:ascii="Bookman Old Style" w:hAnsi="Bookman Old Style" w:cs="Arial"/>
                <w:caps/>
                <w:sz w:val="22"/>
                <w:szCs w:val="22"/>
              </w:rPr>
              <w:t>SCIENCE</w:t>
            </w:r>
          </w:p>
        </w:tc>
      </w:tr>
      <w:tr w:rsidR="000A0E9A" w:rsidRPr="000E16CD" w14:paraId="4DDA0A2F" w14:textId="77777777" w:rsidTr="00D02723">
        <w:trPr>
          <w:trHeight w:val="290"/>
          <w:jc w:val="center"/>
        </w:trPr>
        <w:tc>
          <w:tcPr>
            <w:tcW w:w="929" w:type="dxa"/>
            <w:vAlign w:val="center"/>
          </w:tcPr>
          <w:p w14:paraId="33BE2AB7"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1427</w:t>
            </w:r>
          </w:p>
        </w:tc>
        <w:tc>
          <w:tcPr>
            <w:tcW w:w="5219" w:type="dxa"/>
            <w:vAlign w:val="center"/>
          </w:tcPr>
          <w:p w14:paraId="2179846D"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TEACHER TRAINER-COMPUTERS</w:t>
            </w:r>
          </w:p>
        </w:tc>
      </w:tr>
      <w:tr w:rsidR="000A0E9A" w:rsidRPr="000E16CD" w14:paraId="64F9D874" w14:textId="77777777" w:rsidTr="00D02723">
        <w:trPr>
          <w:trHeight w:val="290"/>
          <w:jc w:val="center"/>
        </w:trPr>
        <w:tc>
          <w:tcPr>
            <w:tcW w:w="929" w:type="dxa"/>
            <w:vAlign w:val="center"/>
          </w:tcPr>
          <w:p w14:paraId="40C59CF1"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1428</w:t>
            </w:r>
          </w:p>
        </w:tc>
        <w:tc>
          <w:tcPr>
            <w:tcW w:w="5219" w:type="dxa"/>
            <w:vAlign w:val="center"/>
          </w:tcPr>
          <w:p w14:paraId="7822AAA8"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OTHER GENERAL STAFF</w:t>
            </w:r>
          </w:p>
        </w:tc>
      </w:tr>
      <w:tr w:rsidR="00341789" w:rsidRPr="000E16CD" w14:paraId="14CD3004" w14:textId="77777777" w:rsidTr="00D02723">
        <w:trPr>
          <w:trHeight w:val="290"/>
          <w:jc w:val="center"/>
        </w:trPr>
        <w:tc>
          <w:tcPr>
            <w:tcW w:w="929" w:type="dxa"/>
            <w:vAlign w:val="center"/>
          </w:tcPr>
          <w:p w14:paraId="1C4C8E19" w14:textId="0487472A"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1429</w:t>
            </w:r>
          </w:p>
        </w:tc>
        <w:tc>
          <w:tcPr>
            <w:tcW w:w="5219" w:type="dxa"/>
            <w:vAlign w:val="center"/>
          </w:tcPr>
          <w:p w14:paraId="3FF428C7" w14:textId="57C40D57"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teacher on special assignment</w:t>
            </w:r>
          </w:p>
        </w:tc>
      </w:tr>
      <w:tr w:rsidR="000A0E9A" w:rsidRPr="000E16CD" w14:paraId="1410F406" w14:textId="77777777" w:rsidTr="00D02723">
        <w:trPr>
          <w:trHeight w:val="290"/>
          <w:jc w:val="center"/>
        </w:trPr>
        <w:tc>
          <w:tcPr>
            <w:tcW w:w="929" w:type="dxa"/>
            <w:vAlign w:val="center"/>
          </w:tcPr>
          <w:p w14:paraId="5FF1C9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1502</w:t>
            </w:r>
          </w:p>
        </w:tc>
        <w:tc>
          <w:tcPr>
            <w:tcW w:w="5219" w:type="dxa"/>
            <w:vAlign w:val="center"/>
          </w:tcPr>
          <w:p w14:paraId="59D9D0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DIRECTOR/COORDINATOR SPEC EDUC</w:t>
            </w:r>
          </w:p>
        </w:tc>
      </w:tr>
      <w:tr w:rsidR="000A0E9A" w:rsidRPr="000E16CD" w14:paraId="548A390E" w14:textId="77777777" w:rsidTr="00D02723">
        <w:trPr>
          <w:trHeight w:val="290"/>
          <w:jc w:val="center"/>
        </w:trPr>
        <w:tc>
          <w:tcPr>
            <w:tcW w:w="929" w:type="dxa"/>
            <w:vAlign w:val="center"/>
          </w:tcPr>
          <w:p w14:paraId="696E52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1504</w:t>
            </w:r>
          </w:p>
        </w:tc>
        <w:tc>
          <w:tcPr>
            <w:tcW w:w="5219" w:type="dxa"/>
            <w:vAlign w:val="center"/>
          </w:tcPr>
          <w:p w14:paraId="4867E35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DIR/COORD OF SPECIAL ED</w:t>
            </w:r>
          </w:p>
        </w:tc>
      </w:tr>
      <w:tr w:rsidR="000A0E9A" w:rsidRPr="000E16CD" w14:paraId="7621DA3E" w14:textId="77777777" w:rsidTr="00D02723">
        <w:trPr>
          <w:trHeight w:val="290"/>
          <w:jc w:val="center"/>
        </w:trPr>
        <w:tc>
          <w:tcPr>
            <w:tcW w:w="929" w:type="dxa"/>
            <w:vAlign w:val="center"/>
          </w:tcPr>
          <w:p w14:paraId="55BBB8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1505</w:t>
            </w:r>
          </w:p>
        </w:tc>
        <w:tc>
          <w:tcPr>
            <w:tcW w:w="5219" w:type="dxa"/>
            <w:vAlign w:val="center"/>
          </w:tcPr>
          <w:p w14:paraId="1DAFA3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ED-INSERVICE TRAINER</w:t>
            </w:r>
          </w:p>
        </w:tc>
      </w:tr>
      <w:tr w:rsidR="000A0E9A" w:rsidRPr="000E16CD" w14:paraId="45CB4803" w14:textId="77777777" w:rsidTr="00D02723">
        <w:trPr>
          <w:trHeight w:val="290"/>
          <w:jc w:val="center"/>
        </w:trPr>
        <w:tc>
          <w:tcPr>
            <w:tcW w:w="929" w:type="dxa"/>
            <w:vAlign w:val="center"/>
          </w:tcPr>
          <w:p w14:paraId="0BBE790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1506</w:t>
            </w:r>
          </w:p>
        </w:tc>
        <w:tc>
          <w:tcPr>
            <w:tcW w:w="5219" w:type="dxa"/>
            <w:vAlign w:val="center"/>
          </w:tcPr>
          <w:p w14:paraId="2536E3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SUPERVISOR</w:t>
            </w:r>
          </w:p>
        </w:tc>
      </w:tr>
      <w:tr w:rsidR="000A0E9A" w:rsidRPr="000E16CD" w14:paraId="5268E586" w14:textId="77777777" w:rsidTr="00D02723">
        <w:trPr>
          <w:trHeight w:val="290"/>
          <w:jc w:val="center"/>
        </w:trPr>
        <w:tc>
          <w:tcPr>
            <w:tcW w:w="929" w:type="dxa"/>
            <w:vAlign w:val="center"/>
          </w:tcPr>
          <w:p w14:paraId="229675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1507</w:t>
            </w:r>
          </w:p>
        </w:tc>
        <w:tc>
          <w:tcPr>
            <w:tcW w:w="5219" w:type="dxa"/>
            <w:vAlign w:val="center"/>
          </w:tcPr>
          <w:p w14:paraId="01165F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ED-CHAIR-COMM ON SPEC ED</w:t>
            </w:r>
          </w:p>
        </w:tc>
      </w:tr>
      <w:tr w:rsidR="000A0E9A" w:rsidRPr="000E16CD" w14:paraId="5ACD4F5E" w14:textId="77777777" w:rsidTr="00D02723">
        <w:trPr>
          <w:trHeight w:val="290"/>
          <w:jc w:val="center"/>
        </w:trPr>
        <w:tc>
          <w:tcPr>
            <w:tcW w:w="929" w:type="dxa"/>
            <w:vAlign w:val="center"/>
          </w:tcPr>
          <w:p w14:paraId="1D3A14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1508</w:t>
            </w:r>
          </w:p>
        </w:tc>
        <w:tc>
          <w:tcPr>
            <w:tcW w:w="5219" w:type="dxa"/>
            <w:vAlign w:val="center"/>
          </w:tcPr>
          <w:p w14:paraId="583741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ED-DEPT HEAD/CHAIRPERSON</w:t>
            </w:r>
          </w:p>
        </w:tc>
      </w:tr>
      <w:tr w:rsidR="000A0E9A" w:rsidRPr="000E16CD" w14:paraId="40EBA128" w14:textId="77777777" w:rsidTr="00D02723">
        <w:trPr>
          <w:trHeight w:val="290"/>
          <w:jc w:val="center"/>
        </w:trPr>
        <w:tc>
          <w:tcPr>
            <w:tcW w:w="929" w:type="dxa"/>
            <w:vAlign w:val="center"/>
          </w:tcPr>
          <w:p w14:paraId="116A9D1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1509</w:t>
            </w:r>
          </w:p>
        </w:tc>
        <w:tc>
          <w:tcPr>
            <w:tcW w:w="5219" w:type="dxa"/>
            <w:vAlign w:val="center"/>
          </w:tcPr>
          <w:p w14:paraId="42187F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ED-ASST PRINCIPAL-NYC</w:t>
            </w:r>
          </w:p>
        </w:tc>
      </w:tr>
      <w:tr w:rsidR="000A0E9A" w:rsidRPr="000E16CD" w14:paraId="7A2DFF9E" w14:textId="77777777" w:rsidTr="00D02723">
        <w:trPr>
          <w:trHeight w:val="290"/>
          <w:jc w:val="center"/>
        </w:trPr>
        <w:tc>
          <w:tcPr>
            <w:tcW w:w="929" w:type="dxa"/>
            <w:vAlign w:val="center"/>
          </w:tcPr>
          <w:p w14:paraId="2A9252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1510</w:t>
            </w:r>
          </w:p>
        </w:tc>
        <w:tc>
          <w:tcPr>
            <w:tcW w:w="5219" w:type="dxa"/>
            <w:vAlign w:val="center"/>
          </w:tcPr>
          <w:p w14:paraId="4A74B41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CHAIR/COMM-PRESCHOOL SPEC EDUC</w:t>
            </w:r>
          </w:p>
        </w:tc>
      </w:tr>
      <w:tr w:rsidR="000A0E9A" w:rsidRPr="000E16CD" w14:paraId="23F09341" w14:textId="77777777" w:rsidTr="00D02723">
        <w:trPr>
          <w:trHeight w:val="290"/>
          <w:jc w:val="center"/>
        </w:trPr>
        <w:tc>
          <w:tcPr>
            <w:tcW w:w="929" w:type="dxa"/>
            <w:vAlign w:val="center"/>
          </w:tcPr>
          <w:p w14:paraId="51B436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1512</w:t>
            </w:r>
          </w:p>
        </w:tc>
        <w:tc>
          <w:tcPr>
            <w:tcW w:w="5219" w:type="dxa"/>
            <w:vAlign w:val="center"/>
          </w:tcPr>
          <w:p w14:paraId="09A542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BASED SUPPORT TEAM-NYC</w:t>
            </w:r>
          </w:p>
        </w:tc>
      </w:tr>
      <w:tr w:rsidR="000A0E9A" w:rsidRPr="000E16CD" w14:paraId="4A992F97" w14:textId="77777777" w:rsidTr="00D02723">
        <w:trPr>
          <w:trHeight w:val="290"/>
          <w:jc w:val="center"/>
        </w:trPr>
        <w:tc>
          <w:tcPr>
            <w:tcW w:w="929" w:type="dxa"/>
            <w:vAlign w:val="center"/>
          </w:tcPr>
          <w:p w14:paraId="5F4DD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1514</w:t>
            </w:r>
          </w:p>
        </w:tc>
        <w:tc>
          <w:tcPr>
            <w:tcW w:w="5219" w:type="dxa"/>
            <w:vAlign w:val="center"/>
          </w:tcPr>
          <w:p w14:paraId="490E74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EDUCATION EVALUATOR</w:t>
            </w:r>
          </w:p>
        </w:tc>
      </w:tr>
      <w:tr w:rsidR="000A0E9A" w:rsidRPr="000E16CD" w14:paraId="60EB0EF2" w14:textId="77777777" w:rsidTr="00D02723">
        <w:trPr>
          <w:trHeight w:val="290"/>
          <w:jc w:val="center"/>
        </w:trPr>
        <w:tc>
          <w:tcPr>
            <w:tcW w:w="929" w:type="dxa"/>
            <w:vAlign w:val="center"/>
          </w:tcPr>
          <w:p w14:paraId="71C397C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1516</w:t>
            </w:r>
          </w:p>
        </w:tc>
        <w:tc>
          <w:tcPr>
            <w:tcW w:w="5219" w:type="dxa"/>
            <w:vAlign w:val="center"/>
          </w:tcPr>
          <w:p w14:paraId="77A3C5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OTHER-NOT SPECIAL ED TEACHER</w:t>
            </w:r>
          </w:p>
        </w:tc>
      </w:tr>
      <w:tr w:rsidR="000A0E9A" w:rsidRPr="000E16CD" w14:paraId="6BF0DD41" w14:textId="77777777" w:rsidTr="00D02723">
        <w:trPr>
          <w:trHeight w:val="290"/>
          <w:jc w:val="center"/>
        </w:trPr>
        <w:tc>
          <w:tcPr>
            <w:tcW w:w="929" w:type="dxa"/>
            <w:vAlign w:val="center"/>
          </w:tcPr>
          <w:p w14:paraId="34A93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1520</w:t>
            </w:r>
          </w:p>
        </w:tc>
        <w:tc>
          <w:tcPr>
            <w:tcW w:w="5219" w:type="dxa"/>
            <w:vAlign w:val="center"/>
          </w:tcPr>
          <w:p w14:paraId="5B587798"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AUDIOLOGIST </w:t>
            </w:r>
          </w:p>
        </w:tc>
      </w:tr>
      <w:tr w:rsidR="000A0E9A" w:rsidRPr="000E16CD" w14:paraId="66F502E0" w14:textId="77777777" w:rsidTr="00D02723">
        <w:trPr>
          <w:trHeight w:val="290"/>
          <w:jc w:val="center"/>
        </w:trPr>
        <w:tc>
          <w:tcPr>
            <w:tcW w:w="929" w:type="dxa"/>
            <w:vAlign w:val="center"/>
          </w:tcPr>
          <w:p w14:paraId="1264FB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1522</w:t>
            </w:r>
          </w:p>
        </w:tc>
        <w:tc>
          <w:tcPr>
            <w:tcW w:w="5219" w:type="dxa"/>
            <w:vAlign w:val="center"/>
          </w:tcPr>
          <w:p w14:paraId="4700060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SPEECH LANG PATHOLOGIST </w:t>
            </w:r>
          </w:p>
        </w:tc>
      </w:tr>
      <w:tr w:rsidR="000A0E9A" w:rsidRPr="000E16CD" w14:paraId="6F7D66EB" w14:textId="77777777" w:rsidTr="00D02723">
        <w:trPr>
          <w:trHeight w:val="290"/>
          <w:jc w:val="center"/>
        </w:trPr>
        <w:tc>
          <w:tcPr>
            <w:tcW w:w="929" w:type="dxa"/>
            <w:vAlign w:val="center"/>
          </w:tcPr>
          <w:p w14:paraId="607C49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1524</w:t>
            </w:r>
          </w:p>
        </w:tc>
        <w:tc>
          <w:tcPr>
            <w:tcW w:w="5219" w:type="dxa"/>
            <w:vAlign w:val="center"/>
          </w:tcPr>
          <w:p w14:paraId="1B2181C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INTERPRETER</w:t>
            </w:r>
          </w:p>
        </w:tc>
      </w:tr>
      <w:tr w:rsidR="000A0E9A" w:rsidRPr="000E16CD" w14:paraId="10299133" w14:textId="77777777" w:rsidTr="00D02723">
        <w:trPr>
          <w:trHeight w:val="290"/>
          <w:jc w:val="center"/>
        </w:trPr>
        <w:tc>
          <w:tcPr>
            <w:tcW w:w="929" w:type="dxa"/>
            <w:vAlign w:val="center"/>
          </w:tcPr>
          <w:p w14:paraId="38E230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1526</w:t>
            </w:r>
          </w:p>
        </w:tc>
        <w:tc>
          <w:tcPr>
            <w:tcW w:w="5219" w:type="dxa"/>
            <w:vAlign w:val="center"/>
          </w:tcPr>
          <w:p w14:paraId="5860AF1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PSYCHOLOGIST </w:t>
            </w:r>
          </w:p>
        </w:tc>
      </w:tr>
      <w:tr w:rsidR="000A0E9A" w:rsidRPr="000E16CD" w14:paraId="4241847F" w14:textId="77777777" w:rsidTr="00D02723">
        <w:trPr>
          <w:trHeight w:val="290"/>
          <w:jc w:val="center"/>
        </w:trPr>
        <w:tc>
          <w:tcPr>
            <w:tcW w:w="929" w:type="dxa"/>
            <w:vAlign w:val="center"/>
          </w:tcPr>
          <w:p w14:paraId="25B3F9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1528</w:t>
            </w:r>
          </w:p>
        </w:tc>
        <w:tc>
          <w:tcPr>
            <w:tcW w:w="5219" w:type="dxa"/>
            <w:vAlign w:val="center"/>
          </w:tcPr>
          <w:p w14:paraId="04761CF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SOCIAL WORKER </w:t>
            </w:r>
          </w:p>
        </w:tc>
      </w:tr>
      <w:tr w:rsidR="000A0E9A" w:rsidRPr="000E16CD" w14:paraId="12DB1357" w14:textId="77777777" w:rsidTr="00D02723">
        <w:trPr>
          <w:trHeight w:val="290"/>
          <w:jc w:val="center"/>
        </w:trPr>
        <w:tc>
          <w:tcPr>
            <w:tcW w:w="929" w:type="dxa"/>
            <w:vAlign w:val="center"/>
          </w:tcPr>
          <w:p w14:paraId="6684DD6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1530</w:t>
            </w:r>
          </w:p>
        </w:tc>
        <w:tc>
          <w:tcPr>
            <w:tcW w:w="5219" w:type="dxa"/>
            <w:vAlign w:val="center"/>
          </w:tcPr>
          <w:p w14:paraId="122E3CB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OCCUPATIONAL THERAPIST </w:t>
            </w:r>
          </w:p>
        </w:tc>
      </w:tr>
      <w:tr w:rsidR="000A0E9A" w:rsidRPr="000E16CD" w14:paraId="3CF18557" w14:textId="77777777" w:rsidTr="00D02723">
        <w:trPr>
          <w:trHeight w:val="290"/>
          <w:jc w:val="center"/>
        </w:trPr>
        <w:tc>
          <w:tcPr>
            <w:tcW w:w="929" w:type="dxa"/>
            <w:vAlign w:val="center"/>
          </w:tcPr>
          <w:p w14:paraId="7981BD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1532</w:t>
            </w:r>
          </w:p>
        </w:tc>
        <w:tc>
          <w:tcPr>
            <w:tcW w:w="5219" w:type="dxa"/>
            <w:vAlign w:val="center"/>
          </w:tcPr>
          <w:p w14:paraId="0151DF56"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PHYSICAL THERAPIST </w:t>
            </w:r>
          </w:p>
        </w:tc>
      </w:tr>
      <w:tr w:rsidR="000A0E9A" w:rsidRPr="000E16CD" w14:paraId="1A479142" w14:textId="77777777" w:rsidTr="00D02723">
        <w:trPr>
          <w:trHeight w:val="290"/>
          <w:jc w:val="center"/>
        </w:trPr>
        <w:tc>
          <w:tcPr>
            <w:tcW w:w="929" w:type="dxa"/>
            <w:vAlign w:val="center"/>
          </w:tcPr>
          <w:p w14:paraId="18951CB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1534</w:t>
            </w:r>
          </w:p>
        </w:tc>
        <w:tc>
          <w:tcPr>
            <w:tcW w:w="5219" w:type="dxa"/>
            <w:vAlign w:val="center"/>
          </w:tcPr>
          <w:p w14:paraId="2B7A9F8C"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MEDICAL/NURSING SERVICES </w:t>
            </w:r>
          </w:p>
        </w:tc>
      </w:tr>
      <w:tr w:rsidR="000A0E9A" w:rsidRPr="000E16CD" w14:paraId="18FD18A9" w14:textId="77777777" w:rsidTr="00D02723">
        <w:trPr>
          <w:trHeight w:val="290"/>
          <w:jc w:val="center"/>
        </w:trPr>
        <w:tc>
          <w:tcPr>
            <w:tcW w:w="929" w:type="dxa"/>
            <w:vAlign w:val="center"/>
          </w:tcPr>
          <w:p w14:paraId="469C4AD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1536</w:t>
            </w:r>
          </w:p>
        </w:tc>
        <w:tc>
          <w:tcPr>
            <w:tcW w:w="5219" w:type="dxa"/>
            <w:vAlign w:val="center"/>
          </w:tcPr>
          <w:p w14:paraId="74EF3CD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COUNSELING, INCL. REHAB </w:t>
            </w:r>
          </w:p>
        </w:tc>
      </w:tr>
      <w:tr w:rsidR="000A0E9A" w:rsidRPr="000E16CD" w14:paraId="5FA58F39" w14:textId="77777777" w:rsidTr="00D02723">
        <w:trPr>
          <w:trHeight w:val="290"/>
          <w:jc w:val="center"/>
        </w:trPr>
        <w:tc>
          <w:tcPr>
            <w:tcW w:w="929" w:type="dxa"/>
            <w:vAlign w:val="center"/>
          </w:tcPr>
          <w:p w14:paraId="40A7D3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1538</w:t>
            </w:r>
          </w:p>
        </w:tc>
        <w:tc>
          <w:tcPr>
            <w:tcW w:w="5219" w:type="dxa"/>
            <w:vAlign w:val="center"/>
          </w:tcPr>
          <w:p w14:paraId="01601F83"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ORIENTATION/MOBILITY SPEC </w:t>
            </w:r>
          </w:p>
        </w:tc>
      </w:tr>
      <w:tr w:rsidR="000A0E9A" w:rsidRPr="000E16CD" w14:paraId="31C45038" w14:textId="77777777" w:rsidTr="00D02723">
        <w:trPr>
          <w:trHeight w:val="290"/>
          <w:jc w:val="center"/>
        </w:trPr>
        <w:tc>
          <w:tcPr>
            <w:tcW w:w="929" w:type="dxa"/>
            <w:vAlign w:val="center"/>
          </w:tcPr>
          <w:p w14:paraId="6D7465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1599</w:t>
            </w:r>
          </w:p>
        </w:tc>
        <w:tc>
          <w:tcPr>
            <w:tcW w:w="5219" w:type="dxa"/>
            <w:vAlign w:val="center"/>
          </w:tcPr>
          <w:p w14:paraId="2557BB9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ADMINISTRATOR</w:t>
            </w:r>
          </w:p>
        </w:tc>
      </w:tr>
      <w:tr w:rsidR="000A0E9A" w:rsidRPr="000E16CD" w14:paraId="55F1D723" w14:textId="77777777" w:rsidTr="00D02723">
        <w:trPr>
          <w:trHeight w:val="290"/>
          <w:jc w:val="center"/>
        </w:trPr>
        <w:tc>
          <w:tcPr>
            <w:tcW w:w="929" w:type="dxa"/>
            <w:vAlign w:val="center"/>
          </w:tcPr>
          <w:p w14:paraId="53464F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1602</w:t>
            </w:r>
          </w:p>
        </w:tc>
        <w:tc>
          <w:tcPr>
            <w:tcW w:w="5219" w:type="dxa"/>
            <w:vAlign w:val="center"/>
          </w:tcPr>
          <w:p w14:paraId="4B5D50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DATA PROCESSING SERVC</w:t>
            </w:r>
          </w:p>
        </w:tc>
      </w:tr>
      <w:tr w:rsidR="000A0E9A" w:rsidRPr="000E16CD" w14:paraId="67CCC61C" w14:textId="77777777" w:rsidTr="00D02723">
        <w:trPr>
          <w:trHeight w:val="290"/>
          <w:jc w:val="center"/>
        </w:trPr>
        <w:tc>
          <w:tcPr>
            <w:tcW w:w="929" w:type="dxa"/>
            <w:vAlign w:val="center"/>
          </w:tcPr>
          <w:p w14:paraId="39D72D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1610</w:t>
            </w:r>
          </w:p>
        </w:tc>
        <w:tc>
          <w:tcPr>
            <w:tcW w:w="5219" w:type="dxa"/>
            <w:vAlign w:val="center"/>
          </w:tcPr>
          <w:p w14:paraId="0EFBAA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DATA PROCESSING ADMIN.</w:t>
            </w:r>
          </w:p>
        </w:tc>
      </w:tr>
      <w:tr w:rsidR="000A0E9A" w:rsidRPr="000E16CD" w14:paraId="6C020EF3" w14:textId="77777777" w:rsidTr="00D02723">
        <w:trPr>
          <w:trHeight w:val="290"/>
          <w:jc w:val="center"/>
        </w:trPr>
        <w:tc>
          <w:tcPr>
            <w:tcW w:w="929" w:type="dxa"/>
            <w:vAlign w:val="center"/>
          </w:tcPr>
          <w:p w14:paraId="35D91D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2000</w:t>
            </w:r>
          </w:p>
        </w:tc>
        <w:tc>
          <w:tcPr>
            <w:tcW w:w="5219" w:type="dxa"/>
            <w:vAlign w:val="center"/>
          </w:tcPr>
          <w:p w14:paraId="65403A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PUPIL SERVICES</w:t>
            </w:r>
          </w:p>
        </w:tc>
      </w:tr>
      <w:tr w:rsidR="000A0E9A" w:rsidRPr="000E16CD" w14:paraId="633B10C6" w14:textId="77777777" w:rsidTr="00D02723">
        <w:trPr>
          <w:trHeight w:val="290"/>
          <w:jc w:val="center"/>
        </w:trPr>
        <w:tc>
          <w:tcPr>
            <w:tcW w:w="929" w:type="dxa"/>
            <w:vAlign w:val="center"/>
          </w:tcPr>
          <w:p w14:paraId="260464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2002</w:t>
            </w:r>
          </w:p>
        </w:tc>
        <w:tc>
          <w:tcPr>
            <w:tcW w:w="5219" w:type="dxa"/>
            <w:vAlign w:val="center"/>
          </w:tcPr>
          <w:p w14:paraId="119A30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PUPIL SERVICES</w:t>
            </w:r>
          </w:p>
        </w:tc>
      </w:tr>
      <w:tr w:rsidR="000A0E9A" w:rsidRPr="000E16CD" w14:paraId="4F4F5F03" w14:textId="77777777" w:rsidTr="00D02723">
        <w:trPr>
          <w:trHeight w:val="290"/>
          <w:jc w:val="center"/>
        </w:trPr>
        <w:tc>
          <w:tcPr>
            <w:tcW w:w="929" w:type="dxa"/>
            <w:vAlign w:val="center"/>
          </w:tcPr>
          <w:p w14:paraId="6BFF54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2005</w:t>
            </w:r>
          </w:p>
        </w:tc>
        <w:tc>
          <w:tcPr>
            <w:tcW w:w="5219" w:type="dxa"/>
            <w:vAlign w:val="center"/>
          </w:tcPr>
          <w:p w14:paraId="3D67B9C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DEAN OF STUDENTS</w:t>
            </w:r>
          </w:p>
        </w:tc>
      </w:tr>
      <w:tr w:rsidR="000A0E9A" w:rsidRPr="000E16CD" w14:paraId="4E6E85E9" w14:textId="77777777" w:rsidTr="00D02723">
        <w:trPr>
          <w:trHeight w:val="290"/>
          <w:jc w:val="center"/>
        </w:trPr>
        <w:tc>
          <w:tcPr>
            <w:tcW w:w="929" w:type="dxa"/>
            <w:vAlign w:val="center"/>
          </w:tcPr>
          <w:p w14:paraId="32FCCD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2006</w:t>
            </w:r>
          </w:p>
        </w:tc>
        <w:tc>
          <w:tcPr>
            <w:tcW w:w="5219" w:type="dxa"/>
            <w:vAlign w:val="center"/>
          </w:tcPr>
          <w:p w14:paraId="276E52E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DISTRICT SPRVSG ATTNDNC OFFICR</w:t>
            </w:r>
          </w:p>
        </w:tc>
      </w:tr>
      <w:tr w:rsidR="000A0E9A" w:rsidRPr="000E16CD" w14:paraId="4849A80E" w14:textId="77777777" w:rsidTr="00D02723">
        <w:trPr>
          <w:trHeight w:val="290"/>
          <w:jc w:val="center"/>
        </w:trPr>
        <w:tc>
          <w:tcPr>
            <w:tcW w:w="929" w:type="dxa"/>
            <w:vAlign w:val="center"/>
          </w:tcPr>
          <w:p w14:paraId="01142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2012</w:t>
            </w:r>
          </w:p>
        </w:tc>
        <w:tc>
          <w:tcPr>
            <w:tcW w:w="5219" w:type="dxa"/>
            <w:vAlign w:val="center"/>
          </w:tcPr>
          <w:p w14:paraId="7CEA6C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w:t>
            </w:r>
          </w:p>
        </w:tc>
      </w:tr>
      <w:tr w:rsidR="000A0E9A" w:rsidRPr="000E16CD" w14:paraId="6C546E04" w14:textId="77777777" w:rsidTr="00D02723">
        <w:trPr>
          <w:trHeight w:val="290"/>
          <w:jc w:val="center"/>
        </w:trPr>
        <w:tc>
          <w:tcPr>
            <w:tcW w:w="929" w:type="dxa"/>
            <w:vAlign w:val="center"/>
          </w:tcPr>
          <w:p w14:paraId="4CC0FD9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2013</w:t>
            </w:r>
          </w:p>
        </w:tc>
        <w:tc>
          <w:tcPr>
            <w:tcW w:w="5219" w:type="dxa"/>
            <w:vAlign w:val="center"/>
          </w:tcPr>
          <w:p w14:paraId="22CEA3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TEACHER-BILINGUAL</w:t>
            </w:r>
          </w:p>
        </w:tc>
      </w:tr>
      <w:tr w:rsidR="000A0E9A" w:rsidRPr="000E16CD" w14:paraId="0CC1B720" w14:textId="77777777" w:rsidTr="00D02723">
        <w:trPr>
          <w:trHeight w:val="290"/>
          <w:jc w:val="center"/>
        </w:trPr>
        <w:tc>
          <w:tcPr>
            <w:tcW w:w="929" w:type="dxa"/>
            <w:vAlign w:val="center"/>
          </w:tcPr>
          <w:p w14:paraId="7E0D91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2017</w:t>
            </w:r>
          </w:p>
        </w:tc>
        <w:tc>
          <w:tcPr>
            <w:tcW w:w="5219" w:type="dxa"/>
            <w:vAlign w:val="center"/>
          </w:tcPr>
          <w:p w14:paraId="6994CE7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w:t>
            </w:r>
          </w:p>
        </w:tc>
      </w:tr>
      <w:tr w:rsidR="000A0E9A" w:rsidRPr="000E16CD" w14:paraId="66E22C79" w14:textId="77777777" w:rsidTr="00D02723">
        <w:trPr>
          <w:trHeight w:val="290"/>
          <w:jc w:val="center"/>
        </w:trPr>
        <w:tc>
          <w:tcPr>
            <w:tcW w:w="929" w:type="dxa"/>
            <w:vAlign w:val="center"/>
          </w:tcPr>
          <w:p w14:paraId="7E9AFED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2018</w:t>
            </w:r>
          </w:p>
        </w:tc>
        <w:tc>
          <w:tcPr>
            <w:tcW w:w="5219" w:type="dxa"/>
            <w:vAlign w:val="center"/>
          </w:tcPr>
          <w:p w14:paraId="1B2EA0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PSYCHOLOGIST-BILINGUAL</w:t>
            </w:r>
          </w:p>
        </w:tc>
      </w:tr>
      <w:tr w:rsidR="000A0E9A" w:rsidRPr="000E16CD" w14:paraId="4EA35E62" w14:textId="77777777" w:rsidTr="00D02723">
        <w:trPr>
          <w:trHeight w:val="290"/>
          <w:jc w:val="center"/>
        </w:trPr>
        <w:tc>
          <w:tcPr>
            <w:tcW w:w="929" w:type="dxa"/>
            <w:vAlign w:val="center"/>
          </w:tcPr>
          <w:p w14:paraId="0DD10A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2019</w:t>
            </w:r>
          </w:p>
        </w:tc>
        <w:tc>
          <w:tcPr>
            <w:tcW w:w="5219" w:type="dxa"/>
            <w:vAlign w:val="center"/>
          </w:tcPr>
          <w:p w14:paraId="27965E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SCHOOL SOCIAL WORKERS</w:t>
            </w:r>
          </w:p>
        </w:tc>
      </w:tr>
      <w:tr w:rsidR="000A0E9A" w:rsidRPr="000E16CD" w14:paraId="63834C31" w14:textId="77777777" w:rsidTr="00D02723">
        <w:trPr>
          <w:trHeight w:val="290"/>
          <w:jc w:val="center"/>
        </w:trPr>
        <w:tc>
          <w:tcPr>
            <w:tcW w:w="929" w:type="dxa"/>
            <w:vAlign w:val="center"/>
          </w:tcPr>
          <w:p w14:paraId="6C68B5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2022</w:t>
            </w:r>
          </w:p>
        </w:tc>
        <w:tc>
          <w:tcPr>
            <w:tcW w:w="5219" w:type="dxa"/>
            <w:vAlign w:val="center"/>
          </w:tcPr>
          <w:p w14:paraId="081688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w:t>
            </w:r>
          </w:p>
        </w:tc>
      </w:tr>
      <w:tr w:rsidR="000A0E9A" w:rsidRPr="000E16CD" w14:paraId="5D45D692" w14:textId="77777777" w:rsidTr="00D02723">
        <w:trPr>
          <w:trHeight w:val="290"/>
          <w:jc w:val="center"/>
        </w:trPr>
        <w:tc>
          <w:tcPr>
            <w:tcW w:w="929" w:type="dxa"/>
            <w:vAlign w:val="center"/>
          </w:tcPr>
          <w:p w14:paraId="3F0EE2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2023</w:t>
            </w:r>
          </w:p>
        </w:tc>
        <w:tc>
          <w:tcPr>
            <w:tcW w:w="5219" w:type="dxa"/>
            <w:vAlign w:val="center"/>
          </w:tcPr>
          <w:p w14:paraId="390A5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WORKER-BILINGUAL</w:t>
            </w:r>
          </w:p>
        </w:tc>
      </w:tr>
      <w:tr w:rsidR="000A0E9A" w:rsidRPr="000E16CD" w14:paraId="4C66A51B" w14:textId="77777777" w:rsidTr="00D02723">
        <w:trPr>
          <w:trHeight w:val="290"/>
          <w:jc w:val="center"/>
        </w:trPr>
        <w:tc>
          <w:tcPr>
            <w:tcW w:w="929" w:type="dxa"/>
            <w:vAlign w:val="center"/>
          </w:tcPr>
          <w:p w14:paraId="5B458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2102</w:t>
            </w:r>
          </w:p>
        </w:tc>
        <w:tc>
          <w:tcPr>
            <w:tcW w:w="5219" w:type="dxa"/>
            <w:vAlign w:val="center"/>
          </w:tcPr>
          <w:p w14:paraId="156E8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COORD,</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SUPV OF GUIDANCE</w:t>
            </w:r>
          </w:p>
        </w:tc>
      </w:tr>
      <w:tr w:rsidR="000A0E9A" w:rsidRPr="000E16CD" w14:paraId="19AB52F8" w14:textId="77777777" w:rsidTr="00D02723">
        <w:trPr>
          <w:trHeight w:val="290"/>
          <w:jc w:val="center"/>
        </w:trPr>
        <w:tc>
          <w:tcPr>
            <w:tcW w:w="929" w:type="dxa"/>
            <w:vAlign w:val="center"/>
          </w:tcPr>
          <w:p w14:paraId="18D8C7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2107</w:t>
            </w:r>
          </w:p>
        </w:tc>
        <w:tc>
          <w:tcPr>
            <w:tcW w:w="5219" w:type="dxa"/>
            <w:vAlign w:val="center"/>
          </w:tcPr>
          <w:p w14:paraId="4F736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SCHOOL COUNSELOR</w:t>
            </w:r>
          </w:p>
        </w:tc>
      </w:tr>
      <w:tr w:rsidR="000A0E9A" w:rsidRPr="000E16CD" w14:paraId="5F12924D" w14:textId="77777777" w:rsidTr="00D02723">
        <w:trPr>
          <w:trHeight w:val="290"/>
          <w:jc w:val="center"/>
        </w:trPr>
        <w:tc>
          <w:tcPr>
            <w:tcW w:w="929" w:type="dxa"/>
            <w:vAlign w:val="center"/>
          </w:tcPr>
          <w:p w14:paraId="5C9AC4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2108</w:t>
            </w:r>
          </w:p>
        </w:tc>
        <w:tc>
          <w:tcPr>
            <w:tcW w:w="5219" w:type="dxa"/>
            <w:vAlign w:val="center"/>
          </w:tcPr>
          <w:p w14:paraId="3870EBC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 SCH COUNSELOR-BILINGUAL</w:t>
            </w:r>
          </w:p>
        </w:tc>
      </w:tr>
      <w:tr w:rsidR="000A0E9A" w:rsidRPr="000E16CD" w14:paraId="4D05310E" w14:textId="77777777" w:rsidTr="00D02723">
        <w:trPr>
          <w:trHeight w:val="290"/>
          <w:jc w:val="center"/>
        </w:trPr>
        <w:tc>
          <w:tcPr>
            <w:tcW w:w="929" w:type="dxa"/>
            <w:vAlign w:val="center"/>
          </w:tcPr>
          <w:p w14:paraId="66837F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2109</w:t>
            </w:r>
          </w:p>
        </w:tc>
        <w:tc>
          <w:tcPr>
            <w:tcW w:w="5219" w:type="dxa"/>
            <w:vAlign w:val="center"/>
          </w:tcPr>
          <w:p w14:paraId="5DC797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SCHOOL COUNSELOR</w:t>
            </w:r>
          </w:p>
        </w:tc>
      </w:tr>
      <w:tr w:rsidR="000A0E9A" w:rsidRPr="000E16CD" w14:paraId="5485D535" w14:textId="77777777" w:rsidTr="00D02723">
        <w:trPr>
          <w:trHeight w:val="290"/>
          <w:jc w:val="center"/>
        </w:trPr>
        <w:tc>
          <w:tcPr>
            <w:tcW w:w="929" w:type="dxa"/>
            <w:vAlign w:val="center"/>
          </w:tcPr>
          <w:p w14:paraId="5B37C1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2110</w:t>
            </w:r>
          </w:p>
        </w:tc>
        <w:tc>
          <w:tcPr>
            <w:tcW w:w="5219" w:type="dxa"/>
            <w:vAlign w:val="center"/>
          </w:tcPr>
          <w:p w14:paraId="04F8B6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 COUNSELOR-BILINGUAL</w:t>
            </w:r>
          </w:p>
        </w:tc>
      </w:tr>
      <w:tr w:rsidR="000A0E9A" w:rsidRPr="000E16CD" w14:paraId="6764DDEA" w14:textId="77777777" w:rsidTr="00D02723">
        <w:trPr>
          <w:trHeight w:val="290"/>
          <w:jc w:val="center"/>
        </w:trPr>
        <w:tc>
          <w:tcPr>
            <w:tcW w:w="929" w:type="dxa"/>
            <w:vAlign w:val="center"/>
          </w:tcPr>
          <w:p w14:paraId="2D5126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2111</w:t>
            </w:r>
          </w:p>
        </w:tc>
        <w:tc>
          <w:tcPr>
            <w:tcW w:w="5219" w:type="dxa"/>
            <w:vAlign w:val="center"/>
          </w:tcPr>
          <w:p w14:paraId="1D3DD0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HIGH SCHOOL COUNSELOR</w:t>
            </w:r>
          </w:p>
        </w:tc>
      </w:tr>
      <w:tr w:rsidR="000A0E9A" w:rsidRPr="000E16CD" w14:paraId="483DCD3D" w14:textId="77777777" w:rsidTr="00D02723">
        <w:trPr>
          <w:trHeight w:val="290"/>
          <w:jc w:val="center"/>
        </w:trPr>
        <w:tc>
          <w:tcPr>
            <w:tcW w:w="929" w:type="dxa"/>
            <w:vAlign w:val="center"/>
          </w:tcPr>
          <w:p w14:paraId="23A258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2112</w:t>
            </w:r>
          </w:p>
        </w:tc>
        <w:tc>
          <w:tcPr>
            <w:tcW w:w="5219" w:type="dxa"/>
            <w:vAlign w:val="center"/>
          </w:tcPr>
          <w:p w14:paraId="2637DD9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 S COUNSELOR-BILINGUAL</w:t>
            </w:r>
          </w:p>
        </w:tc>
      </w:tr>
      <w:tr w:rsidR="000A0E9A" w:rsidRPr="000E16CD" w14:paraId="046C6CAF" w14:textId="77777777" w:rsidTr="00D02723">
        <w:trPr>
          <w:trHeight w:val="290"/>
          <w:jc w:val="center"/>
        </w:trPr>
        <w:tc>
          <w:tcPr>
            <w:tcW w:w="929" w:type="dxa"/>
            <w:vAlign w:val="center"/>
          </w:tcPr>
          <w:p w14:paraId="05F78B0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2113</w:t>
            </w:r>
          </w:p>
        </w:tc>
        <w:tc>
          <w:tcPr>
            <w:tcW w:w="5219" w:type="dxa"/>
            <w:vAlign w:val="center"/>
          </w:tcPr>
          <w:p w14:paraId="049C8A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HIGH SCHOOL COUNSELOR</w:t>
            </w:r>
          </w:p>
        </w:tc>
      </w:tr>
      <w:tr w:rsidR="000A0E9A" w:rsidRPr="000E16CD" w14:paraId="0380E807" w14:textId="77777777" w:rsidTr="00D02723">
        <w:trPr>
          <w:trHeight w:val="290"/>
          <w:jc w:val="center"/>
        </w:trPr>
        <w:tc>
          <w:tcPr>
            <w:tcW w:w="929" w:type="dxa"/>
            <w:vAlign w:val="center"/>
          </w:tcPr>
          <w:p w14:paraId="4E9234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2114</w:t>
            </w:r>
          </w:p>
        </w:tc>
        <w:tc>
          <w:tcPr>
            <w:tcW w:w="5219" w:type="dxa"/>
            <w:vAlign w:val="center"/>
          </w:tcPr>
          <w:p w14:paraId="59FE15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 S COUNSELOR-BILINGUAL</w:t>
            </w:r>
          </w:p>
        </w:tc>
      </w:tr>
      <w:tr w:rsidR="000A0E9A" w:rsidRPr="000E16CD" w14:paraId="42F84772" w14:textId="77777777" w:rsidTr="00D02723">
        <w:trPr>
          <w:trHeight w:val="290"/>
          <w:jc w:val="center"/>
        </w:trPr>
        <w:tc>
          <w:tcPr>
            <w:tcW w:w="929" w:type="dxa"/>
            <w:vAlign w:val="center"/>
          </w:tcPr>
          <w:p w14:paraId="0352107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2115</w:t>
            </w:r>
          </w:p>
        </w:tc>
        <w:tc>
          <w:tcPr>
            <w:tcW w:w="5219" w:type="dxa"/>
            <w:vAlign w:val="center"/>
          </w:tcPr>
          <w:p w14:paraId="7E4F4A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w:t>
            </w:r>
          </w:p>
        </w:tc>
      </w:tr>
      <w:tr w:rsidR="000A0E9A" w:rsidRPr="000E16CD" w14:paraId="0871FC64" w14:textId="77777777" w:rsidTr="00D02723">
        <w:trPr>
          <w:trHeight w:val="290"/>
          <w:jc w:val="center"/>
        </w:trPr>
        <w:tc>
          <w:tcPr>
            <w:tcW w:w="929" w:type="dxa"/>
            <w:vAlign w:val="center"/>
          </w:tcPr>
          <w:p w14:paraId="49D9C9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2116</w:t>
            </w:r>
          </w:p>
        </w:tc>
        <w:tc>
          <w:tcPr>
            <w:tcW w:w="5219" w:type="dxa"/>
            <w:vAlign w:val="center"/>
          </w:tcPr>
          <w:p w14:paraId="431B46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COUNSELOR-BIL</w:t>
            </w:r>
          </w:p>
        </w:tc>
      </w:tr>
      <w:tr w:rsidR="00C07E98" w:rsidRPr="000E16CD" w14:paraId="7C2CF5E7" w14:textId="77777777" w:rsidTr="00D02723">
        <w:trPr>
          <w:trHeight w:val="290"/>
          <w:jc w:val="center"/>
        </w:trPr>
        <w:tc>
          <w:tcPr>
            <w:tcW w:w="929" w:type="dxa"/>
            <w:vAlign w:val="center"/>
          </w:tcPr>
          <w:p w14:paraId="17EC30A4"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2117</w:t>
            </w:r>
          </w:p>
        </w:tc>
        <w:tc>
          <w:tcPr>
            <w:tcW w:w="5219" w:type="dxa"/>
            <w:vAlign w:val="center"/>
          </w:tcPr>
          <w:p w14:paraId="5B12D2C7"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w:t>
            </w:r>
          </w:p>
        </w:tc>
      </w:tr>
      <w:tr w:rsidR="00C07E98" w:rsidRPr="000E16CD" w14:paraId="4F7C8987" w14:textId="77777777" w:rsidTr="00D02723">
        <w:trPr>
          <w:trHeight w:val="290"/>
          <w:jc w:val="center"/>
        </w:trPr>
        <w:tc>
          <w:tcPr>
            <w:tcW w:w="929" w:type="dxa"/>
            <w:vAlign w:val="center"/>
          </w:tcPr>
          <w:p w14:paraId="63E2A869"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2118</w:t>
            </w:r>
          </w:p>
        </w:tc>
        <w:tc>
          <w:tcPr>
            <w:tcW w:w="5219" w:type="dxa"/>
            <w:vAlign w:val="center"/>
          </w:tcPr>
          <w:p w14:paraId="0963A9FA"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COUNSELOR-BILINGUAL</w:t>
            </w:r>
          </w:p>
        </w:tc>
      </w:tr>
      <w:tr w:rsidR="000A0E9A" w:rsidRPr="000E16CD" w14:paraId="613F4878" w14:textId="77777777" w:rsidTr="00D02723">
        <w:trPr>
          <w:trHeight w:val="290"/>
          <w:jc w:val="center"/>
        </w:trPr>
        <w:tc>
          <w:tcPr>
            <w:tcW w:w="929" w:type="dxa"/>
            <w:vAlign w:val="center"/>
          </w:tcPr>
          <w:p w14:paraId="77B4D2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2199</w:t>
            </w:r>
          </w:p>
        </w:tc>
        <w:tc>
          <w:tcPr>
            <w:tcW w:w="5219" w:type="dxa"/>
            <w:vAlign w:val="center"/>
          </w:tcPr>
          <w:p w14:paraId="6EF251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PUPIL PERSONNEL SVC-GUIDANCE</w:t>
            </w:r>
          </w:p>
        </w:tc>
      </w:tr>
      <w:tr w:rsidR="000A0E9A" w:rsidRPr="000E16CD" w14:paraId="0EEF64AB" w14:textId="77777777" w:rsidTr="00D02723">
        <w:trPr>
          <w:trHeight w:val="290"/>
          <w:jc w:val="center"/>
        </w:trPr>
        <w:tc>
          <w:tcPr>
            <w:tcW w:w="929" w:type="dxa"/>
            <w:vAlign w:val="center"/>
          </w:tcPr>
          <w:p w14:paraId="53CC18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2202</w:t>
            </w:r>
          </w:p>
        </w:tc>
        <w:tc>
          <w:tcPr>
            <w:tcW w:w="5219" w:type="dxa"/>
            <w:vAlign w:val="center"/>
          </w:tcPr>
          <w:p w14:paraId="57D12E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 HEALTH SERVICES</w:t>
            </w:r>
          </w:p>
        </w:tc>
      </w:tr>
      <w:tr w:rsidR="000A0E9A" w:rsidRPr="000E16CD" w14:paraId="7F932F15" w14:textId="77777777" w:rsidTr="00D02723">
        <w:trPr>
          <w:trHeight w:val="290"/>
          <w:jc w:val="center"/>
        </w:trPr>
        <w:tc>
          <w:tcPr>
            <w:tcW w:w="929" w:type="dxa"/>
            <w:vAlign w:val="center"/>
          </w:tcPr>
          <w:p w14:paraId="10F5AF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2209</w:t>
            </w:r>
          </w:p>
        </w:tc>
        <w:tc>
          <w:tcPr>
            <w:tcW w:w="5219" w:type="dxa"/>
            <w:vAlign w:val="center"/>
          </w:tcPr>
          <w:p w14:paraId="3C64BC2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NURSE PRACTITIONER</w:t>
            </w:r>
          </w:p>
        </w:tc>
      </w:tr>
      <w:tr w:rsidR="000A0E9A" w:rsidRPr="000E16CD" w14:paraId="0E67D653" w14:textId="77777777" w:rsidTr="00D02723">
        <w:trPr>
          <w:trHeight w:val="290"/>
          <w:jc w:val="center"/>
        </w:trPr>
        <w:tc>
          <w:tcPr>
            <w:tcW w:w="929" w:type="dxa"/>
            <w:vAlign w:val="center"/>
          </w:tcPr>
          <w:p w14:paraId="4C822F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2210</w:t>
            </w:r>
          </w:p>
        </w:tc>
        <w:tc>
          <w:tcPr>
            <w:tcW w:w="5219" w:type="dxa"/>
            <w:vAlign w:val="center"/>
          </w:tcPr>
          <w:p w14:paraId="396C64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NURSE-TEACHER</w:t>
            </w:r>
          </w:p>
        </w:tc>
      </w:tr>
      <w:tr w:rsidR="000A0E9A" w:rsidRPr="000E16CD" w14:paraId="0F51F2FC" w14:textId="77777777" w:rsidTr="00D02723">
        <w:trPr>
          <w:trHeight w:val="290"/>
          <w:jc w:val="center"/>
        </w:trPr>
        <w:tc>
          <w:tcPr>
            <w:tcW w:w="929" w:type="dxa"/>
            <w:vAlign w:val="center"/>
          </w:tcPr>
          <w:p w14:paraId="4095F0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2211</w:t>
            </w:r>
          </w:p>
        </w:tc>
        <w:tc>
          <w:tcPr>
            <w:tcW w:w="5219" w:type="dxa"/>
            <w:vAlign w:val="center"/>
          </w:tcPr>
          <w:p w14:paraId="534814C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 (RN)</w:t>
            </w:r>
          </w:p>
        </w:tc>
      </w:tr>
      <w:tr w:rsidR="000A0E9A" w:rsidRPr="000E16CD" w14:paraId="27BB63F9" w14:textId="77777777" w:rsidTr="00D02723">
        <w:trPr>
          <w:trHeight w:val="290"/>
          <w:jc w:val="center"/>
        </w:trPr>
        <w:tc>
          <w:tcPr>
            <w:tcW w:w="929" w:type="dxa"/>
            <w:vAlign w:val="center"/>
          </w:tcPr>
          <w:p w14:paraId="55E3551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2212</w:t>
            </w:r>
          </w:p>
        </w:tc>
        <w:tc>
          <w:tcPr>
            <w:tcW w:w="5219" w:type="dxa"/>
            <w:vAlign w:val="center"/>
          </w:tcPr>
          <w:p w14:paraId="0D44E9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LICENSED PRACTICAL NURSE (LPN)</w:t>
            </w:r>
          </w:p>
        </w:tc>
      </w:tr>
      <w:tr w:rsidR="000A0E9A" w:rsidRPr="000E16CD" w14:paraId="5CADA16F" w14:textId="77777777" w:rsidTr="00D02723">
        <w:trPr>
          <w:trHeight w:val="290"/>
          <w:jc w:val="center"/>
        </w:trPr>
        <w:tc>
          <w:tcPr>
            <w:tcW w:w="929" w:type="dxa"/>
            <w:vAlign w:val="center"/>
          </w:tcPr>
          <w:p w14:paraId="5AF700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2213</w:t>
            </w:r>
          </w:p>
        </w:tc>
        <w:tc>
          <w:tcPr>
            <w:tcW w:w="5219" w:type="dxa"/>
            <w:vAlign w:val="center"/>
          </w:tcPr>
          <w:p w14:paraId="50DA2AE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DENTAL HYGIENIST</w:t>
            </w:r>
          </w:p>
        </w:tc>
      </w:tr>
      <w:tr w:rsidR="000A0E9A" w:rsidRPr="000E16CD" w14:paraId="1F4B1F58" w14:textId="77777777" w:rsidTr="00D02723">
        <w:trPr>
          <w:trHeight w:val="290"/>
          <w:jc w:val="center"/>
        </w:trPr>
        <w:tc>
          <w:tcPr>
            <w:tcW w:w="929" w:type="dxa"/>
            <w:vAlign w:val="center"/>
          </w:tcPr>
          <w:p w14:paraId="0C1709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2298</w:t>
            </w:r>
          </w:p>
        </w:tc>
        <w:tc>
          <w:tcPr>
            <w:tcW w:w="5219" w:type="dxa"/>
            <w:vAlign w:val="center"/>
          </w:tcPr>
          <w:p w14:paraId="6ACB96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 HEALTH SERVICES</w:t>
            </w:r>
          </w:p>
        </w:tc>
      </w:tr>
      <w:tr w:rsidR="000A0E9A" w:rsidRPr="000E16CD" w14:paraId="4009A9C6" w14:textId="77777777" w:rsidTr="00D02723">
        <w:trPr>
          <w:trHeight w:val="290"/>
          <w:jc w:val="center"/>
        </w:trPr>
        <w:tc>
          <w:tcPr>
            <w:tcW w:w="929" w:type="dxa"/>
            <w:vAlign w:val="center"/>
          </w:tcPr>
          <w:p w14:paraId="1FFE45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2300</w:t>
            </w:r>
          </w:p>
        </w:tc>
        <w:tc>
          <w:tcPr>
            <w:tcW w:w="5219" w:type="dxa"/>
            <w:vAlign w:val="center"/>
          </w:tcPr>
          <w:p w14:paraId="78AA805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PUPIL PERSONNEL SERVICES</w:t>
            </w:r>
          </w:p>
        </w:tc>
      </w:tr>
      <w:tr w:rsidR="000A0E9A" w:rsidRPr="000E16CD" w14:paraId="049E5044" w14:textId="77777777" w:rsidTr="00D02723">
        <w:trPr>
          <w:trHeight w:val="290"/>
          <w:jc w:val="center"/>
        </w:trPr>
        <w:tc>
          <w:tcPr>
            <w:tcW w:w="929" w:type="dxa"/>
            <w:vAlign w:val="center"/>
          </w:tcPr>
          <w:p w14:paraId="4DC2DE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2410</w:t>
            </w:r>
          </w:p>
        </w:tc>
        <w:tc>
          <w:tcPr>
            <w:tcW w:w="5219" w:type="dxa"/>
            <w:vAlign w:val="center"/>
          </w:tcPr>
          <w:p w14:paraId="47E3AE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PREKINDERGARTEN ADMIN</w:t>
            </w:r>
          </w:p>
        </w:tc>
      </w:tr>
      <w:tr w:rsidR="000A0E9A" w:rsidRPr="000E16CD" w14:paraId="4567A28A" w14:textId="77777777" w:rsidTr="00D02723">
        <w:trPr>
          <w:trHeight w:val="290"/>
          <w:jc w:val="center"/>
        </w:trPr>
        <w:tc>
          <w:tcPr>
            <w:tcW w:w="929" w:type="dxa"/>
            <w:vAlign w:val="center"/>
          </w:tcPr>
          <w:p w14:paraId="4879F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2510</w:t>
            </w:r>
          </w:p>
        </w:tc>
        <w:tc>
          <w:tcPr>
            <w:tcW w:w="5219" w:type="dxa"/>
            <w:vAlign w:val="center"/>
          </w:tcPr>
          <w:p w14:paraId="0A42F2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KINDERGARTEN ADMINIST</w:t>
            </w:r>
          </w:p>
        </w:tc>
      </w:tr>
      <w:tr w:rsidR="000A0E9A" w:rsidRPr="000E16CD" w14:paraId="5A6A3712" w14:textId="77777777" w:rsidTr="00D02723">
        <w:trPr>
          <w:trHeight w:val="290"/>
          <w:jc w:val="center"/>
        </w:trPr>
        <w:tc>
          <w:tcPr>
            <w:tcW w:w="929" w:type="dxa"/>
            <w:vAlign w:val="center"/>
          </w:tcPr>
          <w:p w14:paraId="33D36C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2608</w:t>
            </w:r>
          </w:p>
        </w:tc>
        <w:tc>
          <w:tcPr>
            <w:tcW w:w="5219" w:type="dxa"/>
            <w:vAlign w:val="center"/>
          </w:tcPr>
          <w:p w14:paraId="50F4CD0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 COMMON BRANCH</w:t>
            </w:r>
          </w:p>
        </w:tc>
      </w:tr>
      <w:tr w:rsidR="000A0E9A" w:rsidRPr="000E16CD" w14:paraId="7C2B1B6C" w14:textId="77777777" w:rsidTr="00D02723">
        <w:trPr>
          <w:trHeight w:val="290"/>
          <w:jc w:val="center"/>
        </w:trPr>
        <w:tc>
          <w:tcPr>
            <w:tcW w:w="929" w:type="dxa"/>
            <w:vAlign w:val="center"/>
          </w:tcPr>
          <w:p w14:paraId="37CF89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2610</w:t>
            </w:r>
          </w:p>
        </w:tc>
        <w:tc>
          <w:tcPr>
            <w:tcW w:w="5219" w:type="dxa"/>
            <w:vAlign w:val="center"/>
          </w:tcPr>
          <w:p w14:paraId="2FE841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COMMON BRANCH ADMINIST</w:t>
            </w:r>
          </w:p>
        </w:tc>
      </w:tr>
      <w:tr w:rsidR="000A0E9A" w:rsidRPr="000E16CD" w14:paraId="6A070596" w14:textId="77777777" w:rsidTr="00D02723">
        <w:trPr>
          <w:trHeight w:val="290"/>
          <w:jc w:val="center"/>
        </w:trPr>
        <w:tc>
          <w:tcPr>
            <w:tcW w:w="929" w:type="dxa"/>
            <w:vAlign w:val="center"/>
          </w:tcPr>
          <w:p w14:paraId="1CC7FF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3002</w:t>
            </w:r>
          </w:p>
        </w:tc>
        <w:tc>
          <w:tcPr>
            <w:tcW w:w="5219" w:type="dxa"/>
            <w:vAlign w:val="center"/>
          </w:tcPr>
          <w:p w14:paraId="3F959F2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READING</w:t>
            </w:r>
          </w:p>
        </w:tc>
      </w:tr>
      <w:tr w:rsidR="000A0E9A" w:rsidRPr="000E16CD" w14:paraId="1C1C3721" w14:textId="77777777" w:rsidTr="00D02723">
        <w:trPr>
          <w:trHeight w:val="290"/>
          <w:jc w:val="center"/>
        </w:trPr>
        <w:tc>
          <w:tcPr>
            <w:tcW w:w="929" w:type="dxa"/>
            <w:vAlign w:val="center"/>
          </w:tcPr>
          <w:p w14:paraId="2A6E3F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3007</w:t>
            </w:r>
          </w:p>
        </w:tc>
        <w:tc>
          <w:tcPr>
            <w:tcW w:w="5219" w:type="dxa"/>
            <w:vAlign w:val="center"/>
          </w:tcPr>
          <w:p w14:paraId="628ED2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READING CONSULTANT</w:t>
            </w:r>
          </w:p>
        </w:tc>
      </w:tr>
      <w:tr w:rsidR="000A0E9A" w:rsidRPr="000E16CD" w14:paraId="0A20EFC5" w14:textId="77777777" w:rsidTr="00D02723">
        <w:trPr>
          <w:trHeight w:val="290"/>
          <w:jc w:val="center"/>
        </w:trPr>
        <w:tc>
          <w:tcPr>
            <w:tcW w:w="929" w:type="dxa"/>
            <w:vAlign w:val="center"/>
          </w:tcPr>
          <w:p w14:paraId="017BA5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3008</w:t>
            </w:r>
          </w:p>
        </w:tc>
        <w:tc>
          <w:tcPr>
            <w:tcW w:w="5219" w:type="dxa"/>
            <w:vAlign w:val="center"/>
          </w:tcPr>
          <w:p w14:paraId="7F8E1DF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READING</w:t>
            </w:r>
          </w:p>
        </w:tc>
      </w:tr>
      <w:tr w:rsidR="000A0E9A" w:rsidRPr="000E16CD" w14:paraId="2874A2E2" w14:textId="77777777" w:rsidTr="00D02723">
        <w:trPr>
          <w:trHeight w:val="290"/>
          <w:jc w:val="center"/>
        </w:trPr>
        <w:tc>
          <w:tcPr>
            <w:tcW w:w="929" w:type="dxa"/>
            <w:vAlign w:val="center"/>
          </w:tcPr>
          <w:p w14:paraId="2C9AFF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3010</w:t>
            </w:r>
          </w:p>
        </w:tc>
        <w:tc>
          <w:tcPr>
            <w:tcW w:w="5219" w:type="dxa"/>
            <w:vAlign w:val="center"/>
          </w:tcPr>
          <w:p w14:paraId="5146E9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READING ADMINISTRATOR</w:t>
            </w:r>
          </w:p>
        </w:tc>
      </w:tr>
      <w:tr w:rsidR="000A0E9A" w:rsidRPr="000E16CD" w14:paraId="7D1C46E7" w14:textId="77777777" w:rsidTr="00D02723">
        <w:trPr>
          <w:trHeight w:val="290"/>
          <w:jc w:val="center"/>
        </w:trPr>
        <w:tc>
          <w:tcPr>
            <w:tcW w:w="929" w:type="dxa"/>
            <w:vAlign w:val="center"/>
          </w:tcPr>
          <w:p w14:paraId="1D996D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3102</w:t>
            </w:r>
          </w:p>
        </w:tc>
        <w:tc>
          <w:tcPr>
            <w:tcW w:w="5219" w:type="dxa"/>
            <w:vAlign w:val="center"/>
          </w:tcPr>
          <w:p w14:paraId="22143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ENGLISH</w:t>
            </w:r>
          </w:p>
        </w:tc>
      </w:tr>
      <w:tr w:rsidR="000A0E9A" w:rsidRPr="000E16CD" w14:paraId="5595B12D" w14:textId="77777777" w:rsidTr="00D02723">
        <w:trPr>
          <w:trHeight w:val="290"/>
          <w:jc w:val="center"/>
        </w:trPr>
        <w:tc>
          <w:tcPr>
            <w:tcW w:w="929" w:type="dxa"/>
            <w:vAlign w:val="center"/>
          </w:tcPr>
          <w:p w14:paraId="40D90B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3108</w:t>
            </w:r>
          </w:p>
        </w:tc>
        <w:tc>
          <w:tcPr>
            <w:tcW w:w="5219" w:type="dxa"/>
            <w:vAlign w:val="center"/>
          </w:tcPr>
          <w:p w14:paraId="6196144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ENGLISH</w:t>
            </w:r>
          </w:p>
        </w:tc>
      </w:tr>
      <w:tr w:rsidR="000A0E9A" w:rsidRPr="000E16CD" w14:paraId="19E72C03" w14:textId="77777777" w:rsidTr="00D02723">
        <w:trPr>
          <w:trHeight w:val="290"/>
          <w:jc w:val="center"/>
        </w:trPr>
        <w:tc>
          <w:tcPr>
            <w:tcW w:w="929" w:type="dxa"/>
            <w:vAlign w:val="center"/>
          </w:tcPr>
          <w:p w14:paraId="6ABAF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3110</w:t>
            </w:r>
          </w:p>
        </w:tc>
        <w:tc>
          <w:tcPr>
            <w:tcW w:w="5219" w:type="dxa"/>
            <w:vAlign w:val="center"/>
          </w:tcPr>
          <w:p w14:paraId="21CB93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ENGLISH ADMINISTRATOR</w:t>
            </w:r>
          </w:p>
        </w:tc>
      </w:tr>
      <w:tr w:rsidR="000A0E9A" w:rsidRPr="000E16CD" w14:paraId="27FB3EDE" w14:textId="77777777" w:rsidTr="00D02723">
        <w:trPr>
          <w:trHeight w:val="290"/>
          <w:jc w:val="center"/>
        </w:trPr>
        <w:tc>
          <w:tcPr>
            <w:tcW w:w="929" w:type="dxa"/>
            <w:vAlign w:val="center"/>
          </w:tcPr>
          <w:p w14:paraId="549028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3202</w:t>
            </w:r>
          </w:p>
        </w:tc>
        <w:tc>
          <w:tcPr>
            <w:tcW w:w="5219" w:type="dxa"/>
            <w:vAlign w:val="center"/>
          </w:tcPr>
          <w:p w14:paraId="3973B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OVERALL DIRECTOR FOREIGN LANG</w:t>
            </w:r>
          </w:p>
        </w:tc>
      </w:tr>
      <w:tr w:rsidR="000A0E9A" w:rsidRPr="000E16CD" w14:paraId="38179CAA" w14:textId="77777777" w:rsidTr="00D02723">
        <w:trPr>
          <w:trHeight w:val="290"/>
          <w:jc w:val="center"/>
        </w:trPr>
        <w:tc>
          <w:tcPr>
            <w:tcW w:w="929" w:type="dxa"/>
            <w:vAlign w:val="center"/>
          </w:tcPr>
          <w:p w14:paraId="6CA79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3208</w:t>
            </w:r>
          </w:p>
        </w:tc>
        <w:tc>
          <w:tcPr>
            <w:tcW w:w="5219" w:type="dxa"/>
            <w:vAlign w:val="center"/>
          </w:tcPr>
          <w:p w14:paraId="736D0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ALL FOREIGN LANG</w:t>
            </w:r>
          </w:p>
        </w:tc>
      </w:tr>
      <w:tr w:rsidR="000A0E9A" w:rsidRPr="000E16CD" w14:paraId="70EEF947" w14:textId="77777777" w:rsidTr="00D02723">
        <w:trPr>
          <w:trHeight w:val="290"/>
          <w:jc w:val="center"/>
        </w:trPr>
        <w:tc>
          <w:tcPr>
            <w:tcW w:w="929" w:type="dxa"/>
            <w:vAlign w:val="center"/>
          </w:tcPr>
          <w:p w14:paraId="7CE204F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3210</w:t>
            </w:r>
          </w:p>
        </w:tc>
        <w:tc>
          <w:tcPr>
            <w:tcW w:w="5219" w:type="dxa"/>
            <w:vAlign w:val="center"/>
          </w:tcPr>
          <w:p w14:paraId="05E658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ALL FOREIGN LANG</w:t>
            </w:r>
          </w:p>
        </w:tc>
      </w:tr>
      <w:tr w:rsidR="000A0E9A" w:rsidRPr="000E16CD" w14:paraId="68A9230F" w14:textId="77777777" w:rsidTr="00D02723">
        <w:trPr>
          <w:trHeight w:val="290"/>
          <w:jc w:val="center"/>
        </w:trPr>
        <w:tc>
          <w:tcPr>
            <w:tcW w:w="929" w:type="dxa"/>
            <w:vAlign w:val="center"/>
          </w:tcPr>
          <w:p w14:paraId="1ADE0FE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4102</w:t>
            </w:r>
          </w:p>
        </w:tc>
        <w:tc>
          <w:tcPr>
            <w:tcW w:w="5219" w:type="dxa"/>
            <w:vAlign w:val="center"/>
          </w:tcPr>
          <w:p w14:paraId="5415F0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MATHEMATICS</w:t>
            </w:r>
          </w:p>
        </w:tc>
      </w:tr>
      <w:tr w:rsidR="000A0E9A" w:rsidRPr="000E16CD" w14:paraId="68926C23" w14:textId="77777777" w:rsidTr="00D02723">
        <w:trPr>
          <w:trHeight w:val="290"/>
          <w:jc w:val="center"/>
        </w:trPr>
        <w:tc>
          <w:tcPr>
            <w:tcW w:w="929" w:type="dxa"/>
            <w:vAlign w:val="center"/>
          </w:tcPr>
          <w:p w14:paraId="3BB2DB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4108</w:t>
            </w:r>
          </w:p>
        </w:tc>
        <w:tc>
          <w:tcPr>
            <w:tcW w:w="5219" w:type="dxa"/>
            <w:vAlign w:val="center"/>
          </w:tcPr>
          <w:p w14:paraId="57A824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MATHEMATICS</w:t>
            </w:r>
          </w:p>
        </w:tc>
      </w:tr>
      <w:tr w:rsidR="000A0E9A" w:rsidRPr="000E16CD" w14:paraId="5CAD611A" w14:textId="77777777" w:rsidTr="00D02723">
        <w:trPr>
          <w:trHeight w:val="290"/>
          <w:jc w:val="center"/>
        </w:trPr>
        <w:tc>
          <w:tcPr>
            <w:tcW w:w="929" w:type="dxa"/>
            <w:vAlign w:val="center"/>
          </w:tcPr>
          <w:p w14:paraId="544B5C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4110</w:t>
            </w:r>
          </w:p>
        </w:tc>
        <w:tc>
          <w:tcPr>
            <w:tcW w:w="5219" w:type="dxa"/>
            <w:vAlign w:val="center"/>
          </w:tcPr>
          <w:p w14:paraId="6A1FAFE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MATHEMATICS</w:t>
            </w:r>
          </w:p>
        </w:tc>
      </w:tr>
      <w:tr w:rsidR="000A0E9A" w:rsidRPr="000E16CD" w14:paraId="60DA6FD4" w14:textId="77777777" w:rsidTr="00D02723">
        <w:trPr>
          <w:trHeight w:val="290"/>
          <w:jc w:val="center"/>
        </w:trPr>
        <w:tc>
          <w:tcPr>
            <w:tcW w:w="929" w:type="dxa"/>
            <w:vAlign w:val="center"/>
          </w:tcPr>
          <w:p w14:paraId="027317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4201</w:t>
            </w:r>
          </w:p>
        </w:tc>
        <w:tc>
          <w:tcPr>
            <w:tcW w:w="5219" w:type="dxa"/>
            <w:vAlign w:val="center"/>
          </w:tcPr>
          <w:p w14:paraId="14501F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CURRICULUUM COORDINATOR - SCIENCE</w:t>
            </w:r>
          </w:p>
        </w:tc>
      </w:tr>
      <w:tr w:rsidR="000A0E9A" w:rsidRPr="000E16CD" w14:paraId="23F23357" w14:textId="77777777" w:rsidTr="00D02723">
        <w:trPr>
          <w:trHeight w:val="290"/>
          <w:jc w:val="center"/>
        </w:trPr>
        <w:tc>
          <w:tcPr>
            <w:tcW w:w="929" w:type="dxa"/>
            <w:vAlign w:val="center"/>
          </w:tcPr>
          <w:p w14:paraId="370111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4202</w:t>
            </w:r>
          </w:p>
        </w:tc>
        <w:tc>
          <w:tcPr>
            <w:tcW w:w="5219" w:type="dxa"/>
            <w:vAlign w:val="center"/>
          </w:tcPr>
          <w:p w14:paraId="3EF6FA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SCIENCE</w:t>
            </w:r>
          </w:p>
        </w:tc>
      </w:tr>
      <w:tr w:rsidR="000A0E9A" w:rsidRPr="000E16CD" w14:paraId="1EDF69D5" w14:textId="77777777" w:rsidTr="00D02723">
        <w:trPr>
          <w:trHeight w:val="290"/>
          <w:jc w:val="center"/>
        </w:trPr>
        <w:tc>
          <w:tcPr>
            <w:tcW w:w="929" w:type="dxa"/>
            <w:vAlign w:val="center"/>
          </w:tcPr>
          <w:p w14:paraId="1DA861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4203</w:t>
            </w:r>
          </w:p>
        </w:tc>
        <w:tc>
          <w:tcPr>
            <w:tcW w:w="5219" w:type="dxa"/>
            <w:vAlign w:val="center"/>
          </w:tcPr>
          <w:p w14:paraId="5FA6D8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LEVEL SCIENCE COORD</w:t>
            </w:r>
          </w:p>
        </w:tc>
      </w:tr>
      <w:tr w:rsidR="000A0E9A" w:rsidRPr="000E16CD" w14:paraId="02CC130E" w14:textId="77777777" w:rsidTr="00D02723">
        <w:trPr>
          <w:trHeight w:val="290"/>
          <w:jc w:val="center"/>
        </w:trPr>
        <w:tc>
          <w:tcPr>
            <w:tcW w:w="929" w:type="dxa"/>
            <w:vAlign w:val="center"/>
          </w:tcPr>
          <w:p w14:paraId="7BEBD6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4208</w:t>
            </w:r>
          </w:p>
        </w:tc>
        <w:tc>
          <w:tcPr>
            <w:tcW w:w="5219" w:type="dxa"/>
            <w:vAlign w:val="center"/>
          </w:tcPr>
          <w:p w14:paraId="219F996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SCIENCE</w:t>
            </w:r>
          </w:p>
        </w:tc>
      </w:tr>
      <w:tr w:rsidR="000A0E9A" w:rsidRPr="000E16CD" w14:paraId="49C593FD" w14:textId="77777777" w:rsidTr="00D02723">
        <w:trPr>
          <w:trHeight w:val="290"/>
          <w:jc w:val="center"/>
        </w:trPr>
        <w:tc>
          <w:tcPr>
            <w:tcW w:w="929" w:type="dxa"/>
            <w:vAlign w:val="center"/>
          </w:tcPr>
          <w:p w14:paraId="6A03BA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4210</w:t>
            </w:r>
          </w:p>
        </w:tc>
        <w:tc>
          <w:tcPr>
            <w:tcW w:w="5219" w:type="dxa"/>
            <w:vAlign w:val="center"/>
          </w:tcPr>
          <w:p w14:paraId="2C1201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SCIENCE</w:t>
            </w:r>
          </w:p>
        </w:tc>
      </w:tr>
      <w:tr w:rsidR="000A0E9A" w:rsidRPr="000E16CD" w14:paraId="0764E80E" w14:textId="77777777" w:rsidTr="00D02723">
        <w:trPr>
          <w:trHeight w:val="290"/>
          <w:jc w:val="center"/>
        </w:trPr>
        <w:tc>
          <w:tcPr>
            <w:tcW w:w="929" w:type="dxa"/>
            <w:vAlign w:val="center"/>
          </w:tcPr>
          <w:p w14:paraId="3BCB38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4302</w:t>
            </w:r>
          </w:p>
        </w:tc>
        <w:tc>
          <w:tcPr>
            <w:tcW w:w="5219" w:type="dxa"/>
            <w:vAlign w:val="center"/>
          </w:tcPr>
          <w:p w14:paraId="7E3662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SOCIAL STUDIES</w:t>
            </w:r>
          </w:p>
        </w:tc>
      </w:tr>
      <w:tr w:rsidR="000A0E9A" w:rsidRPr="000E16CD" w14:paraId="59D85102" w14:textId="77777777" w:rsidTr="00D02723">
        <w:trPr>
          <w:trHeight w:val="290"/>
          <w:jc w:val="center"/>
        </w:trPr>
        <w:tc>
          <w:tcPr>
            <w:tcW w:w="929" w:type="dxa"/>
            <w:vAlign w:val="center"/>
          </w:tcPr>
          <w:p w14:paraId="452725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4308</w:t>
            </w:r>
          </w:p>
        </w:tc>
        <w:tc>
          <w:tcPr>
            <w:tcW w:w="5219" w:type="dxa"/>
            <w:vAlign w:val="center"/>
          </w:tcPr>
          <w:p w14:paraId="09DC0C8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SOCIAL STUDIES</w:t>
            </w:r>
          </w:p>
        </w:tc>
      </w:tr>
      <w:tr w:rsidR="000A0E9A" w:rsidRPr="000E16CD" w14:paraId="1A9754FD" w14:textId="77777777" w:rsidTr="00D02723">
        <w:trPr>
          <w:trHeight w:val="290"/>
          <w:jc w:val="center"/>
        </w:trPr>
        <w:tc>
          <w:tcPr>
            <w:tcW w:w="929" w:type="dxa"/>
            <w:vAlign w:val="center"/>
          </w:tcPr>
          <w:p w14:paraId="5AA890A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4310</w:t>
            </w:r>
          </w:p>
        </w:tc>
        <w:tc>
          <w:tcPr>
            <w:tcW w:w="5219" w:type="dxa"/>
            <w:vAlign w:val="center"/>
          </w:tcPr>
          <w:p w14:paraId="0FC1D8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SOCIAL STUDIES</w:t>
            </w:r>
          </w:p>
        </w:tc>
      </w:tr>
      <w:tr w:rsidR="000A0E9A" w:rsidRPr="000E16CD" w14:paraId="2DC4DCE5" w14:textId="77777777" w:rsidTr="00D02723">
        <w:trPr>
          <w:trHeight w:val="290"/>
          <w:jc w:val="center"/>
        </w:trPr>
        <w:tc>
          <w:tcPr>
            <w:tcW w:w="929" w:type="dxa"/>
            <w:vAlign w:val="center"/>
          </w:tcPr>
          <w:p w14:paraId="3AA42D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4402</w:t>
            </w:r>
          </w:p>
        </w:tc>
        <w:tc>
          <w:tcPr>
            <w:tcW w:w="5219" w:type="dxa"/>
            <w:vAlign w:val="center"/>
          </w:tcPr>
          <w:p w14:paraId="47734F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ART</w:t>
            </w:r>
          </w:p>
        </w:tc>
      </w:tr>
      <w:tr w:rsidR="000A0E9A" w:rsidRPr="000E16CD" w14:paraId="54D3E893" w14:textId="77777777" w:rsidTr="00D02723">
        <w:trPr>
          <w:trHeight w:val="290"/>
          <w:jc w:val="center"/>
        </w:trPr>
        <w:tc>
          <w:tcPr>
            <w:tcW w:w="929" w:type="dxa"/>
            <w:vAlign w:val="center"/>
          </w:tcPr>
          <w:p w14:paraId="745AFB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4408</w:t>
            </w:r>
          </w:p>
        </w:tc>
        <w:tc>
          <w:tcPr>
            <w:tcW w:w="5219" w:type="dxa"/>
            <w:vAlign w:val="center"/>
          </w:tcPr>
          <w:p w14:paraId="616AAF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ART</w:t>
            </w:r>
          </w:p>
        </w:tc>
      </w:tr>
      <w:tr w:rsidR="000A0E9A" w:rsidRPr="000E16CD" w14:paraId="51F00723" w14:textId="77777777" w:rsidTr="00D02723">
        <w:trPr>
          <w:trHeight w:val="290"/>
          <w:jc w:val="center"/>
        </w:trPr>
        <w:tc>
          <w:tcPr>
            <w:tcW w:w="929" w:type="dxa"/>
            <w:vAlign w:val="center"/>
          </w:tcPr>
          <w:p w14:paraId="608E33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4410</w:t>
            </w:r>
          </w:p>
        </w:tc>
        <w:tc>
          <w:tcPr>
            <w:tcW w:w="5219" w:type="dxa"/>
            <w:vAlign w:val="center"/>
          </w:tcPr>
          <w:p w14:paraId="4A664E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(NOT ART TEACHER)</w:t>
            </w:r>
          </w:p>
        </w:tc>
      </w:tr>
      <w:tr w:rsidR="008E1BD6" w:rsidRPr="000E16CD" w14:paraId="64941761" w14:textId="77777777" w:rsidTr="00D02723">
        <w:trPr>
          <w:trHeight w:val="290"/>
          <w:jc w:val="center"/>
        </w:trPr>
        <w:tc>
          <w:tcPr>
            <w:tcW w:w="929" w:type="dxa"/>
            <w:vAlign w:val="center"/>
          </w:tcPr>
          <w:p w14:paraId="56A4FDC6" w14:textId="6F0B5892"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4507</w:t>
            </w:r>
          </w:p>
        </w:tc>
        <w:tc>
          <w:tcPr>
            <w:tcW w:w="5219" w:type="dxa"/>
            <w:vAlign w:val="center"/>
          </w:tcPr>
          <w:p w14:paraId="12A87B6F" w14:textId="55F3E2F9"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HEALTH COORDINATOR</w:t>
            </w:r>
          </w:p>
        </w:tc>
      </w:tr>
      <w:tr w:rsidR="000A0E9A" w:rsidRPr="000E16CD" w14:paraId="4DB88536" w14:textId="77777777" w:rsidTr="00D02723">
        <w:trPr>
          <w:trHeight w:val="290"/>
          <w:jc w:val="center"/>
        </w:trPr>
        <w:tc>
          <w:tcPr>
            <w:tcW w:w="929" w:type="dxa"/>
            <w:vAlign w:val="center"/>
          </w:tcPr>
          <w:p w14:paraId="004EA6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4508</w:t>
            </w:r>
          </w:p>
        </w:tc>
        <w:tc>
          <w:tcPr>
            <w:tcW w:w="5219" w:type="dxa"/>
            <w:vAlign w:val="center"/>
          </w:tcPr>
          <w:p w14:paraId="64528B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HEALTH EDUCATION</w:t>
            </w:r>
          </w:p>
        </w:tc>
      </w:tr>
      <w:tr w:rsidR="000A0E9A" w:rsidRPr="000E16CD" w14:paraId="12C700EC" w14:textId="77777777" w:rsidTr="00D02723">
        <w:trPr>
          <w:trHeight w:val="290"/>
          <w:jc w:val="center"/>
        </w:trPr>
        <w:tc>
          <w:tcPr>
            <w:tcW w:w="929" w:type="dxa"/>
            <w:vAlign w:val="center"/>
          </w:tcPr>
          <w:p w14:paraId="3ADB53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4510</w:t>
            </w:r>
          </w:p>
        </w:tc>
        <w:tc>
          <w:tcPr>
            <w:tcW w:w="5219" w:type="dxa"/>
            <w:vAlign w:val="center"/>
          </w:tcPr>
          <w:p w14:paraId="0B1DD6D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HEALTH EDUCATION</w:t>
            </w:r>
          </w:p>
        </w:tc>
      </w:tr>
      <w:tr w:rsidR="000A0E9A" w:rsidRPr="000E16CD" w14:paraId="7259BB3B" w14:textId="77777777" w:rsidTr="00D02723">
        <w:trPr>
          <w:trHeight w:val="290"/>
          <w:jc w:val="center"/>
        </w:trPr>
        <w:tc>
          <w:tcPr>
            <w:tcW w:w="929" w:type="dxa"/>
            <w:vAlign w:val="center"/>
          </w:tcPr>
          <w:p w14:paraId="777B0D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4603</w:t>
            </w:r>
          </w:p>
        </w:tc>
        <w:tc>
          <w:tcPr>
            <w:tcW w:w="5219" w:type="dxa"/>
            <w:vAlign w:val="center"/>
          </w:tcPr>
          <w:p w14:paraId="46D19B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PHYSICAL EDUCATION</w:t>
            </w:r>
          </w:p>
        </w:tc>
      </w:tr>
      <w:tr w:rsidR="000A0E9A" w:rsidRPr="000E16CD" w14:paraId="58AD6C56" w14:textId="77777777" w:rsidTr="00D02723">
        <w:trPr>
          <w:trHeight w:val="290"/>
          <w:jc w:val="center"/>
        </w:trPr>
        <w:tc>
          <w:tcPr>
            <w:tcW w:w="929" w:type="dxa"/>
            <w:vAlign w:val="center"/>
          </w:tcPr>
          <w:p w14:paraId="7770B8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4608</w:t>
            </w:r>
          </w:p>
        </w:tc>
        <w:tc>
          <w:tcPr>
            <w:tcW w:w="5219" w:type="dxa"/>
            <w:vAlign w:val="center"/>
          </w:tcPr>
          <w:p w14:paraId="3A61E57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CHAIRPERSON/PHYSICAL EDUCATION</w:t>
            </w:r>
          </w:p>
        </w:tc>
      </w:tr>
      <w:tr w:rsidR="000A0E9A" w:rsidRPr="000E16CD" w14:paraId="457C2788" w14:textId="77777777" w:rsidTr="00D02723">
        <w:trPr>
          <w:trHeight w:val="290"/>
          <w:jc w:val="center"/>
        </w:trPr>
        <w:tc>
          <w:tcPr>
            <w:tcW w:w="929" w:type="dxa"/>
            <w:vAlign w:val="center"/>
          </w:tcPr>
          <w:p w14:paraId="1021F2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4610</w:t>
            </w:r>
          </w:p>
        </w:tc>
        <w:tc>
          <w:tcPr>
            <w:tcW w:w="5219" w:type="dxa"/>
            <w:vAlign w:val="center"/>
          </w:tcPr>
          <w:p w14:paraId="015218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IN PHYSICAL EDUC</w:t>
            </w:r>
          </w:p>
        </w:tc>
      </w:tr>
      <w:tr w:rsidR="000A0E9A" w:rsidRPr="000E16CD" w14:paraId="1592775D" w14:textId="77777777" w:rsidTr="00D02723">
        <w:trPr>
          <w:trHeight w:val="290"/>
          <w:jc w:val="center"/>
        </w:trPr>
        <w:tc>
          <w:tcPr>
            <w:tcW w:w="929" w:type="dxa"/>
            <w:vAlign w:val="center"/>
          </w:tcPr>
          <w:p w14:paraId="47055E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4702</w:t>
            </w:r>
          </w:p>
        </w:tc>
        <w:tc>
          <w:tcPr>
            <w:tcW w:w="5219" w:type="dxa"/>
            <w:vAlign w:val="center"/>
          </w:tcPr>
          <w:p w14:paraId="33F9E9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MUSIC</w:t>
            </w:r>
          </w:p>
        </w:tc>
      </w:tr>
      <w:tr w:rsidR="000A0E9A" w:rsidRPr="000E16CD" w14:paraId="7D405EE3" w14:textId="77777777" w:rsidTr="00D02723">
        <w:trPr>
          <w:trHeight w:val="290"/>
          <w:jc w:val="center"/>
        </w:trPr>
        <w:tc>
          <w:tcPr>
            <w:tcW w:w="929" w:type="dxa"/>
            <w:vAlign w:val="center"/>
          </w:tcPr>
          <w:p w14:paraId="2EF9E6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4708</w:t>
            </w:r>
          </w:p>
        </w:tc>
        <w:tc>
          <w:tcPr>
            <w:tcW w:w="5219" w:type="dxa"/>
            <w:vAlign w:val="center"/>
          </w:tcPr>
          <w:p w14:paraId="440134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MUSIC</w:t>
            </w:r>
          </w:p>
        </w:tc>
      </w:tr>
      <w:tr w:rsidR="000A0E9A" w:rsidRPr="000E16CD" w14:paraId="68CF60DB" w14:textId="77777777" w:rsidTr="00D02723">
        <w:trPr>
          <w:trHeight w:val="290"/>
          <w:jc w:val="center"/>
        </w:trPr>
        <w:tc>
          <w:tcPr>
            <w:tcW w:w="929" w:type="dxa"/>
            <w:vAlign w:val="center"/>
          </w:tcPr>
          <w:p w14:paraId="2985206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4710</w:t>
            </w:r>
          </w:p>
        </w:tc>
        <w:tc>
          <w:tcPr>
            <w:tcW w:w="5219" w:type="dxa"/>
            <w:vAlign w:val="center"/>
          </w:tcPr>
          <w:p w14:paraId="7338E5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MUSIC ADMINISTRATOR</w:t>
            </w:r>
          </w:p>
        </w:tc>
      </w:tr>
      <w:tr w:rsidR="000A0E9A" w:rsidRPr="000E16CD" w14:paraId="2F48BDCD" w14:textId="77777777" w:rsidTr="00D02723">
        <w:trPr>
          <w:trHeight w:val="290"/>
          <w:jc w:val="center"/>
        </w:trPr>
        <w:tc>
          <w:tcPr>
            <w:tcW w:w="929" w:type="dxa"/>
            <w:vAlign w:val="center"/>
          </w:tcPr>
          <w:p w14:paraId="76C391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4802</w:t>
            </w:r>
          </w:p>
        </w:tc>
        <w:tc>
          <w:tcPr>
            <w:tcW w:w="5219" w:type="dxa"/>
            <w:vAlign w:val="center"/>
          </w:tcPr>
          <w:p w14:paraId="47A20FE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AGRICULTURE</w:t>
            </w:r>
          </w:p>
        </w:tc>
      </w:tr>
      <w:tr w:rsidR="000A0E9A" w:rsidRPr="000E16CD" w14:paraId="150B67BB" w14:textId="77777777" w:rsidTr="00D02723">
        <w:trPr>
          <w:trHeight w:val="290"/>
          <w:jc w:val="center"/>
        </w:trPr>
        <w:tc>
          <w:tcPr>
            <w:tcW w:w="929" w:type="dxa"/>
            <w:vAlign w:val="center"/>
          </w:tcPr>
          <w:p w14:paraId="14A633B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4808</w:t>
            </w:r>
          </w:p>
        </w:tc>
        <w:tc>
          <w:tcPr>
            <w:tcW w:w="5219" w:type="dxa"/>
            <w:vAlign w:val="center"/>
          </w:tcPr>
          <w:p w14:paraId="471BEAC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AGRICULTURE</w:t>
            </w:r>
          </w:p>
        </w:tc>
      </w:tr>
      <w:tr w:rsidR="000A0E9A" w:rsidRPr="000E16CD" w14:paraId="1ED738AB" w14:textId="77777777" w:rsidTr="00D02723">
        <w:trPr>
          <w:trHeight w:val="290"/>
          <w:jc w:val="center"/>
        </w:trPr>
        <w:tc>
          <w:tcPr>
            <w:tcW w:w="929" w:type="dxa"/>
            <w:vAlign w:val="center"/>
          </w:tcPr>
          <w:p w14:paraId="71973FA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4810</w:t>
            </w:r>
          </w:p>
        </w:tc>
        <w:tc>
          <w:tcPr>
            <w:tcW w:w="5219" w:type="dxa"/>
            <w:vAlign w:val="center"/>
          </w:tcPr>
          <w:p w14:paraId="5272F2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AGRICULTURE OTHER</w:t>
            </w:r>
          </w:p>
        </w:tc>
      </w:tr>
      <w:tr w:rsidR="000A0E9A" w:rsidRPr="000E16CD" w14:paraId="6563888F" w14:textId="77777777" w:rsidTr="00D02723">
        <w:trPr>
          <w:trHeight w:val="290"/>
          <w:jc w:val="center"/>
        </w:trPr>
        <w:tc>
          <w:tcPr>
            <w:tcW w:w="929" w:type="dxa"/>
            <w:vAlign w:val="center"/>
          </w:tcPr>
          <w:p w14:paraId="41A5C3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4902</w:t>
            </w:r>
          </w:p>
        </w:tc>
        <w:tc>
          <w:tcPr>
            <w:tcW w:w="5219" w:type="dxa"/>
            <w:vAlign w:val="center"/>
          </w:tcPr>
          <w:p w14:paraId="0F3E55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BUSINESS EDUCATION</w:t>
            </w:r>
          </w:p>
        </w:tc>
      </w:tr>
      <w:tr w:rsidR="000A0E9A" w:rsidRPr="000E16CD" w14:paraId="5E92812D" w14:textId="77777777" w:rsidTr="00D02723">
        <w:trPr>
          <w:trHeight w:val="290"/>
          <w:jc w:val="center"/>
        </w:trPr>
        <w:tc>
          <w:tcPr>
            <w:tcW w:w="929" w:type="dxa"/>
            <w:vAlign w:val="center"/>
          </w:tcPr>
          <w:p w14:paraId="367ACD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4908</w:t>
            </w:r>
          </w:p>
        </w:tc>
        <w:tc>
          <w:tcPr>
            <w:tcW w:w="5219" w:type="dxa"/>
            <w:vAlign w:val="center"/>
          </w:tcPr>
          <w:p w14:paraId="2028F6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BUSINESS EDUCATION</w:t>
            </w:r>
          </w:p>
        </w:tc>
      </w:tr>
      <w:tr w:rsidR="000A0E9A" w:rsidRPr="000E16CD" w14:paraId="298489F7" w14:textId="77777777" w:rsidTr="00D02723">
        <w:trPr>
          <w:trHeight w:val="290"/>
          <w:jc w:val="center"/>
        </w:trPr>
        <w:tc>
          <w:tcPr>
            <w:tcW w:w="929" w:type="dxa"/>
            <w:vAlign w:val="center"/>
          </w:tcPr>
          <w:p w14:paraId="35728A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4910</w:t>
            </w:r>
          </w:p>
        </w:tc>
        <w:tc>
          <w:tcPr>
            <w:tcW w:w="5219" w:type="dxa"/>
            <w:vAlign w:val="center"/>
          </w:tcPr>
          <w:p w14:paraId="06453E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ADMINISTRATOR-BUS ED</w:t>
            </w:r>
          </w:p>
        </w:tc>
      </w:tr>
      <w:tr w:rsidR="000A0E9A" w:rsidRPr="000E16CD" w14:paraId="78733A66" w14:textId="77777777" w:rsidTr="00D02723">
        <w:trPr>
          <w:trHeight w:val="290"/>
          <w:jc w:val="center"/>
        </w:trPr>
        <w:tc>
          <w:tcPr>
            <w:tcW w:w="929" w:type="dxa"/>
            <w:vAlign w:val="center"/>
          </w:tcPr>
          <w:p w14:paraId="5CAD902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5002</w:t>
            </w:r>
          </w:p>
        </w:tc>
        <w:tc>
          <w:tcPr>
            <w:tcW w:w="5219" w:type="dxa"/>
            <w:vAlign w:val="center"/>
          </w:tcPr>
          <w:p w14:paraId="097F6C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FAMILY CONSUMER SCI</w:t>
            </w:r>
          </w:p>
        </w:tc>
      </w:tr>
      <w:tr w:rsidR="000A0E9A" w:rsidRPr="000E16CD" w14:paraId="2C7C2301" w14:textId="77777777" w:rsidTr="00D02723">
        <w:trPr>
          <w:trHeight w:val="290"/>
          <w:jc w:val="center"/>
        </w:trPr>
        <w:tc>
          <w:tcPr>
            <w:tcW w:w="929" w:type="dxa"/>
            <w:vAlign w:val="center"/>
          </w:tcPr>
          <w:p w14:paraId="7794669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5008</w:t>
            </w:r>
          </w:p>
        </w:tc>
        <w:tc>
          <w:tcPr>
            <w:tcW w:w="5219" w:type="dxa"/>
            <w:vAlign w:val="center"/>
          </w:tcPr>
          <w:p w14:paraId="132FD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FAMILY CONSUMER SCI</w:t>
            </w:r>
          </w:p>
        </w:tc>
      </w:tr>
      <w:tr w:rsidR="000A0E9A" w:rsidRPr="000E16CD" w14:paraId="12745EEC" w14:textId="77777777" w:rsidTr="00D02723">
        <w:trPr>
          <w:trHeight w:val="290"/>
          <w:jc w:val="center"/>
        </w:trPr>
        <w:tc>
          <w:tcPr>
            <w:tcW w:w="929" w:type="dxa"/>
            <w:vAlign w:val="center"/>
          </w:tcPr>
          <w:p w14:paraId="315796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5010</w:t>
            </w:r>
          </w:p>
        </w:tc>
        <w:tc>
          <w:tcPr>
            <w:tcW w:w="5219" w:type="dxa"/>
            <w:vAlign w:val="center"/>
          </w:tcPr>
          <w:p w14:paraId="082870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FAMILY CONSUMER SCI ADMIN</w:t>
            </w:r>
          </w:p>
        </w:tc>
      </w:tr>
      <w:tr w:rsidR="000A0E9A" w:rsidRPr="000E16CD" w14:paraId="77497E67" w14:textId="77777777" w:rsidTr="00D02723">
        <w:trPr>
          <w:trHeight w:val="290"/>
          <w:jc w:val="center"/>
        </w:trPr>
        <w:tc>
          <w:tcPr>
            <w:tcW w:w="929" w:type="dxa"/>
            <w:vAlign w:val="center"/>
          </w:tcPr>
          <w:p w14:paraId="156A46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5102</w:t>
            </w:r>
          </w:p>
        </w:tc>
        <w:tc>
          <w:tcPr>
            <w:tcW w:w="5219" w:type="dxa"/>
            <w:vAlign w:val="center"/>
          </w:tcPr>
          <w:p w14:paraId="2913CA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TECHNOLOGY (I.A.)</w:t>
            </w:r>
          </w:p>
        </w:tc>
      </w:tr>
      <w:tr w:rsidR="000A0E9A" w:rsidRPr="000E16CD" w14:paraId="7DD4FF48" w14:textId="77777777" w:rsidTr="00D02723">
        <w:trPr>
          <w:trHeight w:val="290"/>
          <w:jc w:val="center"/>
        </w:trPr>
        <w:tc>
          <w:tcPr>
            <w:tcW w:w="929" w:type="dxa"/>
            <w:vAlign w:val="center"/>
          </w:tcPr>
          <w:p w14:paraId="5983283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5108</w:t>
            </w:r>
          </w:p>
        </w:tc>
        <w:tc>
          <w:tcPr>
            <w:tcW w:w="5219" w:type="dxa"/>
            <w:vAlign w:val="center"/>
          </w:tcPr>
          <w:p w14:paraId="17AA5D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CHAIRPERSON-TECHNOLOGY</w:t>
            </w:r>
          </w:p>
        </w:tc>
      </w:tr>
      <w:tr w:rsidR="000A0E9A" w:rsidRPr="000E16CD" w14:paraId="48C974E5" w14:textId="77777777" w:rsidTr="00D02723">
        <w:trPr>
          <w:trHeight w:val="290"/>
          <w:jc w:val="center"/>
        </w:trPr>
        <w:tc>
          <w:tcPr>
            <w:tcW w:w="929" w:type="dxa"/>
            <w:vAlign w:val="center"/>
          </w:tcPr>
          <w:p w14:paraId="6F526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5110</w:t>
            </w:r>
          </w:p>
        </w:tc>
        <w:tc>
          <w:tcPr>
            <w:tcW w:w="5219" w:type="dxa"/>
            <w:vAlign w:val="center"/>
          </w:tcPr>
          <w:p w14:paraId="47EF77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TECHNOLOGY ADMIN</w:t>
            </w:r>
          </w:p>
        </w:tc>
      </w:tr>
      <w:tr w:rsidR="000A0E9A" w:rsidRPr="000E16CD" w14:paraId="550D1F41" w14:textId="77777777" w:rsidTr="00D02723">
        <w:trPr>
          <w:trHeight w:val="290"/>
          <w:jc w:val="center"/>
        </w:trPr>
        <w:tc>
          <w:tcPr>
            <w:tcW w:w="929" w:type="dxa"/>
            <w:vAlign w:val="center"/>
          </w:tcPr>
          <w:p w14:paraId="739662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5202</w:t>
            </w:r>
          </w:p>
        </w:tc>
        <w:tc>
          <w:tcPr>
            <w:tcW w:w="5219" w:type="dxa"/>
            <w:vAlign w:val="center"/>
          </w:tcPr>
          <w:p w14:paraId="6B5C75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DIRECTOR-TRADE/TECHNICAL EDUCA</w:t>
            </w:r>
          </w:p>
        </w:tc>
      </w:tr>
      <w:tr w:rsidR="000A0E9A" w:rsidRPr="000E16CD" w14:paraId="646AFBDC" w14:textId="77777777" w:rsidTr="00D02723">
        <w:trPr>
          <w:trHeight w:val="290"/>
          <w:jc w:val="center"/>
        </w:trPr>
        <w:tc>
          <w:tcPr>
            <w:tcW w:w="929" w:type="dxa"/>
            <w:vAlign w:val="center"/>
          </w:tcPr>
          <w:p w14:paraId="7374E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5208</w:t>
            </w:r>
          </w:p>
        </w:tc>
        <w:tc>
          <w:tcPr>
            <w:tcW w:w="5219" w:type="dxa"/>
            <w:vAlign w:val="center"/>
          </w:tcPr>
          <w:p w14:paraId="679F46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CHAIRPERSON-TRADE/TECHNICAL ED</w:t>
            </w:r>
          </w:p>
        </w:tc>
      </w:tr>
      <w:tr w:rsidR="000A0E9A" w:rsidRPr="000E16CD" w14:paraId="6646BC6B" w14:textId="77777777" w:rsidTr="00D02723">
        <w:trPr>
          <w:trHeight w:val="290"/>
          <w:jc w:val="center"/>
        </w:trPr>
        <w:tc>
          <w:tcPr>
            <w:tcW w:w="929" w:type="dxa"/>
            <w:vAlign w:val="center"/>
          </w:tcPr>
          <w:p w14:paraId="774D10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5210</w:t>
            </w:r>
          </w:p>
        </w:tc>
        <w:tc>
          <w:tcPr>
            <w:tcW w:w="5219" w:type="dxa"/>
            <w:vAlign w:val="center"/>
          </w:tcPr>
          <w:p w14:paraId="62760F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TRADE/TECH ED ADMIN</w:t>
            </w:r>
          </w:p>
        </w:tc>
      </w:tr>
      <w:tr w:rsidR="000A0E9A" w:rsidRPr="000E16CD" w14:paraId="71BB475E" w14:textId="77777777" w:rsidTr="00D02723">
        <w:trPr>
          <w:trHeight w:val="290"/>
          <w:jc w:val="center"/>
        </w:trPr>
        <w:tc>
          <w:tcPr>
            <w:tcW w:w="929" w:type="dxa"/>
            <w:vAlign w:val="center"/>
          </w:tcPr>
          <w:p w14:paraId="42B751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5402</w:t>
            </w:r>
          </w:p>
        </w:tc>
        <w:tc>
          <w:tcPr>
            <w:tcW w:w="5219" w:type="dxa"/>
            <w:vAlign w:val="center"/>
          </w:tcPr>
          <w:p w14:paraId="0DB4F2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HUMANITIES</w:t>
            </w:r>
          </w:p>
        </w:tc>
      </w:tr>
      <w:tr w:rsidR="000A0E9A" w:rsidRPr="000E16CD" w14:paraId="7D1D373C" w14:textId="77777777" w:rsidTr="00D02723">
        <w:trPr>
          <w:trHeight w:val="290"/>
          <w:jc w:val="center"/>
        </w:trPr>
        <w:tc>
          <w:tcPr>
            <w:tcW w:w="929" w:type="dxa"/>
            <w:vAlign w:val="center"/>
          </w:tcPr>
          <w:p w14:paraId="38ADC2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5408</w:t>
            </w:r>
          </w:p>
        </w:tc>
        <w:tc>
          <w:tcPr>
            <w:tcW w:w="5219" w:type="dxa"/>
            <w:vAlign w:val="center"/>
          </w:tcPr>
          <w:p w14:paraId="7D1080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HUMANITIES</w:t>
            </w:r>
          </w:p>
        </w:tc>
      </w:tr>
      <w:tr w:rsidR="000A0E9A" w:rsidRPr="000E16CD" w14:paraId="1FDC3CED" w14:textId="77777777" w:rsidTr="00D02723">
        <w:trPr>
          <w:trHeight w:val="290"/>
          <w:jc w:val="center"/>
        </w:trPr>
        <w:tc>
          <w:tcPr>
            <w:tcW w:w="929" w:type="dxa"/>
            <w:vAlign w:val="center"/>
          </w:tcPr>
          <w:p w14:paraId="64DCE91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5410</w:t>
            </w:r>
          </w:p>
        </w:tc>
        <w:tc>
          <w:tcPr>
            <w:tcW w:w="5219" w:type="dxa"/>
            <w:vAlign w:val="center"/>
          </w:tcPr>
          <w:p w14:paraId="09E7E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HUMANITIES ADMINISTRATOR</w:t>
            </w:r>
          </w:p>
        </w:tc>
      </w:tr>
      <w:tr w:rsidR="000A0E9A" w:rsidRPr="000E16CD" w14:paraId="54BBE935" w14:textId="77777777" w:rsidTr="00D02723">
        <w:trPr>
          <w:trHeight w:val="290"/>
          <w:jc w:val="center"/>
        </w:trPr>
        <w:tc>
          <w:tcPr>
            <w:tcW w:w="929" w:type="dxa"/>
            <w:vAlign w:val="center"/>
          </w:tcPr>
          <w:p w14:paraId="5F1A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5602</w:t>
            </w:r>
          </w:p>
        </w:tc>
        <w:tc>
          <w:tcPr>
            <w:tcW w:w="5219" w:type="dxa"/>
            <w:vAlign w:val="center"/>
          </w:tcPr>
          <w:p w14:paraId="07048D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DIRECTOR/BILINGUAL EDUCATION</w:t>
            </w:r>
          </w:p>
        </w:tc>
      </w:tr>
      <w:tr w:rsidR="000A0E9A" w:rsidRPr="000E16CD" w14:paraId="7E3CBD34" w14:textId="77777777" w:rsidTr="00D02723">
        <w:trPr>
          <w:trHeight w:val="290"/>
          <w:jc w:val="center"/>
        </w:trPr>
        <w:tc>
          <w:tcPr>
            <w:tcW w:w="929" w:type="dxa"/>
            <w:vAlign w:val="center"/>
          </w:tcPr>
          <w:p w14:paraId="47EE7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5607</w:t>
            </w:r>
          </w:p>
        </w:tc>
        <w:tc>
          <w:tcPr>
            <w:tcW w:w="5219" w:type="dxa"/>
            <w:vAlign w:val="center"/>
          </w:tcPr>
          <w:p w14:paraId="230126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TEACHER/BILINGUAL ED</w:t>
            </w:r>
          </w:p>
        </w:tc>
      </w:tr>
      <w:tr w:rsidR="000A0E9A" w:rsidRPr="000E16CD" w14:paraId="0C0FB20C" w14:textId="77777777" w:rsidTr="00D02723">
        <w:trPr>
          <w:trHeight w:val="290"/>
          <w:jc w:val="center"/>
        </w:trPr>
        <w:tc>
          <w:tcPr>
            <w:tcW w:w="929" w:type="dxa"/>
            <w:vAlign w:val="center"/>
          </w:tcPr>
          <w:p w14:paraId="7B337AA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5610</w:t>
            </w:r>
          </w:p>
        </w:tc>
        <w:tc>
          <w:tcPr>
            <w:tcW w:w="5219" w:type="dxa"/>
            <w:vAlign w:val="center"/>
          </w:tcPr>
          <w:p w14:paraId="00F683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BILINGUAL ED ADMIN</w:t>
            </w:r>
          </w:p>
        </w:tc>
      </w:tr>
      <w:tr w:rsidR="000A0E9A" w:rsidRPr="000E16CD" w14:paraId="245D72C0" w14:textId="77777777" w:rsidTr="00D02723">
        <w:trPr>
          <w:trHeight w:val="290"/>
          <w:jc w:val="center"/>
        </w:trPr>
        <w:tc>
          <w:tcPr>
            <w:tcW w:w="929" w:type="dxa"/>
            <w:vAlign w:val="center"/>
          </w:tcPr>
          <w:p w14:paraId="512E1B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5701</w:t>
            </w:r>
          </w:p>
        </w:tc>
        <w:tc>
          <w:tcPr>
            <w:tcW w:w="5219" w:type="dxa"/>
            <w:vAlign w:val="center"/>
          </w:tcPr>
          <w:p w14:paraId="70E88C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DIRECTOR-SAFETY EDUCATION</w:t>
            </w:r>
          </w:p>
        </w:tc>
      </w:tr>
      <w:tr w:rsidR="000A0E9A" w:rsidRPr="000E16CD" w14:paraId="78DDBE0B" w14:textId="77777777" w:rsidTr="00D02723">
        <w:trPr>
          <w:trHeight w:val="290"/>
          <w:jc w:val="center"/>
        </w:trPr>
        <w:tc>
          <w:tcPr>
            <w:tcW w:w="929" w:type="dxa"/>
            <w:vAlign w:val="center"/>
          </w:tcPr>
          <w:p w14:paraId="3007F4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5702</w:t>
            </w:r>
          </w:p>
        </w:tc>
        <w:tc>
          <w:tcPr>
            <w:tcW w:w="5219" w:type="dxa"/>
            <w:vAlign w:val="center"/>
          </w:tcPr>
          <w:p w14:paraId="3C3FDB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DRIVER EDUCATION</w:t>
            </w:r>
          </w:p>
        </w:tc>
      </w:tr>
      <w:tr w:rsidR="000A0E9A" w:rsidRPr="000E16CD" w14:paraId="67A08C11" w14:textId="77777777" w:rsidTr="00D02723">
        <w:trPr>
          <w:trHeight w:val="290"/>
          <w:jc w:val="center"/>
        </w:trPr>
        <w:tc>
          <w:tcPr>
            <w:tcW w:w="929" w:type="dxa"/>
            <w:vAlign w:val="center"/>
          </w:tcPr>
          <w:p w14:paraId="6DD0AA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5707</w:t>
            </w:r>
          </w:p>
        </w:tc>
        <w:tc>
          <w:tcPr>
            <w:tcW w:w="5219" w:type="dxa"/>
            <w:vAlign w:val="center"/>
          </w:tcPr>
          <w:p w14:paraId="793454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CHAIRPERSON-SAFETY EDUCATION</w:t>
            </w:r>
          </w:p>
        </w:tc>
      </w:tr>
      <w:tr w:rsidR="000A0E9A" w:rsidRPr="000E16CD" w14:paraId="55A69717" w14:textId="77777777" w:rsidTr="00D02723">
        <w:trPr>
          <w:trHeight w:val="290"/>
          <w:jc w:val="center"/>
        </w:trPr>
        <w:tc>
          <w:tcPr>
            <w:tcW w:w="929" w:type="dxa"/>
            <w:vAlign w:val="center"/>
          </w:tcPr>
          <w:p w14:paraId="152A5C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5708</w:t>
            </w:r>
          </w:p>
        </w:tc>
        <w:tc>
          <w:tcPr>
            <w:tcW w:w="5219" w:type="dxa"/>
            <w:vAlign w:val="center"/>
          </w:tcPr>
          <w:p w14:paraId="1532B7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CHAIRPERSON-DRIVER EDUCATION</w:t>
            </w:r>
          </w:p>
        </w:tc>
      </w:tr>
      <w:tr w:rsidR="000A0E9A" w:rsidRPr="000E16CD" w14:paraId="0EE30D7B" w14:textId="77777777" w:rsidTr="00D02723">
        <w:trPr>
          <w:trHeight w:val="290"/>
          <w:jc w:val="center"/>
        </w:trPr>
        <w:tc>
          <w:tcPr>
            <w:tcW w:w="929" w:type="dxa"/>
            <w:vAlign w:val="center"/>
          </w:tcPr>
          <w:p w14:paraId="72FF2D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5710</w:t>
            </w:r>
          </w:p>
        </w:tc>
        <w:tc>
          <w:tcPr>
            <w:tcW w:w="5219" w:type="dxa"/>
            <w:vAlign w:val="center"/>
          </w:tcPr>
          <w:p w14:paraId="428F4F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SAFETY EDUCATION</w:t>
            </w:r>
          </w:p>
        </w:tc>
      </w:tr>
      <w:tr w:rsidR="000A0E9A" w:rsidRPr="000E16CD" w14:paraId="3931892C" w14:textId="77777777" w:rsidTr="00D02723">
        <w:trPr>
          <w:trHeight w:val="290"/>
          <w:jc w:val="center"/>
        </w:trPr>
        <w:tc>
          <w:tcPr>
            <w:tcW w:w="929" w:type="dxa"/>
            <w:vAlign w:val="center"/>
          </w:tcPr>
          <w:p w14:paraId="3788D1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5902</w:t>
            </w:r>
          </w:p>
        </w:tc>
        <w:tc>
          <w:tcPr>
            <w:tcW w:w="5219" w:type="dxa"/>
            <w:vAlign w:val="center"/>
          </w:tcPr>
          <w:p w14:paraId="16D9B6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HEALTH OCCUPATIONS ED</w:t>
            </w:r>
          </w:p>
        </w:tc>
      </w:tr>
      <w:tr w:rsidR="000A0E9A" w:rsidRPr="000E16CD" w14:paraId="2B573F08" w14:textId="77777777" w:rsidTr="00D02723">
        <w:trPr>
          <w:trHeight w:val="290"/>
          <w:jc w:val="center"/>
        </w:trPr>
        <w:tc>
          <w:tcPr>
            <w:tcW w:w="929" w:type="dxa"/>
            <w:vAlign w:val="center"/>
          </w:tcPr>
          <w:p w14:paraId="3C682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5908</w:t>
            </w:r>
          </w:p>
        </w:tc>
        <w:tc>
          <w:tcPr>
            <w:tcW w:w="5219" w:type="dxa"/>
            <w:vAlign w:val="center"/>
          </w:tcPr>
          <w:p w14:paraId="01D0339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HLTH OCCUPATION ED</w:t>
            </w:r>
          </w:p>
        </w:tc>
      </w:tr>
      <w:tr w:rsidR="000A0E9A" w:rsidRPr="000E16CD" w14:paraId="38EADD96" w14:textId="77777777" w:rsidTr="00D02723">
        <w:trPr>
          <w:trHeight w:val="290"/>
          <w:jc w:val="center"/>
        </w:trPr>
        <w:tc>
          <w:tcPr>
            <w:tcW w:w="929" w:type="dxa"/>
            <w:vAlign w:val="center"/>
          </w:tcPr>
          <w:p w14:paraId="4D19EB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5910</w:t>
            </w:r>
          </w:p>
        </w:tc>
        <w:tc>
          <w:tcPr>
            <w:tcW w:w="5219" w:type="dxa"/>
            <w:vAlign w:val="center"/>
          </w:tcPr>
          <w:p w14:paraId="7665C2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HLTH OCCUPATION ED</w:t>
            </w:r>
          </w:p>
        </w:tc>
      </w:tr>
      <w:tr w:rsidR="000A0E9A" w:rsidRPr="000E16CD" w14:paraId="6ED87185" w14:textId="77777777" w:rsidTr="00D02723">
        <w:trPr>
          <w:trHeight w:val="290"/>
          <w:jc w:val="center"/>
        </w:trPr>
        <w:tc>
          <w:tcPr>
            <w:tcW w:w="929" w:type="dxa"/>
            <w:vAlign w:val="center"/>
          </w:tcPr>
          <w:p w14:paraId="2543A2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6402</w:t>
            </w:r>
          </w:p>
        </w:tc>
        <w:tc>
          <w:tcPr>
            <w:tcW w:w="5219" w:type="dxa"/>
            <w:vAlign w:val="center"/>
          </w:tcPr>
          <w:p w14:paraId="2ECC4D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THEATRE</w:t>
            </w:r>
          </w:p>
        </w:tc>
      </w:tr>
      <w:tr w:rsidR="000A0E9A" w:rsidRPr="000E16CD" w14:paraId="76DA1F83" w14:textId="77777777" w:rsidTr="00D02723">
        <w:trPr>
          <w:trHeight w:val="290"/>
          <w:jc w:val="center"/>
        </w:trPr>
        <w:tc>
          <w:tcPr>
            <w:tcW w:w="929" w:type="dxa"/>
            <w:vAlign w:val="center"/>
          </w:tcPr>
          <w:p w14:paraId="0087E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6408</w:t>
            </w:r>
          </w:p>
        </w:tc>
        <w:tc>
          <w:tcPr>
            <w:tcW w:w="5219" w:type="dxa"/>
            <w:vAlign w:val="center"/>
          </w:tcPr>
          <w:p w14:paraId="787335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THEATRE</w:t>
            </w:r>
          </w:p>
        </w:tc>
      </w:tr>
      <w:tr w:rsidR="000A0E9A" w:rsidRPr="000E16CD" w14:paraId="56581DB1" w14:textId="77777777" w:rsidTr="00D02723">
        <w:trPr>
          <w:trHeight w:val="290"/>
          <w:jc w:val="center"/>
        </w:trPr>
        <w:tc>
          <w:tcPr>
            <w:tcW w:w="929" w:type="dxa"/>
            <w:vAlign w:val="center"/>
          </w:tcPr>
          <w:p w14:paraId="28F7E0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6410</w:t>
            </w:r>
          </w:p>
        </w:tc>
        <w:tc>
          <w:tcPr>
            <w:tcW w:w="5219" w:type="dxa"/>
            <w:vAlign w:val="center"/>
          </w:tcPr>
          <w:p w14:paraId="486499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THEATRE</w:t>
            </w:r>
          </w:p>
        </w:tc>
      </w:tr>
      <w:tr w:rsidR="000A0E9A" w:rsidRPr="000E16CD" w14:paraId="728301EB" w14:textId="77777777" w:rsidTr="00D02723">
        <w:trPr>
          <w:trHeight w:val="290"/>
          <w:jc w:val="center"/>
        </w:trPr>
        <w:tc>
          <w:tcPr>
            <w:tcW w:w="929" w:type="dxa"/>
            <w:vAlign w:val="center"/>
          </w:tcPr>
          <w:p w14:paraId="0D77E9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6702</w:t>
            </w:r>
          </w:p>
        </w:tc>
        <w:tc>
          <w:tcPr>
            <w:tcW w:w="5219" w:type="dxa"/>
            <w:vAlign w:val="center"/>
          </w:tcPr>
          <w:p w14:paraId="4C3D9B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DANCE</w:t>
            </w:r>
          </w:p>
        </w:tc>
      </w:tr>
      <w:tr w:rsidR="000A0E9A" w:rsidRPr="000E16CD" w14:paraId="0FDF80E4" w14:textId="77777777" w:rsidTr="00D02723">
        <w:trPr>
          <w:trHeight w:val="290"/>
          <w:jc w:val="center"/>
        </w:trPr>
        <w:tc>
          <w:tcPr>
            <w:tcW w:w="929" w:type="dxa"/>
            <w:vAlign w:val="center"/>
          </w:tcPr>
          <w:p w14:paraId="26ED8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6708</w:t>
            </w:r>
          </w:p>
        </w:tc>
        <w:tc>
          <w:tcPr>
            <w:tcW w:w="5219" w:type="dxa"/>
            <w:vAlign w:val="center"/>
          </w:tcPr>
          <w:p w14:paraId="01C8CF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DANCE</w:t>
            </w:r>
          </w:p>
        </w:tc>
      </w:tr>
      <w:tr w:rsidR="000A0E9A" w:rsidRPr="000E16CD" w14:paraId="3E1CB6B2" w14:textId="77777777" w:rsidTr="00D02723">
        <w:trPr>
          <w:trHeight w:val="290"/>
          <w:jc w:val="center"/>
        </w:trPr>
        <w:tc>
          <w:tcPr>
            <w:tcW w:w="929" w:type="dxa"/>
            <w:vAlign w:val="center"/>
          </w:tcPr>
          <w:p w14:paraId="0C606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6710</w:t>
            </w:r>
          </w:p>
        </w:tc>
        <w:tc>
          <w:tcPr>
            <w:tcW w:w="5219" w:type="dxa"/>
            <w:vAlign w:val="center"/>
          </w:tcPr>
          <w:p w14:paraId="68707A9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DANCE</w:t>
            </w:r>
          </w:p>
        </w:tc>
      </w:tr>
      <w:tr w:rsidR="000A0E9A" w:rsidRPr="000E16CD" w14:paraId="0F4FB452" w14:textId="77777777" w:rsidTr="00D02723">
        <w:trPr>
          <w:trHeight w:val="290"/>
          <w:jc w:val="center"/>
        </w:trPr>
        <w:tc>
          <w:tcPr>
            <w:tcW w:w="929" w:type="dxa"/>
            <w:vAlign w:val="center"/>
          </w:tcPr>
          <w:p w14:paraId="6E99A67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7102</w:t>
            </w:r>
          </w:p>
        </w:tc>
        <w:tc>
          <w:tcPr>
            <w:tcW w:w="5219" w:type="dxa"/>
            <w:vAlign w:val="center"/>
          </w:tcPr>
          <w:p w14:paraId="1793772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OTHER SUBJECT AREA</w:t>
            </w:r>
          </w:p>
        </w:tc>
      </w:tr>
      <w:tr w:rsidR="000A0E9A" w:rsidRPr="000E16CD" w14:paraId="0178C814" w14:textId="77777777" w:rsidTr="00D02723">
        <w:trPr>
          <w:trHeight w:val="290"/>
          <w:jc w:val="center"/>
        </w:trPr>
        <w:tc>
          <w:tcPr>
            <w:tcW w:w="929" w:type="dxa"/>
            <w:vAlign w:val="center"/>
          </w:tcPr>
          <w:p w14:paraId="7FC55F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7108</w:t>
            </w:r>
          </w:p>
        </w:tc>
        <w:tc>
          <w:tcPr>
            <w:tcW w:w="5219" w:type="dxa"/>
            <w:vAlign w:val="center"/>
          </w:tcPr>
          <w:p w14:paraId="51E962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OTHER SUBJECT AREA</w:t>
            </w:r>
          </w:p>
        </w:tc>
      </w:tr>
      <w:tr w:rsidR="000A0E9A" w:rsidRPr="000E16CD" w14:paraId="6C0CC400" w14:textId="77777777" w:rsidTr="00D02723">
        <w:trPr>
          <w:trHeight w:val="290"/>
          <w:jc w:val="center"/>
        </w:trPr>
        <w:tc>
          <w:tcPr>
            <w:tcW w:w="929" w:type="dxa"/>
            <w:vAlign w:val="center"/>
          </w:tcPr>
          <w:p w14:paraId="11A04C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7110</w:t>
            </w:r>
          </w:p>
        </w:tc>
        <w:tc>
          <w:tcPr>
            <w:tcW w:w="5219" w:type="dxa"/>
            <w:vAlign w:val="center"/>
          </w:tcPr>
          <w:p w14:paraId="4DAC74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ADMIN-OTHER SUBJECT AREA</w:t>
            </w:r>
          </w:p>
        </w:tc>
      </w:tr>
      <w:tr w:rsidR="000A0E9A" w:rsidRPr="000E16CD" w14:paraId="7D038193" w14:textId="77777777" w:rsidTr="00D02723">
        <w:trPr>
          <w:trHeight w:val="290"/>
          <w:jc w:val="center"/>
        </w:trPr>
        <w:tc>
          <w:tcPr>
            <w:tcW w:w="929" w:type="dxa"/>
            <w:vAlign w:val="center"/>
          </w:tcPr>
          <w:p w14:paraId="40C8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7402</w:t>
            </w:r>
          </w:p>
        </w:tc>
        <w:tc>
          <w:tcPr>
            <w:tcW w:w="5219" w:type="dxa"/>
            <w:vAlign w:val="center"/>
          </w:tcPr>
          <w:p w14:paraId="573A92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DIRECTOR/COORD/SUPV-LIBRARY</w:t>
            </w:r>
          </w:p>
        </w:tc>
      </w:tr>
      <w:tr w:rsidR="000A0E9A" w:rsidRPr="000E16CD" w14:paraId="3B673FDA" w14:textId="77777777" w:rsidTr="00D02723">
        <w:trPr>
          <w:trHeight w:val="290"/>
          <w:jc w:val="center"/>
        </w:trPr>
        <w:tc>
          <w:tcPr>
            <w:tcW w:w="929" w:type="dxa"/>
            <w:vAlign w:val="center"/>
          </w:tcPr>
          <w:p w14:paraId="0A8EE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7403</w:t>
            </w:r>
          </w:p>
        </w:tc>
        <w:tc>
          <w:tcPr>
            <w:tcW w:w="5219" w:type="dxa"/>
            <w:vAlign w:val="center"/>
          </w:tcPr>
          <w:p w14:paraId="26A5A2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 - SCH LIBR SYS(BOCES/BIG5)</w:t>
            </w:r>
          </w:p>
        </w:tc>
      </w:tr>
      <w:tr w:rsidR="000A0E9A" w:rsidRPr="000E16CD" w14:paraId="1DB883EF" w14:textId="77777777" w:rsidTr="00D02723">
        <w:trPr>
          <w:trHeight w:val="290"/>
          <w:jc w:val="center"/>
        </w:trPr>
        <w:tc>
          <w:tcPr>
            <w:tcW w:w="929" w:type="dxa"/>
            <w:vAlign w:val="center"/>
          </w:tcPr>
          <w:p w14:paraId="030950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7408</w:t>
            </w:r>
          </w:p>
        </w:tc>
        <w:tc>
          <w:tcPr>
            <w:tcW w:w="5219" w:type="dxa"/>
            <w:vAlign w:val="center"/>
          </w:tcPr>
          <w:p w14:paraId="17511C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LIBRARY</w:t>
            </w:r>
          </w:p>
        </w:tc>
      </w:tr>
      <w:tr w:rsidR="000A0E9A" w:rsidRPr="000E16CD" w14:paraId="53333BB5" w14:textId="77777777" w:rsidTr="00D02723">
        <w:trPr>
          <w:trHeight w:val="290"/>
          <w:jc w:val="center"/>
        </w:trPr>
        <w:tc>
          <w:tcPr>
            <w:tcW w:w="929" w:type="dxa"/>
            <w:vAlign w:val="center"/>
          </w:tcPr>
          <w:p w14:paraId="4AAA21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7410</w:t>
            </w:r>
          </w:p>
        </w:tc>
        <w:tc>
          <w:tcPr>
            <w:tcW w:w="5219" w:type="dxa"/>
            <w:vAlign w:val="center"/>
          </w:tcPr>
          <w:p w14:paraId="7BE31F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LIBRARY SERVICES</w:t>
            </w:r>
          </w:p>
        </w:tc>
      </w:tr>
      <w:tr w:rsidR="000A0E9A" w:rsidRPr="000E16CD" w14:paraId="55A730F2" w14:textId="77777777" w:rsidTr="00D02723">
        <w:trPr>
          <w:trHeight w:val="290"/>
          <w:jc w:val="center"/>
        </w:trPr>
        <w:tc>
          <w:tcPr>
            <w:tcW w:w="929" w:type="dxa"/>
            <w:vAlign w:val="center"/>
          </w:tcPr>
          <w:p w14:paraId="6F867E0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7502</w:t>
            </w:r>
          </w:p>
        </w:tc>
        <w:tc>
          <w:tcPr>
            <w:tcW w:w="5219" w:type="dxa"/>
            <w:vAlign w:val="center"/>
          </w:tcPr>
          <w:p w14:paraId="159D7BE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INSTRUCTIONAL TECH</w:t>
            </w:r>
          </w:p>
        </w:tc>
      </w:tr>
      <w:tr w:rsidR="000A0E9A" w:rsidRPr="000E16CD" w14:paraId="632928F7" w14:textId="77777777" w:rsidTr="00D02723">
        <w:trPr>
          <w:trHeight w:val="290"/>
          <w:jc w:val="center"/>
        </w:trPr>
        <w:tc>
          <w:tcPr>
            <w:tcW w:w="929" w:type="dxa"/>
            <w:vAlign w:val="center"/>
          </w:tcPr>
          <w:p w14:paraId="0A0DA0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7510</w:t>
            </w:r>
          </w:p>
        </w:tc>
        <w:tc>
          <w:tcPr>
            <w:tcW w:w="5219" w:type="dxa"/>
            <w:vAlign w:val="center"/>
          </w:tcPr>
          <w:p w14:paraId="47D576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LEARNING TECHNOLOGY</w:t>
            </w:r>
          </w:p>
        </w:tc>
      </w:tr>
      <w:tr w:rsidR="000A0E9A" w:rsidRPr="000E16CD" w14:paraId="76738632" w14:textId="77777777" w:rsidTr="00D02723">
        <w:trPr>
          <w:trHeight w:val="290"/>
          <w:jc w:val="center"/>
        </w:trPr>
        <w:tc>
          <w:tcPr>
            <w:tcW w:w="929" w:type="dxa"/>
            <w:vAlign w:val="center"/>
          </w:tcPr>
          <w:p w14:paraId="3D156B4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8202</w:t>
            </w:r>
          </w:p>
        </w:tc>
        <w:tc>
          <w:tcPr>
            <w:tcW w:w="5219" w:type="dxa"/>
            <w:vAlign w:val="center"/>
          </w:tcPr>
          <w:p w14:paraId="79C0D9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COMPUTER STUDIES/INST</w:t>
            </w:r>
          </w:p>
        </w:tc>
      </w:tr>
      <w:tr w:rsidR="000A0E9A" w:rsidRPr="000E16CD" w14:paraId="28A35BD2" w14:textId="77777777" w:rsidTr="00D02723">
        <w:trPr>
          <w:trHeight w:val="290"/>
          <w:jc w:val="center"/>
        </w:trPr>
        <w:tc>
          <w:tcPr>
            <w:tcW w:w="929" w:type="dxa"/>
            <w:vAlign w:val="center"/>
          </w:tcPr>
          <w:p w14:paraId="48F016F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8208</w:t>
            </w:r>
          </w:p>
        </w:tc>
        <w:tc>
          <w:tcPr>
            <w:tcW w:w="5219" w:type="dxa"/>
            <w:vAlign w:val="center"/>
          </w:tcPr>
          <w:p w14:paraId="3DACC8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COMPUTER STUDIES</w:t>
            </w:r>
          </w:p>
        </w:tc>
      </w:tr>
      <w:tr w:rsidR="000A0E9A" w:rsidRPr="000E16CD" w14:paraId="6E902827" w14:textId="77777777" w:rsidTr="00D02723">
        <w:trPr>
          <w:trHeight w:val="290"/>
          <w:jc w:val="center"/>
        </w:trPr>
        <w:tc>
          <w:tcPr>
            <w:tcW w:w="929" w:type="dxa"/>
            <w:vAlign w:val="center"/>
          </w:tcPr>
          <w:p w14:paraId="1E0659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8210</w:t>
            </w:r>
          </w:p>
        </w:tc>
        <w:tc>
          <w:tcPr>
            <w:tcW w:w="5219" w:type="dxa"/>
            <w:vAlign w:val="center"/>
          </w:tcPr>
          <w:p w14:paraId="749E0E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COMPUTER STUDIES</w:t>
            </w:r>
          </w:p>
        </w:tc>
      </w:tr>
      <w:tr w:rsidR="000A0E9A" w:rsidRPr="000E16CD" w14:paraId="42C4380C" w14:textId="77777777" w:rsidTr="00D02723">
        <w:trPr>
          <w:trHeight w:val="290"/>
          <w:jc w:val="center"/>
        </w:trPr>
        <w:tc>
          <w:tcPr>
            <w:tcW w:w="929" w:type="dxa"/>
            <w:vAlign w:val="center"/>
          </w:tcPr>
          <w:p w14:paraId="2B615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8602</w:t>
            </w:r>
          </w:p>
        </w:tc>
        <w:tc>
          <w:tcPr>
            <w:tcW w:w="5219" w:type="dxa"/>
            <w:vAlign w:val="center"/>
          </w:tcPr>
          <w:p w14:paraId="4FE94335" w14:textId="77777777" w:rsidR="000A0E9A" w:rsidRPr="002F3A26" w:rsidRDefault="000A0E9A" w:rsidP="00305C60">
            <w:pPr>
              <w:rPr>
                <w:rFonts w:ascii="Bookman Old Style" w:hAnsi="Bookman Old Style" w:cs="Arial"/>
                <w:caps/>
                <w:sz w:val="22"/>
                <w:szCs w:val="22"/>
              </w:rPr>
            </w:pPr>
            <w:r w:rsidRPr="002F3A26">
              <w:rPr>
                <w:rFonts w:ascii="Bookman Old Style" w:hAnsi="Bookman Old Style" w:cs="Arial"/>
                <w:caps/>
                <w:sz w:val="22"/>
                <w:szCs w:val="22"/>
              </w:rPr>
              <w:t xml:space="preserve">DIRECTOR OF </w:t>
            </w:r>
            <w:r w:rsidR="00305C60" w:rsidRPr="002F3A26">
              <w:rPr>
                <w:rFonts w:ascii="Bookman Old Style" w:hAnsi="Bookman Old Style" w:cs="Arial"/>
                <w:caps/>
                <w:sz w:val="22"/>
                <w:szCs w:val="22"/>
              </w:rPr>
              <w:t>ENL</w:t>
            </w:r>
          </w:p>
        </w:tc>
      </w:tr>
      <w:tr w:rsidR="000A0E9A" w:rsidRPr="000E16CD" w14:paraId="5EC471A1" w14:textId="77777777" w:rsidTr="00D02723">
        <w:trPr>
          <w:trHeight w:val="290"/>
          <w:jc w:val="center"/>
        </w:trPr>
        <w:tc>
          <w:tcPr>
            <w:tcW w:w="929" w:type="dxa"/>
            <w:vAlign w:val="center"/>
          </w:tcPr>
          <w:p w14:paraId="7CA6FE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8607</w:t>
            </w:r>
          </w:p>
        </w:tc>
        <w:tc>
          <w:tcPr>
            <w:tcW w:w="5219" w:type="dxa"/>
            <w:vAlign w:val="center"/>
          </w:tcPr>
          <w:p w14:paraId="2D7E3BAF"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RESOURCE TEACHER OF </w:t>
            </w:r>
            <w:r w:rsidR="00305C60" w:rsidRPr="002F3A26">
              <w:rPr>
                <w:rFonts w:ascii="Bookman Old Style" w:hAnsi="Bookman Old Style" w:cs="Arial"/>
                <w:caps/>
                <w:sz w:val="22"/>
                <w:szCs w:val="22"/>
              </w:rPr>
              <w:t>ENL</w:t>
            </w:r>
          </w:p>
        </w:tc>
      </w:tr>
      <w:tr w:rsidR="000A0E9A" w:rsidRPr="000E16CD" w14:paraId="487E6A40" w14:textId="77777777" w:rsidTr="00D02723">
        <w:trPr>
          <w:trHeight w:val="290"/>
          <w:jc w:val="center"/>
        </w:trPr>
        <w:tc>
          <w:tcPr>
            <w:tcW w:w="929" w:type="dxa"/>
            <w:vAlign w:val="center"/>
          </w:tcPr>
          <w:p w14:paraId="31480B2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8610</w:t>
            </w:r>
          </w:p>
        </w:tc>
        <w:tc>
          <w:tcPr>
            <w:tcW w:w="5219" w:type="dxa"/>
            <w:vAlign w:val="center"/>
          </w:tcPr>
          <w:p w14:paraId="33E08C98"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OTHER </w:t>
            </w:r>
            <w:r w:rsidR="00C13AC2" w:rsidRPr="002F3A26">
              <w:rPr>
                <w:rFonts w:ascii="Bookman Old Style" w:hAnsi="Bookman Old Style" w:cs="Arial"/>
                <w:caps/>
                <w:sz w:val="22"/>
                <w:szCs w:val="22"/>
              </w:rPr>
              <w:t>ENL</w:t>
            </w:r>
          </w:p>
        </w:tc>
      </w:tr>
    </w:tbl>
    <w:p w14:paraId="7F3D193A" w14:textId="77777777" w:rsidR="004C08FD" w:rsidRDefault="004C08FD" w:rsidP="004C08FD"/>
    <w:p w14:paraId="6397F796" w14:textId="27B8FFE1" w:rsidR="000374AA" w:rsidRPr="000E16CD" w:rsidRDefault="000374AA" w:rsidP="004C08FD">
      <w:pPr>
        <w:pStyle w:val="Caption"/>
        <w:jc w:val="center"/>
      </w:pPr>
      <w:r w:rsidRPr="000E16CD">
        <w:t>Assignment Grade Level Codes and Descriptions</w:t>
      </w:r>
    </w:p>
    <w:p w14:paraId="58022044" w14:textId="77777777" w:rsidR="000374AA" w:rsidRPr="000E16CD" w:rsidRDefault="000374AA" w:rsidP="000374AA">
      <w:pPr>
        <w:pStyle w:val="Body"/>
        <w:spacing w:before="120"/>
        <w:ind w:firstLine="0"/>
        <w:jc w:val="center"/>
      </w:pPr>
      <w:r w:rsidRPr="000E16CD">
        <w:t>For use in the Staff Assignment Template.</w:t>
      </w:r>
    </w:p>
    <w:p w14:paraId="649CA452" w14:textId="77777777" w:rsidR="000374AA" w:rsidRPr="000E16CD" w:rsidRDefault="000374AA" w:rsidP="000374AA"/>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
        <w:gridCol w:w="1610"/>
      </w:tblGrid>
      <w:tr w:rsidR="000374AA" w:rsidRPr="000E16CD" w14:paraId="354C277D" w14:textId="77777777" w:rsidTr="004C08FD">
        <w:trPr>
          <w:trHeight w:val="304"/>
          <w:tblHeader/>
        </w:trPr>
        <w:tc>
          <w:tcPr>
            <w:tcW w:w="950" w:type="dxa"/>
            <w:shd w:val="clear" w:color="auto" w:fill="D9D9D9"/>
          </w:tcPr>
          <w:p w14:paraId="6858D2E6"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c>
          <w:tcPr>
            <w:tcW w:w="1610" w:type="dxa"/>
            <w:shd w:val="clear" w:color="auto" w:fill="D9D9D9"/>
          </w:tcPr>
          <w:p w14:paraId="329FBE16"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Description </w:t>
            </w:r>
          </w:p>
        </w:tc>
      </w:tr>
      <w:tr w:rsidR="000374AA" w:rsidRPr="000E16CD" w14:paraId="402D5300" w14:textId="77777777" w:rsidTr="00DD1C3D">
        <w:trPr>
          <w:trHeight w:val="266"/>
        </w:trPr>
        <w:tc>
          <w:tcPr>
            <w:tcW w:w="950" w:type="dxa"/>
          </w:tcPr>
          <w:p w14:paraId="4593A38D"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PS </w:t>
            </w:r>
          </w:p>
        </w:tc>
        <w:tc>
          <w:tcPr>
            <w:tcW w:w="1610" w:type="dxa"/>
          </w:tcPr>
          <w:p w14:paraId="4BF63A74"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PRES </w:t>
            </w:r>
          </w:p>
        </w:tc>
      </w:tr>
      <w:tr w:rsidR="000374AA" w:rsidRPr="000E16CD" w14:paraId="62D5D716" w14:textId="77777777" w:rsidTr="00DD1C3D">
        <w:trPr>
          <w:trHeight w:val="266"/>
        </w:trPr>
        <w:tc>
          <w:tcPr>
            <w:tcW w:w="950" w:type="dxa"/>
          </w:tcPr>
          <w:p w14:paraId="25D5FF3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PKF </w:t>
            </w:r>
          </w:p>
        </w:tc>
        <w:tc>
          <w:tcPr>
            <w:tcW w:w="1610" w:type="dxa"/>
          </w:tcPr>
          <w:p w14:paraId="1DABCCA0"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PREKF </w:t>
            </w:r>
          </w:p>
        </w:tc>
      </w:tr>
      <w:tr w:rsidR="000374AA" w:rsidRPr="000E16CD" w14:paraId="7D70E01A" w14:textId="77777777" w:rsidTr="00DD1C3D">
        <w:trPr>
          <w:trHeight w:val="266"/>
        </w:trPr>
        <w:tc>
          <w:tcPr>
            <w:tcW w:w="950" w:type="dxa"/>
          </w:tcPr>
          <w:p w14:paraId="40A95357"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PKH </w:t>
            </w:r>
          </w:p>
        </w:tc>
        <w:tc>
          <w:tcPr>
            <w:tcW w:w="1610" w:type="dxa"/>
          </w:tcPr>
          <w:p w14:paraId="3AEEFD1C"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PREKH </w:t>
            </w:r>
          </w:p>
        </w:tc>
      </w:tr>
      <w:tr w:rsidR="000374AA" w:rsidRPr="000E16CD" w14:paraId="061CD409" w14:textId="77777777" w:rsidTr="00DD1C3D">
        <w:trPr>
          <w:trHeight w:val="266"/>
        </w:trPr>
        <w:tc>
          <w:tcPr>
            <w:tcW w:w="950" w:type="dxa"/>
          </w:tcPr>
          <w:p w14:paraId="6E5249D7"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KF </w:t>
            </w:r>
          </w:p>
        </w:tc>
        <w:tc>
          <w:tcPr>
            <w:tcW w:w="1610" w:type="dxa"/>
          </w:tcPr>
          <w:p w14:paraId="65E7BBCF"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KDGF </w:t>
            </w:r>
          </w:p>
        </w:tc>
      </w:tr>
      <w:tr w:rsidR="000374AA" w:rsidRPr="000E16CD" w14:paraId="47CC2204" w14:textId="77777777" w:rsidTr="00DD1C3D">
        <w:trPr>
          <w:trHeight w:val="266"/>
        </w:trPr>
        <w:tc>
          <w:tcPr>
            <w:tcW w:w="950" w:type="dxa"/>
          </w:tcPr>
          <w:p w14:paraId="1AFF1CF6"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 </w:t>
            </w:r>
          </w:p>
        </w:tc>
        <w:tc>
          <w:tcPr>
            <w:tcW w:w="1610" w:type="dxa"/>
          </w:tcPr>
          <w:p w14:paraId="4806CBFA"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KDGH </w:t>
            </w:r>
          </w:p>
        </w:tc>
      </w:tr>
      <w:tr w:rsidR="000374AA" w:rsidRPr="000E16CD" w14:paraId="25B953BB" w14:textId="77777777" w:rsidTr="00DD1C3D">
        <w:trPr>
          <w:trHeight w:val="266"/>
        </w:trPr>
        <w:tc>
          <w:tcPr>
            <w:tcW w:w="950" w:type="dxa"/>
          </w:tcPr>
          <w:p w14:paraId="7D41D86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01 </w:t>
            </w:r>
          </w:p>
        </w:tc>
        <w:tc>
          <w:tcPr>
            <w:tcW w:w="1610" w:type="dxa"/>
          </w:tcPr>
          <w:p w14:paraId="6216F4C7"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1st </w:t>
            </w:r>
          </w:p>
        </w:tc>
      </w:tr>
      <w:tr w:rsidR="000374AA" w:rsidRPr="000E16CD" w14:paraId="1BBB6600" w14:textId="77777777" w:rsidTr="00DD1C3D">
        <w:trPr>
          <w:trHeight w:val="266"/>
        </w:trPr>
        <w:tc>
          <w:tcPr>
            <w:tcW w:w="950" w:type="dxa"/>
          </w:tcPr>
          <w:p w14:paraId="51CDF3D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02 </w:t>
            </w:r>
          </w:p>
        </w:tc>
        <w:tc>
          <w:tcPr>
            <w:tcW w:w="1610" w:type="dxa"/>
          </w:tcPr>
          <w:p w14:paraId="650F6C5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2nd </w:t>
            </w:r>
          </w:p>
        </w:tc>
      </w:tr>
      <w:tr w:rsidR="000374AA" w:rsidRPr="000E16CD" w14:paraId="39958321" w14:textId="77777777" w:rsidTr="00DD1C3D">
        <w:trPr>
          <w:trHeight w:val="266"/>
        </w:trPr>
        <w:tc>
          <w:tcPr>
            <w:tcW w:w="950" w:type="dxa"/>
          </w:tcPr>
          <w:p w14:paraId="7F44CA2A"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03 </w:t>
            </w:r>
          </w:p>
        </w:tc>
        <w:tc>
          <w:tcPr>
            <w:tcW w:w="1610" w:type="dxa"/>
          </w:tcPr>
          <w:p w14:paraId="0D0CA7FE"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3rd </w:t>
            </w:r>
          </w:p>
        </w:tc>
      </w:tr>
      <w:tr w:rsidR="000374AA" w:rsidRPr="000E16CD" w14:paraId="7DF39C80" w14:textId="77777777" w:rsidTr="00DD1C3D">
        <w:trPr>
          <w:trHeight w:val="266"/>
        </w:trPr>
        <w:tc>
          <w:tcPr>
            <w:tcW w:w="950" w:type="dxa"/>
          </w:tcPr>
          <w:p w14:paraId="37D46A3F"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04 </w:t>
            </w:r>
          </w:p>
        </w:tc>
        <w:tc>
          <w:tcPr>
            <w:tcW w:w="1610" w:type="dxa"/>
          </w:tcPr>
          <w:p w14:paraId="6AFCC3E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4th </w:t>
            </w:r>
          </w:p>
        </w:tc>
      </w:tr>
      <w:tr w:rsidR="000374AA" w:rsidRPr="000E16CD" w14:paraId="0535E2E2" w14:textId="77777777" w:rsidTr="00DD1C3D">
        <w:trPr>
          <w:trHeight w:val="266"/>
        </w:trPr>
        <w:tc>
          <w:tcPr>
            <w:tcW w:w="950" w:type="dxa"/>
          </w:tcPr>
          <w:p w14:paraId="05C7CDD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05 </w:t>
            </w:r>
          </w:p>
        </w:tc>
        <w:tc>
          <w:tcPr>
            <w:tcW w:w="1610" w:type="dxa"/>
          </w:tcPr>
          <w:p w14:paraId="5D2F936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5th </w:t>
            </w:r>
          </w:p>
        </w:tc>
      </w:tr>
      <w:tr w:rsidR="000374AA" w:rsidRPr="000E16CD" w14:paraId="3841811B" w14:textId="77777777" w:rsidTr="00DD1C3D">
        <w:trPr>
          <w:trHeight w:val="266"/>
        </w:trPr>
        <w:tc>
          <w:tcPr>
            <w:tcW w:w="950" w:type="dxa"/>
          </w:tcPr>
          <w:p w14:paraId="7F4DA82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06 </w:t>
            </w:r>
          </w:p>
        </w:tc>
        <w:tc>
          <w:tcPr>
            <w:tcW w:w="1610" w:type="dxa"/>
          </w:tcPr>
          <w:p w14:paraId="6137E46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6th </w:t>
            </w:r>
          </w:p>
        </w:tc>
      </w:tr>
      <w:tr w:rsidR="000374AA" w:rsidRPr="000E16CD" w14:paraId="727C7752" w14:textId="77777777" w:rsidTr="00DD1C3D">
        <w:trPr>
          <w:trHeight w:val="266"/>
        </w:trPr>
        <w:tc>
          <w:tcPr>
            <w:tcW w:w="950" w:type="dxa"/>
          </w:tcPr>
          <w:p w14:paraId="4402CC2A"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07 </w:t>
            </w:r>
          </w:p>
        </w:tc>
        <w:tc>
          <w:tcPr>
            <w:tcW w:w="1610" w:type="dxa"/>
          </w:tcPr>
          <w:p w14:paraId="3A5F3B8E"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7th </w:t>
            </w:r>
          </w:p>
        </w:tc>
      </w:tr>
      <w:tr w:rsidR="000374AA" w:rsidRPr="000E16CD" w14:paraId="386E21AC" w14:textId="77777777" w:rsidTr="00DD1C3D">
        <w:trPr>
          <w:trHeight w:val="266"/>
        </w:trPr>
        <w:tc>
          <w:tcPr>
            <w:tcW w:w="950" w:type="dxa"/>
          </w:tcPr>
          <w:p w14:paraId="2BFA8298"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08 </w:t>
            </w:r>
          </w:p>
        </w:tc>
        <w:tc>
          <w:tcPr>
            <w:tcW w:w="1610" w:type="dxa"/>
          </w:tcPr>
          <w:p w14:paraId="4470DA29"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8th </w:t>
            </w:r>
          </w:p>
        </w:tc>
      </w:tr>
      <w:tr w:rsidR="000374AA" w:rsidRPr="000E16CD" w14:paraId="6A701684" w14:textId="77777777" w:rsidTr="00DD1C3D">
        <w:trPr>
          <w:trHeight w:val="266"/>
        </w:trPr>
        <w:tc>
          <w:tcPr>
            <w:tcW w:w="950" w:type="dxa"/>
          </w:tcPr>
          <w:p w14:paraId="740EA7F6"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09 </w:t>
            </w:r>
          </w:p>
        </w:tc>
        <w:tc>
          <w:tcPr>
            <w:tcW w:w="1610" w:type="dxa"/>
          </w:tcPr>
          <w:p w14:paraId="714E7875"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9th </w:t>
            </w:r>
          </w:p>
        </w:tc>
      </w:tr>
      <w:tr w:rsidR="000374AA" w:rsidRPr="000E16CD" w14:paraId="22D61574" w14:textId="77777777" w:rsidTr="00DD1C3D">
        <w:trPr>
          <w:trHeight w:val="266"/>
        </w:trPr>
        <w:tc>
          <w:tcPr>
            <w:tcW w:w="950" w:type="dxa"/>
          </w:tcPr>
          <w:p w14:paraId="691CA316"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 </w:t>
            </w:r>
          </w:p>
        </w:tc>
        <w:tc>
          <w:tcPr>
            <w:tcW w:w="1610" w:type="dxa"/>
          </w:tcPr>
          <w:p w14:paraId="0AA97AB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10th </w:t>
            </w:r>
          </w:p>
        </w:tc>
      </w:tr>
      <w:tr w:rsidR="000374AA" w:rsidRPr="000E16CD" w14:paraId="4AC277D2" w14:textId="77777777" w:rsidTr="00DD1C3D">
        <w:trPr>
          <w:trHeight w:val="266"/>
        </w:trPr>
        <w:tc>
          <w:tcPr>
            <w:tcW w:w="950" w:type="dxa"/>
          </w:tcPr>
          <w:p w14:paraId="0A01BB7E"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 </w:t>
            </w:r>
          </w:p>
        </w:tc>
        <w:tc>
          <w:tcPr>
            <w:tcW w:w="1610" w:type="dxa"/>
          </w:tcPr>
          <w:p w14:paraId="7F8274A9"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11th </w:t>
            </w:r>
          </w:p>
        </w:tc>
      </w:tr>
      <w:tr w:rsidR="000374AA" w:rsidRPr="000E16CD" w14:paraId="5EF5DDFA" w14:textId="77777777" w:rsidTr="00DD1C3D">
        <w:trPr>
          <w:trHeight w:val="266"/>
        </w:trPr>
        <w:tc>
          <w:tcPr>
            <w:tcW w:w="950" w:type="dxa"/>
          </w:tcPr>
          <w:p w14:paraId="217B9A05"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 </w:t>
            </w:r>
          </w:p>
        </w:tc>
        <w:tc>
          <w:tcPr>
            <w:tcW w:w="1610" w:type="dxa"/>
          </w:tcPr>
          <w:p w14:paraId="1DD0666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12th </w:t>
            </w:r>
          </w:p>
        </w:tc>
      </w:tr>
      <w:tr w:rsidR="000374AA" w:rsidRPr="000E16CD" w14:paraId="0A84CC78" w14:textId="77777777" w:rsidTr="00DD1C3D">
        <w:trPr>
          <w:trHeight w:val="266"/>
        </w:trPr>
        <w:tc>
          <w:tcPr>
            <w:tcW w:w="950" w:type="dxa"/>
          </w:tcPr>
          <w:p w14:paraId="1951A820"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13 </w:t>
            </w:r>
          </w:p>
        </w:tc>
        <w:tc>
          <w:tcPr>
            <w:tcW w:w="1610" w:type="dxa"/>
          </w:tcPr>
          <w:p w14:paraId="6CAB811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K-6 </w:t>
            </w:r>
          </w:p>
        </w:tc>
      </w:tr>
      <w:tr w:rsidR="000374AA" w:rsidRPr="000E16CD" w14:paraId="06429731" w14:textId="77777777" w:rsidTr="00DD1C3D">
        <w:trPr>
          <w:trHeight w:val="266"/>
        </w:trPr>
        <w:tc>
          <w:tcPr>
            <w:tcW w:w="950" w:type="dxa"/>
          </w:tcPr>
          <w:p w14:paraId="23A4BB30"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14 </w:t>
            </w:r>
          </w:p>
        </w:tc>
        <w:tc>
          <w:tcPr>
            <w:tcW w:w="1610" w:type="dxa"/>
          </w:tcPr>
          <w:p w14:paraId="01ADDEA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7-12 </w:t>
            </w:r>
          </w:p>
        </w:tc>
      </w:tr>
      <w:tr w:rsidR="000374AA" w:rsidRPr="000E16CD" w14:paraId="090BE0CB" w14:textId="77777777" w:rsidTr="00DD1C3D">
        <w:trPr>
          <w:trHeight w:val="266"/>
        </w:trPr>
        <w:tc>
          <w:tcPr>
            <w:tcW w:w="950" w:type="dxa"/>
          </w:tcPr>
          <w:p w14:paraId="43AED7F8"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680DA0">
              <w:rPr>
                <w:rFonts w:ascii="Bookman Old Style" w:hAnsi="Bookman Old Style" w:cs="Arial"/>
                <w:color w:val="000000"/>
                <w:sz w:val="22"/>
                <w:szCs w:val="22"/>
              </w:rPr>
              <w:t>GD</w:t>
            </w:r>
            <w:r w:rsidRPr="000E16CD">
              <w:rPr>
                <w:rFonts w:ascii="Bookman Old Style" w:hAnsi="Bookman Old Style" w:cs="Arial"/>
                <w:color w:val="000000"/>
                <w:sz w:val="22"/>
                <w:szCs w:val="22"/>
              </w:rPr>
              <w:t xml:space="preserve"> </w:t>
            </w:r>
          </w:p>
        </w:tc>
        <w:tc>
          <w:tcPr>
            <w:tcW w:w="1610" w:type="dxa"/>
          </w:tcPr>
          <w:p w14:paraId="25A01329"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3E69EC">
              <w:rPr>
                <w:rFonts w:ascii="Bookman Old Style" w:hAnsi="Bookman Old Style" w:cs="Arial"/>
                <w:color w:val="000000"/>
                <w:sz w:val="22"/>
                <w:szCs w:val="22"/>
              </w:rPr>
              <w:t>GED</w:t>
            </w:r>
          </w:p>
        </w:tc>
      </w:tr>
      <w:tr w:rsidR="000374AA" w:rsidRPr="000E16CD" w14:paraId="1F2AEAE4" w14:textId="77777777" w:rsidTr="00DD1C3D">
        <w:trPr>
          <w:trHeight w:val="266"/>
        </w:trPr>
        <w:tc>
          <w:tcPr>
            <w:tcW w:w="950" w:type="dxa"/>
          </w:tcPr>
          <w:p w14:paraId="27BB778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w:t>
            </w:r>
          </w:p>
        </w:tc>
        <w:tc>
          <w:tcPr>
            <w:tcW w:w="1610" w:type="dxa"/>
          </w:tcPr>
          <w:p w14:paraId="5DE46CB3"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Grades </w:t>
            </w:r>
          </w:p>
        </w:tc>
      </w:tr>
    </w:tbl>
    <w:p w14:paraId="4C81FAD4" w14:textId="77777777" w:rsidR="000374AA" w:rsidRDefault="000374AA" w:rsidP="000374AA">
      <w:pPr>
        <w:rPr>
          <w:rFonts w:ascii="Arial" w:hAnsi="Arial" w:cs="Arial"/>
          <w:b/>
          <w:sz w:val="22"/>
          <w:szCs w:val="22"/>
        </w:rPr>
      </w:pPr>
      <w:r w:rsidRPr="000E16CD">
        <w:br w:type="textWrapping" w:clear="all"/>
      </w:r>
      <w:bookmarkStart w:id="664" w:name="_Toc335315436"/>
    </w:p>
    <w:p w14:paraId="2982FEC4" w14:textId="1933411F" w:rsidR="009D2FD8" w:rsidRDefault="000374AA" w:rsidP="009D2FD8">
      <w:pPr>
        <w:rPr>
          <w:rFonts w:ascii="Arial" w:hAnsi="Arial" w:cs="Arial"/>
          <w:sz w:val="22"/>
          <w:szCs w:val="22"/>
        </w:rPr>
      </w:pPr>
      <w:r w:rsidRPr="00A941D7">
        <w:rPr>
          <w:rFonts w:ascii="Arial" w:hAnsi="Arial" w:cs="Arial"/>
          <w:b/>
          <w:i/>
          <w:iCs/>
          <w:sz w:val="22"/>
          <w:szCs w:val="22"/>
        </w:rPr>
        <w:t>N</w:t>
      </w:r>
      <w:r w:rsidR="00A941D7" w:rsidRPr="00A941D7">
        <w:rPr>
          <w:rFonts w:ascii="Arial" w:hAnsi="Arial" w:cs="Arial"/>
          <w:b/>
          <w:i/>
          <w:iCs/>
          <w:sz w:val="22"/>
          <w:szCs w:val="22"/>
        </w:rPr>
        <w:t>ote</w:t>
      </w:r>
      <w:r w:rsidRPr="00A941D7">
        <w:rPr>
          <w:rFonts w:ascii="Arial" w:hAnsi="Arial" w:cs="Arial"/>
          <w:b/>
          <w:i/>
          <w:iCs/>
          <w:sz w:val="22"/>
          <w:szCs w:val="22"/>
        </w:rPr>
        <w:t>:</w:t>
      </w:r>
      <w:r w:rsidRPr="000E16CD">
        <w:rPr>
          <w:rFonts w:ascii="Arial" w:hAnsi="Arial" w:cs="Arial"/>
          <w:sz w:val="22"/>
          <w:szCs w:val="22"/>
        </w:rPr>
        <w:t xml:space="preserve"> Codes 13 and 14 are for reporting ungraded students with disabilities who are age equivalent to grades K-6 and 7-12, respectively. See “Ungraded Students” in Chapter 2: Student Reporting Rules for an age equivalent chart.</w:t>
      </w:r>
      <w:bookmarkEnd w:id="664"/>
    </w:p>
    <w:p w14:paraId="0CAC1F76" w14:textId="21746412" w:rsidR="000374AA" w:rsidRPr="009D2FD8" w:rsidRDefault="000374AA" w:rsidP="009D2FD8">
      <w:pPr>
        <w:pStyle w:val="Heading2"/>
        <w:jc w:val="center"/>
      </w:pPr>
      <w:bookmarkStart w:id="665" w:name="_Toc110765632"/>
      <w:r w:rsidRPr="000E16CD">
        <w:t>BOCES District of Responsibility Codes</w:t>
      </w:r>
      <w:bookmarkEnd w:id="665"/>
    </w:p>
    <w:tbl>
      <w:tblPr>
        <w:tblW w:w="7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5694"/>
      </w:tblGrid>
      <w:tr w:rsidR="000374AA" w:rsidRPr="000E16CD" w14:paraId="0EDB6615" w14:textId="77777777" w:rsidTr="003837B4">
        <w:trPr>
          <w:trHeight w:val="300"/>
          <w:tblHeader/>
          <w:jc w:val="center"/>
        </w:trPr>
        <w:tc>
          <w:tcPr>
            <w:tcW w:w="1854" w:type="dxa"/>
            <w:shd w:val="clear" w:color="auto" w:fill="D9D9D9" w:themeFill="background1" w:themeFillShade="D9"/>
            <w:noWrap/>
            <w:vAlign w:val="center"/>
          </w:tcPr>
          <w:p w14:paraId="423FAA1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BOCES Code</w:t>
            </w:r>
          </w:p>
        </w:tc>
        <w:tc>
          <w:tcPr>
            <w:tcW w:w="5694" w:type="dxa"/>
            <w:shd w:val="clear" w:color="auto" w:fill="D9D9D9" w:themeFill="background1" w:themeFillShade="D9"/>
            <w:noWrap/>
            <w:vAlign w:val="center"/>
          </w:tcPr>
          <w:p w14:paraId="1F6C0A7F"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BOCES Name</w:t>
            </w:r>
          </w:p>
        </w:tc>
      </w:tr>
      <w:tr w:rsidR="000374AA" w:rsidRPr="000E16CD" w14:paraId="7AAF1E93" w14:textId="77777777" w:rsidTr="00DD1C3D">
        <w:trPr>
          <w:trHeight w:val="261"/>
          <w:jc w:val="center"/>
        </w:trPr>
        <w:tc>
          <w:tcPr>
            <w:tcW w:w="1854" w:type="dxa"/>
            <w:shd w:val="clear" w:color="auto" w:fill="auto"/>
            <w:noWrap/>
            <w:vAlign w:val="center"/>
          </w:tcPr>
          <w:p w14:paraId="11E7F31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019000000000</w:t>
            </w:r>
          </w:p>
        </w:tc>
        <w:tc>
          <w:tcPr>
            <w:tcW w:w="5694" w:type="dxa"/>
            <w:shd w:val="clear" w:color="auto" w:fill="auto"/>
            <w:noWrap/>
            <w:vAlign w:val="center"/>
          </w:tcPr>
          <w:p w14:paraId="0A65B3C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CAPITAL REGION BOCES</w:t>
            </w:r>
          </w:p>
        </w:tc>
      </w:tr>
      <w:tr w:rsidR="000374AA" w:rsidRPr="000E16CD" w14:paraId="6E088E07" w14:textId="77777777" w:rsidTr="00DD1C3D">
        <w:trPr>
          <w:trHeight w:val="261"/>
          <w:jc w:val="center"/>
        </w:trPr>
        <w:tc>
          <w:tcPr>
            <w:tcW w:w="1854" w:type="dxa"/>
            <w:shd w:val="clear" w:color="auto" w:fill="auto"/>
            <w:noWrap/>
            <w:vAlign w:val="center"/>
          </w:tcPr>
          <w:p w14:paraId="2B34F79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039000000000</w:t>
            </w:r>
          </w:p>
        </w:tc>
        <w:tc>
          <w:tcPr>
            <w:tcW w:w="5694" w:type="dxa"/>
            <w:shd w:val="clear" w:color="auto" w:fill="auto"/>
            <w:noWrap/>
            <w:vAlign w:val="center"/>
          </w:tcPr>
          <w:p w14:paraId="2A0A73C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BROOME-DELAWARE-TIOGA BOCES</w:t>
            </w:r>
          </w:p>
        </w:tc>
      </w:tr>
      <w:tr w:rsidR="000374AA" w:rsidRPr="000E16CD" w14:paraId="335763EE" w14:textId="77777777" w:rsidTr="00DD1C3D">
        <w:trPr>
          <w:trHeight w:val="261"/>
          <w:jc w:val="center"/>
        </w:trPr>
        <w:tc>
          <w:tcPr>
            <w:tcW w:w="1854" w:type="dxa"/>
            <w:shd w:val="clear" w:color="auto" w:fill="auto"/>
            <w:noWrap/>
            <w:vAlign w:val="center"/>
          </w:tcPr>
          <w:p w14:paraId="593DA29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lastRenderedPageBreak/>
              <w:t>049000000000</w:t>
            </w:r>
          </w:p>
        </w:tc>
        <w:tc>
          <w:tcPr>
            <w:tcW w:w="5694" w:type="dxa"/>
            <w:shd w:val="clear" w:color="auto" w:fill="auto"/>
            <w:noWrap/>
            <w:vAlign w:val="center"/>
          </w:tcPr>
          <w:p w14:paraId="2C938B6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CATTAR-ALLEGANY-ERIE-WYOMING BOCES</w:t>
            </w:r>
          </w:p>
        </w:tc>
      </w:tr>
      <w:tr w:rsidR="000374AA" w:rsidRPr="000E16CD" w14:paraId="51963562" w14:textId="77777777" w:rsidTr="00DD1C3D">
        <w:trPr>
          <w:trHeight w:val="261"/>
          <w:jc w:val="center"/>
        </w:trPr>
        <w:tc>
          <w:tcPr>
            <w:tcW w:w="1854" w:type="dxa"/>
            <w:shd w:val="clear" w:color="auto" w:fill="auto"/>
            <w:noWrap/>
            <w:vAlign w:val="center"/>
          </w:tcPr>
          <w:p w14:paraId="3AA16AD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059000000000</w:t>
            </w:r>
          </w:p>
        </w:tc>
        <w:tc>
          <w:tcPr>
            <w:tcW w:w="5694" w:type="dxa"/>
            <w:shd w:val="clear" w:color="auto" w:fill="auto"/>
            <w:noWrap/>
            <w:vAlign w:val="center"/>
          </w:tcPr>
          <w:p w14:paraId="5D8BA71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CAYUGA-ONONDAGA BOCES</w:t>
            </w:r>
          </w:p>
        </w:tc>
      </w:tr>
      <w:tr w:rsidR="000374AA" w:rsidRPr="000E16CD" w14:paraId="5EDC27DF" w14:textId="77777777" w:rsidTr="00DD1C3D">
        <w:trPr>
          <w:trHeight w:val="261"/>
          <w:jc w:val="center"/>
        </w:trPr>
        <w:tc>
          <w:tcPr>
            <w:tcW w:w="1854" w:type="dxa"/>
            <w:shd w:val="clear" w:color="auto" w:fill="auto"/>
            <w:noWrap/>
            <w:vAlign w:val="center"/>
          </w:tcPr>
          <w:p w14:paraId="0A8ADF8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099000000000</w:t>
            </w:r>
          </w:p>
        </w:tc>
        <w:tc>
          <w:tcPr>
            <w:tcW w:w="5694" w:type="dxa"/>
            <w:shd w:val="clear" w:color="auto" w:fill="auto"/>
            <w:noWrap/>
            <w:vAlign w:val="center"/>
          </w:tcPr>
          <w:p w14:paraId="0CACDE6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CLINTON-ESSEX-WARREN-WASHING BOCES</w:t>
            </w:r>
          </w:p>
        </w:tc>
      </w:tr>
      <w:tr w:rsidR="000374AA" w:rsidRPr="000E16CD" w14:paraId="4E91CC54" w14:textId="77777777" w:rsidTr="00DD1C3D">
        <w:trPr>
          <w:trHeight w:val="261"/>
          <w:jc w:val="center"/>
        </w:trPr>
        <w:tc>
          <w:tcPr>
            <w:tcW w:w="1854" w:type="dxa"/>
            <w:shd w:val="clear" w:color="auto" w:fill="auto"/>
            <w:noWrap/>
            <w:vAlign w:val="center"/>
          </w:tcPr>
          <w:p w14:paraId="3EF280C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129000000000</w:t>
            </w:r>
          </w:p>
        </w:tc>
        <w:tc>
          <w:tcPr>
            <w:tcW w:w="5694" w:type="dxa"/>
            <w:shd w:val="clear" w:color="auto" w:fill="auto"/>
            <w:noWrap/>
            <w:vAlign w:val="center"/>
          </w:tcPr>
          <w:p w14:paraId="784372A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DELAW-CHENANGO-MADISON-OTSEGO BOCES</w:t>
            </w:r>
          </w:p>
        </w:tc>
      </w:tr>
      <w:tr w:rsidR="000374AA" w:rsidRPr="000E16CD" w14:paraId="66AB1492" w14:textId="77777777" w:rsidTr="00DD1C3D">
        <w:trPr>
          <w:trHeight w:val="261"/>
          <w:jc w:val="center"/>
        </w:trPr>
        <w:tc>
          <w:tcPr>
            <w:tcW w:w="1854" w:type="dxa"/>
            <w:shd w:val="clear" w:color="auto" w:fill="auto"/>
            <w:noWrap/>
            <w:vAlign w:val="center"/>
          </w:tcPr>
          <w:p w14:paraId="4A5888C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139000000000</w:t>
            </w:r>
          </w:p>
        </w:tc>
        <w:tc>
          <w:tcPr>
            <w:tcW w:w="5694" w:type="dxa"/>
            <w:shd w:val="clear" w:color="auto" w:fill="auto"/>
            <w:noWrap/>
            <w:vAlign w:val="center"/>
          </w:tcPr>
          <w:p w14:paraId="418356F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DUTCHESS BOCES</w:t>
            </w:r>
          </w:p>
        </w:tc>
      </w:tr>
      <w:tr w:rsidR="000374AA" w:rsidRPr="000E16CD" w14:paraId="26162DBE" w14:textId="77777777" w:rsidTr="00DD1C3D">
        <w:trPr>
          <w:trHeight w:val="261"/>
          <w:jc w:val="center"/>
        </w:trPr>
        <w:tc>
          <w:tcPr>
            <w:tcW w:w="1854" w:type="dxa"/>
            <w:shd w:val="clear" w:color="auto" w:fill="auto"/>
            <w:noWrap/>
            <w:vAlign w:val="center"/>
          </w:tcPr>
          <w:p w14:paraId="4C4107A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149100000000</w:t>
            </w:r>
          </w:p>
        </w:tc>
        <w:tc>
          <w:tcPr>
            <w:tcW w:w="5694" w:type="dxa"/>
            <w:shd w:val="clear" w:color="auto" w:fill="auto"/>
            <w:noWrap/>
            <w:vAlign w:val="center"/>
          </w:tcPr>
          <w:p w14:paraId="75CF204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ERIE 1 BOCES</w:t>
            </w:r>
          </w:p>
        </w:tc>
      </w:tr>
      <w:tr w:rsidR="000374AA" w:rsidRPr="000E16CD" w14:paraId="01EC8F25" w14:textId="77777777" w:rsidTr="00DD1C3D">
        <w:trPr>
          <w:trHeight w:val="261"/>
          <w:jc w:val="center"/>
        </w:trPr>
        <w:tc>
          <w:tcPr>
            <w:tcW w:w="1854" w:type="dxa"/>
            <w:shd w:val="clear" w:color="auto" w:fill="auto"/>
            <w:noWrap/>
            <w:vAlign w:val="center"/>
          </w:tcPr>
          <w:p w14:paraId="3BE5A5DE"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149200000000</w:t>
            </w:r>
          </w:p>
        </w:tc>
        <w:tc>
          <w:tcPr>
            <w:tcW w:w="5694" w:type="dxa"/>
            <w:shd w:val="clear" w:color="auto" w:fill="auto"/>
            <w:noWrap/>
            <w:vAlign w:val="center"/>
          </w:tcPr>
          <w:p w14:paraId="7419194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ERIE 2-CHAUTAUQUA-CATTARAUGUS BOCES</w:t>
            </w:r>
          </w:p>
        </w:tc>
      </w:tr>
      <w:tr w:rsidR="000374AA" w:rsidRPr="000E16CD" w14:paraId="36B9F50E" w14:textId="77777777" w:rsidTr="00DD1C3D">
        <w:trPr>
          <w:trHeight w:val="261"/>
          <w:jc w:val="center"/>
        </w:trPr>
        <w:tc>
          <w:tcPr>
            <w:tcW w:w="1854" w:type="dxa"/>
            <w:shd w:val="clear" w:color="auto" w:fill="auto"/>
            <w:noWrap/>
            <w:vAlign w:val="center"/>
          </w:tcPr>
          <w:p w14:paraId="6B3C2EC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169000000000</w:t>
            </w:r>
          </w:p>
        </w:tc>
        <w:tc>
          <w:tcPr>
            <w:tcW w:w="5694" w:type="dxa"/>
            <w:shd w:val="clear" w:color="auto" w:fill="auto"/>
            <w:noWrap/>
            <w:vAlign w:val="center"/>
          </w:tcPr>
          <w:p w14:paraId="7EDB1B7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FRANKLIN-ESSEX-HAMILTON BOCES</w:t>
            </w:r>
          </w:p>
        </w:tc>
      </w:tr>
      <w:tr w:rsidR="000374AA" w:rsidRPr="000E16CD" w14:paraId="76C8ADD5" w14:textId="77777777" w:rsidTr="00DD1C3D">
        <w:trPr>
          <w:trHeight w:val="261"/>
          <w:jc w:val="center"/>
        </w:trPr>
        <w:tc>
          <w:tcPr>
            <w:tcW w:w="1854" w:type="dxa"/>
            <w:shd w:val="clear" w:color="auto" w:fill="auto"/>
            <w:noWrap/>
            <w:vAlign w:val="center"/>
          </w:tcPr>
          <w:p w14:paraId="16FAFCE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199000000000</w:t>
            </w:r>
          </w:p>
        </w:tc>
        <w:tc>
          <w:tcPr>
            <w:tcW w:w="5694" w:type="dxa"/>
            <w:shd w:val="clear" w:color="auto" w:fill="auto"/>
            <w:noWrap/>
            <w:vAlign w:val="center"/>
          </w:tcPr>
          <w:p w14:paraId="35C58D4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OTSEGO-DELAW-SCHOHARIE-GREENE BOCES</w:t>
            </w:r>
          </w:p>
        </w:tc>
      </w:tr>
      <w:tr w:rsidR="000374AA" w:rsidRPr="000E16CD" w14:paraId="56D73030" w14:textId="77777777" w:rsidTr="00DD1C3D">
        <w:trPr>
          <w:trHeight w:val="261"/>
          <w:jc w:val="center"/>
        </w:trPr>
        <w:tc>
          <w:tcPr>
            <w:tcW w:w="1854" w:type="dxa"/>
            <w:shd w:val="clear" w:color="auto" w:fill="auto"/>
            <w:noWrap/>
            <w:vAlign w:val="center"/>
          </w:tcPr>
          <w:p w14:paraId="0BC1BF9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209000000000</w:t>
            </w:r>
          </w:p>
        </w:tc>
        <w:tc>
          <w:tcPr>
            <w:tcW w:w="5694" w:type="dxa"/>
            <w:shd w:val="clear" w:color="auto" w:fill="auto"/>
            <w:noWrap/>
            <w:vAlign w:val="center"/>
          </w:tcPr>
          <w:p w14:paraId="22DEC27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HAMILTON-FULTON-MONTGOMERY BOCES</w:t>
            </w:r>
          </w:p>
        </w:tc>
      </w:tr>
      <w:tr w:rsidR="000374AA" w:rsidRPr="000E16CD" w14:paraId="0B9EDC38" w14:textId="77777777" w:rsidTr="00DD1C3D">
        <w:trPr>
          <w:trHeight w:val="261"/>
          <w:jc w:val="center"/>
        </w:trPr>
        <w:tc>
          <w:tcPr>
            <w:tcW w:w="1854" w:type="dxa"/>
            <w:shd w:val="clear" w:color="auto" w:fill="auto"/>
            <w:noWrap/>
            <w:vAlign w:val="center"/>
          </w:tcPr>
          <w:p w14:paraId="18607CE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219000000000</w:t>
            </w:r>
          </w:p>
        </w:tc>
        <w:tc>
          <w:tcPr>
            <w:tcW w:w="5694" w:type="dxa"/>
            <w:shd w:val="clear" w:color="auto" w:fill="auto"/>
            <w:noWrap/>
            <w:vAlign w:val="center"/>
          </w:tcPr>
          <w:p w14:paraId="48A5619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HERK-FULTON-HAMILTON-OTSEGO BOCES</w:t>
            </w:r>
          </w:p>
        </w:tc>
      </w:tr>
      <w:tr w:rsidR="000374AA" w:rsidRPr="000E16CD" w14:paraId="5341F9AD" w14:textId="77777777" w:rsidTr="00DD1C3D">
        <w:trPr>
          <w:trHeight w:val="261"/>
          <w:jc w:val="center"/>
        </w:trPr>
        <w:tc>
          <w:tcPr>
            <w:tcW w:w="1854" w:type="dxa"/>
            <w:shd w:val="clear" w:color="auto" w:fill="auto"/>
            <w:noWrap/>
            <w:vAlign w:val="center"/>
          </w:tcPr>
          <w:p w14:paraId="6873007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229000000000</w:t>
            </w:r>
          </w:p>
        </w:tc>
        <w:tc>
          <w:tcPr>
            <w:tcW w:w="5694" w:type="dxa"/>
            <w:shd w:val="clear" w:color="auto" w:fill="auto"/>
            <w:noWrap/>
            <w:vAlign w:val="center"/>
          </w:tcPr>
          <w:p w14:paraId="1EE506C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JEFFER-LEWIS-HAMIL-HERK-ONEIDA BOCES</w:t>
            </w:r>
          </w:p>
        </w:tc>
      </w:tr>
      <w:tr w:rsidR="000374AA" w:rsidRPr="000E16CD" w14:paraId="3766F3A1" w14:textId="77777777" w:rsidTr="00DD1C3D">
        <w:trPr>
          <w:trHeight w:val="261"/>
          <w:jc w:val="center"/>
        </w:trPr>
        <w:tc>
          <w:tcPr>
            <w:tcW w:w="1854" w:type="dxa"/>
            <w:shd w:val="clear" w:color="auto" w:fill="auto"/>
            <w:noWrap/>
            <w:vAlign w:val="center"/>
          </w:tcPr>
          <w:p w14:paraId="2514459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249000000000</w:t>
            </w:r>
          </w:p>
        </w:tc>
        <w:tc>
          <w:tcPr>
            <w:tcW w:w="5694" w:type="dxa"/>
            <w:shd w:val="clear" w:color="auto" w:fill="auto"/>
            <w:noWrap/>
            <w:vAlign w:val="center"/>
          </w:tcPr>
          <w:p w14:paraId="15BE0F8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GENESEE VALLEY BOCES</w:t>
            </w:r>
          </w:p>
        </w:tc>
      </w:tr>
      <w:tr w:rsidR="000374AA" w:rsidRPr="000E16CD" w14:paraId="2346F698" w14:textId="77777777" w:rsidTr="00DD1C3D">
        <w:trPr>
          <w:trHeight w:val="261"/>
          <w:jc w:val="center"/>
        </w:trPr>
        <w:tc>
          <w:tcPr>
            <w:tcW w:w="1854" w:type="dxa"/>
            <w:shd w:val="clear" w:color="auto" w:fill="auto"/>
            <w:noWrap/>
            <w:vAlign w:val="center"/>
          </w:tcPr>
          <w:p w14:paraId="039D40C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259000000000</w:t>
            </w:r>
          </w:p>
        </w:tc>
        <w:tc>
          <w:tcPr>
            <w:tcW w:w="5694" w:type="dxa"/>
            <w:shd w:val="clear" w:color="auto" w:fill="auto"/>
            <w:noWrap/>
            <w:vAlign w:val="center"/>
          </w:tcPr>
          <w:p w14:paraId="42CBE61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MADISON-ONEIDA BOCES</w:t>
            </w:r>
          </w:p>
        </w:tc>
      </w:tr>
      <w:tr w:rsidR="000374AA" w:rsidRPr="000E16CD" w14:paraId="72374B6C" w14:textId="77777777" w:rsidTr="00DD1C3D">
        <w:trPr>
          <w:trHeight w:val="261"/>
          <w:jc w:val="center"/>
        </w:trPr>
        <w:tc>
          <w:tcPr>
            <w:tcW w:w="1854" w:type="dxa"/>
            <w:shd w:val="clear" w:color="auto" w:fill="auto"/>
            <w:noWrap/>
            <w:vAlign w:val="center"/>
          </w:tcPr>
          <w:p w14:paraId="746EF0D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269100000000</w:t>
            </w:r>
          </w:p>
        </w:tc>
        <w:tc>
          <w:tcPr>
            <w:tcW w:w="5694" w:type="dxa"/>
            <w:shd w:val="clear" w:color="auto" w:fill="auto"/>
            <w:noWrap/>
            <w:vAlign w:val="center"/>
          </w:tcPr>
          <w:p w14:paraId="5F198CB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MONROE 1 BOCES</w:t>
            </w:r>
          </w:p>
        </w:tc>
      </w:tr>
      <w:tr w:rsidR="000374AA" w:rsidRPr="000E16CD" w14:paraId="1ABF3169" w14:textId="77777777" w:rsidTr="00DD1C3D">
        <w:trPr>
          <w:trHeight w:val="261"/>
          <w:jc w:val="center"/>
        </w:trPr>
        <w:tc>
          <w:tcPr>
            <w:tcW w:w="1854" w:type="dxa"/>
            <w:shd w:val="clear" w:color="auto" w:fill="auto"/>
            <w:noWrap/>
            <w:vAlign w:val="center"/>
          </w:tcPr>
          <w:p w14:paraId="4E55685E"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269200000000</w:t>
            </w:r>
          </w:p>
        </w:tc>
        <w:tc>
          <w:tcPr>
            <w:tcW w:w="5694" w:type="dxa"/>
            <w:shd w:val="clear" w:color="auto" w:fill="auto"/>
            <w:noWrap/>
            <w:vAlign w:val="center"/>
          </w:tcPr>
          <w:p w14:paraId="3D91BAF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MONROE 2-ORLEANS BOCES</w:t>
            </w:r>
          </w:p>
        </w:tc>
      </w:tr>
      <w:tr w:rsidR="000374AA" w:rsidRPr="000E16CD" w14:paraId="4493F602" w14:textId="77777777" w:rsidTr="00DD1C3D">
        <w:trPr>
          <w:trHeight w:val="261"/>
          <w:jc w:val="center"/>
        </w:trPr>
        <w:tc>
          <w:tcPr>
            <w:tcW w:w="1854" w:type="dxa"/>
            <w:shd w:val="clear" w:color="auto" w:fill="auto"/>
            <w:noWrap/>
            <w:vAlign w:val="center"/>
          </w:tcPr>
          <w:p w14:paraId="33D7572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289000000000</w:t>
            </w:r>
          </w:p>
        </w:tc>
        <w:tc>
          <w:tcPr>
            <w:tcW w:w="5694" w:type="dxa"/>
            <w:shd w:val="clear" w:color="auto" w:fill="auto"/>
            <w:noWrap/>
            <w:vAlign w:val="center"/>
          </w:tcPr>
          <w:p w14:paraId="673703A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NASSAU BOCES</w:t>
            </w:r>
          </w:p>
        </w:tc>
      </w:tr>
      <w:tr w:rsidR="000374AA" w:rsidRPr="000E16CD" w14:paraId="1C9E5D29" w14:textId="77777777" w:rsidTr="00DD1C3D">
        <w:trPr>
          <w:trHeight w:val="261"/>
          <w:jc w:val="center"/>
        </w:trPr>
        <w:tc>
          <w:tcPr>
            <w:tcW w:w="1854" w:type="dxa"/>
            <w:shd w:val="clear" w:color="auto" w:fill="auto"/>
            <w:noWrap/>
            <w:vAlign w:val="center"/>
          </w:tcPr>
          <w:p w14:paraId="7B518A7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419000000000</w:t>
            </w:r>
          </w:p>
        </w:tc>
        <w:tc>
          <w:tcPr>
            <w:tcW w:w="5694" w:type="dxa"/>
            <w:shd w:val="clear" w:color="auto" w:fill="auto"/>
            <w:noWrap/>
            <w:vAlign w:val="center"/>
          </w:tcPr>
          <w:p w14:paraId="023A962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ONEIDA-HERKIMER-MADISON BOCES</w:t>
            </w:r>
          </w:p>
        </w:tc>
      </w:tr>
      <w:tr w:rsidR="000374AA" w:rsidRPr="000E16CD" w14:paraId="2F09995B" w14:textId="77777777" w:rsidTr="00DD1C3D">
        <w:trPr>
          <w:trHeight w:val="261"/>
          <w:jc w:val="center"/>
        </w:trPr>
        <w:tc>
          <w:tcPr>
            <w:tcW w:w="1854" w:type="dxa"/>
            <w:shd w:val="clear" w:color="auto" w:fill="auto"/>
            <w:noWrap/>
            <w:vAlign w:val="center"/>
          </w:tcPr>
          <w:p w14:paraId="0268BA5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429000000000</w:t>
            </w:r>
          </w:p>
        </w:tc>
        <w:tc>
          <w:tcPr>
            <w:tcW w:w="5694" w:type="dxa"/>
            <w:shd w:val="clear" w:color="auto" w:fill="auto"/>
            <w:noWrap/>
            <w:vAlign w:val="center"/>
          </w:tcPr>
          <w:p w14:paraId="06C0D72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ONONDAGA-CORTLAND-MADISON BOCES</w:t>
            </w:r>
          </w:p>
        </w:tc>
      </w:tr>
      <w:tr w:rsidR="000374AA" w:rsidRPr="000E16CD" w14:paraId="0CDCF744" w14:textId="77777777" w:rsidTr="00DD1C3D">
        <w:trPr>
          <w:trHeight w:val="261"/>
          <w:jc w:val="center"/>
        </w:trPr>
        <w:tc>
          <w:tcPr>
            <w:tcW w:w="1854" w:type="dxa"/>
            <w:shd w:val="clear" w:color="auto" w:fill="auto"/>
            <w:noWrap/>
            <w:vAlign w:val="center"/>
          </w:tcPr>
          <w:p w14:paraId="1E4D016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439000000000</w:t>
            </w:r>
          </w:p>
        </w:tc>
        <w:tc>
          <w:tcPr>
            <w:tcW w:w="5694" w:type="dxa"/>
            <w:shd w:val="clear" w:color="auto" w:fill="auto"/>
            <w:noWrap/>
            <w:vAlign w:val="center"/>
          </w:tcPr>
          <w:p w14:paraId="0B3BB6B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WAYNE-FINGER LAKES BOCES</w:t>
            </w:r>
          </w:p>
        </w:tc>
      </w:tr>
      <w:tr w:rsidR="000374AA" w:rsidRPr="000E16CD" w14:paraId="14144214" w14:textId="77777777" w:rsidTr="00DD1C3D">
        <w:trPr>
          <w:trHeight w:val="261"/>
          <w:jc w:val="center"/>
        </w:trPr>
        <w:tc>
          <w:tcPr>
            <w:tcW w:w="1854" w:type="dxa"/>
            <w:shd w:val="clear" w:color="auto" w:fill="auto"/>
            <w:noWrap/>
            <w:vAlign w:val="center"/>
          </w:tcPr>
          <w:p w14:paraId="14069BB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449000000000</w:t>
            </w:r>
          </w:p>
        </w:tc>
        <w:tc>
          <w:tcPr>
            <w:tcW w:w="5694" w:type="dxa"/>
            <w:shd w:val="clear" w:color="auto" w:fill="auto"/>
            <w:noWrap/>
            <w:vAlign w:val="center"/>
          </w:tcPr>
          <w:p w14:paraId="5C8FCF6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ORANGE-ULSTER BOCES</w:t>
            </w:r>
          </w:p>
        </w:tc>
      </w:tr>
      <w:tr w:rsidR="000374AA" w:rsidRPr="000E16CD" w14:paraId="34372863" w14:textId="77777777" w:rsidTr="00DD1C3D">
        <w:trPr>
          <w:trHeight w:val="261"/>
          <w:jc w:val="center"/>
        </w:trPr>
        <w:tc>
          <w:tcPr>
            <w:tcW w:w="1854" w:type="dxa"/>
            <w:shd w:val="clear" w:color="auto" w:fill="auto"/>
            <w:noWrap/>
            <w:vAlign w:val="center"/>
          </w:tcPr>
          <w:p w14:paraId="6837B61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459000000000</w:t>
            </w:r>
          </w:p>
        </w:tc>
        <w:tc>
          <w:tcPr>
            <w:tcW w:w="5694" w:type="dxa"/>
            <w:shd w:val="clear" w:color="auto" w:fill="auto"/>
            <w:noWrap/>
            <w:vAlign w:val="center"/>
          </w:tcPr>
          <w:p w14:paraId="3C52168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ORLEANS-NIAGARA BOCES</w:t>
            </w:r>
          </w:p>
        </w:tc>
      </w:tr>
      <w:tr w:rsidR="000374AA" w:rsidRPr="000E16CD" w14:paraId="3CD51435" w14:textId="77777777" w:rsidTr="00DD1C3D">
        <w:trPr>
          <w:trHeight w:val="261"/>
          <w:jc w:val="center"/>
        </w:trPr>
        <w:tc>
          <w:tcPr>
            <w:tcW w:w="1854" w:type="dxa"/>
            <w:shd w:val="clear" w:color="auto" w:fill="auto"/>
            <w:noWrap/>
            <w:vAlign w:val="center"/>
          </w:tcPr>
          <w:p w14:paraId="431534A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469000000000</w:t>
            </w:r>
          </w:p>
        </w:tc>
        <w:tc>
          <w:tcPr>
            <w:tcW w:w="5694" w:type="dxa"/>
            <w:shd w:val="clear" w:color="auto" w:fill="auto"/>
            <w:noWrap/>
            <w:vAlign w:val="center"/>
          </w:tcPr>
          <w:p w14:paraId="1F91F0F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OSWEGO BOCES</w:t>
            </w:r>
          </w:p>
        </w:tc>
      </w:tr>
      <w:tr w:rsidR="000374AA" w:rsidRPr="000E16CD" w14:paraId="6838ECA5" w14:textId="77777777" w:rsidTr="00DD1C3D">
        <w:trPr>
          <w:trHeight w:val="261"/>
          <w:jc w:val="center"/>
        </w:trPr>
        <w:tc>
          <w:tcPr>
            <w:tcW w:w="1854" w:type="dxa"/>
            <w:shd w:val="clear" w:color="auto" w:fill="auto"/>
            <w:noWrap/>
            <w:vAlign w:val="center"/>
          </w:tcPr>
          <w:p w14:paraId="55751A1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489000000000</w:t>
            </w:r>
          </w:p>
        </w:tc>
        <w:tc>
          <w:tcPr>
            <w:tcW w:w="5694" w:type="dxa"/>
            <w:shd w:val="clear" w:color="auto" w:fill="auto"/>
            <w:noWrap/>
            <w:vAlign w:val="center"/>
          </w:tcPr>
          <w:p w14:paraId="08776A6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PUTNAM-NORTHERN WESTCHESTER BOCES</w:t>
            </w:r>
          </w:p>
        </w:tc>
      </w:tr>
      <w:tr w:rsidR="000374AA" w:rsidRPr="000E16CD" w14:paraId="5ED8F99E" w14:textId="77777777" w:rsidTr="00DD1C3D">
        <w:trPr>
          <w:trHeight w:val="261"/>
          <w:jc w:val="center"/>
        </w:trPr>
        <w:tc>
          <w:tcPr>
            <w:tcW w:w="1854" w:type="dxa"/>
            <w:shd w:val="clear" w:color="auto" w:fill="auto"/>
            <w:noWrap/>
            <w:vAlign w:val="center"/>
          </w:tcPr>
          <w:p w14:paraId="6ADB54E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499000000000</w:t>
            </w:r>
          </w:p>
        </w:tc>
        <w:tc>
          <w:tcPr>
            <w:tcW w:w="5694" w:type="dxa"/>
            <w:shd w:val="clear" w:color="auto" w:fill="auto"/>
            <w:noWrap/>
            <w:vAlign w:val="center"/>
          </w:tcPr>
          <w:p w14:paraId="7B53F48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QUESTAR III (R-C-G) BOCES</w:t>
            </w:r>
          </w:p>
        </w:tc>
      </w:tr>
      <w:tr w:rsidR="000374AA" w:rsidRPr="000E16CD" w14:paraId="0AF48119" w14:textId="77777777" w:rsidTr="00DD1C3D">
        <w:trPr>
          <w:trHeight w:val="261"/>
          <w:jc w:val="center"/>
        </w:trPr>
        <w:tc>
          <w:tcPr>
            <w:tcW w:w="1854" w:type="dxa"/>
            <w:shd w:val="clear" w:color="auto" w:fill="auto"/>
            <w:noWrap/>
            <w:vAlign w:val="center"/>
          </w:tcPr>
          <w:p w14:paraId="44ED181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509000000000</w:t>
            </w:r>
          </w:p>
        </w:tc>
        <w:tc>
          <w:tcPr>
            <w:tcW w:w="5694" w:type="dxa"/>
            <w:shd w:val="clear" w:color="auto" w:fill="auto"/>
            <w:noWrap/>
            <w:vAlign w:val="center"/>
          </w:tcPr>
          <w:p w14:paraId="56C2D1B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ROCKLAND BOCES</w:t>
            </w:r>
          </w:p>
        </w:tc>
      </w:tr>
      <w:tr w:rsidR="000374AA" w:rsidRPr="000E16CD" w14:paraId="590D7EAC" w14:textId="77777777" w:rsidTr="00DD1C3D">
        <w:trPr>
          <w:trHeight w:val="261"/>
          <w:jc w:val="center"/>
        </w:trPr>
        <w:tc>
          <w:tcPr>
            <w:tcW w:w="1854" w:type="dxa"/>
            <w:shd w:val="clear" w:color="auto" w:fill="auto"/>
            <w:noWrap/>
            <w:vAlign w:val="center"/>
          </w:tcPr>
          <w:p w14:paraId="61095C3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519000000000</w:t>
            </w:r>
          </w:p>
        </w:tc>
        <w:tc>
          <w:tcPr>
            <w:tcW w:w="5694" w:type="dxa"/>
            <w:shd w:val="clear" w:color="auto" w:fill="auto"/>
            <w:noWrap/>
            <w:vAlign w:val="center"/>
          </w:tcPr>
          <w:p w14:paraId="3F23BCC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ST LAWRENCE-LEWIS BOCES</w:t>
            </w:r>
          </w:p>
        </w:tc>
      </w:tr>
      <w:tr w:rsidR="000374AA" w:rsidRPr="000E16CD" w14:paraId="371BCB95" w14:textId="77777777" w:rsidTr="00DD1C3D">
        <w:trPr>
          <w:trHeight w:val="261"/>
          <w:jc w:val="center"/>
        </w:trPr>
        <w:tc>
          <w:tcPr>
            <w:tcW w:w="1854" w:type="dxa"/>
            <w:shd w:val="clear" w:color="auto" w:fill="auto"/>
            <w:noWrap/>
            <w:vAlign w:val="center"/>
          </w:tcPr>
          <w:p w14:paraId="75C173A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559000000000</w:t>
            </w:r>
          </w:p>
        </w:tc>
        <w:tc>
          <w:tcPr>
            <w:tcW w:w="5694" w:type="dxa"/>
            <w:shd w:val="clear" w:color="auto" w:fill="auto"/>
            <w:noWrap/>
            <w:vAlign w:val="center"/>
          </w:tcPr>
          <w:p w14:paraId="197EF8C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GREATER SOUTHERN TIER BOCES</w:t>
            </w:r>
          </w:p>
        </w:tc>
      </w:tr>
      <w:tr w:rsidR="000374AA" w:rsidRPr="000E16CD" w14:paraId="5F112930" w14:textId="77777777" w:rsidTr="00DD1C3D">
        <w:trPr>
          <w:trHeight w:val="261"/>
          <w:jc w:val="center"/>
        </w:trPr>
        <w:tc>
          <w:tcPr>
            <w:tcW w:w="1854" w:type="dxa"/>
            <w:shd w:val="clear" w:color="auto" w:fill="auto"/>
            <w:noWrap/>
            <w:vAlign w:val="center"/>
          </w:tcPr>
          <w:p w14:paraId="405DD75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589100000000</w:t>
            </w:r>
          </w:p>
        </w:tc>
        <w:tc>
          <w:tcPr>
            <w:tcW w:w="5694" w:type="dxa"/>
            <w:shd w:val="clear" w:color="auto" w:fill="auto"/>
            <w:noWrap/>
            <w:vAlign w:val="center"/>
          </w:tcPr>
          <w:p w14:paraId="6B19FD2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EASTERN SUFFOLK BOCES</w:t>
            </w:r>
          </w:p>
        </w:tc>
      </w:tr>
      <w:tr w:rsidR="000374AA" w:rsidRPr="000E16CD" w14:paraId="3B74EEA3" w14:textId="77777777" w:rsidTr="00DD1C3D">
        <w:trPr>
          <w:trHeight w:val="261"/>
          <w:jc w:val="center"/>
        </w:trPr>
        <w:tc>
          <w:tcPr>
            <w:tcW w:w="1854" w:type="dxa"/>
            <w:shd w:val="clear" w:color="auto" w:fill="auto"/>
            <w:noWrap/>
            <w:vAlign w:val="center"/>
          </w:tcPr>
          <w:p w14:paraId="306611D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589300000000</w:t>
            </w:r>
          </w:p>
        </w:tc>
        <w:tc>
          <w:tcPr>
            <w:tcW w:w="5694" w:type="dxa"/>
            <w:shd w:val="clear" w:color="auto" w:fill="auto"/>
            <w:noWrap/>
            <w:vAlign w:val="center"/>
          </w:tcPr>
          <w:p w14:paraId="56C76B8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WESTERN SUFFOLK BOCES</w:t>
            </w:r>
          </w:p>
        </w:tc>
      </w:tr>
      <w:tr w:rsidR="000374AA" w:rsidRPr="000E16CD" w14:paraId="1266A0D3" w14:textId="77777777" w:rsidTr="00DD1C3D">
        <w:trPr>
          <w:trHeight w:val="261"/>
          <w:jc w:val="center"/>
        </w:trPr>
        <w:tc>
          <w:tcPr>
            <w:tcW w:w="1854" w:type="dxa"/>
            <w:shd w:val="clear" w:color="auto" w:fill="auto"/>
            <w:noWrap/>
            <w:vAlign w:val="center"/>
          </w:tcPr>
          <w:p w14:paraId="0FF3BFD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599000000000</w:t>
            </w:r>
          </w:p>
        </w:tc>
        <w:tc>
          <w:tcPr>
            <w:tcW w:w="5694" w:type="dxa"/>
            <w:shd w:val="clear" w:color="auto" w:fill="auto"/>
            <w:noWrap/>
            <w:vAlign w:val="center"/>
          </w:tcPr>
          <w:p w14:paraId="1512EEF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SULLIVAN BOCES</w:t>
            </w:r>
          </w:p>
        </w:tc>
      </w:tr>
      <w:tr w:rsidR="000374AA" w:rsidRPr="000E16CD" w14:paraId="2523EE81" w14:textId="77777777" w:rsidTr="00DD1C3D">
        <w:trPr>
          <w:trHeight w:val="261"/>
          <w:jc w:val="center"/>
        </w:trPr>
        <w:tc>
          <w:tcPr>
            <w:tcW w:w="1854" w:type="dxa"/>
            <w:shd w:val="clear" w:color="auto" w:fill="auto"/>
            <w:noWrap/>
            <w:vAlign w:val="center"/>
          </w:tcPr>
          <w:p w14:paraId="0634746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619000000000</w:t>
            </w:r>
          </w:p>
        </w:tc>
        <w:tc>
          <w:tcPr>
            <w:tcW w:w="5694" w:type="dxa"/>
            <w:shd w:val="clear" w:color="auto" w:fill="auto"/>
            <w:noWrap/>
            <w:vAlign w:val="center"/>
          </w:tcPr>
          <w:p w14:paraId="256169C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TOMPKINS-SENECA-TIOGA BOCES</w:t>
            </w:r>
          </w:p>
        </w:tc>
      </w:tr>
      <w:tr w:rsidR="000374AA" w:rsidRPr="000E16CD" w14:paraId="0F23B0D4" w14:textId="77777777" w:rsidTr="00DD1C3D">
        <w:trPr>
          <w:trHeight w:val="261"/>
          <w:jc w:val="center"/>
        </w:trPr>
        <w:tc>
          <w:tcPr>
            <w:tcW w:w="1854" w:type="dxa"/>
            <w:shd w:val="clear" w:color="auto" w:fill="auto"/>
            <w:noWrap/>
            <w:vAlign w:val="center"/>
          </w:tcPr>
          <w:p w14:paraId="6E81A45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629000000000</w:t>
            </w:r>
          </w:p>
        </w:tc>
        <w:tc>
          <w:tcPr>
            <w:tcW w:w="5694" w:type="dxa"/>
            <w:shd w:val="clear" w:color="auto" w:fill="auto"/>
            <w:noWrap/>
            <w:vAlign w:val="center"/>
          </w:tcPr>
          <w:p w14:paraId="7E89FFB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ULSTER BOCES</w:t>
            </w:r>
          </w:p>
        </w:tc>
      </w:tr>
      <w:tr w:rsidR="000374AA" w:rsidRPr="000E16CD" w14:paraId="0E410B36" w14:textId="77777777" w:rsidTr="00DD1C3D">
        <w:trPr>
          <w:trHeight w:val="261"/>
          <w:jc w:val="center"/>
        </w:trPr>
        <w:tc>
          <w:tcPr>
            <w:tcW w:w="1854" w:type="dxa"/>
            <w:shd w:val="clear" w:color="auto" w:fill="auto"/>
            <w:noWrap/>
            <w:vAlign w:val="center"/>
          </w:tcPr>
          <w:p w14:paraId="6743620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649000000000</w:t>
            </w:r>
          </w:p>
        </w:tc>
        <w:tc>
          <w:tcPr>
            <w:tcW w:w="5694" w:type="dxa"/>
            <w:shd w:val="clear" w:color="auto" w:fill="auto"/>
            <w:noWrap/>
            <w:vAlign w:val="center"/>
          </w:tcPr>
          <w:p w14:paraId="1F15469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WASHING-SARA-WAR-HAMLTN-ESSEX BOCES</w:t>
            </w:r>
          </w:p>
        </w:tc>
      </w:tr>
      <w:tr w:rsidR="000374AA" w:rsidRPr="000E16CD" w14:paraId="28C9BFC7" w14:textId="77777777" w:rsidTr="00DD1C3D">
        <w:trPr>
          <w:trHeight w:val="261"/>
          <w:jc w:val="center"/>
        </w:trPr>
        <w:tc>
          <w:tcPr>
            <w:tcW w:w="1854" w:type="dxa"/>
            <w:shd w:val="clear" w:color="auto" w:fill="auto"/>
            <w:noWrap/>
            <w:vAlign w:val="center"/>
          </w:tcPr>
          <w:p w14:paraId="7057C49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669000000000</w:t>
            </w:r>
          </w:p>
        </w:tc>
        <w:tc>
          <w:tcPr>
            <w:tcW w:w="5694" w:type="dxa"/>
            <w:shd w:val="clear" w:color="auto" w:fill="auto"/>
            <w:noWrap/>
            <w:vAlign w:val="center"/>
          </w:tcPr>
          <w:p w14:paraId="721EF5D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WESTCHESTER BOCES</w:t>
            </w:r>
          </w:p>
        </w:tc>
      </w:tr>
    </w:tbl>
    <w:p w14:paraId="1C7D86BE" w14:textId="77777777" w:rsidR="00442501" w:rsidRDefault="00442501">
      <w:pPr>
        <w:rPr>
          <w:rFonts w:ascii="Arial" w:hAnsi="Arial" w:cs="Arial"/>
          <w:b/>
          <w:bCs/>
          <w:iCs/>
          <w:sz w:val="28"/>
          <w:szCs w:val="28"/>
        </w:rPr>
      </w:pPr>
      <w:r>
        <w:br w:type="page"/>
      </w:r>
    </w:p>
    <w:p w14:paraId="4CEE3146" w14:textId="6C127E20" w:rsidR="000374AA" w:rsidRPr="000E16CD" w:rsidRDefault="000374AA" w:rsidP="000374AA">
      <w:pPr>
        <w:pStyle w:val="Heading2"/>
        <w:spacing w:after="120"/>
        <w:jc w:val="center"/>
      </w:pPr>
      <w:bookmarkStart w:id="666" w:name="_Toc110765633"/>
      <w:r w:rsidRPr="000E16CD">
        <w:lastRenderedPageBreak/>
        <w:t>Career Path Codes and Descriptions</w:t>
      </w:r>
      <w:bookmarkEnd w:id="666"/>
    </w:p>
    <w:tbl>
      <w:tblPr>
        <w:tblStyle w:val="TableGrid"/>
        <w:tblW w:w="9696" w:type="dxa"/>
        <w:tblLayout w:type="fixed"/>
        <w:tblLook w:val="0020" w:firstRow="1" w:lastRow="0" w:firstColumn="0" w:lastColumn="0" w:noHBand="0" w:noVBand="0"/>
      </w:tblPr>
      <w:tblGrid>
        <w:gridCol w:w="2016"/>
        <w:gridCol w:w="2562"/>
        <w:gridCol w:w="5118"/>
      </w:tblGrid>
      <w:tr w:rsidR="000374AA" w:rsidRPr="000E16CD" w14:paraId="0644F7CF" w14:textId="77777777" w:rsidTr="00D44C46">
        <w:trPr>
          <w:trHeight w:val="277"/>
          <w:tblHeader/>
        </w:trPr>
        <w:tc>
          <w:tcPr>
            <w:tcW w:w="2016" w:type="dxa"/>
            <w:shd w:val="clear" w:color="auto" w:fill="D9D9D9" w:themeFill="background1" w:themeFillShade="D9"/>
          </w:tcPr>
          <w:p w14:paraId="68E53B7F"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Code</w:t>
            </w:r>
          </w:p>
        </w:tc>
        <w:tc>
          <w:tcPr>
            <w:tcW w:w="2562" w:type="dxa"/>
            <w:shd w:val="clear" w:color="auto" w:fill="D9D9D9" w:themeFill="background1" w:themeFillShade="D9"/>
          </w:tcPr>
          <w:p w14:paraId="3D2854A6" w14:textId="77777777" w:rsidR="000374AA" w:rsidRPr="000E16CD" w:rsidRDefault="000374AA" w:rsidP="00DD1C3D">
            <w:pPr>
              <w:autoSpaceDE w:val="0"/>
              <w:autoSpaceDN w:val="0"/>
              <w:adjustRightInd w:val="0"/>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Description</w:t>
            </w:r>
          </w:p>
        </w:tc>
        <w:tc>
          <w:tcPr>
            <w:tcW w:w="5118" w:type="dxa"/>
            <w:shd w:val="clear" w:color="auto" w:fill="D9D9D9" w:themeFill="background1" w:themeFillShade="D9"/>
          </w:tcPr>
          <w:p w14:paraId="4F443228"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Definition: </w:t>
            </w:r>
            <w:r w:rsidRPr="000E16CD">
              <w:rPr>
                <w:rFonts w:ascii="Bookman Old Style" w:hAnsi="Bookman Old Style"/>
                <w:color w:val="000000"/>
                <w:sz w:val="22"/>
                <w:szCs w:val="22"/>
              </w:rPr>
              <w:t>Student passes one Regents exam </w:t>
            </w:r>
            <w:r>
              <w:rPr>
                <w:rFonts w:ascii="Bookman Old Style" w:hAnsi="Bookman Old Style"/>
                <w:color w:val="000000"/>
                <w:sz w:val="22"/>
                <w:szCs w:val="22"/>
              </w:rPr>
              <w:t>(</w:t>
            </w:r>
            <w:r w:rsidRPr="000E16CD">
              <w:rPr>
                <w:rFonts w:ascii="Bookman Old Style" w:hAnsi="Bookman Old Style"/>
                <w:color w:val="000000"/>
                <w:sz w:val="22"/>
                <w:szCs w:val="22"/>
              </w:rPr>
              <w:t>or an examination from the list of Department-approved alternatives</w:t>
            </w:r>
            <w:r>
              <w:rPr>
                <w:rFonts w:ascii="Bookman Old Style" w:hAnsi="Bookman Old Style"/>
                <w:color w:val="000000"/>
                <w:sz w:val="22"/>
                <w:szCs w:val="22"/>
              </w:rPr>
              <w:t>)</w:t>
            </w:r>
            <w:r w:rsidRPr="000E16CD">
              <w:rPr>
                <w:rFonts w:ascii="Bookman Old Style" w:hAnsi="Bookman Old Style"/>
                <w:color w:val="000000"/>
                <w:sz w:val="22"/>
                <w:szCs w:val="22"/>
              </w:rPr>
              <w:t xml:space="preserve"> in each of the following: English, </w:t>
            </w:r>
            <w:r>
              <w:rPr>
                <w:rFonts w:ascii="Bookman Old Style" w:hAnsi="Bookman Old Style"/>
                <w:color w:val="000000"/>
                <w:sz w:val="22"/>
                <w:szCs w:val="22"/>
              </w:rPr>
              <w:t>m</w:t>
            </w:r>
            <w:r w:rsidRPr="000E16CD">
              <w:rPr>
                <w:rFonts w:ascii="Bookman Old Style" w:hAnsi="Bookman Old Style"/>
                <w:color w:val="000000"/>
                <w:sz w:val="22"/>
                <w:szCs w:val="22"/>
              </w:rPr>
              <w:t xml:space="preserve">ath, </w:t>
            </w:r>
            <w:r>
              <w:rPr>
                <w:rFonts w:ascii="Bookman Old Style" w:hAnsi="Bookman Old Style"/>
                <w:color w:val="000000"/>
                <w:sz w:val="22"/>
                <w:szCs w:val="22"/>
              </w:rPr>
              <w:t>s</w:t>
            </w:r>
            <w:r w:rsidRPr="000E16CD">
              <w:rPr>
                <w:rFonts w:ascii="Bookman Old Style" w:hAnsi="Bookman Old Style"/>
                <w:color w:val="000000"/>
                <w:sz w:val="22"/>
                <w:szCs w:val="22"/>
              </w:rPr>
              <w:t xml:space="preserve">cience, and </w:t>
            </w:r>
            <w:r>
              <w:rPr>
                <w:rFonts w:ascii="Bookman Old Style" w:hAnsi="Bookman Old Style"/>
                <w:color w:val="000000"/>
                <w:sz w:val="22"/>
                <w:szCs w:val="22"/>
              </w:rPr>
              <w:t>s</w:t>
            </w:r>
            <w:r w:rsidRPr="000E16CD">
              <w:rPr>
                <w:rFonts w:ascii="Bookman Old Style" w:hAnsi="Bookman Old Style"/>
                <w:color w:val="000000"/>
                <w:sz w:val="22"/>
                <w:szCs w:val="22"/>
              </w:rPr>
              <w:t xml:space="preserve">ocial </w:t>
            </w:r>
            <w:r>
              <w:rPr>
                <w:rFonts w:ascii="Bookman Old Style" w:hAnsi="Bookman Old Style"/>
                <w:color w:val="000000"/>
                <w:sz w:val="22"/>
                <w:szCs w:val="22"/>
              </w:rPr>
              <w:t>s</w:t>
            </w:r>
            <w:r w:rsidRPr="000E16CD">
              <w:rPr>
                <w:rFonts w:ascii="Bookman Old Style" w:hAnsi="Bookman Old Style"/>
                <w:color w:val="000000"/>
                <w:sz w:val="22"/>
                <w:szCs w:val="22"/>
              </w:rPr>
              <w:t xml:space="preserve">tudies </w:t>
            </w:r>
            <w:r w:rsidRPr="000E16CD">
              <w:rPr>
                <w:rFonts w:ascii="Bookman Old Style" w:hAnsi="Bookman Old Style"/>
                <w:i/>
                <w:color w:val="000000"/>
                <w:sz w:val="22"/>
                <w:szCs w:val="22"/>
              </w:rPr>
              <w:t>PLUS</w:t>
            </w:r>
            <w:r w:rsidRPr="000E16CD">
              <w:rPr>
                <w:rFonts w:ascii="Bookman Old Style" w:hAnsi="Bookman Old Style"/>
                <w:color w:val="000000"/>
                <w:sz w:val="22"/>
                <w:szCs w:val="22"/>
              </w:rPr>
              <w:t>:</w:t>
            </w:r>
          </w:p>
        </w:tc>
      </w:tr>
      <w:tr w:rsidR="000374AA" w:rsidRPr="000E16CD" w14:paraId="3F68D83A" w14:textId="77777777" w:rsidTr="00DD1C3D">
        <w:trPr>
          <w:trHeight w:val="266"/>
        </w:trPr>
        <w:tc>
          <w:tcPr>
            <w:tcW w:w="2016" w:type="dxa"/>
          </w:tcPr>
          <w:p w14:paraId="1EE37A6C"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ARTS</w:t>
            </w:r>
          </w:p>
        </w:tc>
        <w:tc>
          <w:tcPr>
            <w:tcW w:w="2562" w:type="dxa"/>
          </w:tcPr>
          <w:p w14:paraId="17DC39E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sz w:val="22"/>
                <w:szCs w:val="22"/>
              </w:rPr>
              <w:t>Arts</w:t>
            </w:r>
          </w:p>
        </w:tc>
        <w:tc>
          <w:tcPr>
            <w:tcW w:w="5118" w:type="dxa"/>
          </w:tcPr>
          <w:p w14:paraId="76A552DD" w14:textId="77777777" w:rsidR="000374AA" w:rsidRPr="000E16CD" w:rsidRDefault="000374AA" w:rsidP="00434E47">
            <w:pPr>
              <w:numPr>
                <w:ilvl w:val="0"/>
                <w:numId w:val="58"/>
              </w:numPr>
              <w:autoSpaceDE w:val="0"/>
              <w:autoSpaceDN w:val="0"/>
              <w:adjustRightInd w:val="0"/>
              <w:ind w:left="244" w:hanging="124"/>
              <w:rPr>
                <w:rFonts w:ascii="Bookman Old Style" w:hAnsi="Bookman Old Style" w:cs="Arial"/>
                <w:color w:val="000000"/>
                <w:sz w:val="22"/>
                <w:szCs w:val="22"/>
              </w:rPr>
            </w:pPr>
            <w:r>
              <w:rPr>
                <w:rFonts w:ascii="Bookman Old Style" w:hAnsi="Bookman Old Style"/>
                <w:color w:val="000000"/>
                <w:sz w:val="22"/>
                <w:szCs w:val="22"/>
              </w:rPr>
              <w:t xml:space="preserve">passes one </w:t>
            </w:r>
            <w:r w:rsidRPr="000E16CD">
              <w:rPr>
                <w:rFonts w:ascii="Bookman Old Style" w:hAnsi="Bookman Old Style"/>
                <w:color w:val="000000"/>
                <w:sz w:val="22"/>
                <w:szCs w:val="22"/>
              </w:rPr>
              <w:t>Department-approved pathway assessment in the Arts</w:t>
            </w:r>
          </w:p>
        </w:tc>
      </w:tr>
      <w:tr w:rsidR="00E740CC" w:rsidRPr="00E740CC" w14:paraId="75FA164D" w14:textId="77777777" w:rsidTr="00DD1C3D">
        <w:trPr>
          <w:trHeight w:val="266"/>
        </w:trPr>
        <w:tc>
          <w:tcPr>
            <w:tcW w:w="2016" w:type="dxa"/>
          </w:tcPr>
          <w:p w14:paraId="43A10545" w14:textId="1C00D1F5" w:rsidR="00E740CC" w:rsidRPr="00D82BFE" w:rsidRDefault="00E740CC" w:rsidP="00E740CC">
            <w:pPr>
              <w:autoSpaceDE w:val="0"/>
              <w:autoSpaceDN w:val="0"/>
              <w:adjustRightInd w:val="0"/>
              <w:jc w:val="center"/>
              <w:rPr>
                <w:rFonts w:ascii="Bookman Old Style" w:hAnsi="Bookman Old Style" w:cs="Arial"/>
                <w:color w:val="000000"/>
                <w:sz w:val="22"/>
                <w:szCs w:val="22"/>
              </w:rPr>
            </w:pPr>
            <w:r w:rsidRPr="00D82BFE">
              <w:rPr>
                <w:rFonts w:ascii="Bookman Old Style" w:hAnsi="Bookman Old Style" w:cs="Arial"/>
                <w:color w:val="000000"/>
                <w:sz w:val="22"/>
                <w:szCs w:val="22"/>
              </w:rPr>
              <w:t>CIVIC</w:t>
            </w:r>
          </w:p>
        </w:tc>
        <w:tc>
          <w:tcPr>
            <w:tcW w:w="2562" w:type="dxa"/>
          </w:tcPr>
          <w:p w14:paraId="1354122B" w14:textId="668358FA" w:rsidR="00E740CC" w:rsidRPr="00D82BFE" w:rsidRDefault="00E740CC" w:rsidP="00E740CC">
            <w:pPr>
              <w:autoSpaceDE w:val="0"/>
              <w:autoSpaceDN w:val="0"/>
              <w:adjustRightInd w:val="0"/>
              <w:rPr>
                <w:rFonts w:ascii="Bookman Old Style" w:hAnsi="Bookman Old Style" w:cs="Arial"/>
                <w:color w:val="000000"/>
                <w:sz w:val="22"/>
                <w:szCs w:val="22"/>
              </w:rPr>
            </w:pPr>
            <w:r w:rsidRPr="00D82BFE">
              <w:rPr>
                <w:rFonts w:ascii="Bookman Old Style" w:hAnsi="Bookman Old Style" w:cs="Arial"/>
                <w:color w:val="000000"/>
                <w:sz w:val="22"/>
                <w:szCs w:val="22"/>
              </w:rPr>
              <w:t>Civic Readiness</w:t>
            </w:r>
          </w:p>
        </w:tc>
        <w:tc>
          <w:tcPr>
            <w:tcW w:w="5118" w:type="dxa"/>
          </w:tcPr>
          <w:p w14:paraId="1B49B6E4" w14:textId="57F958C5" w:rsidR="00E740CC" w:rsidRPr="00D82BFE" w:rsidRDefault="00E740CC" w:rsidP="00434E47">
            <w:pPr>
              <w:numPr>
                <w:ilvl w:val="0"/>
                <w:numId w:val="58"/>
              </w:numPr>
              <w:autoSpaceDE w:val="0"/>
              <w:autoSpaceDN w:val="0"/>
              <w:adjustRightInd w:val="0"/>
              <w:ind w:left="244" w:hanging="124"/>
              <w:rPr>
                <w:rFonts w:ascii="Bookman Old Style" w:hAnsi="Bookman Old Style"/>
                <w:color w:val="000000"/>
                <w:sz w:val="22"/>
                <w:szCs w:val="22"/>
              </w:rPr>
            </w:pPr>
            <w:r w:rsidRPr="00D82BFE">
              <w:rPr>
                <w:rFonts w:ascii="Bookman Old Style" w:hAnsi="Bookman Old Style"/>
                <w:color w:val="000000"/>
                <w:sz w:val="22"/>
                <w:szCs w:val="22"/>
              </w:rPr>
              <w:t>earns a New York State Seal of Civic Readiness.</w:t>
            </w:r>
          </w:p>
        </w:tc>
      </w:tr>
      <w:tr w:rsidR="000374AA" w:rsidRPr="000E16CD" w14:paraId="08E67929" w14:textId="77777777" w:rsidTr="00DD1C3D">
        <w:trPr>
          <w:trHeight w:val="266"/>
        </w:trPr>
        <w:tc>
          <w:tcPr>
            <w:tcW w:w="2016" w:type="dxa"/>
          </w:tcPr>
          <w:p w14:paraId="343C114C"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CTE</w:t>
            </w:r>
          </w:p>
        </w:tc>
        <w:tc>
          <w:tcPr>
            <w:tcW w:w="2562" w:type="dxa"/>
          </w:tcPr>
          <w:p w14:paraId="7F705D7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Career and Technical Education</w:t>
            </w:r>
          </w:p>
        </w:tc>
        <w:tc>
          <w:tcPr>
            <w:tcW w:w="5118" w:type="dxa"/>
          </w:tcPr>
          <w:p w14:paraId="14BF45D3" w14:textId="77777777" w:rsidR="000374AA" w:rsidRPr="00C9262D" w:rsidRDefault="000374AA" w:rsidP="00434E47">
            <w:pPr>
              <w:numPr>
                <w:ilvl w:val="0"/>
                <w:numId w:val="58"/>
              </w:numPr>
              <w:autoSpaceDE w:val="0"/>
              <w:autoSpaceDN w:val="0"/>
              <w:adjustRightInd w:val="0"/>
              <w:ind w:left="244" w:hanging="124"/>
              <w:rPr>
                <w:rFonts w:ascii="Bookman Old Style" w:hAnsi="Bookman Old Style" w:cs="Arial"/>
                <w:color w:val="000000"/>
                <w:sz w:val="22"/>
                <w:szCs w:val="22"/>
              </w:rPr>
            </w:pPr>
            <w:r w:rsidRPr="00C9262D">
              <w:rPr>
                <w:rFonts w:ascii="Bookman Old Style" w:hAnsi="Bookman Old Style"/>
                <w:color w:val="000000"/>
                <w:sz w:val="22"/>
                <w:szCs w:val="22"/>
              </w:rPr>
              <w:t>passes the technical pathway assessment approved with the program that received Department approval through the Regents CTE Program Policy *</w:t>
            </w:r>
          </w:p>
        </w:tc>
      </w:tr>
      <w:tr w:rsidR="000374AA" w:rsidRPr="002F3A26" w14:paraId="3FA4DA20" w14:textId="77777777" w:rsidTr="00DD1C3D">
        <w:trPr>
          <w:trHeight w:val="266"/>
        </w:trPr>
        <w:tc>
          <w:tcPr>
            <w:tcW w:w="2016" w:type="dxa"/>
          </w:tcPr>
          <w:p w14:paraId="0CC2D4A4"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w:t>
            </w:r>
          </w:p>
        </w:tc>
        <w:tc>
          <w:tcPr>
            <w:tcW w:w="2562" w:type="dxa"/>
          </w:tcPr>
          <w:p w14:paraId="29645AA4"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Humanities</w:t>
            </w:r>
          </w:p>
        </w:tc>
        <w:tc>
          <w:tcPr>
            <w:tcW w:w="5118" w:type="dxa"/>
          </w:tcPr>
          <w:p w14:paraId="09F60EDD" w14:textId="77777777" w:rsidR="000374AA" w:rsidRPr="00C9262D" w:rsidRDefault="000374AA" w:rsidP="00434E47">
            <w:pPr>
              <w:numPr>
                <w:ilvl w:val="0"/>
                <w:numId w:val="58"/>
              </w:numPr>
              <w:autoSpaceDE w:val="0"/>
              <w:autoSpaceDN w:val="0"/>
              <w:adjustRightInd w:val="0"/>
              <w:ind w:left="244" w:hanging="124"/>
              <w:rPr>
                <w:rFonts w:ascii="Bookman Old Style" w:hAnsi="Bookman Old Style" w:cs="Arial"/>
                <w:color w:val="000000"/>
                <w:sz w:val="22"/>
                <w:szCs w:val="22"/>
              </w:rPr>
            </w:pPr>
            <w:r w:rsidRPr="00C9262D">
              <w:rPr>
                <w:rFonts w:ascii="Bookman Old Style" w:hAnsi="Bookman Old Style"/>
                <w:color w:val="000000"/>
                <w:sz w:val="22"/>
                <w:szCs w:val="22"/>
              </w:rPr>
              <w:t xml:space="preserve">passes one additional Regents examination in social studies </w:t>
            </w:r>
          </w:p>
        </w:tc>
      </w:tr>
      <w:tr w:rsidR="000374AA" w:rsidRPr="002F3A26" w14:paraId="5ABBDCBD" w14:textId="77777777" w:rsidTr="00DD1C3D">
        <w:trPr>
          <w:trHeight w:val="266"/>
        </w:trPr>
        <w:tc>
          <w:tcPr>
            <w:tcW w:w="2016" w:type="dxa"/>
          </w:tcPr>
          <w:p w14:paraId="3250CD0D"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HUMALT</w:t>
            </w:r>
          </w:p>
        </w:tc>
        <w:tc>
          <w:tcPr>
            <w:tcW w:w="2562" w:type="dxa"/>
          </w:tcPr>
          <w:p w14:paraId="60D733E0" w14:textId="77777777" w:rsidR="000374AA" w:rsidRPr="002F3A26" w:rsidRDefault="000374AA" w:rsidP="00DD1C3D">
            <w:pPr>
              <w:autoSpaceDE w:val="0"/>
              <w:autoSpaceDN w:val="0"/>
              <w:adjustRightInd w:val="0"/>
              <w:rPr>
                <w:rFonts w:ascii="Bookman Old Style" w:hAnsi="Bookman Old Style"/>
                <w:sz w:val="22"/>
                <w:szCs w:val="22"/>
              </w:rPr>
            </w:pPr>
            <w:r w:rsidRPr="002F3A26">
              <w:rPr>
                <w:rFonts w:ascii="Bookman Old Style" w:hAnsi="Bookman Old Style"/>
                <w:sz w:val="22"/>
                <w:szCs w:val="22"/>
              </w:rPr>
              <w:t>Humanities Alternative</w:t>
            </w:r>
          </w:p>
        </w:tc>
        <w:tc>
          <w:tcPr>
            <w:tcW w:w="5118" w:type="dxa"/>
          </w:tcPr>
          <w:p w14:paraId="3AEE1582" w14:textId="77777777" w:rsidR="000374AA" w:rsidRPr="002F3A26" w:rsidRDefault="000374AA" w:rsidP="00434E47">
            <w:pPr>
              <w:numPr>
                <w:ilvl w:val="0"/>
                <w:numId w:val="58"/>
              </w:numPr>
              <w:autoSpaceDE w:val="0"/>
              <w:autoSpaceDN w:val="0"/>
              <w:adjustRightInd w:val="0"/>
              <w:ind w:left="244" w:hanging="124"/>
              <w:rPr>
                <w:rFonts w:ascii="Bookman Old Style" w:hAnsi="Bookman Old Style"/>
                <w:color w:val="000000"/>
                <w:sz w:val="22"/>
                <w:szCs w:val="22"/>
              </w:rPr>
            </w:pPr>
            <w:r w:rsidRPr="002F3A26">
              <w:rPr>
                <w:rFonts w:ascii="Bookman Old Style" w:hAnsi="Bookman Old Style"/>
                <w:color w:val="000000"/>
                <w:sz w:val="22"/>
                <w:szCs w:val="22"/>
              </w:rPr>
              <w:t xml:space="preserve">passes one additional examination from the list of Department-approved alternative exams in English or </w:t>
            </w:r>
            <w:r>
              <w:rPr>
                <w:rFonts w:ascii="Bookman Old Style" w:hAnsi="Bookman Old Style"/>
                <w:color w:val="000000"/>
                <w:sz w:val="22"/>
                <w:szCs w:val="22"/>
              </w:rPr>
              <w:t>s</w:t>
            </w:r>
            <w:r w:rsidRPr="002F3A26">
              <w:rPr>
                <w:rFonts w:ascii="Bookman Old Style" w:hAnsi="Bookman Old Style"/>
                <w:color w:val="000000"/>
                <w:sz w:val="22"/>
                <w:szCs w:val="22"/>
              </w:rPr>
              <w:t xml:space="preserve">ocial </w:t>
            </w:r>
            <w:r>
              <w:rPr>
                <w:rFonts w:ascii="Bookman Old Style" w:hAnsi="Bookman Old Style"/>
                <w:color w:val="000000"/>
                <w:sz w:val="22"/>
                <w:szCs w:val="22"/>
              </w:rPr>
              <w:t>s</w:t>
            </w:r>
            <w:r w:rsidRPr="002F3A26">
              <w:rPr>
                <w:rFonts w:ascii="Bookman Old Style" w:hAnsi="Bookman Old Style"/>
                <w:color w:val="000000"/>
                <w:sz w:val="22"/>
                <w:szCs w:val="22"/>
              </w:rPr>
              <w:t>tudies</w:t>
            </w:r>
          </w:p>
        </w:tc>
      </w:tr>
      <w:tr w:rsidR="000374AA" w:rsidRPr="002F3A26" w14:paraId="760F8EB9" w14:textId="77777777" w:rsidTr="00DD1C3D">
        <w:trPr>
          <w:trHeight w:val="266"/>
        </w:trPr>
        <w:tc>
          <w:tcPr>
            <w:tcW w:w="2016" w:type="dxa"/>
          </w:tcPr>
          <w:p w14:paraId="7410278F"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LOTE</w:t>
            </w:r>
          </w:p>
        </w:tc>
        <w:tc>
          <w:tcPr>
            <w:tcW w:w="2562" w:type="dxa"/>
          </w:tcPr>
          <w:p w14:paraId="2ACA7E2E"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Languages Other Than English</w:t>
            </w:r>
          </w:p>
        </w:tc>
        <w:tc>
          <w:tcPr>
            <w:tcW w:w="5118" w:type="dxa"/>
          </w:tcPr>
          <w:p w14:paraId="35576D79" w14:textId="77777777" w:rsidR="000374AA" w:rsidRPr="002F3A26" w:rsidRDefault="000374AA" w:rsidP="00434E47">
            <w:pPr>
              <w:numPr>
                <w:ilvl w:val="0"/>
                <w:numId w:val="58"/>
              </w:numPr>
              <w:autoSpaceDE w:val="0"/>
              <w:autoSpaceDN w:val="0"/>
              <w:adjustRightInd w:val="0"/>
              <w:ind w:left="244" w:hanging="124"/>
              <w:rPr>
                <w:rFonts w:ascii="Bookman Old Style" w:hAnsi="Bookman Old Style" w:cs="Arial"/>
                <w:color w:val="000000"/>
                <w:sz w:val="22"/>
                <w:szCs w:val="22"/>
              </w:rPr>
            </w:pPr>
            <w:r w:rsidRPr="002F3A26">
              <w:rPr>
                <w:rFonts w:ascii="Bookman Old Style" w:hAnsi="Bookman Old Style"/>
                <w:color w:val="000000"/>
                <w:sz w:val="22"/>
                <w:szCs w:val="22"/>
              </w:rPr>
              <w:t>passes one Department-approved pathway assessment in Biliteracy</w:t>
            </w:r>
          </w:p>
        </w:tc>
      </w:tr>
      <w:tr w:rsidR="000374AA" w:rsidRPr="002F3A26" w14:paraId="3CCD223F" w14:textId="77777777" w:rsidTr="00DD1C3D">
        <w:trPr>
          <w:trHeight w:val="421"/>
        </w:trPr>
        <w:tc>
          <w:tcPr>
            <w:tcW w:w="2016" w:type="dxa"/>
          </w:tcPr>
          <w:p w14:paraId="4DE35242"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STEMMATH</w:t>
            </w:r>
          </w:p>
        </w:tc>
        <w:tc>
          <w:tcPr>
            <w:tcW w:w="2562" w:type="dxa"/>
          </w:tcPr>
          <w:p w14:paraId="24D77BFB"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Mathematics</w:t>
            </w:r>
          </w:p>
        </w:tc>
        <w:tc>
          <w:tcPr>
            <w:tcW w:w="5118" w:type="dxa"/>
          </w:tcPr>
          <w:p w14:paraId="79BC0307" w14:textId="77777777" w:rsidR="000374AA" w:rsidRPr="002F3A26" w:rsidRDefault="000374AA" w:rsidP="00434E47">
            <w:pPr>
              <w:numPr>
                <w:ilvl w:val="0"/>
                <w:numId w:val="58"/>
              </w:numPr>
              <w:autoSpaceDE w:val="0"/>
              <w:autoSpaceDN w:val="0"/>
              <w:adjustRightInd w:val="0"/>
              <w:ind w:left="244" w:hanging="124"/>
              <w:rPr>
                <w:rFonts w:ascii="Bookman Old Style" w:hAnsi="Bookman Old Style"/>
                <w:color w:val="000000"/>
                <w:sz w:val="22"/>
                <w:szCs w:val="22"/>
              </w:rPr>
            </w:pPr>
            <w:r w:rsidRPr="002F3A26">
              <w:rPr>
                <w:rFonts w:ascii="Bookman Old Style" w:hAnsi="Bookman Old Style"/>
                <w:color w:val="000000"/>
                <w:sz w:val="22"/>
                <w:szCs w:val="22"/>
              </w:rPr>
              <w:t>passes one additional Regents exam or Department-approved alternative in Math</w:t>
            </w:r>
          </w:p>
        </w:tc>
      </w:tr>
      <w:tr w:rsidR="000374AA" w:rsidRPr="002F3A26" w14:paraId="0B4BD375" w14:textId="77777777" w:rsidTr="00DD1C3D">
        <w:trPr>
          <w:trHeight w:val="266"/>
        </w:trPr>
        <w:tc>
          <w:tcPr>
            <w:tcW w:w="2016" w:type="dxa"/>
          </w:tcPr>
          <w:p w14:paraId="24A7AAB9"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STEMSCIENCE</w:t>
            </w:r>
          </w:p>
        </w:tc>
        <w:tc>
          <w:tcPr>
            <w:tcW w:w="2562" w:type="dxa"/>
          </w:tcPr>
          <w:p w14:paraId="4F4D3AE5"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 xml:space="preserve">Science, Technology, and Engineering </w:t>
            </w:r>
          </w:p>
        </w:tc>
        <w:tc>
          <w:tcPr>
            <w:tcW w:w="5118" w:type="dxa"/>
          </w:tcPr>
          <w:p w14:paraId="60D94C2A" w14:textId="77777777" w:rsidR="000374AA" w:rsidRPr="002F3A26" w:rsidRDefault="000374AA" w:rsidP="00434E47">
            <w:pPr>
              <w:numPr>
                <w:ilvl w:val="0"/>
                <w:numId w:val="58"/>
              </w:numPr>
              <w:autoSpaceDE w:val="0"/>
              <w:autoSpaceDN w:val="0"/>
              <w:adjustRightInd w:val="0"/>
              <w:ind w:left="244" w:hanging="124"/>
              <w:rPr>
                <w:rFonts w:ascii="Bookman Old Style" w:hAnsi="Bookman Old Style" w:cs="Arial"/>
                <w:color w:val="000000"/>
                <w:sz w:val="22"/>
                <w:szCs w:val="22"/>
              </w:rPr>
            </w:pPr>
            <w:r w:rsidRPr="002F3A26">
              <w:rPr>
                <w:rFonts w:ascii="Bookman Old Style" w:hAnsi="Bookman Old Style"/>
                <w:color w:val="000000"/>
                <w:sz w:val="22"/>
                <w:szCs w:val="22"/>
              </w:rPr>
              <w:t>passes one additional Regents exam or Department-approved alternative in Science</w:t>
            </w:r>
          </w:p>
        </w:tc>
      </w:tr>
      <w:tr w:rsidR="000374AA" w:rsidRPr="002F3A26" w14:paraId="3371E041" w14:textId="77777777" w:rsidTr="00DD1C3D">
        <w:trPr>
          <w:trHeight w:val="266"/>
        </w:trPr>
        <w:tc>
          <w:tcPr>
            <w:tcW w:w="2016" w:type="dxa"/>
          </w:tcPr>
          <w:p w14:paraId="76FBEE11"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CDOS</w:t>
            </w:r>
          </w:p>
        </w:tc>
        <w:tc>
          <w:tcPr>
            <w:tcW w:w="2562" w:type="dxa"/>
          </w:tcPr>
          <w:p w14:paraId="39E8F5B7"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Career Development and Occupational Studies</w:t>
            </w:r>
          </w:p>
        </w:tc>
        <w:tc>
          <w:tcPr>
            <w:tcW w:w="5118" w:type="dxa"/>
          </w:tcPr>
          <w:p w14:paraId="39274AEB" w14:textId="77777777" w:rsidR="000374AA" w:rsidRPr="002F3A26" w:rsidRDefault="000374AA" w:rsidP="00434E47">
            <w:pPr>
              <w:numPr>
                <w:ilvl w:val="0"/>
                <w:numId w:val="58"/>
              </w:numPr>
              <w:autoSpaceDE w:val="0"/>
              <w:autoSpaceDN w:val="0"/>
              <w:adjustRightInd w:val="0"/>
              <w:ind w:left="244" w:hanging="124"/>
              <w:rPr>
                <w:rFonts w:ascii="Bookman Old Style" w:hAnsi="Bookman Old Style"/>
                <w:color w:val="000000"/>
                <w:sz w:val="22"/>
                <w:szCs w:val="22"/>
              </w:rPr>
            </w:pPr>
            <w:r w:rsidRPr="002F3A26">
              <w:rPr>
                <w:rFonts w:ascii="Bookman Old Style" w:hAnsi="Bookman Old Style"/>
                <w:color w:val="000000"/>
                <w:sz w:val="22"/>
                <w:szCs w:val="22"/>
              </w:rPr>
              <w:t>meets the requirements of the CDOS Commencement Credential</w:t>
            </w:r>
          </w:p>
        </w:tc>
      </w:tr>
      <w:tr w:rsidR="000374AA" w:rsidRPr="002F3A26" w14:paraId="7E01BF6D" w14:textId="77777777" w:rsidTr="00DD1C3D">
        <w:trPr>
          <w:trHeight w:val="266"/>
        </w:trPr>
        <w:tc>
          <w:tcPr>
            <w:tcW w:w="2016" w:type="dxa"/>
          </w:tcPr>
          <w:p w14:paraId="32B4F102"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NONE</w:t>
            </w:r>
          </w:p>
        </w:tc>
        <w:tc>
          <w:tcPr>
            <w:tcW w:w="2562" w:type="dxa"/>
          </w:tcPr>
          <w:p w14:paraId="628EB9EF" w14:textId="77777777" w:rsidR="000374AA" w:rsidRPr="002F3A26" w:rsidRDefault="000374AA" w:rsidP="00DD1C3D">
            <w:pPr>
              <w:autoSpaceDE w:val="0"/>
              <w:autoSpaceDN w:val="0"/>
              <w:adjustRightInd w:val="0"/>
              <w:rPr>
                <w:rFonts w:ascii="Bookman Old Style" w:hAnsi="Bookman Old Style"/>
                <w:sz w:val="22"/>
                <w:szCs w:val="22"/>
              </w:rPr>
            </w:pPr>
            <w:r w:rsidRPr="002F3A26">
              <w:rPr>
                <w:rFonts w:ascii="Bookman Old Style" w:hAnsi="Bookman Old Style"/>
                <w:sz w:val="22"/>
                <w:szCs w:val="22"/>
              </w:rPr>
              <w:t>No Pathway</w:t>
            </w:r>
          </w:p>
        </w:tc>
        <w:tc>
          <w:tcPr>
            <w:tcW w:w="5118" w:type="dxa"/>
          </w:tcPr>
          <w:p w14:paraId="187FE85C" w14:textId="77777777" w:rsidR="000374AA" w:rsidRPr="002F3A26" w:rsidRDefault="000374AA" w:rsidP="00434E47">
            <w:pPr>
              <w:numPr>
                <w:ilvl w:val="0"/>
                <w:numId w:val="58"/>
              </w:numPr>
              <w:autoSpaceDE w:val="0"/>
              <w:autoSpaceDN w:val="0"/>
              <w:adjustRightInd w:val="0"/>
              <w:ind w:left="244" w:hanging="124"/>
              <w:rPr>
                <w:rFonts w:ascii="Bookman Old Style" w:hAnsi="Bookman Old Style"/>
                <w:color w:val="000000"/>
                <w:sz w:val="22"/>
                <w:szCs w:val="22"/>
              </w:rPr>
            </w:pPr>
            <w:r w:rsidRPr="002F3A26">
              <w:rPr>
                <w:rFonts w:ascii="Bookman Old Style" w:hAnsi="Bookman Old Style"/>
                <w:color w:val="000000"/>
                <w:sz w:val="22"/>
                <w:szCs w:val="22"/>
              </w:rPr>
              <w:t>Student ends enrollment but does not fulfill the requirements of the other pathways</w:t>
            </w:r>
          </w:p>
        </w:tc>
      </w:tr>
    </w:tbl>
    <w:p w14:paraId="2419A6AB" w14:textId="77777777" w:rsidR="000374AA" w:rsidRPr="002F3A26" w:rsidRDefault="000374AA" w:rsidP="000374AA">
      <w:pPr>
        <w:ind w:left="270"/>
        <w:rPr>
          <w:rFonts w:ascii="Arial" w:hAnsi="Arial" w:cs="Arial"/>
          <w:b/>
          <w:sz w:val="18"/>
          <w:szCs w:val="18"/>
        </w:rPr>
      </w:pPr>
      <w:r w:rsidRPr="002F3A26">
        <w:rPr>
          <w:rFonts w:ascii="Arial" w:hAnsi="Arial" w:cs="Arial"/>
          <w:b/>
          <w:sz w:val="18"/>
          <w:szCs w:val="18"/>
        </w:rPr>
        <w:t>NOTE</w:t>
      </w:r>
      <w:r>
        <w:rPr>
          <w:rFonts w:ascii="Arial" w:hAnsi="Arial" w:cs="Arial"/>
          <w:b/>
          <w:sz w:val="18"/>
          <w:szCs w:val="18"/>
        </w:rPr>
        <w:t>S</w:t>
      </w:r>
      <w:r w:rsidRPr="002F3A26">
        <w:rPr>
          <w:rFonts w:ascii="Arial" w:hAnsi="Arial" w:cs="Arial"/>
          <w:b/>
          <w:sz w:val="18"/>
          <w:szCs w:val="18"/>
        </w:rPr>
        <w:t>:</w:t>
      </w:r>
    </w:p>
    <w:p w14:paraId="071BC185" w14:textId="276A873A" w:rsidR="000374AA" w:rsidRPr="002F3A26" w:rsidRDefault="000374AA" w:rsidP="00434E47">
      <w:pPr>
        <w:numPr>
          <w:ilvl w:val="0"/>
          <w:numId w:val="57"/>
        </w:numPr>
        <w:ind w:left="540" w:hanging="180"/>
        <w:rPr>
          <w:rFonts w:ascii="Arial" w:hAnsi="Arial" w:cs="Arial"/>
          <w:sz w:val="18"/>
          <w:szCs w:val="18"/>
        </w:rPr>
      </w:pPr>
      <w:r>
        <w:rPr>
          <w:rFonts w:ascii="Arial" w:hAnsi="Arial" w:cs="Arial"/>
          <w:sz w:val="18"/>
          <w:szCs w:val="18"/>
        </w:rPr>
        <w:t>Please refer to</w:t>
      </w:r>
      <w:r w:rsidRPr="002F3A26">
        <w:rPr>
          <w:rFonts w:ascii="Arial" w:hAnsi="Arial" w:cs="Arial"/>
          <w:sz w:val="18"/>
          <w:szCs w:val="18"/>
        </w:rPr>
        <w:t xml:space="preserve"> </w:t>
      </w:r>
      <w:hyperlink r:id="rId117" w:history="1">
        <w:r>
          <w:rPr>
            <w:rStyle w:val="Hyperlink"/>
            <w:rFonts w:ascii="Arial" w:hAnsi="Arial" w:cs="Arial"/>
            <w:sz w:val="18"/>
            <w:szCs w:val="18"/>
          </w:rPr>
          <w:t>Department-approved alternatives to Regents exams</w:t>
        </w:r>
      </w:hyperlink>
      <w:r w:rsidRPr="002F3A26">
        <w:rPr>
          <w:rFonts w:ascii="Arial" w:hAnsi="Arial" w:cs="Arial"/>
          <w:sz w:val="18"/>
          <w:szCs w:val="18"/>
        </w:rPr>
        <w:t>.</w:t>
      </w:r>
    </w:p>
    <w:p w14:paraId="4EDBC529" w14:textId="77777777" w:rsidR="000374AA" w:rsidRPr="002F3A26" w:rsidRDefault="000374AA" w:rsidP="00434E47">
      <w:pPr>
        <w:numPr>
          <w:ilvl w:val="0"/>
          <w:numId w:val="57"/>
        </w:numPr>
        <w:ind w:left="540" w:hanging="180"/>
        <w:rPr>
          <w:rFonts w:ascii="Arial" w:hAnsi="Arial" w:cs="Arial"/>
          <w:sz w:val="18"/>
          <w:szCs w:val="18"/>
        </w:rPr>
      </w:pPr>
      <w:r w:rsidRPr="002F3A26">
        <w:rPr>
          <w:rFonts w:ascii="Arial" w:hAnsi="Arial" w:cs="Arial"/>
          <w:sz w:val="18"/>
          <w:szCs w:val="18"/>
        </w:rPr>
        <w:t xml:space="preserve">For Department-approved pathway assessments, see </w:t>
      </w:r>
      <w:r w:rsidRPr="002F3A26">
        <w:rPr>
          <w:rFonts w:ascii="Arial" w:hAnsi="Arial" w:cs="Arial"/>
          <w:color w:val="000000"/>
          <w:sz w:val="18"/>
          <w:szCs w:val="18"/>
        </w:rPr>
        <w:t>Assessment Measure Standard Codes.</w:t>
      </w:r>
    </w:p>
    <w:p w14:paraId="6027986C" w14:textId="77777777" w:rsidR="000374AA" w:rsidRDefault="000374AA" w:rsidP="000374AA">
      <w:r w:rsidRPr="002F3A26">
        <w:rPr>
          <w:rFonts w:ascii="Arial" w:hAnsi="Arial" w:cs="Arial"/>
          <w:sz w:val="18"/>
          <w:szCs w:val="18"/>
        </w:rPr>
        <w:t>*</w:t>
      </w:r>
      <w:r w:rsidRPr="00341789">
        <w:rPr>
          <w:rFonts w:ascii="Arial" w:hAnsi="Arial" w:cs="Arial"/>
          <w:sz w:val="18"/>
          <w:szCs w:val="18"/>
        </w:rPr>
        <w:t xml:space="preserve"> </w:t>
      </w:r>
      <w:r w:rsidRPr="002F3A26">
        <w:rPr>
          <w:rFonts w:ascii="Arial" w:hAnsi="Arial" w:cs="Arial"/>
          <w:sz w:val="18"/>
          <w:szCs w:val="18"/>
        </w:rPr>
        <w:t xml:space="preserve">Students may meet the fifth assessment required for graduation by passing </w:t>
      </w:r>
      <w:r>
        <w:rPr>
          <w:rFonts w:ascii="Arial" w:hAnsi="Arial" w:cs="Arial"/>
          <w:sz w:val="18"/>
          <w:szCs w:val="18"/>
        </w:rPr>
        <w:t xml:space="preserve">the </w:t>
      </w:r>
      <w:r w:rsidRPr="00C9262D">
        <w:rPr>
          <w:rFonts w:ascii="Arial" w:hAnsi="Arial" w:cs="Arial"/>
          <w:sz w:val="18"/>
          <w:szCs w:val="18"/>
        </w:rPr>
        <w:t>NYSED-approved program’s assessment upon successful completion of a CTE program approved pursuant to §100.5(d)(6).</w:t>
      </w:r>
      <w:r w:rsidRPr="000E16CD">
        <w:t xml:space="preserve"> </w:t>
      </w:r>
    </w:p>
    <w:p w14:paraId="321983F2" w14:textId="77777777" w:rsidR="00EE1CF7" w:rsidRDefault="00EE1CF7">
      <w:pPr>
        <w:rPr>
          <w:rFonts w:ascii="Arial" w:hAnsi="Arial" w:cs="Arial"/>
          <w:b/>
          <w:bCs/>
          <w:iCs/>
          <w:sz w:val="28"/>
          <w:szCs w:val="28"/>
          <w:highlight w:val="yellow"/>
        </w:rPr>
      </w:pPr>
      <w:r>
        <w:rPr>
          <w:highlight w:val="yellow"/>
        </w:rPr>
        <w:br w:type="page"/>
      </w:r>
    </w:p>
    <w:p w14:paraId="3B604E6F" w14:textId="6EFB19CB" w:rsidR="0030385A" w:rsidRDefault="002D036D" w:rsidP="002D036D">
      <w:pPr>
        <w:pStyle w:val="Heading2"/>
        <w:jc w:val="center"/>
        <w:rPr>
          <w:highlight w:val="yellow"/>
        </w:rPr>
      </w:pPr>
      <w:bookmarkStart w:id="667" w:name="_Toc110765634"/>
      <w:r w:rsidRPr="002D036D">
        <w:rPr>
          <w:highlight w:val="yellow"/>
        </w:rPr>
        <w:lastRenderedPageBreak/>
        <w:t>Career Pathways Program Codes for 4026-P-TECH and 4037-Smart Scholars ECHS</w:t>
      </w:r>
      <w:bookmarkEnd w:id="667"/>
      <w:r w:rsidRPr="002D036D">
        <w:rPr>
          <w:highlight w:val="yellow"/>
        </w:rPr>
        <w:t xml:space="preserve"> </w:t>
      </w:r>
    </w:p>
    <w:p w14:paraId="7674DD03" w14:textId="6E3326B1" w:rsidR="002D036D" w:rsidRPr="0030385A" w:rsidRDefault="0030385A" w:rsidP="0030385A">
      <w:pPr>
        <w:spacing w:before="100" w:after="100"/>
        <w:ind w:left="45" w:right="45"/>
        <w:jc w:val="center"/>
        <w:rPr>
          <w:rFonts w:ascii="Arial" w:hAnsi="Arial" w:cs="Arial"/>
          <w:b/>
          <w:bCs/>
          <w:highlight w:val="yellow"/>
        </w:rPr>
      </w:pPr>
      <w:r w:rsidRPr="0030385A">
        <w:rPr>
          <w:rFonts w:ascii="Arial" w:hAnsi="Arial" w:cs="Arial"/>
          <w:b/>
          <w:bCs/>
          <w:highlight w:val="yellow"/>
        </w:rPr>
        <w:t>(</w:t>
      </w:r>
      <w:r w:rsidR="002D036D" w:rsidRPr="0030385A">
        <w:rPr>
          <w:rFonts w:ascii="Arial" w:hAnsi="Arial" w:cs="Arial"/>
          <w:b/>
          <w:bCs/>
          <w:highlight w:val="yellow"/>
        </w:rPr>
        <w:t>Partner Project Fact, Field 25)</w:t>
      </w:r>
    </w:p>
    <w:tbl>
      <w:tblPr>
        <w:tblStyle w:val="TableGrid"/>
        <w:tblW w:w="0" w:type="auto"/>
        <w:jc w:val="center"/>
        <w:tblLook w:val="04A0" w:firstRow="1" w:lastRow="0" w:firstColumn="1" w:lastColumn="0" w:noHBand="0" w:noVBand="1"/>
      </w:tblPr>
      <w:tblGrid>
        <w:gridCol w:w="1693"/>
        <w:gridCol w:w="5940"/>
      </w:tblGrid>
      <w:tr w:rsidR="002D036D" w:rsidRPr="002D036D" w14:paraId="3FDE3618" w14:textId="77777777" w:rsidTr="00C57978">
        <w:trPr>
          <w:jc w:val="center"/>
        </w:trPr>
        <w:tc>
          <w:tcPr>
            <w:tcW w:w="1693" w:type="dxa"/>
          </w:tcPr>
          <w:p w14:paraId="7C4FAAFB"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Arial"/>
                <w:b/>
                <w:bCs/>
                <w:sz w:val="22"/>
                <w:szCs w:val="22"/>
                <w:highlight w:val="yellow"/>
              </w:rPr>
              <w:t>Career Pathway Program Code</w:t>
            </w:r>
          </w:p>
        </w:tc>
        <w:tc>
          <w:tcPr>
            <w:tcW w:w="5940" w:type="dxa"/>
          </w:tcPr>
          <w:p w14:paraId="175F58CC"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Arial"/>
                <w:b/>
                <w:bCs/>
                <w:sz w:val="22"/>
                <w:szCs w:val="22"/>
                <w:highlight w:val="yellow"/>
              </w:rPr>
              <w:t>Program Career Pathway Description</w:t>
            </w:r>
          </w:p>
        </w:tc>
      </w:tr>
      <w:tr w:rsidR="002D036D" w:rsidRPr="002D036D" w14:paraId="36744B41" w14:textId="77777777" w:rsidTr="00C57978">
        <w:trPr>
          <w:jc w:val="center"/>
        </w:trPr>
        <w:tc>
          <w:tcPr>
            <w:tcW w:w="1693" w:type="dxa"/>
            <w:vAlign w:val="bottom"/>
          </w:tcPr>
          <w:p w14:paraId="4ACE0219"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01</w:t>
            </w:r>
          </w:p>
        </w:tc>
        <w:tc>
          <w:tcPr>
            <w:tcW w:w="5940" w:type="dxa"/>
            <w:vAlign w:val="bottom"/>
          </w:tcPr>
          <w:p w14:paraId="5C334894"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Accounting</w:t>
            </w:r>
          </w:p>
        </w:tc>
      </w:tr>
      <w:tr w:rsidR="002D036D" w:rsidRPr="002D036D" w14:paraId="6D63DC72" w14:textId="77777777" w:rsidTr="00C57978">
        <w:trPr>
          <w:jc w:val="center"/>
        </w:trPr>
        <w:tc>
          <w:tcPr>
            <w:tcW w:w="1693" w:type="dxa"/>
            <w:vAlign w:val="bottom"/>
          </w:tcPr>
          <w:p w14:paraId="2677CF43"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02</w:t>
            </w:r>
          </w:p>
        </w:tc>
        <w:tc>
          <w:tcPr>
            <w:tcW w:w="5940" w:type="dxa"/>
            <w:vAlign w:val="bottom"/>
          </w:tcPr>
          <w:p w14:paraId="5D56FE3A"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Animal Science</w:t>
            </w:r>
          </w:p>
        </w:tc>
      </w:tr>
      <w:tr w:rsidR="002D036D" w:rsidRPr="002D036D" w14:paraId="0C499761" w14:textId="77777777" w:rsidTr="00C57978">
        <w:trPr>
          <w:jc w:val="center"/>
        </w:trPr>
        <w:tc>
          <w:tcPr>
            <w:tcW w:w="1693" w:type="dxa"/>
            <w:vAlign w:val="bottom"/>
          </w:tcPr>
          <w:p w14:paraId="2B0CF867"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03</w:t>
            </w:r>
          </w:p>
        </w:tc>
        <w:tc>
          <w:tcPr>
            <w:tcW w:w="5940" w:type="dxa"/>
            <w:vAlign w:val="bottom"/>
          </w:tcPr>
          <w:p w14:paraId="2BA24BFB"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Anthropology</w:t>
            </w:r>
          </w:p>
        </w:tc>
      </w:tr>
      <w:tr w:rsidR="002D036D" w:rsidRPr="002D036D" w14:paraId="33D856C9" w14:textId="77777777" w:rsidTr="00C57978">
        <w:trPr>
          <w:jc w:val="center"/>
        </w:trPr>
        <w:tc>
          <w:tcPr>
            <w:tcW w:w="1693" w:type="dxa"/>
            <w:vAlign w:val="bottom"/>
          </w:tcPr>
          <w:p w14:paraId="7E412ABE"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04</w:t>
            </w:r>
          </w:p>
        </w:tc>
        <w:tc>
          <w:tcPr>
            <w:tcW w:w="5940" w:type="dxa"/>
            <w:vAlign w:val="bottom"/>
          </w:tcPr>
          <w:p w14:paraId="2511B84E"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Architecture</w:t>
            </w:r>
          </w:p>
        </w:tc>
      </w:tr>
      <w:tr w:rsidR="002D036D" w:rsidRPr="002D036D" w14:paraId="77E1AFA8" w14:textId="77777777" w:rsidTr="00C57978">
        <w:trPr>
          <w:jc w:val="center"/>
        </w:trPr>
        <w:tc>
          <w:tcPr>
            <w:tcW w:w="1693" w:type="dxa"/>
            <w:vAlign w:val="bottom"/>
          </w:tcPr>
          <w:p w14:paraId="0D863DAE"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05</w:t>
            </w:r>
          </w:p>
        </w:tc>
        <w:tc>
          <w:tcPr>
            <w:tcW w:w="5940" w:type="dxa"/>
            <w:vAlign w:val="bottom"/>
          </w:tcPr>
          <w:p w14:paraId="71F8FBD3"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Astronomy</w:t>
            </w:r>
          </w:p>
        </w:tc>
      </w:tr>
      <w:tr w:rsidR="002D036D" w:rsidRPr="002D036D" w14:paraId="54CAF708" w14:textId="77777777" w:rsidTr="00C57978">
        <w:trPr>
          <w:jc w:val="center"/>
        </w:trPr>
        <w:tc>
          <w:tcPr>
            <w:tcW w:w="1693" w:type="dxa"/>
            <w:vAlign w:val="bottom"/>
          </w:tcPr>
          <w:p w14:paraId="281CB05A"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06</w:t>
            </w:r>
          </w:p>
        </w:tc>
        <w:tc>
          <w:tcPr>
            <w:tcW w:w="5940" w:type="dxa"/>
            <w:vAlign w:val="bottom"/>
          </w:tcPr>
          <w:p w14:paraId="6FA62AF5"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Biochemistry</w:t>
            </w:r>
          </w:p>
        </w:tc>
      </w:tr>
      <w:tr w:rsidR="002D036D" w:rsidRPr="002D036D" w14:paraId="706C3F89" w14:textId="77777777" w:rsidTr="00C57978">
        <w:trPr>
          <w:jc w:val="center"/>
        </w:trPr>
        <w:tc>
          <w:tcPr>
            <w:tcW w:w="1693" w:type="dxa"/>
            <w:vAlign w:val="bottom"/>
          </w:tcPr>
          <w:p w14:paraId="0973DBD4"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07</w:t>
            </w:r>
          </w:p>
        </w:tc>
        <w:tc>
          <w:tcPr>
            <w:tcW w:w="5940" w:type="dxa"/>
            <w:vAlign w:val="bottom"/>
          </w:tcPr>
          <w:p w14:paraId="3CC51966"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Biological Sciences</w:t>
            </w:r>
          </w:p>
        </w:tc>
      </w:tr>
      <w:tr w:rsidR="002D036D" w:rsidRPr="002D036D" w14:paraId="321C2FC2" w14:textId="77777777" w:rsidTr="00C57978">
        <w:trPr>
          <w:jc w:val="center"/>
        </w:trPr>
        <w:tc>
          <w:tcPr>
            <w:tcW w:w="1693" w:type="dxa"/>
            <w:vAlign w:val="bottom"/>
          </w:tcPr>
          <w:p w14:paraId="03CE50AD"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08</w:t>
            </w:r>
          </w:p>
        </w:tc>
        <w:tc>
          <w:tcPr>
            <w:tcW w:w="5940" w:type="dxa"/>
            <w:vAlign w:val="bottom"/>
          </w:tcPr>
          <w:p w14:paraId="1CF9B186"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Business</w:t>
            </w:r>
          </w:p>
        </w:tc>
      </w:tr>
      <w:tr w:rsidR="002D036D" w:rsidRPr="002D036D" w14:paraId="240C1D5E" w14:textId="77777777" w:rsidTr="00C57978">
        <w:trPr>
          <w:jc w:val="center"/>
        </w:trPr>
        <w:tc>
          <w:tcPr>
            <w:tcW w:w="1693" w:type="dxa"/>
            <w:vAlign w:val="bottom"/>
          </w:tcPr>
          <w:p w14:paraId="7E60E34A"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09</w:t>
            </w:r>
          </w:p>
        </w:tc>
        <w:tc>
          <w:tcPr>
            <w:tcW w:w="5940" w:type="dxa"/>
            <w:vAlign w:val="bottom"/>
          </w:tcPr>
          <w:p w14:paraId="65FC8877"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Chemistry</w:t>
            </w:r>
          </w:p>
        </w:tc>
      </w:tr>
      <w:tr w:rsidR="002D036D" w:rsidRPr="002D036D" w14:paraId="6D50100E" w14:textId="77777777" w:rsidTr="00C57978">
        <w:trPr>
          <w:jc w:val="center"/>
        </w:trPr>
        <w:tc>
          <w:tcPr>
            <w:tcW w:w="1693" w:type="dxa"/>
            <w:vAlign w:val="bottom"/>
          </w:tcPr>
          <w:p w14:paraId="7FCF5458"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10</w:t>
            </w:r>
          </w:p>
        </w:tc>
        <w:tc>
          <w:tcPr>
            <w:tcW w:w="5940" w:type="dxa"/>
            <w:vAlign w:val="bottom"/>
          </w:tcPr>
          <w:p w14:paraId="4FE3B2D2"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Cognitive Science</w:t>
            </w:r>
          </w:p>
        </w:tc>
      </w:tr>
      <w:tr w:rsidR="002D036D" w:rsidRPr="002D036D" w14:paraId="3E35462E" w14:textId="77777777" w:rsidTr="00C57978">
        <w:trPr>
          <w:jc w:val="center"/>
        </w:trPr>
        <w:tc>
          <w:tcPr>
            <w:tcW w:w="1693" w:type="dxa"/>
            <w:vAlign w:val="bottom"/>
          </w:tcPr>
          <w:p w14:paraId="3384ED43"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11</w:t>
            </w:r>
          </w:p>
        </w:tc>
        <w:tc>
          <w:tcPr>
            <w:tcW w:w="5940" w:type="dxa"/>
            <w:vAlign w:val="bottom"/>
          </w:tcPr>
          <w:p w14:paraId="0D8EE6B4"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Computing</w:t>
            </w:r>
          </w:p>
        </w:tc>
      </w:tr>
      <w:tr w:rsidR="002D036D" w:rsidRPr="002D036D" w14:paraId="0232208F" w14:textId="77777777" w:rsidTr="00C57978">
        <w:trPr>
          <w:jc w:val="center"/>
        </w:trPr>
        <w:tc>
          <w:tcPr>
            <w:tcW w:w="1693" w:type="dxa"/>
            <w:vAlign w:val="bottom"/>
          </w:tcPr>
          <w:p w14:paraId="1CD234CB"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12</w:t>
            </w:r>
          </w:p>
        </w:tc>
        <w:tc>
          <w:tcPr>
            <w:tcW w:w="5940" w:type="dxa"/>
            <w:vAlign w:val="bottom"/>
          </w:tcPr>
          <w:p w14:paraId="474020AB"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Criminal Justice</w:t>
            </w:r>
          </w:p>
        </w:tc>
      </w:tr>
      <w:tr w:rsidR="002D036D" w:rsidRPr="002D036D" w14:paraId="156D9641" w14:textId="77777777" w:rsidTr="00C57978">
        <w:trPr>
          <w:jc w:val="center"/>
        </w:trPr>
        <w:tc>
          <w:tcPr>
            <w:tcW w:w="1693" w:type="dxa"/>
            <w:vAlign w:val="bottom"/>
          </w:tcPr>
          <w:p w14:paraId="5817B8A8"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13</w:t>
            </w:r>
          </w:p>
        </w:tc>
        <w:tc>
          <w:tcPr>
            <w:tcW w:w="5940" w:type="dxa"/>
            <w:vAlign w:val="bottom"/>
          </w:tcPr>
          <w:p w14:paraId="2113F368"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Economics</w:t>
            </w:r>
          </w:p>
        </w:tc>
      </w:tr>
      <w:tr w:rsidR="002D036D" w:rsidRPr="002D036D" w14:paraId="6043AD1C" w14:textId="77777777" w:rsidTr="00C57978">
        <w:trPr>
          <w:jc w:val="center"/>
        </w:trPr>
        <w:tc>
          <w:tcPr>
            <w:tcW w:w="1693" w:type="dxa"/>
            <w:vAlign w:val="bottom"/>
          </w:tcPr>
          <w:p w14:paraId="2829FB4E"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14</w:t>
            </w:r>
          </w:p>
        </w:tc>
        <w:tc>
          <w:tcPr>
            <w:tcW w:w="5940" w:type="dxa"/>
            <w:vAlign w:val="bottom"/>
          </w:tcPr>
          <w:p w14:paraId="6D9AA1F2"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Engineering</w:t>
            </w:r>
          </w:p>
        </w:tc>
      </w:tr>
      <w:tr w:rsidR="002D036D" w:rsidRPr="002D036D" w14:paraId="4981CB0C" w14:textId="77777777" w:rsidTr="00C57978">
        <w:trPr>
          <w:jc w:val="center"/>
        </w:trPr>
        <w:tc>
          <w:tcPr>
            <w:tcW w:w="1693" w:type="dxa"/>
            <w:vAlign w:val="bottom"/>
          </w:tcPr>
          <w:p w14:paraId="1F54F01A"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15</w:t>
            </w:r>
          </w:p>
        </w:tc>
        <w:tc>
          <w:tcPr>
            <w:tcW w:w="5940" w:type="dxa"/>
            <w:vAlign w:val="bottom"/>
          </w:tcPr>
          <w:p w14:paraId="188BE2A0"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Finance</w:t>
            </w:r>
          </w:p>
        </w:tc>
      </w:tr>
      <w:tr w:rsidR="002D036D" w:rsidRPr="002D036D" w14:paraId="7D4ADAEF" w14:textId="77777777" w:rsidTr="00C57978">
        <w:trPr>
          <w:jc w:val="center"/>
        </w:trPr>
        <w:tc>
          <w:tcPr>
            <w:tcW w:w="1693" w:type="dxa"/>
            <w:vAlign w:val="bottom"/>
          </w:tcPr>
          <w:p w14:paraId="13576AAC"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16</w:t>
            </w:r>
          </w:p>
        </w:tc>
        <w:tc>
          <w:tcPr>
            <w:tcW w:w="5940" w:type="dxa"/>
            <w:vAlign w:val="bottom"/>
          </w:tcPr>
          <w:p w14:paraId="1BA3FDC3"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Health Science</w:t>
            </w:r>
          </w:p>
        </w:tc>
      </w:tr>
      <w:tr w:rsidR="002D036D" w:rsidRPr="002D036D" w14:paraId="546C0D42" w14:textId="77777777" w:rsidTr="00C57978">
        <w:trPr>
          <w:jc w:val="center"/>
        </w:trPr>
        <w:tc>
          <w:tcPr>
            <w:tcW w:w="1693" w:type="dxa"/>
            <w:vAlign w:val="bottom"/>
          </w:tcPr>
          <w:p w14:paraId="3BBDEC66"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17</w:t>
            </w:r>
          </w:p>
        </w:tc>
        <w:tc>
          <w:tcPr>
            <w:tcW w:w="5940" w:type="dxa"/>
            <w:vAlign w:val="bottom"/>
          </w:tcPr>
          <w:p w14:paraId="0022DC5A"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Law/Legal</w:t>
            </w:r>
          </w:p>
        </w:tc>
      </w:tr>
      <w:tr w:rsidR="002D036D" w:rsidRPr="002D036D" w14:paraId="2C65B748" w14:textId="77777777" w:rsidTr="00C57978">
        <w:trPr>
          <w:jc w:val="center"/>
        </w:trPr>
        <w:tc>
          <w:tcPr>
            <w:tcW w:w="1693" w:type="dxa"/>
            <w:vAlign w:val="bottom"/>
          </w:tcPr>
          <w:p w14:paraId="50458F65"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Arial"/>
                <w:sz w:val="22"/>
                <w:szCs w:val="22"/>
                <w:highlight w:val="yellow"/>
              </w:rPr>
              <w:t>18</w:t>
            </w:r>
          </w:p>
        </w:tc>
        <w:tc>
          <w:tcPr>
            <w:tcW w:w="5940" w:type="dxa"/>
            <w:vAlign w:val="bottom"/>
          </w:tcPr>
          <w:p w14:paraId="179AE591"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 xml:space="preserve">Management Information Systems </w:t>
            </w:r>
          </w:p>
        </w:tc>
      </w:tr>
      <w:tr w:rsidR="002D036D" w:rsidRPr="002D036D" w14:paraId="3FA1B0A7" w14:textId="77777777" w:rsidTr="00C57978">
        <w:trPr>
          <w:jc w:val="center"/>
        </w:trPr>
        <w:tc>
          <w:tcPr>
            <w:tcW w:w="1693" w:type="dxa"/>
            <w:vAlign w:val="bottom"/>
          </w:tcPr>
          <w:p w14:paraId="55350332"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Arial"/>
                <w:sz w:val="22"/>
                <w:szCs w:val="22"/>
                <w:highlight w:val="yellow"/>
              </w:rPr>
              <w:t>19</w:t>
            </w:r>
          </w:p>
        </w:tc>
        <w:tc>
          <w:tcPr>
            <w:tcW w:w="5940" w:type="dxa"/>
            <w:vAlign w:val="bottom"/>
          </w:tcPr>
          <w:p w14:paraId="6DC87E49"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Marketing</w:t>
            </w:r>
          </w:p>
        </w:tc>
      </w:tr>
      <w:tr w:rsidR="002D036D" w:rsidRPr="002D036D" w14:paraId="02F8C893" w14:textId="77777777" w:rsidTr="00C57978">
        <w:trPr>
          <w:jc w:val="center"/>
        </w:trPr>
        <w:tc>
          <w:tcPr>
            <w:tcW w:w="1693" w:type="dxa"/>
            <w:vAlign w:val="bottom"/>
          </w:tcPr>
          <w:p w14:paraId="3902D381"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Arial"/>
                <w:sz w:val="22"/>
                <w:szCs w:val="22"/>
                <w:highlight w:val="yellow"/>
              </w:rPr>
              <w:t>20</w:t>
            </w:r>
          </w:p>
        </w:tc>
        <w:tc>
          <w:tcPr>
            <w:tcW w:w="5940" w:type="dxa"/>
            <w:vAlign w:val="bottom"/>
          </w:tcPr>
          <w:p w14:paraId="3C78D7BA"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Mathematics</w:t>
            </w:r>
          </w:p>
        </w:tc>
      </w:tr>
      <w:tr w:rsidR="002D036D" w:rsidRPr="002D036D" w14:paraId="406D009E" w14:textId="77777777" w:rsidTr="00C57978">
        <w:trPr>
          <w:jc w:val="center"/>
        </w:trPr>
        <w:tc>
          <w:tcPr>
            <w:tcW w:w="1693" w:type="dxa"/>
            <w:vAlign w:val="bottom"/>
          </w:tcPr>
          <w:p w14:paraId="1D336641"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Arial"/>
                <w:sz w:val="22"/>
                <w:szCs w:val="22"/>
                <w:highlight w:val="yellow"/>
              </w:rPr>
              <w:t>21</w:t>
            </w:r>
          </w:p>
        </w:tc>
        <w:tc>
          <w:tcPr>
            <w:tcW w:w="5940" w:type="dxa"/>
            <w:vAlign w:val="bottom"/>
          </w:tcPr>
          <w:p w14:paraId="57E67D97" w14:textId="77777777" w:rsidR="002D036D" w:rsidRPr="002D036D" w:rsidRDefault="002D036D" w:rsidP="00C57978">
            <w:pPr>
              <w:rPr>
                <w:rFonts w:ascii="Bookman Old Style" w:hAnsi="Bookman Old Style" w:cs="Calibri"/>
                <w:color w:val="000000"/>
                <w:sz w:val="22"/>
                <w:szCs w:val="22"/>
                <w:highlight w:val="yellow"/>
              </w:rPr>
            </w:pPr>
            <w:r w:rsidRPr="002D036D">
              <w:rPr>
                <w:rFonts w:ascii="Bookman Old Style" w:hAnsi="Bookman Old Style" w:cs="Calibri"/>
                <w:color w:val="000000"/>
                <w:sz w:val="22"/>
                <w:szCs w:val="22"/>
                <w:highlight w:val="yellow"/>
              </w:rPr>
              <w:t>Nursing</w:t>
            </w:r>
          </w:p>
        </w:tc>
      </w:tr>
      <w:tr w:rsidR="002D036D" w:rsidRPr="002D036D" w14:paraId="26F7AC59" w14:textId="77777777" w:rsidTr="00C57978">
        <w:trPr>
          <w:jc w:val="center"/>
        </w:trPr>
        <w:tc>
          <w:tcPr>
            <w:tcW w:w="1693" w:type="dxa"/>
            <w:vAlign w:val="bottom"/>
          </w:tcPr>
          <w:p w14:paraId="30BD836B"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Arial"/>
                <w:sz w:val="22"/>
                <w:szCs w:val="22"/>
                <w:highlight w:val="yellow"/>
              </w:rPr>
              <w:t>22</w:t>
            </w:r>
          </w:p>
        </w:tc>
        <w:tc>
          <w:tcPr>
            <w:tcW w:w="5940" w:type="dxa"/>
            <w:vAlign w:val="bottom"/>
          </w:tcPr>
          <w:p w14:paraId="7167676D"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Nutrition</w:t>
            </w:r>
          </w:p>
        </w:tc>
      </w:tr>
      <w:tr w:rsidR="002D036D" w:rsidRPr="002D036D" w14:paraId="04C67409" w14:textId="77777777" w:rsidTr="00C57978">
        <w:trPr>
          <w:jc w:val="center"/>
        </w:trPr>
        <w:tc>
          <w:tcPr>
            <w:tcW w:w="1693" w:type="dxa"/>
            <w:vAlign w:val="bottom"/>
          </w:tcPr>
          <w:p w14:paraId="069B8D9B"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Arial"/>
                <w:sz w:val="22"/>
                <w:szCs w:val="22"/>
                <w:highlight w:val="yellow"/>
              </w:rPr>
              <w:t>23</w:t>
            </w:r>
          </w:p>
        </w:tc>
        <w:tc>
          <w:tcPr>
            <w:tcW w:w="5940" w:type="dxa"/>
            <w:vAlign w:val="bottom"/>
          </w:tcPr>
          <w:p w14:paraId="18941A6D"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Pharmacy</w:t>
            </w:r>
          </w:p>
        </w:tc>
      </w:tr>
      <w:tr w:rsidR="002D036D" w:rsidRPr="002D036D" w14:paraId="1CD807EA" w14:textId="77777777" w:rsidTr="00C57978">
        <w:trPr>
          <w:jc w:val="center"/>
        </w:trPr>
        <w:tc>
          <w:tcPr>
            <w:tcW w:w="1693" w:type="dxa"/>
            <w:vAlign w:val="bottom"/>
          </w:tcPr>
          <w:p w14:paraId="4C5E25BB"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Arial"/>
                <w:sz w:val="22"/>
                <w:szCs w:val="22"/>
                <w:highlight w:val="yellow"/>
              </w:rPr>
              <w:t>24</w:t>
            </w:r>
          </w:p>
        </w:tc>
        <w:tc>
          <w:tcPr>
            <w:tcW w:w="5940" w:type="dxa"/>
            <w:vAlign w:val="bottom"/>
          </w:tcPr>
          <w:p w14:paraId="52DA5412"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Physics</w:t>
            </w:r>
          </w:p>
        </w:tc>
      </w:tr>
      <w:tr w:rsidR="002D036D" w:rsidRPr="002D036D" w14:paraId="4A74EE95" w14:textId="77777777" w:rsidTr="00C57978">
        <w:trPr>
          <w:jc w:val="center"/>
        </w:trPr>
        <w:tc>
          <w:tcPr>
            <w:tcW w:w="1693" w:type="dxa"/>
            <w:vAlign w:val="bottom"/>
          </w:tcPr>
          <w:p w14:paraId="26B45987"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Arial"/>
                <w:sz w:val="22"/>
                <w:szCs w:val="22"/>
                <w:highlight w:val="yellow"/>
              </w:rPr>
              <w:t>25</w:t>
            </w:r>
          </w:p>
        </w:tc>
        <w:tc>
          <w:tcPr>
            <w:tcW w:w="5940" w:type="dxa"/>
            <w:vAlign w:val="bottom"/>
          </w:tcPr>
          <w:p w14:paraId="6FDB4863"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Physiology</w:t>
            </w:r>
          </w:p>
        </w:tc>
      </w:tr>
      <w:tr w:rsidR="002D036D" w:rsidRPr="002D036D" w14:paraId="72BE0A28" w14:textId="77777777" w:rsidTr="00C57978">
        <w:trPr>
          <w:jc w:val="center"/>
        </w:trPr>
        <w:tc>
          <w:tcPr>
            <w:tcW w:w="1693" w:type="dxa"/>
            <w:vAlign w:val="bottom"/>
          </w:tcPr>
          <w:p w14:paraId="02F1A446"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Arial"/>
                <w:sz w:val="22"/>
                <w:szCs w:val="22"/>
                <w:highlight w:val="yellow"/>
              </w:rPr>
              <w:t>26</w:t>
            </w:r>
          </w:p>
        </w:tc>
        <w:tc>
          <w:tcPr>
            <w:tcW w:w="5940" w:type="dxa"/>
            <w:vAlign w:val="bottom"/>
          </w:tcPr>
          <w:p w14:paraId="0B37B240"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Calibri"/>
                <w:color w:val="000000"/>
                <w:sz w:val="22"/>
                <w:szCs w:val="22"/>
                <w:highlight w:val="yellow"/>
              </w:rPr>
              <w:t>Zoology</w:t>
            </w:r>
          </w:p>
        </w:tc>
      </w:tr>
      <w:tr w:rsidR="002D036D" w:rsidRPr="00D27ACE" w14:paraId="484DE86A" w14:textId="77777777" w:rsidTr="00C57978">
        <w:trPr>
          <w:jc w:val="center"/>
        </w:trPr>
        <w:tc>
          <w:tcPr>
            <w:tcW w:w="1693" w:type="dxa"/>
            <w:vAlign w:val="bottom"/>
          </w:tcPr>
          <w:p w14:paraId="7F98873F" w14:textId="77777777" w:rsidR="002D036D" w:rsidRPr="002D036D" w:rsidRDefault="002D036D" w:rsidP="00C57978">
            <w:pPr>
              <w:rPr>
                <w:rFonts w:ascii="Bookman Old Style" w:hAnsi="Bookman Old Style" w:cs="Arial"/>
                <w:sz w:val="22"/>
                <w:szCs w:val="22"/>
                <w:highlight w:val="yellow"/>
              </w:rPr>
            </w:pPr>
            <w:r w:rsidRPr="002D036D">
              <w:rPr>
                <w:rFonts w:ascii="Bookman Old Style" w:hAnsi="Bookman Old Style" w:cs="Arial"/>
                <w:sz w:val="22"/>
                <w:szCs w:val="22"/>
                <w:highlight w:val="yellow"/>
              </w:rPr>
              <w:t>27</w:t>
            </w:r>
          </w:p>
        </w:tc>
        <w:tc>
          <w:tcPr>
            <w:tcW w:w="5940" w:type="dxa"/>
            <w:vAlign w:val="bottom"/>
          </w:tcPr>
          <w:p w14:paraId="19896E01" w14:textId="77777777" w:rsidR="002D036D" w:rsidRPr="00C54358" w:rsidRDefault="002D036D" w:rsidP="00C57978">
            <w:pPr>
              <w:rPr>
                <w:rFonts w:ascii="Bookman Old Style" w:hAnsi="Bookman Old Style" w:cs="Arial"/>
                <w:sz w:val="22"/>
                <w:szCs w:val="22"/>
              </w:rPr>
            </w:pPr>
            <w:r w:rsidRPr="002D036D">
              <w:rPr>
                <w:rFonts w:ascii="Bookman Old Style" w:hAnsi="Bookman Old Style" w:cs="Arial"/>
                <w:sz w:val="22"/>
                <w:szCs w:val="22"/>
                <w:highlight w:val="yellow"/>
              </w:rPr>
              <w:t>Other</w:t>
            </w:r>
          </w:p>
        </w:tc>
      </w:tr>
    </w:tbl>
    <w:p w14:paraId="6FDA125B" w14:textId="77777777" w:rsidR="002D036D" w:rsidRDefault="002D036D" w:rsidP="002D036D">
      <w:pPr>
        <w:rPr>
          <w:rFonts w:ascii="Bookman Old Style" w:hAnsi="Bookman Old Style" w:cs="Arial"/>
          <w:sz w:val="22"/>
          <w:szCs w:val="22"/>
        </w:rPr>
      </w:pPr>
    </w:p>
    <w:p w14:paraId="5225B93E" w14:textId="77777777" w:rsidR="000374AA" w:rsidRPr="000E16CD" w:rsidRDefault="000374AA" w:rsidP="00970FB2">
      <w:pPr>
        <w:pStyle w:val="Heading2"/>
        <w:spacing w:before="0"/>
        <w:jc w:val="center"/>
      </w:pPr>
      <w:bookmarkStart w:id="668" w:name="_Toc110765635"/>
      <w:r w:rsidRPr="000E16CD">
        <w:t>Career and Technical Education Program Service Codes</w:t>
      </w:r>
      <w:bookmarkEnd w:id="668"/>
    </w:p>
    <w:p w14:paraId="2FBFC5BC" w14:textId="2C2D288D" w:rsidR="00FC6B8B" w:rsidRDefault="00FC6B8B" w:rsidP="00970FB2">
      <w:pPr>
        <w:pStyle w:val="Body"/>
        <w:spacing w:before="0" w:after="240"/>
      </w:pPr>
      <w:r w:rsidRPr="006B7C01">
        <w:t xml:space="preserve">Beginning with the 2020-21 school year, CTE Program Service Codes will be available on the </w:t>
      </w:r>
      <w:hyperlink r:id="rId118" w:history="1">
        <w:r w:rsidRPr="006B7C01">
          <w:rPr>
            <w:rStyle w:val="Hyperlink"/>
          </w:rPr>
          <w:t>vendor web page</w:t>
        </w:r>
      </w:hyperlink>
      <w:r w:rsidRPr="006B7C01">
        <w:t>.</w:t>
      </w:r>
    </w:p>
    <w:p w14:paraId="0C405492" w14:textId="5B7972E0" w:rsidR="000374AA" w:rsidRDefault="000374AA" w:rsidP="000374AA">
      <w:pPr>
        <w:pStyle w:val="Body"/>
        <w:spacing w:after="240"/>
      </w:pPr>
      <w:r w:rsidRPr="000E16CD">
        <w:t xml:space="preserve">These codes are taken from the National Center for Educational Statistics Classification of Instructional Programs (CIP) </w:t>
      </w:r>
      <w:r w:rsidRPr="00C9262D">
        <w:t>manual. Starting with the 2019-20 school year, the subset of these CIP codes previously used for general CTE courses/sequences will no longer be used. Only NYSED-approved programs, which are given more content-specific CIP codes will be reported to the SIRS. Report NYSED-approved programs by using the CIP code assigned upon approval (found on program approval letter or CTE approved program webpage).</w:t>
      </w:r>
      <w:r>
        <w:t xml:space="preserve"> </w:t>
      </w:r>
    </w:p>
    <w:p w14:paraId="2F5E9E2A" w14:textId="77777777" w:rsidR="00EE1CF7" w:rsidRDefault="00EE1CF7">
      <w:pPr>
        <w:rPr>
          <w:rFonts w:ascii="Arial" w:hAnsi="Arial" w:cs="Arial"/>
          <w:b/>
          <w:bCs/>
          <w:iCs/>
          <w:sz w:val="28"/>
          <w:szCs w:val="28"/>
          <w:highlight w:val="yellow"/>
        </w:rPr>
      </w:pPr>
      <w:r>
        <w:rPr>
          <w:highlight w:val="yellow"/>
        </w:rPr>
        <w:br w:type="page"/>
      </w:r>
    </w:p>
    <w:p w14:paraId="7CB79DAA" w14:textId="17E7B6DB" w:rsidR="00DA6DDF" w:rsidRDefault="00DA6DDF" w:rsidP="00DA6DDF">
      <w:pPr>
        <w:pStyle w:val="Heading2"/>
        <w:jc w:val="center"/>
        <w:rPr>
          <w:highlight w:val="yellow"/>
        </w:rPr>
      </w:pPr>
      <w:bookmarkStart w:id="669" w:name="_Toc110765636"/>
      <w:r w:rsidRPr="00DA6DDF">
        <w:rPr>
          <w:highlight w:val="yellow"/>
        </w:rPr>
        <w:lastRenderedPageBreak/>
        <w:t>County of Residence Codes</w:t>
      </w:r>
      <w:bookmarkEnd w:id="669"/>
    </w:p>
    <w:p w14:paraId="4312206F" w14:textId="77777777" w:rsidR="0070577C" w:rsidRPr="0070577C" w:rsidRDefault="0070577C" w:rsidP="0070577C">
      <w:pPr>
        <w:rPr>
          <w:highlight w:val="yellow"/>
        </w:rPr>
      </w:pPr>
    </w:p>
    <w:tbl>
      <w:tblPr>
        <w:tblW w:w="5200" w:type="dxa"/>
        <w:jc w:val="center"/>
        <w:tblCellMar>
          <w:top w:w="15" w:type="dxa"/>
          <w:bottom w:w="15" w:type="dxa"/>
        </w:tblCellMar>
        <w:tblLook w:val="04A0" w:firstRow="1" w:lastRow="0" w:firstColumn="1" w:lastColumn="0" w:noHBand="0" w:noVBand="1"/>
      </w:tblPr>
      <w:tblGrid>
        <w:gridCol w:w="1180"/>
        <w:gridCol w:w="4020"/>
      </w:tblGrid>
      <w:tr w:rsidR="0082035B" w:rsidRPr="00DA6DDF" w14:paraId="7586E4DC"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2B288669" w14:textId="7971EACC" w:rsidR="0082035B" w:rsidRPr="0070577C" w:rsidRDefault="0082035B" w:rsidP="0082035B">
            <w:pPr>
              <w:rPr>
                <w:rFonts w:ascii="Bookman Old Style" w:hAnsi="Bookman Old Style"/>
                <w:b/>
                <w:bCs/>
                <w:color w:val="000000"/>
                <w:sz w:val="22"/>
                <w:szCs w:val="22"/>
                <w:highlight w:val="yellow"/>
              </w:rPr>
            </w:pPr>
            <w:r w:rsidRPr="0070577C">
              <w:rPr>
                <w:rFonts w:ascii="Bookman Old Style" w:hAnsi="Bookman Old Style"/>
                <w:sz w:val="22"/>
                <w:szCs w:val="22"/>
                <w:highlight w:val="yellow"/>
              </w:rPr>
              <w:t>Code</w:t>
            </w:r>
          </w:p>
        </w:tc>
        <w:tc>
          <w:tcPr>
            <w:tcW w:w="4020" w:type="dxa"/>
            <w:tcBorders>
              <w:top w:val="single" w:sz="4" w:space="0" w:color="auto"/>
              <w:left w:val="single" w:sz="4" w:space="0" w:color="auto"/>
              <w:bottom w:val="single" w:sz="4" w:space="0" w:color="auto"/>
              <w:right w:val="single" w:sz="4" w:space="0" w:color="auto"/>
            </w:tcBorders>
            <w:noWrap/>
            <w:hideMark/>
          </w:tcPr>
          <w:p w14:paraId="4CB9232A" w14:textId="791F7196" w:rsidR="0082035B" w:rsidRPr="0070577C" w:rsidRDefault="0082035B" w:rsidP="0082035B">
            <w:pPr>
              <w:rPr>
                <w:rFonts w:ascii="Bookman Old Style" w:hAnsi="Bookman Old Style"/>
                <w:b/>
                <w:bCs/>
                <w:color w:val="000000"/>
                <w:sz w:val="22"/>
                <w:szCs w:val="22"/>
                <w:highlight w:val="yellow"/>
              </w:rPr>
            </w:pPr>
            <w:r w:rsidRPr="0070577C">
              <w:rPr>
                <w:rFonts w:ascii="Bookman Old Style" w:hAnsi="Bookman Old Style"/>
                <w:sz w:val="22"/>
                <w:szCs w:val="22"/>
                <w:highlight w:val="yellow"/>
              </w:rPr>
              <w:t>Description</w:t>
            </w:r>
          </w:p>
        </w:tc>
      </w:tr>
      <w:tr w:rsidR="0082035B" w:rsidRPr="00DA6DDF" w14:paraId="144197B0"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hideMark/>
          </w:tcPr>
          <w:p w14:paraId="5306CD9F" w14:textId="58BF7ACB"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01</w:t>
            </w:r>
          </w:p>
        </w:tc>
        <w:tc>
          <w:tcPr>
            <w:tcW w:w="4020" w:type="dxa"/>
            <w:tcBorders>
              <w:top w:val="single" w:sz="4" w:space="0" w:color="auto"/>
              <w:left w:val="single" w:sz="4" w:space="0" w:color="auto"/>
              <w:bottom w:val="single" w:sz="4" w:space="0" w:color="auto"/>
              <w:right w:val="single" w:sz="4" w:space="0" w:color="auto"/>
            </w:tcBorders>
            <w:noWrap/>
            <w:hideMark/>
          </w:tcPr>
          <w:p w14:paraId="470B36C9" w14:textId="7A53A6B3" w:rsidR="0082035B" w:rsidRPr="0070577C" w:rsidRDefault="0082035B" w:rsidP="0082035B">
            <w:pPr>
              <w:rPr>
                <w:rFonts w:ascii="Bookman Old Style" w:hAnsi="Bookman Old Style"/>
                <w:sz w:val="22"/>
                <w:szCs w:val="22"/>
                <w:highlight w:val="yellow"/>
              </w:rPr>
            </w:pPr>
            <w:r w:rsidRPr="0070577C">
              <w:rPr>
                <w:rFonts w:ascii="Bookman Old Style" w:hAnsi="Bookman Old Style"/>
                <w:sz w:val="22"/>
                <w:szCs w:val="22"/>
                <w:highlight w:val="yellow"/>
              </w:rPr>
              <w:t>ALBANY</w:t>
            </w:r>
          </w:p>
        </w:tc>
      </w:tr>
      <w:tr w:rsidR="0082035B" w:rsidRPr="00DA6DDF" w14:paraId="44EC8021"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hideMark/>
          </w:tcPr>
          <w:p w14:paraId="3364E62C" w14:textId="0940046E"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02</w:t>
            </w:r>
          </w:p>
        </w:tc>
        <w:tc>
          <w:tcPr>
            <w:tcW w:w="4020" w:type="dxa"/>
            <w:tcBorders>
              <w:top w:val="single" w:sz="4" w:space="0" w:color="auto"/>
              <w:left w:val="single" w:sz="4" w:space="0" w:color="auto"/>
              <w:bottom w:val="single" w:sz="4" w:space="0" w:color="auto"/>
              <w:right w:val="single" w:sz="4" w:space="0" w:color="auto"/>
            </w:tcBorders>
            <w:noWrap/>
            <w:hideMark/>
          </w:tcPr>
          <w:p w14:paraId="40DEF868" w14:textId="4992EC42" w:rsidR="0082035B" w:rsidRPr="0070577C" w:rsidRDefault="0082035B" w:rsidP="0082035B">
            <w:pPr>
              <w:rPr>
                <w:rFonts w:ascii="Bookman Old Style" w:hAnsi="Bookman Old Style"/>
                <w:sz w:val="22"/>
                <w:szCs w:val="22"/>
                <w:highlight w:val="yellow"/>
              </w:rPr>
            </w:pPr>
            <w:r w:rsidRPr="0070577C">
              <w:rPr>
                <w:rFonts w:ascii="Bookman Old Style" w:hAnsi="Bookman Old Style"/>
                <w:sz w:val="22"/>
                <w:szCs w:val="22"/>
                <w:highlight w:val="yellow"/>
              </w:rPr>
              <w:t>ALLEGANY</w:t>
            </w:r>
          </w:p>
        </w:tc>
      </w:tr>
      <w:tr w:rsidR="0082035B" w:rsidRPr="00DA6DDF" w14:paraId="6AFDC56D"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hideMark/>
          </w:tcPr>
          <w:p w14:paraId="3FFC3D5E" w14:textId="2502825B"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32</w:t>
            </w:r>
          </w:p>
        </w:tc>
        <w:tc>
          <w:tcPr>
            <w:tcW w:w="4020" w:type="dxa"/>
            <w:tcBorders>
              <w:top w:val="single" w:sz="4" w:space="0" w:color="auto"/>
              <w:left w:val="single" w:sz="4" w:space="0" w:color="auto"/>
              <w:bottom w:val="single" w:sz="4" w:space="0" w:color="auto"/>
              <w:right w:val="single" w:sz="4" w:space="0" w:color="auto"/>
            </w:tcBorders>
            <w:hideMark/>
          </w:tcPr>
          <w:p w14:paraId="4ACB0EA6" w14:textId="4659C78F"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BRONX</w:t>
            </w:r>
          </w:p>
        </w:tc>
      </w:tr>
      <w:tr w:rsidR="0082035B" w:rsidRPr="00DA6DDF" w14:paraId="2AA04733"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hideMark/>
          </w:tcPr>
          <w:p w14:paraId="248BDF9C" w14:textId="09AB2B68"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03</w:t>
            </w:r>
          </w:p>
        </w:tc>
        <w:tc>
          <w:tcPr>
            <w:tcW w:w="4020" w:type="dxa"/>
            <w:tcBorders>
              <w:top w:val="single" w:sz="4" w:space="0" w:color="auto"/>
              <w:left w:val="single" w:sz="4" w:space="0" w:color="auto"/>
              <w:bottom w:val="single" w:sz="4" w:space="0" w:color="auto"/>
              <w:right w:val="single" w:sz="4" w:space="0" w:color="auto"/>
            </w:tcBorders>
            <w:hideMark/>
          </w:tcPr>
          <w:p w14:paraId="250E24A3" w14:textId="2FF59911"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BROOME</w:t>
            </w:r>
          </w:p>
        </w:tc>
      </w:tr>
      <w:tr w:rsidR="0082035B" w:rsidRPr="00DA6DDF" w14:paraId="3CFCED24"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61D83C07" w14:textId="5834E9E7"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04</w:t>
            </w:r>
          </w:p>
        </w:tc>
        <w:tc>
          <w:tcPr>
            <w:tcW w:w="4020" w:type="dxa"/>
            <w:tcBorders>
              <w:top w:val="single" w:sz="4" w:space="0" w:color="auto"/>
              <w:left w:val="single" w:sz="4" w:space="0" w:color="auto"/>
              <w:bottom w:val="single" w:sz="4" w:space="0" w:color="auto"/>
              <w:right w:val="single" w:sz="4" w:space="0" w:color="auto"/>
            </w:tcBorders>
            <w:hideMark/>
          </w:tcPr>
          <w:p w14:paraId="3F83C3D7" w14:textId="302C09F1"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CATTARAUGUS</w:t>
            </w:r>
          </w:p>
        </w:tc>
      </w:tr>
      <w:tr w:rsidR="0082035B" w:rsidRPr="00DA6DDF" w14:paraId="2D4263AF"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4E225658" w14:textId="4BD070A0"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05</w:t>
            </w:r>
          </w:p>
        </w:tc>
        <w:tc>
          <w:tcPr>
            <w:tcW w:w="4020" w:type="dxa"/>
            <w:tcBorders>
              <w:top w:val="single" w:sz="4" w:space="0" w:color="auto"/>
              <w:left w:val="single" w:sz="4" w:space="0" w:color="auto"/>
              <w:bottom w:val="single" w:sz="4" w:space="0" w:color="auto"/>
              <w:right w:val="single" w:sz="4" w:space="0" w:color="auto"/>
            </w:tcBorders>
            <w:hideMark/>
          </w:tcPr>
          <w:p w14:paraId="165746C3" w14:textId="65FC165E"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CAYUGA</w:t>
            </w:r>
          </w:p>
        </w:tc>
      </w:tr>
      <w:tr w:rsidR="0082035B" w:rsidRPr="00DA6DDF" w14:paraId="680E7087"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66F6F6EE" w14:textId="102D2BB8"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06</w:t>
            </w:r>
          </w:p>
        </w:tc>
        <w:tc>
          <w:tcPr>
            <w:tcW w:w="4020" w:type="dxa"/>
            <w:tcBorders>
              <w:top w:val="single" w:sz="4" w:space="0" w:color="auto"/>
              <w:left w:val="single" w:sz="4" w:space="0" w:color="auto"/>
              <w:bottom w:val="single" w:sz="4" w:space="0" w:color="auto"/>
              <w:right w:val="single" w:sz="4" w:space="0" w:color="auto"/>
            </w:tcBorders>
            <w:hideMark/>
          </w:tcPr>
          <w:p w14:paraId="2B6BF7CE" w14:textId="1493899E"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CHAUTAUQUA</w:t>
            </w:r>
          </w:p>
        </w:tc>
      </w:tr>
      <w:tr w:rsidR="0082035B" w:rsidRPr="00DA6DDF" w14:paraId="11E67D77"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0CFFCAF4" w14:textId="2C38AAAA"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07</w:t>
            </w:r>
          </w:p>
        </w:tc>
        <w:tc>
          <w:tcPr>
            <w:tcW w:w="4020" w:type="dxa"/>
            <w:tcBorders>
              <w:top w:val="single" w:sz="4" w:space="0" w:color="auto"/>
              <w:left w:val="single" w:sz="4" w:space="0" w:color="auto"/>
              <w:bottom w:val="single" w:sz="4" w:space="0" w:color="auto"/>
              <w:right w:val="single" w:sz="4" w:space="0" w:color="auto"/>
            </w:tcBorders>
            <w:hideMark/>
          </w:tcPr>
          <w:p w14:paraId="4C19B94C" w14:textId="0A2DF99B"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CHEMUNG</w:t>
            </w:r>
          </w:p>
        </w:tc>
      </w:tr>
      <w:tr w:rsidR="0082035B" w:rsidRPr="00DA6DDF" w14:paraId="56B25DA7"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52680470" w14:textId="0292C7DA"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08</w:t>
            </w:r>
          </w:p>
        </w:tc>
        <w:tc>
          <w:tcPr>
            <w:tcW w:w="4020" w:type="dxa"/>
            <w:tcBorders>
              <w:top w:val="single" w:sz="4" w:space="0" w:color="auto"/>
              <w:left w:val="single" w:sz="4" w:space="0" w:color="auto"/>
              <w:bottom w:val="single" w:sz="4" w:space="0" w:color="auto"/>
              <w:right w:val="single" w:sz="4" w:space="0" w:color="auto"/>
            </w:tcBorders>
            <w:hideMark/>
          </w:tcPr>
          <w:p w14:paraId="7B7F1E17" w14:textId="0F9715FE"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CHENANGO</w:t>
            </w:r>
          </w:p>
        </w:tc>
      </w:tr>
      <w:tr w:rsidR="0082035B" w:rsidRPr="00DA6DDF" w14:paraId="5D416612"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13BFAEE8" w14:textId="79E63D52"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09</w:t>
            </w:r>
          </w:p>
        </w:tc>
        <w:tc>
          <w:tcPr>
            <w:tcW w:w="4020" w:type="dxa"/>
            <w:tcBorders>
              <w:top w:val="single" w:sz="4" w:space="0" w:color="auto"/>
              <w:left w:val="single" w:sz="4" w:space="0" w:color="auto"/>
              <w:bottom w:val="single" w:sz="4" w:space="0" w:color="auto"/>
              <w:right w:val="single" w:sz="4" w:space="0" w:color="auto"/>
            </w:tcBorders>
            <w:hideMark/>
          </w:tcPr>
          <w:p w14:paraId="3BA5A896" w14:textId="69A25999"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CLINTON</w:t>
            </w:r>
          </w:p>
        </w:tc>
      </w:tr>
      <w:tr w:rsidR="0082035B" w:rsidRPr="00DA6DDF" w14:paraId="7B662B9E"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30F5A9BD" w14:textId="7F848B56"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10</w:t>
            </w:r>
          </w:p>
        </w:tc>
        <w:tc>
          <w:tcPr>
            <w:tcW w:w="4020" w:type="dxa"/>
            <w:tcBorders>
              <w:top w:val="single" w:sz="4" w:space="0" w:color="auto"/>
              <w:left w:val="single" w:sz="4" w:space="0" w:color="auto"/>
              <w:bottom w:val="single" w:sz="4" w:space="0" w:color="auto"/>
              <w:right w:val="single" w:sz="4" w:space="0" w:color="auto"/>
            </w:tcBorders>
            <w:hideMark/>
          </w:tcPr>
          <w:p w14:paraId="5B7D9266" w14:textId="772D0082"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COLUMBIA</w:t>
            </w:r>
          </w:p>
        </w:tc>
      </w:tr>
      <w:tr w:rsidR="0082035B" w:rsidRPr="00DA6DDF" w14:paraId="16EF9080"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19A44111" w14:textId="140816B5"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11</w:t>
            </w:r>
          </w:p>
        </w:tc>
        <w:tc>
          <w:tcPr>
            <w:tcW w:w="4020" w:type="dxa"/>
            <w:tcBorders>
              <w:top w:val="single" w:sz="4" w:space="0" w:color="auto"/>
              <w:left w:val="single" w:sz="4" w:space="0" w:color="auto"/>
              <w:bottom w:val="single" w:sz="4" w:space="0" w:color="auto"/>
              <w:right w:val="single" w:sz="4" w:space="0" w:color="auto"/>
            </w:tcBorders>
            <w:hideMark/>
          </w:tcPr>
          <w:p w14:paraId="4D60D59C" w14:textId="00342210"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CORTLAND</w:t>
            </w:r>
          </w:p>
        </w:tc>
      </w:tr>
      <w:tr w:rsidR="0082035B" w:rsidRPr="00DA6DDF" w14:paraId="66808F80"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7F873545" w14:textId="3343F92F"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12</w:t>
            </w:r>
          </w:p>
        </w:tc>
        <w:tc>
          <w:tcPr>
            <w:tcW w:w="4020" w:type="dxa"/>
            <w:tcBorders>
              <w:top w:val="single" w:sz="4" w:space="0" w:color="auto"/>
              <w:left w:val="single" w:sz="4" w:space="0" w:color="auto"/>
              <w:bottom w:val="single" w:sz="4" w:space="0" w:color="auto"/>
              <w:right w:val="single" w:sz="4" w:space="0" w:color="auto"/>
            </w:tcBorders>
            <w:hideMark/>
          </w:tcPr>
          <w:p w14:paraId="01138FCE" w14:textId="1A33462B" w:rsidR="0082035B" w:rsidRPr="0070577C" w:rsidRDefault="0082035B" w:rsidP="0082035B">
            <w:pPr>
              <w:rPr>
                <w:rFonts w:ascii="Bookman Old Style" w:hAnsi="Bookman Old Style"/>
                <w:sz w:val="22"/>
                <w:szCs w:val="22"/>
                <w:highlight w:val="yellow"/>
              </w:rPr>
            </w:pPr>
            <w:r w:rsidRPr="0070577C">
              <w:rPr>
                <w:rFonts w:ascii="Bookman Old Style" w:hAnsi="Bookman Old Style"/>
                <w:sz w:val="22"/>
                <w:szCs w:val="22"/>
                <w:highlight w:val="yellow"/>
              </w:rPr>
              <w:t>DELAWARE</w:t>
            </w:r>
          </w:p>
        </w:tc>
      </w:tr>
      <w:tr w:rsidR="0082035B" w:rsidRPr="00DA6DDF" w14:paraId="2208BE1B"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6D0E0E25" w14:textId="6F8FB675"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13</w:t>
            </w:r>
          </w:p>
        </w:tc>
        <w:tc>
          <w:tcPr>
            <w:tcW w:w="4020" w:type="dxa"/>
            <w:tcBorders>
              <w:top w:val="single" w:sz="4" w:space="0" w:color="auto"/>
              <w:left w:val="single" w:sz="4" w:space="0" w:color="auto"/>
              <w:bottom w:val="single" w:sz="4" w:space="0" w:color="auto"/>
              <w:right w:val="single" w:sz="4" w:space="0" w:color="auto"/>
            </w:tcBorders>
            <w:hideMark/>
          </w:tcPr>
          <w:p w14:paraId="4F419548" w14:textId="7824C530"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DUTCHESS</w:t>
            </w:r>
          </w:p>
        </w:tc>
      </w:tr>
      <w:tr w:rsidR="0082035B" w:rsidRPr="00DA6DDF" w14:paraId="7D0079EC"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4471C835" w14:textId="657B660C"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14</w:t>
            </w:r>
          </w:p>
        </w:tc>
        <w:tc>
          <w:tcPr>
            <w:tcW w:w="4020" w:type="dxa"/>
            <w:tcBorders>
              <w:top w:val="single" w:sz="4" w:space="0" w:color="auto"/>
              <w:left w:val="single" w:sz="4" w:space="0" w:color="auto"/>
              <w:bottom w:val="single" w:sz="4" w:space="0" w:color="auto"/>
              <w:right w:val="single" w:sz="4" w:space="0" w:color="auto"/>
            </w:tcBorders>
            <w:hideMark/>
          </w:tcPr>
          <w:p w14:paraId="5C1A6E25" w14:textId="02944827"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ERIE</w:t>
            </w:r>
          </w:p>
        </w:tc>
      </w:tr>
      <w:tr w:rsidR="0082035B" w:rsidRPr="00DA6DDF" w14:paraId="6FC646CE"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165255F0" w14:textId="6B7CD711"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15</w:t>
            </w:r>
          </w:p>
        </w:tc>
        <w:tc>
          <w:tcPr>
            <w:tcW w:w="4020" w:type="dxa"/>
            <w:tcBorders>
              <w:top w:val="single" w:sz="4" w:space="0" w:color="auto"/>
              <w:left w:val="single" w:sz="4" w:space="0" w:color="auto"/>
              <w:bottom w:val="single" w:sz="4" w:space="0" w:color="auto"/>
              <w:right w:val="single" w:sz="4" w:space="0" w:color="auto"/>
            </w:tcBorders>
            <w:hideMark/>
          </w:tcPr>
          <w:p w14:paraId="6FB78DC2" w14:textId="3599D963"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ESSEX</w:t>
            </w:r>
          </w:p>
        </w:tc>
      </w:tr>
      <w:tr w:rsidR="0082035B" w:rsidRPr="00DA6DDF" w14:paraId="7EC5FC78"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24974C71" w14:textId="1E15B3F9"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16</w:t>
            </w:r>
          </w:p>
        </w:tc>
        <w:tc>
          <w:tcPr>
            <w:tcW w:w="4020" w:type="dxa"/>
            <w:tcBorders>
              <w:top w:val="single" w:sz="4" w:space="0" w:color="auto"/>
              <w:left w:val="single" w:sz="4" w:space="0" w:color="auto"/>
              <w:bottom w:val="single" w:sz="4" w:space="0" w:color="auto"/>
              <w:right w:val="single" w:sz="4" w:space="0" w:color="auto"/>
            </w:tcBorders>
            <w:hideMark/>
          </w:tcPr>
          <w:p w14:paraId="5B5C4B6A" w14:textId="1C5CC936"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FRANKLIN</w:t>
            </w:r>
          </w:p>
        </w:tc>
      </w:tr>
      <w:tr w:rsidR="0082035B" w:rsidRPr="00DA6DDF" w14:paraId="043F3F41"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0C737511" w14:textId="45D9450D"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17</w:t>
            </w:r>
          </w:p>
        </w:tc>
        <w:tc>
          <w:tcPr>
            <w:tcW w:w="4020" w:type="dxa"/>
            <w:tcBorders>
              <w:top w:val="single" w:sz="4" w:space="0" w:color="auto"/>
              <w:left w:val="single" w:sz="4" w:space="0" w:color="auto"/>
              <w:bottom w:val="single" w:sz="4" w:space="0" w:color="auto"/>
              <w:right w:val="single" w:sz="4" w:space="0" w:color="auto"/>
            </w:tcBorders>
            <w:hideMark/>
          </w:tcPr>
          <w:p w14:paraId="445ECF30" w14:textId="5DD6BD86"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FULTON</w:t>
            </w:r>
          </w:p>
        </w:tc>
      </w:tr>
      <w:tr w:rsidR="0082035B" w:rsidRPr="00DA6DDF" w14:paraId="2775FDA0"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096A59CA" w14:textId="165A5ACA"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18</w:t>
            </w:r>
          </w:p>
        </w:tc>
        <w:tc>
          <w:tcPr>
            <w:tcW w:w="4020" w:type="dxa"/>
            <w:tcBorders>
              <w:top w:val="single" w:sz="4" w:space="0" w:color="auto"/>
              <w:left w:val="single" w:sz="4" w:space="0" w:color="auto"/>
              <w:bottom w:val="single" w:sz="4" w:space="0" w:color="auto"/>
              <w:right w:val="single" w:sz="4" w:space="0" w:color="auto"/>
            </w:tcBorders>
            <w:hideMark/>
          </w:tcPr>
          <w:p w14:paraId="50033E33" w14:textId="435E1BB0"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GENESEE</w:t>
            </w:r>
          </w:p>
        </w:tc>
      </w:tr>
      <w:tr w:rsidR="0082035B" w:rsidRPr="00DA6DDF" w14:paraId="278A8F44"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748FA775" w14:textId="4D67FAD6"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19</w:t>
            </w:r>
          </w:p>
        </w:tc>
        <w:tc>
          <w:tcPr>
            <w:tcW w:w="4020" w:type="dxa"/>
            <w:tcBorders>
              <w:top w:val="single" w:sz="4" w:space="0" w:color="auto"/>
              <w:left w:val="single" w:sz="4" w:space="0" w:color="auto"/>
              <w:bottom w:val="single" w:sz="4" w:space="0" w:color="auto"/>
              <w:right w:val="single" w:sz="4" w:space="0" w:color="auto"/>
            </w:tcBorders>
            <w:hideMark/>
          </w:tcPr>
          <w:p w14:paraId="46182685" w14:textId="3782D82B"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GREENE</w:t>
            </w:r>
          </w:p>
        </w:tc>
      </w:tr>
      <w:tr w:rsidR="0082035B" w:rsidRPr="00DA6DDF" w14:paraId="54BC97BA"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09A6DA1B" w14:textId="268D2AFF"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20</w:t>
            </w:r>
          </w:p>
        </w:tc>
        <w:tc>
          <w:tcPr>
            <w:tcW w:w="4020" w:type="dxa"/>
            <w:tcBorders>
              <w:top w:val="single" w:sz="4" w:space="0" w:color="auto"/>
              <w:left w:val="single" w:sz="4" w:space="0" w:color="auto"/>
              <w:bottom w:val="single" w:sz="4" w:space="0" w:color="auto"/>
              <w:right w:val="single" w:sz="4" w:space="0" w:color="auto"/>
            </w:tcBorders>
            <w:hideMark/>
          </w:tcPr>
          <w:p w14:paraId="6109EC56" w14:textId="6168A092"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HAMILTON</w:t>
            </w:r>
          </w:p>
        </w:tc>
      </w:tr>
      <w:tr w:rsidR="0082035B" w:rsidRPr="00DA6DDF" w14:paraId="49AF23F1"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62159768" w14:textId="3BDDEB2C"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21</w:t>
            </w:r>
          </w:p>
        </w:tc>
        <w:tc>
          <w:tcPr>
            <w:tcW w:w="4020" w:type="dxa"/>
            <w:tcBorders>
              <w:top w:val="single" w:sz="4" w:space="0" w:color="auto"/>
              <w:left w:val="single" w:sz="4" w:space="0" w:color="auto"/>
              <w:bottom w:val="single" w:sz="4" w:space="0" w:color="auto"/>
              <w:right w:val="single" w:sz="4" w:space="0" w:color="auto"/>
            </w:tcBorders>
            <w:hideMark/>
          </w:tcPr>
          <w:p w14:paraId="715E4CA4" w14:textId="004925A1"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HERKIMER</w:t>
            </w:r>
          </w:p>
        </w:tc>
      </w:tr>
      <w:tr w:rsidR="0082035B" w:rsidRPr="00DA6DDF" w14:paraId="4AF2545C"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5F02B1D6" w14:textId="45E54F69"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22</w:t>
            </w:r>
          </w:p>
        </w:tc>
        <w:tc>
          <w:tcPr>
            <w:tcW w:w="4020" w:type="dxa"/>
            <w:tcBorders>
              <w:top w:val="single" w:sz="4" w:space="0" w:color="auto"/>
              <w:left w:val="single" w:sz="4" w:space="0" w:color="auto"/>
              <w:bottom w:val="single" w:sz="4" w:space="0" w:color="auto"/>
              <w:right w:val="single" w:sz="4" w:space="0" w:color="auto"/>
            </w:tcBorders>
            <w:hideMark/>
          </w:tcPr>
          <w:p w14:paraId="056D3E0E" w14:textId="4EBFB466"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JEFFERSON</w:t>
            </w:r>
          </w:p>
        </w:tc>
      </w:tr>
      <w:tr w:rsidR="0082035B" w:rsidRPr="00DA6DDF" w14:paraId="3940DD48"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4D9B2CE1" w14:textId="4D796738"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33</w:t>
            </w:r>
          </w:p>
        </w:tc>
        <w:tc>
          <w:tcPr>
            <w:tcW w:w="4020" w:type="dxa"/>
            <w:tcBorders>
              <w:top w:val="single" w:sz="4" w:space="0" w:color="auto"/>
              <w:left w:val="single" w:sz="4" w:space="0" w:color="auto"/>
              <w:bottom w:val="single" w:sz="4" w:space="0" w:color="auto"/>
              <w:right w:val="single" w:sz="4" w:space="0" w:color="auto"/>
            </w:tcBorders>
            <w:hideMark/>
          </w:tcPr>
          <w:p w14:paraId="55159D50" w14:textId="69A6A75D"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KINGS</w:t>
            </w:r>
          </w:p>
        </w:tc>
      </w:tr>
      <w:tr w:rsidR="0082035B" w:rsidRPr="00DA6DDF" w14:paraId="0F541C05"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0875D71F" w14:textId="04472AE3"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23</w:t>
            </w:r>
          </w:p>
        </w:tc>
        <w:tc>
          <w:tcPr>
            <w:tcW w:w="4020" w:type="dxa"/>
            <w:tcBorders>
              <w:top w:val="single" w:sz="4" w:space="0" w:color="auto"/>
              <w:left w:val="single" w:sz="4" w:space="0" w:color="auto"/>
              <w:bottom w:val="single" w:sz="4" w:space="0" w:color="auto"/>
              <w:right w:val="single" w:sz="4" w:space="0" w:color="auto"/>
            </w:tcBorders>
            <w:hideMark/>
          </w:tcPr>
          <w:p w14:paraId="2BCA6A13" w14:textId="25AB6A6F"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LEWIS</w:t>
            </w:r>
          </w:p>
        </w:tc>
      </w:tr>
      <w:tr w:rsidR="0082035B" w:rsidRPr="00DA6DDF" w14:paraId="0C415067"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28C39960" w14:textId="071E5B94"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24</w:t>
            </w:r>
          </w:p>
        </w:tc>
        <w:tc>
          <w:tcPr>
            <w:tcW w:w="4020" w:type="dxa"/>
            <w:tcBorders>
              <w:top w:val="single" w:sz="4" w:space="0" w:color="auto"/>
              <w:left w:val="single" w:sz="4" w:space="0" w:color="auto"/>
              <w:bottom w:val="single" w:sz="4" w:space="0" w:color="auto"/>
              <w:right w:val="single" w:sz="4" w:space="0" w:color="auto"/>
            </w:tcBorders>
            <w:hideMark/>
          </w:tcPr>
          <w:p w14:paraId="72DFBC22" w14:textId="0965C99D"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LIVINGSTON</w:t>
            </w:r>
          </w:p>
        </w:tc>
      </w:tr>
      <w:tr w:rsidR="0082035B" w:rsidRPr="00DA6DDF" w14:paraId="1869AF9D"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40B63032" w14:textId="5449A0DE"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25</w:t>
            </w:r>
          </w:p>
        </w:tc>
        <w:tc>
          <w:tcPr>
            <w:tcW w:w="4020" w:type="dxa"/>
            <w:tcBorders>
              <w:top w:val="single" w:sz="4" w:space="0" w:color="auto"/>
              <w:left w:val="single" w:sz="4" w:space="0" w:color="auto"/>
              <w:bottom w:val="single" w:sz="4" w:space="0" w:color="auto"/>
              <w:right w:val="single" w:sz="4" w:space="0" w:color="auto"/>
            </w:tcBorders>
            <w:hideMark/>
          </w:tcPr>
          <w:p w14:paraId="2863D185" w14:textId="3B182088"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MADISON</w:t>
            </w:r>
          </w:p>
        </w:tc>
      </w:tr>
      <w:tr w:rsidR="0082035B" w:rsidRPr="00DA6DDF" w14:paraId="21ADD661"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2982DAC6" w14:textId="7B6786F3"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26</w:t>
            </w:r>
          </w:p>
        </w:tc>
        <w:tc>
          <w:tcPr>
            <w:tcW w:w="4020" w:type="dxa"/>
            <w:tcBorders>
              <w:top w:val="single" w:sz="4" w:space="0" w:color="auto"/>
              <w:left w:val="single" w:sz="4" w:space="0" w:color="auto"/>
              <w:bottom w:val="single" w:sz="4" w:space="0" w:color="auto"/>
              <w:right w:val="single" w:sz="4" w:space="0" w:color="auto"/>
            </w:tcBorders>
            <w:hideMark/>
          </w:tcPr>
          <w:p w14:paraId="1C0FB560" w14:textId="1F0D6C89"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MONROE</w:t>
            </w:r>
          </w:p>
        </w:tc>
      </w:tr>
      <w:tr w:rsidR="0082035B" w:rsidRPr="00DA6DDF" w14:paraId="5B1EADB8"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25060B0D" w14:textId="44D70A8C"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27</w:t>
            </w:r>
          </w:p>
        </w:tc>
        <w:tc>
          <w:tcPr>
            <w:tcW w:w="4020" w:type="dxa"/>
            <w:tcBorders>
              <w:top w:val="single" w:sz="4" w:space="0" w:color="auto"/>
              <w:left w:val="single" w:sz="4" w:space="0" w:color="auto"/>
              <w:bottom w:val="single" w:sz="4" w:space="0" w:color="auto"/>
              <w:right w:val="single" w:sz="4" w:space="0" w:color="auto"/>
            </w:tcBorders>
            <w:hideMark/>
          </w:tcPr>
          <w:p w14:paraId="73E2B3F5" w14:textId="4244D5A3"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MONTGOMERY</w:t>
            </w:r>
          </w:p>
        </w:tc>
      </w:tr>
      <w:tr w:rsidR="0082035B" w:rsidRPr="00DA6DDF" w14:paraId="7CC0D7EA"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42FB6574" w14:textId="453C0993"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28</w:t>
            </w:r>
          </w:p>
        </w:tc>
        <w:tc>
          <w:tcPr>
            <w:tcW w:w="4020" w:type="dxa"/>
            <w:tcBorders>
              <w:top w:val="single" w:sz="4" w:space="0" w:color="auto"/>
              <w:left w:val="single" w:sz="4" w:space="0" w:color="auto"/>
              <w:bottom w:val="single" w:sz="4" w:space="0" w:color="auto"/>
              <w:right w:val="single" w:sz="4" w:space="0" w:color="auto"/>
            </w:tcBorders>
            <w:hideMark/>
          </w:tcPr>
          <w:p w14:paraId="416FE56A" w14:textId="0C03B246"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NASSAU</w:t>
            </w:r>
          </w:p>
        </w:tc>
      </w:tr>
      <w:tr w:rsidR="0082035B" w:rsidRPr="00DA6DDF" w14:paraId="1C78CC5A"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0D2825FF" w14:textId="5BB66052"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31</w:t>
            </w:r>
          </w:p>
        </w:tc>
        <w:tc>
          <w:tcPr>
            <w:tcW w:w="4020" w:type="dxa"/>
            <w:tcBorders>
              <w:top w:val="single" w:sz="4" w:space="0" w:color="auto"/>
              <w:left w:val="single" w:sz="4" w:space="0" w:color="auto"/>
              <w:bottom w:val="single" w:sz="4" w:space="0" w:color="auto"/>
              <w:right w:val="single" w:sz="4" w:space="0" w:color="auto"/>
            </w:tcBorders>
            <w:hideMark/>
          </w:tcPr>
          <w:p w14:paraId="58465006" w14:textId="79473E17"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NEW YORK</w:t>
            </w:r>
          </w:p>
        </w:tc>
      </w:tr>
      <w:tr w:rsidR="0082035B" w:rsidRPr="00DA6DDF" w14:paraId="5590D9C3"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614447D3" w14:textId="75FF4935"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40</w:t>
            </w:r>
          </w:p>
        </w:tc>
        <w:tc>
          <w:tcPr>
            <w:tcW w:w="4020" w:type="dxa"/>
            <w:tcBorders>
              <w:top w:val="single" w:sz="4" w:space="0" w:color="auto"/>
              <w:left w:val="single" w:sz="4" w:space="0" w:color="auto"/>
              <w:bottom w:val="single" w:sz="4" w:space="0" w:color="auto"/>
              <w:right w:val="single" w:sz="4" w:space="0" w:color="auto"/>
            </w:tcBorders>
            <w:hideMark/>
          </w:tcPr>
          <w:p w14:paraId="13844D29" w14:textId="23A14F25"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NIAGARA</w:t>
            </w:r>
          </w:p>
        </w:tc>
      </w:tr>
      <w:tr w:rsidR="0082035B" w:rsidRPr="00DA6DDF" w14:paraId="1C43A12B"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30FEECB3" w14:textId="2C290611"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41</w:t>
            </w:r>
          </w:p>
        </w:tc>
        <w:tc>
          <w:tcPr>
            <w:tcW w:w="4020" w:type="dxa"/>
            <w:tcBorders>
              <w:top w:val="single" w:sz="4" w:space="0" w:color="auto"/>
              <w:left w:val="single" w:sz="4" w:space="0" w:color="auto"/>
              <w:bottom w:val="single" w:sz="4" w:space="0" w:color="auto"/>
              <w:right w:val="single" w:sz="4" w:space="0" w:color="auto"/>
            </w:tcBorders>
            <w:hideMark/>
          </w:tcPr>
          <w:p w14:paraId="3ECB6738" w14:textId="2376A84A"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ONEIDA</w:t>
            </w:r>
          </w:p>
        </w:tc>
      </w:tr>
      <w:tr w:rsidR="0082035B" w:rsidRPr="00DA6DDF" w14:paraId="0483BBD3"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698AAF95" w14:textId="479EC60E"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42</w:t>
            </w:r>
          </w:p>
        </w:tc>
        <w:tc>
          <w:tcPr>
            <w:tcW w:w="4020" w:type="dxa"/>
            <w:tcBorders>
              <w:top w:val="single" w:sz="4" w:space="0" w:color="auto"/>
              <w:left w:val="single" w:sz="4" w:space="0" w:color="auto"/>
              <w:bottom w:val="single" w:sz="4" w:space="0" w:color="auto"/>
              <w:right w:val="single" w:sz="4" w:space="0" w:color="auto"/>
            </w:tcBorders>
            <w:hideMark/>
          </w:tcPr>
          <w:p w14:paraId="087ED37B" w14:textId="5692680F"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ONONDAGA</w:t>
            </w:r>
          </w:p>
        </w:tc>
      </w:tr>
      <w:tr w:rsidR="0082035B" w:rsidRPr="00DA6DDF" w14:paraId="4FA36D4F"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4CC95296" w14:textId="587AFDB9"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43</w:t>
            </w:r>
          </w:p>
        </w:tc>
        <w:tc>
          <w:tcPr>
            <w:tcW w:w="4020" w:type="dxa"/>
            <w:tcBorders>
              <w:top w:val="single" w:sz="4" w:space="0" w:color="auto"/>
              <w:left w:val="single" w:sz="4" w:space="0" w:color="auto"/>
              <w:bottom w:val="single" w:sz="4" w:space="0" w:color="auto"/>
              <w:right w:val="single" w:sz="4" w:space="0" w:color="auto"/>
            </w:tcBorders>
            <w:hideMark/>
          </w:tcPr>
          <w:p w14:paraId="62722287" w14:textId="0667F080"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ONTARIO</w:t>
            </w:r>
          </w:p>
        </w:tc>
      </w:tr>
      <w:tr w:rsidR="0082035B" w:rsidRPr="00DA6DDF" w14:paraId="4A0261C1"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4BA5487D" w14:textId="07096932"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44</w:t>
            </w:r>
          </w:p>
        </w:tc>
        <w:tc>
          <w:tcPr>
            <w:tcW w:w="4020" w:type="dxa"/>
            <w:tcBorders>
              <w:top w:val="single" w:sz="4" w:space="0" w:color="auto"/>
              <w:left w:val="single" w:sz="4" w:space="0" w:color="auto"/>
              <w:bottom w:val="single" w:sz="4" w:space="0" w:color="auto"/>
              <w:right w:val="single" w:sz="4" w:space="0" w:color="auto"/>
            </w:tcBorders>
            <w:hideMark/>
          </w:tcPr>
          <w:p w14:paraId="1EDAC69E" w14:textId="42FF885A"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ORANGE</w:t>
            </w:r>
          </w:p>
        </w:tc>
      </w:tr>
      <w:tr w:rsidR="0082035B" w:rsidRPr="00DA6DDF" w14:paraId="5796B912"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586D1875" w14:textId="147536FB"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45</w:t>
            </w:r>
          </w:p>
        </w:tc>
        <w:tc>
          <w:tcPr>
            <w:tcW w:w="4020" w:type="dxa"/>
            <w:tcBorders>
              <w:top w:val="single" w:sz="4" w:space="0" w:color="auto"/>
              <w:left w:val="single" w:sz="4" w:space="0" w:color="auto"/>
              <w:bottom w:val="single" w:sz="4" w:space="0" w:color="auto"/>
              <w:right w:val="single" w:sz="4" w:space="0" w:color="auto"/>
            </w:tcBorders>
            <w:hideMark/>
          </w:tcPr>
          <w:p w14:paraId="6C501732" w14:textId="5A4BF75F"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OLEANS</w:t>
            </w:r>
          </w:p>
        </w:tc>
      </w:tr>
      <w:tr w:rsidR="0082035B" w:rsidRPr="00DA6DDF" w14:paraId="68EFE30B"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4C46D48F" w14:textId="3F2F249B"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46</w:t>
            </w:r>
          </w:p>
        </w:tc>
        <w:tc>
          <w:tcPr>
            <w:tcW w:w="4020" w:type="dxa"/>
            <w:tcBorders>
              <w:top w:val="single" w:sz="4" w:space="0" w:color="auto"/>
              <w:left w:val="single" w:sz="4" w:space="0" w:color="auto"/>
              <w:bottom w:val="single" w:sz="4" w:space="0" w:color="auto"/>
              <w:right w:val="single" w:sz="4" w:space="0" w:color="auto"/>
            </w:tcBorders>
            <w:hideMark/>
          </w:tcPr>
          <w:p w14:paraId="545556CD" w14:textId="1835C60C"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OSWEGO</w:t>
            </w:r>
          </w:p>
        </w:tc>
      </w:tr>
      <w:tr w:rsidR="0082035B" w:rsidRPr="00DA6DDF" w14:paraId="68111FDA"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55E5FE67" w14:textId="086EDCDD"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lastRenderedPageBreak/>
              <w:t>47</w:t>
            </w:r>
          </w:p>
        </w:tc>
        <w:tc>
          <w:tcPr>
            <w:tcW w:w="4020" w:type="dxa"/>
            <w:tcBorders>
              <w:top w:val="single" w:sz="4" w:space="0" w:color="auto"/>
              <w:left w:val="single" w:sz="4" w:space="0" w:color="auto"/>
              <w:bottom w:val="single" w:sz="4" w:space="0" w:color="auto"/>
              <w:right w:val="single" w:sz="4" w:space="0" w:color="auto"/>
            </w:tcBorders>
            <w:hideMark/>
          </w:tcPr>
          <w:p w14:paraId="735D9459" w14:textId="62040241"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OTSEGO</w:t>
            </w:r>
          </w:p>
        </w:tc>
      </w:tr>
      <w:tr w:rsidR="0082035B" w:rsidRPr="00DA6DDF" w14:paraId="4CDFDA9A"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73FFE268" w14:textId="36B5914B"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48</w:t>
            </w:r>
          </w:p>
        </w:tc>
        <w:tc>
          <w:tcPr>
            <w:tcW w:w="4020" w:type="dxa"/>
            <w:tcBorders>
              <w:top w:val="single" w:sz="4" w:space="0" w:color="auto"/>
              <w:left w:val="single" w:sz="4" w:space="0" w:color="auto"/>
              <w:bottom w:val="single" w:sz="4" w:space="0" w:color="auto"/>
              <w:right w:val="single" w:sz="4" w:space="0" w:color="auto"/>
            </w:tcBorders>
            <w:hideMark/>
          </w:tcPr>
          <w:p w14:paraId="3A9DA56B" w14:textId="36660B33"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PUTNAM</w:t>
            </w:r>
          </w:p>
        </w:tc>
      </w:tr>
      <w:tr w:rsidR="0082035B" w:rsidRPr="00DA6DDF" w14:paraId="6A6160CF"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42D232E4" w14:textId="3B4AEA2B"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34</w:t>
            </w:r>
          </w:p>
        </w:tc>
        <w:tc>
          <w:tcPr>
            <w:tcW w:w="4020" w:type="dxa"/>
            <w:tcBorders>
              <w:top w:val="single" w:sz="4" w:space="0" w:color="auto"/>
              <w:left w:val="single" w:sz="4" w:space="0" w:color="auto"/>
              <w:bottom w:val="single" w:sz="4" w:space="0" w:color="auto"/>
              <w:right w:val="single" w:sz="4" w:space="0" w:color="auto"/>
            </w:tcBorders>
            <w:hideMark/>
          </w:tcPr>
          <w:p w14:paraId="14F732B7" w14:textId="4115B6B2"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QUEENS</w:t>
            </w:r>
          </w:p>
        </w:tc>
      </w:tr>
      <w:tr w:rsidR="0082035B" w:rsidRPr="00DA6DDF" w14:paraId="4AB5A33B"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34CBC63B" w14:textId="3FA1D35E"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49</w:t>
            </w:r>
          </w:p>
        </w:tc>
        <w:tc>
          <w:tcPr>
            <w:tcW w:w="4020" w:type="dxa"/>
            <w:tcBorders>
              <w:top w:val="single" w:sz="4" w:space="0" w:color="auto"/>
              <w:left w:val="single" w:sz="4" w:space="0" w:color="auto"/>
              <w:bottom w:val="single" w:sz="4" w:space="0" w:color="auto"/>
              <w:right w:val="single" w:sz="4" w:space="0" w:color="auto"/>
            </w:tcBorders>
            <w:hideMark/>
          </w:tcPr>
          <w:p w14:paraId="0880A7E5" w14:textId="4D17D2EE"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RENSSELAER</w:t>
            </w:r>
          </w:p>
        </w:tc>
      </w:tr>
      <w:tr w:rsidR="0082035B" w:rsidRPr="00DA6DDF" w14:paraId="676C4047"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3543DA43" w14:textId="7B4D6ECC"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50</w:t>
            </w:r>
          </w:p>
        </w:tc>
        <w:tc>
          <w:tcPr>
            <w:tcW w:w="4020" w:type="dxa"/>
            <w:tcBorders>
              <w:top w:val="single" w:sz="4" w:space="0" w:color="auto"/>
              <w:left w:val="single" w:sz="4" w:space="0" w:color="auto"/>
              <w:bottom w:val="single" w:sz="4" w:space="0" w:color="auto"/>
              <w:right w:val="single" w:sz="4" w:space="0" w:color="auto"/>
            </w:tcBorders>
            <w:hideMark/>
          </w:tcPr>
          <w:p w14:paraId="07190F4A" w14:textId="7B724FA3"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ROCKLAND</w:t>
            </w:r>
          </w:p>
        </w:tc>
      </w:tr>
      <w:tr w:rsidR="0082035B" w:rsidRPr="00DA6DDF" w14:paraId="4EAE864E"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3EEADF0D" w14:textId="46C8A846"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52</w:t>
            </w:r>
          </w:p>
        </w:tc>
        <w:tc>
          <w:tcPr>
            <w:tcW w:w="4020" w:type="dxa"/>
            <w:tcBorders>
              <w:top w:val="single" w:sz="4" w:space="0" w:color="auto"/>
              <w:left w:val="single" w:sz="4" w:space="0" w:color="auto"/>
              <w:bottom w:val="single" w:sz="4" w:space="0" w:color="auto"/>
              <w:right w:val="single" w:sz="4" w:space="0" w:color="auto"/>
            </w:tcBorders>
            <w:hideMark/>
          </w:tcPr>
          <w:p w14:paraId="537BC7D8" w14:textId="76F3440C"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SARATOGA</w:t>
            </w:r>
          </w:p>
        </w:tc>
      </w:tr>
      <w:tr w:rsidR="0082035B" w:rsidRPr="00DA6DDF" w14:paraId="28350C41"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18633A33" w14:textId="5D0D19E7"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53</w:t>
            </w:r>
          </w:p>
        </w:tc>
        <w:tc>
          <w:tcPr>
            <w:tcW w:w="4020" w:type="dxa"/>
            <w:tcBorders>
              <w:top w:val="single" w:sz="4" w:space="0" w:color="auto"/>
              <w:left w:val="single" w:sz="4" w:space="0" w:color="auto"/>
              <w:bottom w:val="single" w:sz="4" w:space="0" w:color="auto"/>
              <w:right w:val="single" w:sz="4" w:space="0" w:color="auto"/>
            </w:tcBorders>
            <w:hideMark/>
          </w:tcPr>
          <w:p w14:paraId="31BC8487" w14:textId="693CFB3B"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SCHENECTADY</w:t>
            </w:r>
          </w:p>
        </w:tc>
      </w:tr>
      <w:tr w:rsidR="0082035B" w:rsidRPr="00DA6DDF" w14:paraId="0CD71124"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1623F1F5" w14:textId="1AA47319"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54</w:t>
            </w:r>
          </w:p>
        </w:tc>
        <w:tc>
          <w:tcPr>
            <w:tcW w:w="4020" w:type="dxa"/>
            <w:tcBorders>
              <w:top w:val="single" w:sz="4" w:space="0" w:color="auto"/>
              <w:left w:val="single" w:sz="4" w:space="0" w:color="auto"/>
              <w:bottom w:val="single" w:sz="4" w:space="0" w:color="auto"/>
              <w:right w:val="single" w:sz="4" w:space="0" w:color="auto"/>
            </w:tcBorders>
            <w:hideMark/>
          </w:tcPr>
          <w:p w14:paraId="7C05FD65" w14:textId="02E1AB0E"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SCHOHARIE</w:t>
            </w:r>
          </w:p>
        </w:tc>
      </w:tr>
      <w:tr w:rsidR="0082035B" w:rsidRPr="00DA6DDF" w14:paraId="768EB727"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31B958E3" w14:textId="15724267"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55</w:t>
            </w:r>
          </w:p>
        </w:tc>
        <w:tc>
          <w:tcPr>
            <w:tcW w:w="4020" w:type="dxa"/>
            <w:tcBorders>
              <w:top w:val="single" w:sz="4" w:space="0" w:color="auto"/>
              <w:left w:val="single" w:sz="4" w:space="0" w:color="auto"/>
              <w:bottom w:val="single" w:sz="4" w:space="0" w:color="auto"/>
              <w:right w:val="single" w:sz="4" w:space="0" w:color="auto"/>
            </w:tcBorders>
            <w:hideMark/>
          </w:tcPr>
          <w:p w14:paraId="2E93C8E5" w14:textId="136A11C5"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SCHUYLER</w:t>
            </w:r>
          </w:p>
        </w:tc>
      </w:tr>
      <w:tr w:rsidR="0082035B" w:rsidRPr="00DA6DDF" w14:paraId="408ECF12"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5C155BB0" w14:textId="78A431B1"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56</w:t>
            </w:r>
          </w:p>
        </w:tc>
        <w:tc>
          <w:tcPr>
            <w:tcW w:w="4020" w:type="dxa"/>
            <w:tcBorders>
              <w:top w:val="single" w:sz="4" w:space="0" w:color="auto"/>
              <w:left w:val="single" w:sz="4" w:space="0" w:color="auto"/>
              <w:bottom w:val="single" w:sz="4" w:space="0" w:color="auto"/>
              <w:right w:val="single" w:sz="4" w:space="0" w:color="auto"/>
            </w:tcBorders>
            <w:hideMark/>
          </w:tcPr>
          <w:p w14:paraId="3A6B46FB" w14:textId="5657AEF5"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SENECA</w:t>
            </w:r>
          </w:p>
        </w:tc>
      </w:tr>
      <w:tr w:rsidR="0082035B" w:rsidRPr="00DA6DDF" w14:paraId="017E9950"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41AAAEBF" w14:textId="30D632E4"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51</w:t>
            </w:r>
          </w:p>
        </w:tc>
        <w:tc>
          <w:tcPr>
            <w:tcW w:w="4020" w:type="dxa"/>
            <w:tcBorders>
              <w:top w:val="single" w:sz="4" w:space="0" w:color="auto"/>
              <w:left w:val="single" w:sz="4" w:space="0" w:color="auto"/>
              <w:bottom w:val="single" w:sz="4" w:space="0" w:color="auto"/>
              <w:right w:val="single" w:sz="4" w:space="0" w:color="auto"/>
            </w:tcBorders>
            <w:hideMark/>
          </w:tcPr>
          <w:p w14:paraId="4BFE9A9F" w14:textId="3CDEFF55"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ST. LAWRENCE</w:t>
            </w:r>
          </w:p>
        </w:tc>
      </w:tr>
      <w:tr w:rsidR="0082035B" w:rsidRPr="00DA6DDF" w14:paraId="793A6430"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70CC337A" w14:textId="6B6AB809"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57</w:t>
            </w:r>
          </w:p>
        </w:tc>
        <w:tc>
          <w:tcPr>
            <w:tcW w:w="4020" w:type="dxa"/>
            <w:tcBorders>
              <w:top w:val="single" w:sz="4" w:space="0" w:color="auto"/>
              <w:left w:val="single" w:sz="4" w:space="0" w:color="auto"/>
              <w:bottom w:val="single" w:sz="4" w:space="0" w:color="auto"/>
              <w:right w:val="single" w:sz="4" w:space="0" w:color="auto"/>
            </w:tcBorders>
            <w:hideMark/>
          </w:tcPr>
          <w:p w14:paraId="64DFCFF9" w14:textId="75622C6A"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STEUBEN</w:t>
            </w:r>
          </w:p>
        </w:tc>
      </w:tr>
      <w:tr w:rsidR="0082035B" w:rsidRPr="00DA6DDF" w14:paraId="724B007A"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50227262" w14:textId="33C62044"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58</w:t>
            </w:r>
          </w:p>
        </w:tc>
        <w:tc>
          <w:tcPr>
            <w:tcW w:w="4020" w:type="dxa"/>
            <w:tcBorders>
              <w:top w:val="single" w:sz="4" w:space="0" w:color="auto"/>
              <w:left w:val="single" w:sz="4" w:space="0" w:color="auto"/>
              <w:bottom w:val="single" w:sz="4" w:space="0" w:color="auto"/>
              <w:right w:val="single" w:sz="4" w:space="0" w:color="auto"/>
            </w:tcBorders>
            <w:hideMark/>
          </w:tcPr>
          <w:p w14:paraId="548AF7A3" w14:textId="28B2D91D"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SUFFOLK</w:t>
            </w:r>
          </w:p>
        </w:tc>
      </w:tr>
      <w:tr w:rsidR="0082035B" w:rsidRPr="00DA6DDF" w14:paraId="3F89817D"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425E4779" w14:textId="5E011DC0"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59</w:t>
            </w:r>
          </w:p>
        </w:tc>
        <w:tc>
          <w:tcPr>
            <w:tcW w:w="4020" w:type="dxa"/>
            <w:tcBorders>
              <w:top w:val="single" w:sz="4" w:space="0" w:color="auto"/>
              <w:left w:val="single" w:sz="4" w:space="0" w:color="auto"/>
              <w:bottom w:val="single" w:sz="4" w:space="0" w:color="auto"/>
              <w:right w:val="single" w:sz="4" w:space="0" w:color="auto"/>
            </w:tcBorders>
            <w:hideMark/>
          </w:tcPr>
          <w:p w14:paraId="35E8D03D" w14:textId="6EF08ED0"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SULLIVAN</w:t>
            </w:r>
          </w:p>
        </w:tc>
      </w:tr>
      <w:tr w:rsidR="0082035B" w:rsidRPr="00DA6DDF" w14:paraId="6E04AFBC"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19395D46" w14:textId="2C75E329"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60</w:t>
            </w:r>
          </w:p>
        </w:tc>
        <w:tc>
          <w:tcPr>
            <w:tcW w:w="4020" w:type="dxa"/>
            <w:tcBorders>
              <w:top w:val="single" w:sz="4" w:space="0" w:color="auto"/>
              <w:left w:val="single" w:sz="4" w:space="0" w:color="auto"/>
              <w:bottom w:val="single" w:sz="4" w:space="0" w:color="auto"/>
              <w:right w:val="single" w:sz="4" w:space="0" w:color="auto"/>
            </w:tcBorders>
            <w:hideMark/>
          </w:tcPr>
          <w:p w14:paraId="48BBF722" w14:textId="0FB02D12"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TIOGA</w:t>
            </w:r>
          </w:p>
        </w:tc>
      </w:tr>
      <w:tr w:rsidR="0082035B" w:rsidRPr="00DA6DDF" w14:paraId="1F188C74"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44D6BE13" w14:textId="2C98422C"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61</w:t>
            </w:r>
          </w:p>
        </w:tc>
        <w:tc>
          <w:tcPr>
            <w:tcW w:w="4020" w:type="dxa"/>
            <w:tcBorders>
              <w:top w:val="single" w:sz="4" w:space="0" w:color="auto"/>
              <w:left w:val="single" w:sz="4" w:space="0" w:color="auto"/>
              <w:bottom w:val="single" w:sz="4" w:space="0" w:color="auto"/>
              <w:right w:val="single" w:sz="4" w:space="0" w:color="auto"/>
            </w:tcBorders>
            <w:hideMark/>
          </w:tcPr>
          <w:p w14:paraId="7D46C5A0" w14:textId="7C37671E"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TOMPKINS</w:t>
            </w:r>
          </w:p>
        </w:tc>
      </w:tr>
      <w:tr w:rsidR="0082035B" w:rsidRPr="00DA6DDF" w14:paraId="72C31B10"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0BD10567" w14:textId="4F66897D"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62</w:t>
            </w:r>
          </w:p>
        </w:tc>
        <w:tc>
          <w:tcPr>
            <w:tcW w:w="4020" w:type="dxa"/>
            <w:tcBorders>
              <w:top w:val="single" w:sz="4" w:space="0" w:color="auto"/>
              <w:left w:val="single" w:sz="4" w:space="0" w:color="auto"/>
              <w:bottom w:val="single" w:sz="4" w:space="0" w:color="auto"/>
              <w:right w:val="single" w:sz="4" w:space="0" w:color="auto"/>
            </w:tcBorders>
            <w:hideMark/>
          </w:tcPr>
          <w:p w14:paraId="6CC8E9ED" w14:textId="65A4EE52"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ULSTER</w:t>
            </w:r>
          </w:p>
        </w:tc>
      </w:tr>
      <w:tr w:rsidR="0082035B" w:rsidRPr="00DA6DDF" w14:paraId="2E5DF557"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41F2194B" w14:textId="5343006F"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63</w:t>
            </w:r>
          </w:p>
        </w:tc>
        <w:tc>
          <w:tcPr>
            <w:tcW w:w="4020" w:type="dxa"/>
            <w:tcBorders>
              <w:top w:val="single" w:sz="4" w:space="0" w:color="auto"/>
              <w:left w:val="single" w:sz="4" w:space="0" w:color="auto"/>
              <w:bottom w:val="single" w:sz="4" w:space="0" w:color="auto"/>
              <w:right w:val="single" w:sz="4" w:space="0" w:color="auto"/>
            </w:tcBorders>
            <w:hideMark/>
          </w:tcPr>
          <w:p w14:paraId="7FC11C0C" w14:textId="2E1C4E4A"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WARREN</w:t>
            </w:r>
          </w:p>
        </w:tc>
      </w:tr>
      <w:tr w:rsidR="0082035B" w:rsidRPr="00DA6DDF" w14:paraId="39121DB2"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6599E38B" w14:textId="4B7B0231"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64</w:t>
            </w:r>
          </w:p>
        </w:tc>
        <w:tc>
          <w:tcPr>
            <w:tcW w:w="4020" w:type="dxa"/>
            <w:tcBorders>
              <w:top w:val="single" w:sz="4" w:space="0" w:color="auto"/>
              <w:left w:val="single" w:sz="4" w:space="0" w:color="auto"/>
              <w:bottom w:val="single" w:sz="4" w:space="0" w:color="auto"/>
              <w:right w:val="single" w:sz="4" w:space="0" w:color="auto"/>
            </w:tcBorders>
            <w:hideMark/>
          </w:tcPr>
          <w:p w14:paraId="5BBB3CA3" w14:textId="0137969E"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WASHINGTON</w:t>
            </w:r>
          </w:p>
        </w:tc>
      </w:tr>
      <w:tr w:rsidR="0082035B" w:rsidRPr="00DA6DDF" w14:paraId="434907AB"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0709FF66" w14:textId="476C7903"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65</w:t>
            </w:r>
          </w:p>
        </w:tc>
        <w:tc>
          <w:tcPr>
            <w:tcW w:w="4020" w:type="dxa"/>
            <w:tcBorders>
              <w:top w:val="single" w:sz="4" w:space="0" w:color="auto"/>
              <w:left w:val="single" w:sz="4" w:space="0" w:color="auto"/>
              <w:bottom w:val="single" w:sz="4" w:space="0" w:color="auto"/>
              <w:right w:val="single" w:sz="4" w:space="0" w:color="auto"/>
            </w:tcBorders>
            <w:hideMark/>
          </w:tcPr>
          <w:p w14:paraId="25979558" w14:textId="589C3B55"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WAYNE</w:t>
            </w:r>
          </w:p>
        </w:tc>
      </w:tr>
      <w:tr w:rsidR="0082035B" w:rsidRPr="00DA6DDF" w14:paraId="41DADA8C"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63B7F586" w14:textId="2DE021CE"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66</w:t>
            </w:r>
          </w:p>
        </w:tc>
        <w:tc>
          <w:tcPr>
            <w:tcW w:w="4020" w:type="dxa"/>
            <w:tcBorders>
              <w:top w:val="single" w:sz="4" w:space="0" w:color="auto"/>
              <w:left w:val="single" w:sz="4" w:space="0" w:color="auto"/>
              <w:bottom w:val="single" w:sz="4" w:space="0" w:color="auto"/>
              <w:right w:val="single" w:sz="4" w:space="0" w:color="auto"/>
            </w:tcBorders>
            <w:hideMark/>
          </w:tcPr>
          <w:p w14:paraId="2352FDAF" w14:textId="0F0F34CE"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WESTCHESTER</w:t>
            </w:r>
          </w:p>
        </w:tc>
      </w:tr>
      <w:tr w:rsidR="0082035B" w:rsidRPr="00DA6DDF" w14:paraId="65475E05"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03FEFAA4" w14:textId="4B56DC70"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67</w:t>
            </w:r>
          </w:p>
        </w:tc>
        <w:tc>
          <w:tcPr>
            <w:tcW w:w="4020" w:type="dxa"/>
            <w:tcBorders>
              <w:top w:val="single" w:sz="4" w:space="0" w:color="auto"/>
              <w:left w:val="single" w:sz="4" w:space="0" w:color="auto"/>
              <w:bottom w:val="single" w:sz="4" w:space="0" w:color="auto"/>
              <w:right w:val="single" w:sz="4" w:space="0" w:color="auto"/>
            </w:tcBorders>
            <w:hideMark/>
          </w:tcPr>
          <w:p w14:paraId="67E20785" w14:textId="492A84B6"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WYOMING</w:t>
            </w:r>
          </w:p>
        </w:tc>
      </w:tr>
      <w:tr w:rsidR="0082035B" w:rsidRPr="00DA6DDF" w14:paraId="51BA88EE" w14:textId="77777777" w:rsidTr="009344C2">
        <w:trPr>
          <w:trHeight w:val="285"/>
          <w:jc w:val="center"/>
        </w:trPr>
        <w:tc>
          <w:tcPr>
            <w:tcW w:w="1180" w:type="dxa"/>
            <w:tcBorders>
              <w:top w:val="single" w:sz="4" w:space="0" w:color="auto"/>
              <w:left w:val="single" w:sz="4" w:space="0" w:color="auto"/>
              <w:bottom w:val="single" w:sz="4" w:space="0" w:color="auto"/>
              <w:right w:val="single" w:sz="4" w:space="0" w:color="auto"/>
            </w:tcBorders>
            <w:noWrap/>
            <w:hideMark/>
          </w:tcPr>
          <w:p w14:paraId="7DEEC473" w14:textId="3F962B47"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68</w:t>
            </w:r>
          </w:p>
        </w:tc>
        <w:tc>
          <w:tcPr>
            <w:tcW w:w="4020" w:type="dxa"/>
            <w:tcBorders>
              <w:top w:val="single" w:sz="4" w:space="0" w:color="auto"/>
              <w:left w:val="single" w:sz="4" w:space="0" w:color="auto"/>
              <w:bottom w:val="single" w:sz="4" w:space="0" w:color="auto"/>
              <w:right w:val="single" w:sz="4" w:space="0" w:color="auto"/>
            </w:tcBorders>
            <w:hideMark/>
          </w:tcPr>
          <w:p w14:paraId="4BF3596D" w14:textId="50D0AE47" w:rsidR="0082035B" w:rsidRPr="0070577C" w:rsidRDefault="0082035B" w:rsidP="0082035B">
            <w:pPr>
              <w:rPr>
                <w:rFonts w:ascii="Bookman Old Style" w:hAnsi="Bookman Old Style"/>
                <w:color w:val="000000"/>
                <w:sz w:val="22"/>
                <w:szCs w:val="22"/>
                <w:highlight w:val="yellow"/>
              </w:rPr>
            </w:pPr>
            <w:r w:rsidRPr="0070577C">
              <w:rPr>
                <w:rFonts w:ascii="Bookman Old Style" w:hAnsi="Bookman Old Style"/>
                <w:sz w:val="22"/>
                <w:szCs w:val="22"/>
                <w:highlight w:val="yellow"/>
              </w:rPr>
              <w:t>YATES</w:t>
            </w:r>
          </w:p>
        </w:tc>
      </w:tr>
    </w:tbl>
    <w:p w14:paraId="44743A8E" w14:textId="4B7521F3" w:rsidR="000374AA" w:rsidRPr="000E16CD" w:rsidRDefault="004C411F" w:rsidP="000374AA">
      <w:pPr>
        <w:pStyle w:val="Heading2"/>
        <w:jc w:val="center"/>
      </w:pPr>
      <w:bookmarkStart w:id="670" w:name="_Toc110765637"/>
      <w:r>
        <w:t>C</w:t>
      </w:r>
      <w:r w:rsidR="000374AA" w:rsidRPr="009C392B">
        <w:t>redential Type Codes and Descriptions</w:t>
      </w:r>
      <w:bookmarkEnd w:id="670"/>
    </w:p>
    <w:tbl>
      <w:tblPr>
        <w:tblStyle w:val="TableGrid1"/>
        <w:tblW w:w="10480" w:type="dxa"/>
        <w:tblLayout w:type="fixed"/>
        <w:tblLook w:val="0020" w:firstRow="1" w:lastRow="0" w:firstColumn="0" w:lastColumn="0" w:noHBand="0" w:noVBand="0"/>
      </w:tblPr>
      <w:tblGrid>
        <w:gridCol w:w="4680"/>
        <w:gridCol w:w="3600"/>
        <w:gridCol w:w="980"/>
        <w:gridCol w:w="1220"/>
      </w:tblGrid>
      <w:tr w:rsidR="000374AA" w:rsidRPr="000E16CD" w14:paraId="78CE7386" w14:textId="77777777" w:rsidTr="00DD1C3D">
        <w:trPr>
          <w:trHeight w:val="262"/>
          <w:tblHeader/>
        </w:trPr>
        <w:tc>
          <w:tcPr>
            <w:tcW w:w="4680" w:type="dxa"/>
            <w:shd w:val="clear" w:color="auto" w:fill="D9D9D9" w:themeFill="background1" w:themeFillShade="D9"/>
          </w:tcPr>
          <w:p w14:paraId="39F73E24"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Credential Type</w:t>
            </w:r>
          </w:p>
        </w:tc>
        <w:tc>
          <w:tcPr>
            <w:tcW w:w="3600" w:type="dxa"/>
            <w:shd w:val="clear" w:color="auto" w:fill="D9D9D9" w:themeFill="background1" w:themeFillShade="D9"/>
          </w:tcPr>
          <w:p w14:paraId="5D17BBC6"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Description</w:t>
            </w:r>
          </w:p>
        </w:tc>
        <w:tc>
          <w:tcPr>
            <w:tcW w:w="980" w:type="dxa"/>
            <w:shd w:val="clear" w:color="auto" w:fill="D9D9D9" w:themeFill="background1" w:themeFillShade="D9"/>
          </w:tcPr>
          <w:p w14:paraId="728B8CD1"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1220" w:type="dxa"/>
            <w:shd w:val="clear" w:color="auto" w:fill="D9D9D9" w:themeFill="background1" w:themeFillShade="D9"/>
          </w:tcPr>
          <w:p w14:paraId="6EA631B9"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Diploma</w:t>
            </w:r>
          </w:p>
        </w:tc>
      </w:tr>
      <w:tr w:rsidR="000374AA" w:rsidRPr="000E16CD" w14:paraId="48EA1F81" w14:textId="77777777" w:rsidTr="00DD1C3D">
        <w:trPr>
          <w:trHeight w:val="262"/>
        </w:trPr>
        <w:tc>
          <w:tcPr>
            <w:tcW w:w="4680" w:type="dxa"/>
          </w:tcPr>
          <w:p w14:paraId="2332DC7C"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w:t>
            </w:r>
          </w:p>
        </w:tc>
        <w:tc>
          <w:tcPr>
            <w:tcW w:w="3600" w:type="dxa"/>
          </w:tcPr>
          <w:p w14:paraId="71413DD0"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Honors </w:t>
            </w:r>
          </w:p>
          <w:p w14:paraId="6EED3A50" w14:textId="77777777" w:rsidR="000374AA" w:rsidRPr="00111A90" w:rsidRDefault="000374AA" w:rsidP="00DD1C3D">
            <w:pPr>
              <w:rPr>
                <w:rFonts w:ascii="Bookman Old Style" w:hAnsi="Bookman Old Style" w:cs="Arial"/>
                <w:snapToGrid w:val="0"/>
                <w:color w:val="000000"/>
                <w:sz w:val="22"/>
                <w:szCs w:val="22"/>
              </w:rPr>
            </w:pPr>
          </w:p>
        </w:tc>
        <w:tc>
          <w:tcPr>
            <w:tcW w:w="980" w:type="dxa"/>
          </w:tcPr>
          <w:p w14:paraId="1DE302AE"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762</w:t>
            </w:r>
          </w:p>
        </w:tc>
        <w:tc>
          <w:tcPr>
            <w:tcW w:w="1220" w:type="dxa"/>
          </w:tcPr>
          <w:p w14:paraId="28EA8B2E"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1E148F01" w14:textId="77777777" w:rsidTr="00DD1C3D">
        <w:trPr>
          <w:trHeight w:val="262"/>
        </w:trPr>
        <w:tc>
          <w:tcPr>
            <w:tcW w:w="4680" w:type="dxa"/>
          </w:tcPr>
          <w:p w14:paraId="58C76FC1"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 and with Career &amp; Technical Education Endorsement</w:t>
            </w:r>
          </w:p>
        </w:tc>
        <w:tc>
          <w:tcPr>
            <w:tcW w:w="3600" w:type="dxa"/>
          </w:tcPr>
          <w:p w14:paraId="76171B6C"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with Honors</w:t>
            </w:r>
            <w:r>
              <w:rPr>
                <w:rFonts w:ascii="Bookman Old Style" w:hAnsi="Bookman Old Style" w:cs="Arial"/>
                <w:snapToGrid w:val="0"/>
                <w:color w:val="000000"/>
                <w:sz w:val="22"/>
                <w:szCs w:val="22"/>
              </w:rPr>
              <w:t xml:space="preserve"> </w:t>
            </w:r>
            <w:r w:rsidRPr="00111A90">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111A90">
              <w:rPr>
                <w:rFonts w:ascii="Bookman Old Style" w:hAnsi="Bookman Old Style" w:cs="Arial"/>
                <w:snapToGrid w:val="0"/>
                <w:color w:val="000000"/>
                <w:sz w:val="22"/>
                <w:szCs w:val="22"/>
              </w:rPr>
              <w:t xml:space="preserve">CTE </w:t>
            </w:r>
          </w:p>
        </w:tc>
        <w:tc>
          <w:tcPr>
            <w:tcW w:w="980" w:type="dxa"/>
          </w:tcPr>
          <w:p w14:paraId="6F83F60B"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813</w:t>
            </w:r>
          </w:p>
        </w:tc>
        <w:tc>
          <w:tcPr>
            <w:tcW w:w="1220" w:type="dxa"/>
          </w:tcPr>
          <w:p w14:paraId="3482EEEB"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4FE7F844" w14:textId="77777777" w:rsidTr="00DD1C3D">
        <w:trPr>
          <w:trHeight w:val="262"/>
        </w:trPr>
        <w:tc>
          <w:tcPr>
            <w:tcW w:w="4680" w:type="dxa"/>
          </w:tcPr>
          <w:p w14:paraId="15BEE6D8"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w:t>
            </w:r>
          </w:p>
        </w:tc>
        <w:tc>
          <w:tcPr>
            <w:tcW w:w="3600" w:type="dxa"/>
          </w:tcPr>
          <w:p w14:paraId="57AA98E6"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t>
            </w:r>
          </w:p>
        </w:tc>
        <w:tc>
          <w:tcPr>
            <w:tcW w:w="980" w:type="dxa"/>
          </w:tcPr>
          <w:p w14:paraId="46B8A4BE"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779</w:t>
            </w:r>
          </w:p>
        </w:tc>
        <w:tc>
          <w:tcPr>
            <w:tcW w:w="1220" w:type="dxa"/>
          </w:tcPr>
          <w:p w14:paraId="3494EA29"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7E532A9F" w14:textId="77777777" w:rsidTr="00DD1C3D">
        <w:trPr>
          <w:trHeight w:val="262"/>
        </w:trPr>
        <w:tc>
          <w:tcPr>
            <w:tcW w:w="4680" w:type="dxa"/>
          </w:tcPr>
          <w:p w14:paraId="112C2C96"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 but with Career &amp; Technical Education Endorsement</w:t>
            </w:r>
          </w:p>
        </w:tc>
        <w:tc>
          <w:tcPr>
            <w:tcW w:w="3600" w:type="dxa"/>
          </w:tcPr>
          <w:p w14:paraId="66B72ED6"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CTE </w:t>
            </w:r>
          </w:p>
        </w:tc>
        <w:tc>
          <w:tcPr>
            <w:tcW w:w="980" w:type="dxa"/>
          </w:tcPr>
          <w:p w14:paraId="1C8CB85D"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796</w:t>
            </w:r>
          </w:p>
        </w:tc>
        <w:tc>
          <w:tcPr>
            <w:tcW w:w="1220" w:type="dxa"/>
          </w:tcPr>
          <w:p w14:paraId="5D897B7C"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6173C240" w14:textId="77777777" w:rsidTr="00DD1C3D">
        <w:trPr>
          <w:trHeight w:val="262"/>
        </w:trPr>
        <w:tc>
          <w:tcPr>
            <w:tcW w:w="4680" w:type="dxa"/>
          </w:tcPr>
          <w:p w14:paraId="5797092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w:t>
            </w:r>
          </w:p>
        </w:tc>
        <w:tc>
          <w:tcPr>
            <w:tcW w:w="3600" w:type="dxa"/>
          </w:tcPr>
          <w:p w14:paraId="5846EC84"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w:t>
            </w:r>
          </w:p>
        </w:tc>
        <w:tc>
          <w:tcPr>
            <w:tcW w:w="980" w:type="dxa"/>
          </w:tcPr>
          <w:p w14:paraId="33EC6B8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068</w:t>
            </w:r>
          </w:p>
        </w:tc>
        <w:tc>
          <w:tcPr>
            <w:tcW w:w="1220" w:type="dxa"/>
          </w:tcPr>
          <w:p w14:paraId="0FE50EC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0374AA" w:rsidRPr="000E16CD" w14:paraId="1DFA37FE" w14:textId="77777777" w:rsidTr="00DD1C3D">
        <w:trPr>
          <w:trHeight w:val="262"/>
        </w:trPr>
        <w:tc>
          <w:tcPr>
            <w:tcW w:w="4680" w:type="dxa"/>
          </w:tcPr>
          <w:p w14:paraId="30EFFDAC" w14:textId="77777777" w:rsidR="000374AA" w:rsidRPr="00340148" w:rsidRDefault="000374AA" w:rsidP="00DD1C3D">
            <w:pP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Local Diploma with Superintendent Determination</w:t>
            </w:r>
          </w:p>
        </w:tc>
        <w:tc>
          <w:tcPr>
            <w:tcW w:w="3600" w:type="dxa"/>
          </w:tcPr>
          <w:p w14:paraId="01E382F5" w14:textId="77777777" w:rsidR="000374AA" w:rsidRPr="00340148" w:rsidRDefault="000374AA" w:rsidP="00DD1C3D">
            <w:pP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Local Diploma with Superintendent Determination</w:t>
            </w:r>
          </w:p>
        </w:tc>
        <w:tc>
          <w:tcPr>
            <w:tcW w:w="980" w:type="dxa"/>
          </w:tcPr>
          <w:p w14:paraId="1023B1D2" w14:textId="77777777" w:rsidR="000374AA" w:rsidRPr="00340148" w:rsidRDefault="000374AA" w:rsidP="00DD1C3D">
            <w:pPr>
              <w:jc w:val="cente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069</w:t>
            </w:r>
          </w:p>
        </w:tc>
        <w:tc>
          <w:tcPr>
            <w:tcW w:w="1220" w:type="dxa"/>
          </w:tcPr>
          <w:p w14:paraId="44697D56" w14:textId="77777777" w:rsidR="000374AA" w:rsidRPr="00340148" w:rsidRDefault="000374AA" w:rsidP="00DD1C3D">
            <w:pPr>
              <w:jc w:val="cente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Yes: Local</w:t>
            </w:r>
          </w:p>
        </w:tc>
      </w:tr>
      <w:tr w:rsidR="000374AA" w:rsidRPr="00C9262D" w14:paraId="20A71916" w14:textId="77777777" w:rsidTr="00DD1C3D">
        <w:trPr>
          <w:trHeight w:val="262"/>
        </w:trPr>
        <w:tc>
          <w:tcPr>
            <w:tcW w:w="4680" w:type="dxa"/>
          </w:tcPr>
          <w:p w14:paraId="2342C665" w14:textId="77777777" w:rsidR="000374AA" w:rsidRPr="00C9262D" w:rsidRDefault="000374AA" w:rsidP="00DD1C3D">
            <w:pP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t>Local Diploma without Regents Endorsement but with Career &amp; Technical Education Endorsement through a Superintendent Determination</w:t>
            </w:r>
          </w:p>
        </w:tc>
        <w:tc>
          <w:tcPr>
            <w:tcW w:w="3600" w:type="dxa"/>
          </w:tcPr>
          <w:p w14:paraId="53C1D03B" w14:textId="77777777" w:rsidR="000374AA" w:rsidRPr="00C9262D" w:rsidRDefault="000374AA" w:rsidP="00DD1C3D">
            <w:pP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t>Local Diploma with Career Ed and Superintendent Determination</w:t>
            </w:r>
          </w:p>
        </w:tc>
        <w:tc>
          <w:tcPr>
            <w:tcW w:w="980" w:type="dxa"/>
          </w:tcPr>
          <w:p w14:paraId="4D5E4279" w14:textId="77777777" w:rsidR="000374AA" w:rsidRPr="00C9262D" w:rsidRDefault="000374AA" w:rsidP="00DD1C3D">
            <w:pPr>
              <w:jc w:val="cente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t>070</w:t>
            </w:r>
          </w:p>
        </w:tc>
        <w:tc>
          <w:tcPr>
            <w:tcW w:w="1220" w:type="dxa"/>
          </w:tcPr>
          <w:p w14:paraId="3428EA09" w14:textId="77777777" w:rsidR="000374AA" w:rsidRPr="00C9262D" w:rsidRDefault="000374AA" w:rsidP="00DD1C3D">
            <w:pPr>
              <w:jc w:val="cente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t xml:space="preserve">Yes: Local </w:t>
            </w:r>
          </w:p>
        </w:tc>
      </w:tr>
      <w:tr w:rsidR="000374AA" w:rsidRPr="000E16CD" w14:paraId="52D0B0A8" w14:textId="77777777" w:rsidTr="00DD1C3D">
        <w:trPr>
          <w:trHeight w:val="262"/>
        </w:trPr>
        <w:tc>
          <w:tcPr>
            <w:tcW w:w="4680" w:type="dxa"/>
          </w:tcPr>
          <w:p w14:paraId="457A353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Local Diploma without Regents Endorsement but with Career &amp; Technical Education Endorsement</w:t>
            </w:r>
          </w:p>
        </w:tc>
        <w:tc>
          <w:tcPr>
            <w:tcW w:w="3600" w:type="dxa"/>
          </w:tcPr>
          <w:p w14:paraId="7C5838B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 Career Ed</w:t>
            </w:r>
          </w:p>
        </w:tc>
        <w:tc>
          <w:tcPr>
            <w:tcW w:w="980" w:type="dxa"/>
          </w:tcPr>
          <w:p w14:paraId="5F85F95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612</w:t>
            </w:r>
          </w:p>
        </w:tc>
        <w:tc>
          <w:tcPr>
            <w:tcW w:w="1220" w:type="dxa"/>
          </w:tcPr>
          <w:p w14:paraId="31BA4AB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0374AA" w:rsidRPr="000E16CD" w14:paraId="36671F55" w14:textId="77777777" w:rsidTr="00DD1C3D">
        <w:trPr>
          <w:trHeight w:val="262"/>
        </w:trPr>
        <w:tc>
          <w:tcPr>
            <w:tcW w:w="4680" w:type="dxa"/>
          </w:tcPr>
          <w:p w14:paraId="2B1611F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w:t>
            </w:r>
          </w:p>
        </w:tc>
        <w:tc>
          <w:tcPr>
            <w:tcW w:w="3600" w:type="dxa"/>
          </w:tcPr>
          <w:p w14:paraId="08BD2BD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w:t>
            </w:r>
          </w:p>
        </w:tc>
        <w:tc>
          <w:tcPr>
            <w:tcW w:w="980" w:type="dxa"/>
          </w:tcPr>
          <w:p w14:paraId="5C48C16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680</w:t>
            </w:r>
          </w:p>
        </w:tc>
        <w:tc>
          <w:tcPr>
            <w:tcW w:w="1220" w:type="dxa"/>
          </w:tcPr>
          <w:p w14:paraId="6E2FAF5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7B14307" w14:textId="77777777" w:rsidTr="00DD1C3D">
        <w:trPr>
          <w:trHeight w:val="262"/>
        </w:trPr>
        <w:tc>
          <w:tcPr>
            <w:tcW w:w="4680" w:type="dxa"/>
          </w:tcPr>
          <w:p w14:paraId="2D29E1A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w:t>
            </w:r>
          </w:p>
        </w:tc>
        <w:tc>
          <w:tcPr>
            <w:tcW w:w="3600" w:type="dxa"/>
          </w:tcPr>
          <w:p w14:paraId="3AC2EBC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w:t>
            </w:r>
          </w:p>
        </w:tc>
        <w:tc>
          <w:tcPr>
            <w:tcW w:w="980" w:type="dxa"/>
          </w:tcPr>
          <w:p w14:paraId="62DD2EC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697</w:t>
            </w:r>
          </w:p>
        </w:tc>
        <w:tc>
          <w:tcPr>
            <w:tcW w:w="1220" w:type="dxa"/>
          </w:tcPr>
          <w:p w14:paraId="5A5771B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0ABD8DEB" w14:textId="77777777" w:rsidTr="00DD1C3D">
        <w:trPr>
          <w:trHeight w:val="453"/>
        </w:trPr>
        <w:tc>
          <w:tcPr>
            <w:tcW w:w="4680" w:type="dxa"/>
          </w:tcPr>
          <w:p w14:paraId="1665586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Advanced Designation with Honors </w:t>
            </w:r>
          </w:p>
        </w:tc>
        <w:tc>
          <w:tcPr>
            <w:tcW w:w="3600" w:type="dxa"/>
          </w:tcPr>
          <w:p w14:paraId="48FE5B9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w:t>
            </w:r>
          </w:p>
        </w:tc>
        <w:tc>
          <w:tcPr>
            <w:tcW w:w="980" w:type="dxa"/>
          </w:tcPr>
          <w:p w14:paraId="610C6B5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714</w:t>
            </w:r>
          </w:p>
        </w:tc>
        <w:tc>
          <w:tcPr>
            <w:tcW w:w="1220" w:type="dxa"/>
          </w:tcPr>
          <w:p w14:paraId="347F17B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49A8D526" w14:textId="77777777" w:rsidTr="00DD1C3D">
        <w:trPr>
          <w:trHeight w:val="399"/>
        </w:trPr>
        <w:tc>
          <w:tcPr>
            <w:tcW w:w="4680" w:type="dxa"/>
          </w:tcPr>
          <w:p w14:paraId="24FA19F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and with Career &amp; Technical Education Endorsement</w:t>
            </w:r>
          </w:p>
        </w:tc>
        <w:tc>
          <w:tcPr>
            <w:tcW w:w="3600" w:type="dxa"/>
          </w:tcPr>
          <w:p w14:paraId="29C29E94"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w:t>
            </w:r>
          </w:p>
        </w:tc>
        <w:tc>
          <w:tcPr>
            <w:tcW w:w="980" w:type="dxa"/>
          </w:tcPr>
          <w:p w14:paraId="2A4A4DB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731</w:t>
            </w:r>
          </w:p>
        </w:tc>
        <w:tc>
          <w:tcPr>
            <w:tcW w:w="1220" w:type="dxa"/>
          </w:tcPr>
          <w:p w14:paraId="7F931C1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575EA2D" w14:textId="77777777" w:rsidTr="00DD1C3D">
        <w:trPr>
          <w:trHeight w:val="399"/>
        </w:trPr>
        <w:tc>
          <w:tcPr>
            <w:tcW w:w="4680" w:type="dxa"/>
          </w:tcPr>
          <w:p w14:paraId="6D06015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High School Equivalency </w:t>
            </w:r>
            <w:r>
              <w:rPr>
                <w:rFonts w:ascii="Bookman Old Style" w:hAnsi="Bookman Old Style" w:cs="Arial"/>
                <w:snapToGrid w:val="0"/>
                <w:color w:val="000000"/>
                <w:sz w:val="22"/>
                <w:szCs w:val="22"/>
              </w:rPr>
              <w:t xml:space="preserve">(HSE) </w:t>
            </w:r>
            <w:r w:rsidRPr="000E16CD">
              <w:rPr>
                <w:rFonts w:ascii="Bookman Old Style" w:hAnsi="Bookman Old Style" w:cs="Arial"/>
                <w:snapToGrid w:val="0"/>
                <w:color w:val="000000"/>
                <w:sz w:val="22"/>
                <w:szCs w:val="22"/>
              </w:rPr>
              <w:t xml:space="preserve">Diploma </w:t>
            </w:r>
          </w:p>
        </w:tc>
        <w:tc>
          <w:tcPr>
            <w:tcW w:w="3600" w:type="dxa"/>
          </w:tcPr>
          <w:p w14:paraId="1A6DA3EC" w14:textId="77777777" w:rsidR="000374AA" w:rsidRPr="000E16CD" w:rsidRDefault="000374AA" w:rsidP="00DD1C3D">
            <w:pP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HSE</w:t>
            </w:r>
          </w:p>
        </w:tc>
        <w:tc>
          <w:tcPr>
            <w:tcW w:w="980" w:type="dxa"/>
          </w:tcPr>
          <w:p w14:paraId="7B365565" w14:textId="77777777" w:rsidR="000374AA" w:rsidRPr="000E16CD" w:rsidRDefault="000374AA" w:rsidP="00DD1C3D">
            <w:pPr>
              <w:jc w:val="center"/>
              <w:rPr>
                <w:rFonts w:ascii="Bookman Old Style" w:hAnsi="Bookman Old Style" w:cs="Arial"/>
                <w:bCs/>
                <w:snapToGrid w:val="0"/>
                <w:color w:val="000000"/>
                <w:sz w:val="22"/>
                <w:szCs w:val="22"/>
              </w:rPr>
            </w:pPr>
            <w:r w:rsidRPr="000E16CD">
              <w:rPr>
                <w:rFonts w:ascii="Bookman Old Style" w:hAnsi="Bookman Old Style" w:cs="Arial"/>
                <w:snapToGrid w:val="0"/>
                <w:color w:val="000000"/>
                <w:sz w:val="22"/>
                <w:szCs w:val="22"/>
              </w:rPr>
              <w:t>738</w:t>
            </w:r>
          </w:p>
        </w:tc>
        <w:tc>
          <w:tcPr>
            <w:tcW w:w="1220" w:type="dxa"/>
          </w:tcPr>
          <w:p w14:paraId="6E76FA8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0374AA" w:rsidRPr="000E16CD" w14:paraId="056DD745" w14:textId="77777777" w:rsidTr="00DD1C3D">
        <w:trPr>
          <w:trHeight w:val="262"/>
        </w:trPr>
        <w:tc>
          <w:tcPr>
            <w:tcW w:w="4680" w:type="dxa"/>
          </w:tcPr>
          <w:p w14:paraId="77A5B828"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Endorsement</w:t>
            </w:r>
          </w:p>
        </w:tc>
        <w:tc>
          <w:tcPr>
            <w:tcW w:w="3600" w:type="dxa"/>
          </w:tcPr>
          <w:p w14:paraId="2B96C161"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w:t>
            </w:r>
          </w:p>
        </w:tc>
        <w:tc>
          <w:tcPr>
            <w:tcW w:w="980" w:type="dxa"/>
          </w:tcPr>
          <w:p w14:paraId="518580F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204</w:t>
            </w:r>
          </w:p>
        </w:tc>
        <w:tc>
          <w:tcPr>
            <w:tcW w:w="1220" w:type="dxa"/>
          </w:tcPr>
          <w:p w14:paraId="09B1CF6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7F25F61F" w14:textId="77777777" w:rsidTr="00DD1C3D">
        <w:trPr>
          <w:trHeight w:val="262"/>
        </w:trPr>
        <w:tc>
          <w:tcPr>
            <w:tcW w:w="4680" w:type="dxa"/>
          </w:tcPr>
          <w:p w14:paraId="61E81E6C"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Science Endorsement</w:t>
            </w:r>
          </w:p>
        </w:tc>
        <w:tc>
          <w:tcPr>
            <w:tcW w:w="3600" w:type="dxa"/>
          </w:tcPr>
          <w:p w14:paraId="20E4037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Science</w:t>
            </w:r>
          </w:p>
        </w:tc>
        <w:tc>
          <w:tcPr>
            <w:tcW w:w="980" w:type="dxa"/>
          </w:tcPr>
          <w:p w14:paraId="66655A65"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221</w:t>
            </w:r>
          </w:p>
        </w:tc>
        <w:tc>
          <w:tcPr>
            <w:tcW w:w="1220" w:type="dxa"/>
          </w:tcPr>
          <w:p w14:paraId="5949CC0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2E00EA59" w14:textId="77777777" w:rsidTr="00DD1C3D">
        <w:trPr>
          <w:trHeight w:val="262"/>
        </w:trPr>
        <w:tc>
          <w:tcPr>
            <w:tcW w:w="4680" w:type="dxa"/>
          </w:tcPr>
          <w:p w14:paraId="6E5FF693"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and Science Endorsement</w:t>
            </w:r>
          </w:p>
        </w:tc>
        <w:tc>
          <w:tcPr>
            <w:tcW w:w="3600" w:type="dxa"/>
          </w:tcPr>
          <w:p w14:paraId="72835438"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 and Science</w:t>
            </w:r>
          </w:p>
        </w:tc>
        <w:tc>
          <w:tcPr>
            <w:tcW w:w="980" w:type="dxa"/>
          </w:tcPr>
          <w:p w14:paraId="3342DB0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238</w:t>
            </w:r>
          </w:p>
        </w:tc>
        <w:tc>
          <w:tcPr>
            <w:tcW w:w="1220" w:type="dxa"/>
          </w:tcPr>
          <w:p w14:paraId="26DAABE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1A3F9EE4" w14:textId="77777777" w:rsidTr="00DD1C3D">
        <w:trPr>
          <w:trHeight w:val="262"/>
        </w:trPr>
        <w:tc>
          <w:tcPr>
            <w:tcW w:w="4680" w:type="dxa"/>
          </w:tcPr>
          <w:p w14:paraId="742B2BB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Endorsement</w:t>
            </w:r>
          </w:p>
        </w:tc>
        <w:tc>
          <w:tcPr>
            <w:tcW w:w="3600" w:type="dxa"/>
          </w:tcPr>
          <w:p w14:paraId="37395EC7"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w:t>
            </w:r>
          </w:p>
        </w:tc>
        <w:tc>
          <w:tcPr>
            <w:tcW w:w="980" w:type="dxa"/>
          </w:tcPr>
          <w:p w14:paraId="2EF5DAD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255</w:t>
            </w:r>
          </w:p>
        </w:tc>
        <w:tc>
          <w:tcPr>
            <w:tcW w:w="1220" w:type="dxa"/>
          </w:tcPr>
          <w:p w14:paraId="28D8A50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160D4347" w14:textId="77777777" w:rsidTr="00DD1C3D">
        <w:trPr>
          <w:trHeight w:val="262"/>
        </w:trPr>
        <w:tc>
          <w:tcPr>
            <w:tcW w:w="4680" w:type="dxa"/>
          </w:tcPr>
          <w:p w14:paraId="15BF3DCA"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Science Endorsement</w:t>
            </w:r>
          </w:p>
        </w:tc>
        <w:tc>
          <w:tcPr>
            <w:tcW w:w="3600" w:type="dxa"/>
          </w:tcPr>
          <w:p w14:paraId="64B2214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Science</w:t>
            </w:r>
          </w:p>
        </w:tc>
        <w:tc>
          <w:tcPr>
            <w:tcW w:w="980" w:type="dxa"/>
          </w:tcPr>
          <w:p w14:paraId="20B2C7A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272</w:t>
            </w:r>
          </w:p>
        </w:tc>
        <w:tc>
          <w:tcPr>
            <w:tcW w:w="1220" w:type="dxa"/>
          </w:tcPr>
          <w:p w14:paraId="05A13F7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35388167" w14:textId="77777777" w:rsidTr="00DD1C3D">
        <w:trPr>
          <w:trHeight w:val="262"/>
        </w:trPr>
        <w:tc>
          <w:tcPr>
            <w:tcW w:w="4680" w:type="dxa"/>
          </w:tcPr>
          <w:p w14:paraId="15DABC5C"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and Science Endorsement</w:t>
            </w:r>
          </w:p>
        </w:tc>
        <w:tc>
          <w:tcPr>
            <w:tcW w:w="3600" w:type="dxa"/>
          </w:tcPr>
          <w:p w14:paraId="0378C66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 and Science</w:t>
            </w:r>
          </w:p>
        </w:tc>
        <w:tc>
          <w:tcPr>
            <w:tcW w:w="980" w:type="dxa"/>
          </w:tcPr>
          <w:p w14:paraId="4B61157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289</w:t>
            </w:r>
          </w:p>
        </w:tc>
        <w:tc>
          <w:tcPr>
            <w:tcW w:w="1220" w:type="dxa"/>
          </w:tcPr>
          <w:p w14:paraId="6682711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147F8DD3" w14:textId="77777777" w:rsidTr="00DD1C3D">
        <w:trPr>
          <w:trHeight w:val="262"/>
        </w:trPr>
        <w:tc>
          <w:tcPr>
            <w:tcW w:w="4680" w:type="dxa"/>
          </w:tcPr>
          <w:p w14:paraId="53C9194B"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Endorsement</w:t>
            </w:r>
          </w:p>
        </w:tc>
        <w:tc>
          <w:tcPr>
            <w:tcW w:w="3600" w:type="dxa"/>
          </w:tcPr>
          <w:p w14:paraId="64DC3A0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w:t>
            </w:r>
          </w:p>
        </w:tc>
        <w:tc>
          <w:tcPr>
            <w:tcW w:w="980" w:type="dxa"/>
          </w:tcPr>
          <w:p w14:paraId="6FAAC19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306</w:t>
            </w:r>
          </w:p>
        </w:tc>
        <w:tc>
          <w:tcPr>
            <w:tcW w:w="1220" w:type="dxa"/>
          </w:tcPr>
          <w:p w14:paraId="04D257D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0986C876" w14:textId="77777777" w:rsidTr="00DD1C3D">
        <w:trPr>
          <w:trHeight w:val="262"/>
        </w:trPr>
        <w:tc>
          <w:tcPr>
            <w:tcW w:w="4680" w:type="dxa"/>
          </w:tcPr>
          <w:p w14:paraId="7C70812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Science Endorsement</w:t>
            </w:r>
          </w:p>
        </w:tc>
        <w:tc>
          <w:tcPr>
            <w:tcW w:w="3600" w:type="dxa"/>
          </w:tcPr>
          <w:p w14:paraId="0317F3DD"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Science</w:t>
            </w:r>
          </w:p>
        </w:tc>
        <w:tc>
          <w:tcPr>
            <w:tcW w:w="980" w:type="dxa"/>
          </w:tcPr>
          <w:p w14:paraId="48F3236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323</w:t>
            </w:r>
          </w:p>
        </w:tc>
        <w:tc>
          <w:tcPr>
            <w:tcW w:w="1220" w:type="dxa"/>
          </w:tcPr>
          <w:p w14:paraId="32A1F02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C5989C2" w14:textId="77777777" w:rsidTr="00DD1C3D">
        <w:trPr>
          <w:trHeight w:val="262"/>
        </w:trPr>
        <w:tc>
          <w:tcPr>
            <w:tcW w:w="4680" w:type="dxa"/>
          </w:tcPr>
          <w:p w14:paraId="12C50480"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and Science Endorsement</w:t>
            </w:r>
          </w:p>
        </w:tc>
        <w:tc>
          <w:tcPr>
            <w:tcW w:w="3600" w:type="dxa"/>
          </w:tcPr>
          <w:p w14:paraId="2B4A6DBB"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 and Science</w:t>
            </w:r>
          </w:p>
        </w:tc>
        <w:tc>
          <w:tcPr>
            <w:tcW w:w="980" w:type="dxa"/>
          </w:tcPr>
          <w:p w14:paraId="6160607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340</w:t>
            </w:r>
          </w:p>
        </w:tc>
        <w:tc>
          <w:tcPr>
            <w:tcW w:w="1220" w:type="dxa"/>
          </w:tcPr>
          <w:p w14:paraId="4962BF8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35485490" w14:textId="77777777" w:rsidTr="00DD1C3D">
        <w:trPr>
          <w:trHeight w:val="262"/>
        </w:trPr>
        <w:tc>
          <w:tcPr>
            <w:tcW w:w="4680" w:type="dxa"/>
          </w:tcPr>
          <w:p w14:paraId="4206C5C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Endorsement</w:t>
            </w:r>
          </w:p>
        </w:tc>
        <w:tc>
          <w:tcPr>
            <w:tcW w:w="3600" w:type="dxa"/>
          </w:tcPr>
          <w:p w14:paraId="18DDFECB" w14:textId="77777777" w:rsidR="000374AA" w:rsidRPr="000E16CD" w:rsidRDefault="000374AA" w:rsidP="00DD1C3D">
            <w:pPr>
              <w:rPr>
                <w:rFonts w:ascii="Bookman Old Style" w:hAnsi="Bookman Old Style" w:cs="Arial"/>
                <w:snapToGrid w:val="0"/>
                <w:color w:val="000000"/>
                <w:sz w:val="22"/>
                <w:szCs w:val="22"/>
              </w:rPr>
            </w:pPr>
            <w:bookmarkStart w:id="671" w:name="OLE_LINK10"/>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 Math</w:t>
            </w:r>
            <w:bookmarkEnd w:id="671"/>
          </w:p>
        </w:tc>
        <w:tc>
          <w:tcPr>
            <w:tcW w:w="980" w:type="dxa"/>
          </w:tcPr>
          <w:p w14:paraId="17847EA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357</w:t>
            </w:r>
          </w:p>
        </w:tc>
        <w:tc>
          <w:tcPr>
            <w:tcW w:w="1220" w:type="dxa"/>
          </w:tcPr>
          <w:p w14:paraId="50FA818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464DEEE3" w14:textId="77777777" w:rsidTr="00DD1C3D">
        <w:trPr>
          <w:trHeight w:val="262"/>
        </w:trPr>
        <w:tc>
          <w:tcPr>
            <w:tcW w:w="4680" w:type="dxa"/>
          </w:tcPr>
          <w:p w14:paraId="32E0F274"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Regents Diploma with Advanced Designation with Honors with Career &amp; Technical Education Endorsement with Science Endorsement</w:t>
            </w:r>
          </w:p>
        </w:tc>
        <w:tc>
          <w:tcPr>
            <w:tcW w:w="3600" w:type="dxa"/>
          </w:tcPr>
          <w:p w14:paraId="7AC2135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 Ed Science</w:t>
            </w:r>
          </w:p>
        </w:tc>
        <w:tc>
          <w:tcPr>
            <w:tcW w:w="980" w:type="dxa"/>
          </w:tcPr>
          <w:p w14:paraId="026C201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374</w:t>
            </w:r>
          </w:p>
        </w:tc>
        <w:tc>
          <w:tcPr>
            <w:tcW w:w="1220" w:type="dxa"/>
          </w:tcPr>
          <w:p w14:paraId="0916AF4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74FE390E" w14:textId="77777777" w:rsidTr="00DD1C3D">
        <w:trPr>
          <w:trHeight w:val="262"/>
        </w:trPr>
        <w:tc>
          <w:tcPr>
            <w:tcW w:w="4680" w:type="dxa"/>
          </w:tcPr>
          <w:p w14:paraId="36D2539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and Science Endorsement</w:t>
            </w:r>
          </w:p>
        </w:tc>
        <w:tc>
          <w:tcPr>
            <w:tcW w:w="3600" w:type="dxa"/>
          </w:tcPr>
          <w:p w14:paraId="3DDECB2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 Ed Math and Science</w:t>
            </w:r>
          </w:p>
        </w:tc>
        <w:tc>
          <w:tcPr>
            <w:tcW w:w="980" w:type="dxa"/>
          </w:tcPr>
          <w:p w14:paraId="2724B9E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391</w:t>
            </w:r>
          </w:p>
        </w:tc>
        <w:tc>
          <w:tcPr>
            <w:tcW w:w="1220" w:type="dxa"/>
          </w:tcPr>
          <w:p w14:paraId="46FD0D9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FAD9EF3" w14:textId="77777777" w:rsidTr="00DD1C3D">
        <w:trPr>
          <w:trHeight w:val="262"/>
        </w:trPr>
        <w:tc>
          <w:tcPr>
            <w:tcW w:w="4680" w:type="dxa"/>
          </w:tcPr>
          <w:p w14:paraId="57DFD5E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3600" w:type="dxa"/>
          </w:tcPr>
          <w:p w14:paraId="411EF170"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980" w:type="dxa"/>
          </w:tcPr>
          <w:p w14:paraId="5B2137B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119</w:t>
            </w:r>
          </w:p>
        </w:tc>
        <w:tc>
          <w:tcPr>
            <w:tcW w:w="1220" w:type="dxa"/>
          </w:tcPr>
          <w:p w14:paraId="2462719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0374AA" w:rsidRPr="000E16CD" w14:paraId="5B131731" w14:textId="77777777" w:rsidTr="00DD1C3D">
        <w:trPr>
          <w:trHeight w:val="262"/>
        </w:trPr>
        <w:tc>
          <w:tcPr>
            <w:tcW w:w="4680" w:type="dxa"/>
          </w:tcPr>
          <w:p w14:paraId="72B7C75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3600" w:type="dxa"/>
          </w:tcPr>
          <w:p w14:paraId="0F67203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980" w:type="dxa"/>
          </w:tcPr>
          <w:p w14:paraId="024B75B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w:t>
            </w:r>
          </w:p>
        </w:tc>
        <w:tc>
          <w:tcPr>
            <w:tcW w:w="1220" w:type="dxa"/>
          </w:tcPr>
          <w:p w14:paraId="23F0770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bl>
    <w:p w14:paraId="37A753FD" w14:textId="72A30417" w:rsidR="000374AA" w:rsidRPr="00922856" w:rsidRDefault="00922856" w:rsidP="000374AA">
      <w:pPr>
        <w:pStyle w:val="Body"/>
        <w:spacing w:before="0"/>
        <w:ind w:left="-180" w:right="-180" w:firstLine="0"/>
        <w:rPr>
          <w:rFonts w:cs="Arial"/>
          <w:sz w:val="20"/>
        </w:rPr>
      </w:pPr>
      <w:r>
        <w:rPr>
          <w:rFonts w:cs="Arial"/>
          <w:sz w:val="20"/>
        </w:rPr>
        <w:t xml:space="preserve">    </w:t>
      </w:r>
      <w:r w:rsidR="000374AA" w:rsidRPr="00922856">
        <w:rPr>
          <w:rFonts w:cs="Arial"/>
          <w:sz w:val="20"/>
        </w:rPr>
        <w:t xml:space="preserve">For information about credential types, see the </w:t>
      </w:r>
      <w:hyperlink r:id="rId119" w:anchor="diplomatypes">
        <w:r w:rsidR="000374AA" w:rsidRPr="00922856">
          <w:rPr>
            <w:rStyle w:val="Hyperlink"/>
            <w:rFonts w:cs="Arial"/>
            <w:sz w:val="20"/>
          </w:rPr>
          <w:t>Commissioner’s Regulations</w:t>
        </w:r>
      </w:hyperlink>
      <w:r w:rsidR="000374AA" w:rsidRPr="00922856">
        <w:rPr>
          <w:rFonts w:cs="Arial"/>
          <w:sz w:val="20"/>
        </w:rPr>
        <w:t>.</w:t>
      </w:r>
    </w:p>
    <w:p w14:paraId="64085ADA" w14:textId="77777777" w:rsidR="0066135E" w:rsidRPr="0066135E" w:rsidRDefault="0066135E" w:rsidP="0066135E">
      <w:pPr>
        <w:pStyle w:val="BodyText"/>
      </w:pPr>
    </w:p>
    <w:p w14:paraId="4948C966" w14:textId="06603742" w:rsidR="004C411F" w:rsidRDefault="008C618D" w:rsidP="00751006">
      <w:pPr>
        <w:pStyle w:val="Heading2"/>
        <w:jc w:val="center"/>
      </w:pPr>
      <w:bookmarkStart w:id="672" w:name="_Toc110765638"/>
      <w:r w:rsidRPr="4AD17366">
        <w:rPr>
          <w:rFonts w:eastAsia="Arial"/>
          <w:highlight w:val="yellow"/>
        </w:rPr>
        <w:t>Credit GPA Codes</w:t>
      </w:r>
      <w:bookmarkEnd w:id="672"/>
    </w:p>
    <w:p w14:paraId="5BD23280" w14:textId="62B91D71" w:rsidR="00456039" w:rsidRDefault="00456039" w:rsidP="00352227">
      <w:pPr>
        <w:jc w:val="center"/>
      </w:pPr>
      <w:r w:rsidRPr="4AD17366">
        <w:rPr>
          <w:rFonts w:ascii="Arial" w:eastAsia="Arial" w:hAnsi="Arial" w:cs="Arial"/>
          <w:b/>
          <w:highlight w:val="yellow"/>
        </w:rPr>
        <w:t>(Student Credit GPA, Field 4)</w:t>
      </w:r>
    </w:p>
    <w:p w14:paraId="02287CCB" w14:textId="1E29C75C" w:rsidR="4AD17366" w:rsidRDefault="4AD17366" w:rsidP="4AD17366">
      <w:pPr>
        <w:jc w:val="center"/>
      </w:pPr>
    </w:p>
    <w:tbl>
      <w:tblPr>
        <w:tblW w:w="0" w:type="auto"/>
        <w:jc w:val="center"/>
        <w:tblLayout w:type="fixed"/>
        <w:tblLook w:val="06A0" w:firstRow="1" w:lastRow="0" w:firstColumn="1" w:lastColumn="0" w:noHBand="1" w:noVBand="1"/>
      </w:tblPr>
      <w:tblGrid>
        <w:gridCol w:w="2910"/>
      </w:tblGrid>
      <w:tr w:rsidR="00DD7DBF" w:rsidRPr="008C618D" w14:paraId="1EB78073" w14:textId="77777777" w:rsidTr="0066135E">
        <w:trPr>
          <w:trHeight w:val="300"/>
          <w:jc w:val="center"/>
        </w:trPr>
        <w:tc>
          <w:tcPr>
            <w:tcW w:w="29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CF2F5B5" w14:textId="79474DA2" w:rsidR="00DD7DBF" w:rsidRPr="00D95C25" w:rsidRDefault="00DD7DBF" w:rsidP="00DD7DBF">
            <w:pPr>
              <w:jc w:val="center"/>
              <w:rPr>
                <w:rFonts w:ascii="Bookman Old Style" w:hAnsi="Bookman Old Style"/>
                <w:b/>
                <w:bCs/>
                <w:sz w:val="22"/>
                <w:szCs w:val="22"/>
                <w:highlight w:val="yellow"/>
              </w:rPr>
            </w:pPr>
            <w:r w:rsidRPr="00D95C25">
              <w:rPr>
                <w:rFonts w:ascii="Bookman Old Style" w:hAnsi="Bookman Old Style"/>
                <w:b/>
                <w:bCs/>
                <w:sz w:val="22"/>
                <w:szCs w:val="22"/>
                <w:highlight w:val="yellow"/>
              </w:rPr>
              <w:t xml:space="preserve">Code </w:t>
            </w:r>
          </w:p>
        </w:tc>
      </w:tr>
      <w:tr w:rsidR="00DD7DBF" w:rsidRPr="008C618D" w14:paraId="3C2B13AC" w14:textId="77777777" w:rsidTr="0066135E">
        <w:trPr>
          <w:trHeight w:val="270"/>
          <w:jc w:val="center"/>
        </w:trPr>
        <w:tc>
          <w:tcPr>
            <w:tcW w:w="2910" w:type="dxa"/>
            <w:tcBorders>
              <w:top w:val="single" w:sz="8" w:space="0" w:color="auto"/>
              <w:left w:val="single" w:sz="8" w:space="0" w:color="auto"/>
              <w:bottom w:val="single" w:sz="8" w:space="0" w:color="auto"/>
              <w:right w:val="single" w:sz="8" w:space="0" w:color="auto"/>
            </w:tcBorders>
          </w:tcPr>
          <w:p w14:paraId="17C4D835" w14:textId="4C9131F1" w:rsidR="00DD7DBF" w:rsidRPr="00D95C25" w:rsidRDefault="00DD7DBF" w:rsidP="00DD7DBF">
            <w:pPr>
              <w:rPr>
                <w:rFonts w:ascii="Bookman Old Style" w:hAnsi="Bookman Old Style"/>
                <w:sz w:val="22"/>
                <w:szCs w:val="22"/>
                <w:highlight w:val="yellow"/>
              </w:rPr>
            </w:pPr>
            <w:r w:rsidRPr="00D95C25">
              <w:rPr>
                <w:rFonts w:ascii="Bookman Old Style" w:hAnsi="Bookman Old Style"/>
                <w:sz w:val="22"/>
                <w:szCs w:val="22"/>
                <w:highlight w:val="yellow"/>
              </w:rPr>
              <w:t xml:space="preserve">TOTAL </w:t>
            </w:r>
          </w:p>
        </w:tc>
      </w:tr>
      <w:tr w:rsidR="00DD7DBF" w:rsidRPr="008C618D" w14:paraId="73942AA2" w14:textId="77777777" w:rsidTr="0066135E">
        <w:trPr>
          <w:trHeight w:val="270"/>
          <w:jc w:val="center"/>
        </w:trPr>
        <w:tc>
          <w:tcPr>
            <w:tcW w:w="2910" w:type="dxa"/>
            <w:tcBorders>
              <w:top w:val="single" w:sz="8" w:space="0" w:color="auto"/>
              <w:left w:val="single" w:sz="8" w:space="0" w:color="auto"/>
              <w:bottom w:val="single" w:sz="8" w:space="0" w:color="auto"/>
              <w:right w:val="single" w:sz="8" w:space="0" w:color="auto"/>
            </w:tcBorders>
          </w:tcPr>
          <w:p w14:paraId="52B2AFE4" w14:textId="21D27E70" w:rsidR="00DD7DBF" w:rsidRPr="00D95C25" w:rsidRDefault="00DD7DBF" w:rsidP="00DD7DBF">
            <w:pPr>
              <w:rPr>
                <w:rFonts w:ascii="Bookman Old Style" w:hAnsi="Bookman Old Style"/>
                <w:sz w:val="22"/>
                <w:szCs w:val="22"/>
                <w:highlight w:val="yellow"/>
              </w:rPr>
            </w:pPr>
            <w:r w:rsidRPr="00D95C25">
              <w:rPr>
                <w:rFonts w:ascii="Bookman Old Style" w:hAnsi="Bookman Old Style"/>
                <w:sz w:val="22"/>
                <w:szCs w:val="22"/>
                <w:highlight w:val="yellow"/>
              </w:rPr>
              <w:t>MATH</w:t>
            </w:r>
          </w:p>
        </w:tc>
      </w:tr>
      <w:tr w:rsidR="00DD7DBF" w:rsidRPr="008C618D" w14:paraId="53550E3A" w14:textId="77777777" w:rsidTr="0066135E">
        <w:trPr>
          <w:trHeight w:val="270"/>
          <w:jc w:val="center"/>
        </w:trPr>
        <w:tc>
          <w:tcPr>
            <w:tcW w:w="2910" w:type="dxa"/>
            <w:tcBorders>
              <w:top w:val="single" w:sz="8" w:space="0" w:color="auto"/>
              <w:left w:val="single" w:sz="8" w:space="0" w:color="auto"/>
              <w:bottom w:val="single" w:sz="8" w:space="0" w:color="auto"/>
              <w:right w:val="single" w:sz="8" w:space="0" w:color="auto"/>
            </w:tcBorders>
          </w:tcPr>
          <w:p w14:paraId="58D89B77" w14:textId="4F11392F" w:rsidR="00DD7DBF" w:rsidRPr="00D95C25" w:rsidRDefault="00DD7DBF" w:rsidP="00DD7DBF">
            <w:pPr>
              <w:rPr>
                <w:rFonts w:ascii="Bookman Old Style" w:hAnsi="Bookman Old Style"/>
                <w:sz w:val="22"/>
                <w:szCs w:val="22"/>
                <w:highlight w:val="yellow"/>
              </w:rPr>
            </w:pPr>
            <w:r w:rsidRPr="00D95C25">
              <w:rPr>
                <w:rFonts w:ascii="Bookman Old Style" w:hAnsi="Bookman Old Style"/>
                <w:sz w:val="22"/>
                <w:szCs w:val="22"/>
                <w:highlight w:val="yellow"/>
              </w:rPr>
              <w:t>ELA</w:t>
            </w:r>
          </w:p>
        </w:tc>
      </w:tr>
      <w:tr w:rsidR="00DD7DBF" w:rsidRPr="008C618D" w14:paraId="214C1603" w14:textId="77777777" w:rsidTr="0066135E">
        <w:trPr>
          <w:trHeight w:val="270"/>
          <w:jc w:val="center"/>
        </w:trPr>
        <w:tc>
          <w:tcPr>
            <w:tcW w:w="2910" w:type="dxa"/>
            <w:tcBorders>
              <w:top w:val="single" w:sz="8" w:space="0" w:color="auto"/>
              <w:left w:val="single" w:sz="8" w:space="0" w:color="auto"/>
              <w:bottom w:val="single" w:sz="8" w:space="0" w:color="auto"/>
              <w:right w:val="single" w:sz="8" w:space="0" w:color="auto"/>
            </w:tcBorders>
          </w:tcPr>
          <w:p w14:paraId="1BF46FAF" w14:textId="397A650F" w:rsidR="00DD7DBF" w:rsidRPr="00D95C25" w:rsidRDefault="00DD7DBF" w:rsidP="00DD7DBF">
            <w:pPr>
              <w:rPr>
                <w:rFonts w:ascii="Bookman Old Style" w:hAnsi="Bookman Old Style"/>
                <w:sz w:val="22"/>
                <w:szCs w:val="22"/>
                <w:highlight w:val="yellow"/>
              </w:rPr>
            </w:pPr>
            <w:r w:rsidRPr="00D95C25">
              <w:rPr>
                <w:rFonts w:ascii="Bookman Old Style" w:hAnsi="Bookman Old Style"/>
                <w:sz w:val="22"/>
                <w:szCs w:val="22"/>
                <w:highlight w:val="yellow"/>
              </w:rPr>
              <w:t>SCIENCE</w:t>
            </w:r>
          </w:p>
        </w:tc>
      </w:tr>
      <w:tr w:rsidR="00DD7DBF" w:rsidRPr="008C618D" w14:paraId="40B45E65" w14:textId="77777777" w:rsidTr="0066135E">
        <w:trPr>
          <w:trHeight w:val="270"/>
          <w:jc w:val="center"/>
        </w:trPr>
        <w:tc>
          <w:tcPr>
            <w:tcW w:w="2910" w:type="dxa"/>
            <w:tcBorders>
              <w:top w:val="single" w:sz="8" w:space="0" w:color="auto"/>
              <w:left w:val="single" w:sz="8" w:space="0" w:color="auto"/>
              <w:bottom w:val="single" w:sz="8" w:space="0" w:color="auto"/>
              <w:right w:val="single" w:sz="8" w:space="0" w:color="auto"/>
            </w:tcBorders>
          </w:tcPr>
          <w:p w14:paraId="6612B0BA" w14:textId="03312A5F" w:rsidR="00DD7DBF" w:rsidRPr="00D95C25" w:rsidRDefault="00DD7DBF" w:rsidP="00DD7DBF">
            <w:pPr>
              <w:rPr>
                <w:rFonts w:ascii="Bookman Old Style" w:hAnsi="Bookman Old Style"/>
                <w:sz w:val="22"/>
                <w:szCs w:val="22"/>
                <w:highlight w:val="yellow"/>
              </w:rPr>
            </w:pPr>
            <w:r w:rsidRPr="00D95C25">
              <w:rPr>
                <w:rFonts w:ascii="Bookman Old Style" w:hAnsi="Bookman Old Style"/>
                <w:sz w:val="22"/>
                <w:szCs w:val="22"/>
                <w:highlight w:val="yellow"/>
              </w:rPr>
              <w:t>SOCIAL STUDIES</w:t>
            </w:r>
          </w:p>
        </w:tc>
      </w:tr>
      <w:tr w:rsidR="00DD7DBF" w:rsidRPr="008C618D" w14:paraId="535B8C65" w14:textId="77777777" w:rsidTr="0066135E">
        <w:trPr>
          <w:trHeight w:val="270"/>
          <w:jc w:val="center"/>
        </w:trPr>
        <w:tc>
          <w:tcPr>
            <w:tcW w:w="2910" w:type="dxa"/>
            <w:tcBorders>
              <w:top w:val="single" w:sz="8" w:space="0" w:color="auto"/>
              <w:left w:val="single" w:sz="8" w:space="0" w:color="auto"/>
              <w:bottom w:val="single" w:sz="8" w:space="0" w:color="auto"/>
              <w:right w:val="single" w:sz="8" w:space="0" w:color="auto"/>
            </w:tcBorders>
          </w:tcPr>
          <w:p w14:paraId="0028A78E" w14:textId="1972ED2C" w:rsidR="00DD7DBF" w:rsidRPr="00D95C25" w:rsidRDefault="00DD7DBF" w:rsidP="00DD7DBF">
            <w:pPr>
              <w:rPr>
                <w:rFonts w:ascii="Bookman Old Style" w:hAnsi="Bookman Old Style"/>
                <w:sz w:val="22"/>
                <w:szCs w:val="22"/>
                <w:highlight w:val="yellow"/>
              </w:rPr>
            </w:pPr>
            <w:r w:rsidRPr="00D95C25">
              <w:rPr>
                <w:rFonts w:ascii="Bookman Old Style" w:hAnsi="Bookman Old Style"/>
                <w:sz w:val="22"/>
                <w:szCs w:val="22"/>
                <w:highlight w:val="yellow"/>
              </w:rPr>
              <w:t>LOTE*</w:t>
            </w:r>
          </w:p>
        </w:tc>
      </w:tr>
      <w:tr w:rsidR="00DD7DBF" w:rsidRPr="008C618D" w14:paraId="1AC89913" w14:textId="77777777" w:rsidTr="0066135E">
        <w:trPr>
          <w:trHeight w:val="270"/>
          <w:jc w:val="center"/>
        </w:trPr>
        <w:tc>
          <w:tcPr>
            <w:tcW w:w="2910" w:type="dxa"/>
            <w:tcBorders>
              <w:top w:val="single" w:sz="8" w:space="0" w:color="auto"/>
              <w:left w:val="single" w:sz="8" w:space="0" w:color="auto"/>
              <w:bottom w:val="single" w:sz="8" w:space="0" w:color="auto"/>
              <w:right w:val="single" w:sz="8" w:space="0" w:color="auto"/>
            </w:tcBorders>
          </w:tcPr>
          <w:p w14:paraId="3009B37F" w14:textId="7466C0D2" w:rsidR="00DD7DBF" w:rsidRPr="00D95C25" w:rsidRDefault="00DD7DBF" w:rsidP="00DD7DBF">
            <w:pPr>
              <w:rPr>
                <w:rFonts w:ascii="Bookman Old Style" w:hAnsi="Bookman Old Style"/>
                <w:sz w:val="22"/>
                <w:szCs w:val="22"/>
                <w:highlight w:val="yellow"/>
              </w:rPr>
            </w:pPr>
            <w:r w:rsidRPr="00D95C25">
              <w:rPr>
                <w:rFonts w:ascii="Bookman Old Style" w:hAnsi="Bookman Old Style"/>
                <w:sz w:val="22"/>
                <w:szCs w:val="22"/>
                <w:highlight w:val="yellow"/>
              </w:rPr>
              <w:t>PHYSICAL EDUCATION</w:t>
            </w:r>
          </w:p>
        </w:tc>
      </w:tr>
      <w:tr w:rsidR="00DD7DBF" w:rsidRPr="008C618D" w14:paraId="0FEB9A8D" w14:textId="77777777" w:rsidTr="0066135E">
        <w:trPr>
          <w:trHeight w:val="270"/>
          <w:jc w:val="center"/>
        </w:trPr>
        <w:tc>
          <w:tcPr>
            <w:tcW w:w="2910" w:type="dxa"/>
            <w:tcBorders>
              <w:top w:val="single" w:sz="8" w:space="0" w:color="auto"/>
              <w:left w:val="single" w:sz="8" w:space="0" w:color="auto"/>
              <w:bottom w:val="single" w:sz="8" w:space="0" w:color="auto"/>
              <w:right w:val="single" w:sz="8" w:space="0" w:color="auto"/>
            </w:tcBorders>
          </w:tcPr>
          <w:p w14:paraId="0E3A2B82" w14:textId="15A09ECB" w:rsidR="00DD7DBF" w:rsidRPr="00D95C25" w:rsidRDefault="00DD7DBF" w:rsidP="00DD7DBF">
            <w:pPr>
              <w:rPr>
                <w:rFonts w:ascii="Bookman Old Style" w:hAnsi="Bookman Old Style"/>
                <w:sz w:val="22"/>
                <w:szCs w:val="22"/>
                <w:highlight w:val="yellow"/>
              </w:rPr>
            </w:pPr>
            <w:r w:rsidRPr="00D95C25">
              <w:rPr>
                <w:rFonts w:ascii="Bookman Old Style" w:hAnsi="Bookman Old Style"/>
                <w:sz w:val="22"/>
                <w:szCs w:val="22"/>
                <w:highlight w:val="yellow"/>
              </w:rPr>
              <w:t>HEALTH</w:t>
            </w:r>
          </w:p>
        </w:tc>
      </w:tr>
      <w:tr w:rsidR="00DD7DBF" w:rsidRPr="008C618D" w14:paraId="416790A9" w14:textId="77777777" w:rsidTr="0066135E">
        <w:trPr>
          <w:trHeight w:val="270"/>
          <w:jc w:val="center"/>
        </w:trPr>
        <w:tc>
          <w:tcPr>
            <w:tcW w:w="2910" w:type="dxa"/>
            <w:tcBorders>
              <w:top w:val="single" w:sz="8" w:space="0" w:color="auto"/>
              <w:left w:val="single" w:sz="8" w:space="0" w:color="auto"/>
              <w:bottom w:val="single" w:sz="8" w:space="0" w:color="auto"/>
              <w:right w:val="single" w:sz="8" w:space="0" w:color="auto"/>
            </w:tcBorders>
          </w:tcPr>
          <w:p w14:paraId="52BCB2E8" w14:textId="563A9DEA" w:rsidR="00DD7DBF" w:rsidRPr="00D95C25" w:rsidRDefault="00DD7DBF" w:rsidP="00DD7DBF">
            <w:pPr>
              <w:rPr>
                <w:rFonts w:ascii="Bookman Old Style" w:hAnsi="Bookman Old Style"/>
                <w:sz w:val="22"/>
                <w:szCs w:val="22"/>
                <w:highlight w:val="yellow"/>
              </w:rPr>
            </w:pPr>
            <w:r w:rsidRPr="00D95C25">
              <w:rPr>
                <w:rFonts w:ascii="Bookman Old Style" w:hAnsi="Bookman Old Style"/>
                <w:sz w:val="22"/>
                <w:szCs w:val="22"/>
                <w:highlight w:val="yellow"/>
              </w:rPr>
              <w:t>ARTS</w:t>
            </w:r>
          </w:p>
        </w:tc>
      </w:tr>
      <w:tr w:rsidR="00DD7DBF" w:rsidRPr="008C618D" w14:paraId="73B5117A" w14:textId="77777777" w:rsidTr="0066135E">
        <w:trPr>
          <w:trHeight w:val="270"/>
          <w:jc w:val="center"/>
        </w:trPr>
        <w:tc>
          <w:tcPr>
            <w:tcW w:w="2910" w:type="dxa"/>
            <w:tcBorders>
              <w:top w:val="single" w:sz="8" w:space="0" w:color="auto"/>
              <w:left w:val="single" w:sz="8" w:space="0" w:color="auto"/>
              <w:bottom w:val="single" w:sz="8" w:space="0" w:color="auto"/>
              <w:right w:val="single" w:sz="8" w:space="0" w:color="auto"/>
            </w:tcBorders>
          </w:tcPr>
          <w:p w14:paraId="48593257" w14:textId="387E5821" w:rsidR="00DD7DBF" w:rsidRPr="00D95C25" w:rsidRDefault="00DD7DBF" w:rsidP="00DD7DBF">
            <w:pPr>
              <w:rPr>
                <w:rFonts w:ascii="Bookman Old Style" w:hAnsi="Bookman Old Style"/>
                <w:sz w:val="22"/>
                <w:szCs w:val="22"/>
                <w:highlight w:val="yellow"/>
              </w:rPr>
            </w:pPr>
            <w:r w:rsidRPr="00D95C25">
              <w:rPr>
                <w:rFonts w:ascii="Bookman Old Style" w:hAnsi="Bookman Old Style"/>
                <w:sz w:val="22"/>
                <w:szCs w:val="22"/>
                <w:highlight w:val="yellow"/>
              </w:rPr>
              <w:t>OTHER</w:t>
            </w:r>
          </w:p>
        </w:tc>
      </w:tr>
    </w:tbl>
    <w:p w14:paraId="39CC7BCD" w14:textId="4980CD24" w:rsidR="4AD17366" w:rsidRDefault="4AD17366" w:rsidP="4AD17366">
      <w:pPr>
        <w:ind w:firstLine="720"/>
        <w:jc w:val="center"/>
      </w:pPr>
      <w:r w:rsidRPr="4AD17366">
        <w:rPr>
          <w:rFonts w:ascii="Arial" w:eastAsia="Arial" w:hAnsi="Arial" w:cs="Arial"/>
          <w:highlight w:val="yellow"/>
        </w:rPr>
        <w:t xml:space="preserve"> </w:t>
      </w:r>
    </w:p>
    <w:p w14:paraId="21728108" w14:textId="18F9A3C3" w:rsidR="00CD54F6" w:rsidRPr="008C618D" w:rsidRDefault="00CD54F6" w:rsidP="00843004">
      <w:pPr>
        <w:jc w:val="center"/>
        <w:rPr>
          <w:rFonts w:ascii="Arial" w:hAnsi="Arial" w:cs="Arial"/>
          <w:sz w:val="20"/>
          <w:szCs w:val="20"/>
          <w:highlight w:val="yellow"/>
        </w:rPr>
      </w:pPr>
      <w:r w:rsidRPr="008C618D">
        <w:rPr>
          <w:rFonts w:ascii="Arial" w:hAnsi="Arial" w:cs="Arial"/>
          <w:sz w:val="20"/>
          <w:szCs w:val="20"/>
          <w:highlight w:val="yellow"/>
        </w:rPr>
        <w:t>*Language Other Than English</w:t>
      </w:r>
    </w:p>
    <w:p w14:paraId="33F38DDA" w14:textId="77777777" w:rsidR="00582CFF" w:rsidRDefault="00582CFF">
      <w:pPr>
        <w:rPr>
          <w:rFonts w:ascii="Arial" w:hAnsi="Arial" w:cs="Arial"/>
          <w:b/>
          <w:bCs/>
          <w:iCs/>
          <w:sz w:val="28"/>
          <w:szCs w:val="28"/>
          <w:highlight w:val="yellow"/>
        </w:rPr>
      </w:pPr>
      <w:r>
        <w:rPr>
          <w:highlight w:val="yellow"/>
        </w:rPr>
        <w:br w:type="page"/>
      </w:r>
    </w:p>
    <w:p w14:paraId="1CCD4EF5" w14:textId="65F6464B" w:rsidR="004C411F" w:rsidRPr="00DA6DDF" w:rsidRDefault="004C411F" w:rsidP="004C411F">
      <w:pPr>
        <w:pStyle w:val="Heading2"/>
        <w:jc w:val="center"/>
        <w:rPr>
          <w:highlight w:val="yellow"/>
        </w:rPr>
      </w:pPr>
      <w:bookmarkStart w:id="673" w:name="_Toc110765639"/>
      <w:r w:rsidRPr="00DA6DDF">
        <w:rPr>
          <w:highlight w:val="yellow"/>
        </w:rPr>
        <w:lastRenderedPageBreak/>
        <w:t>Crisis/Disaster Student Displacement Codes</w:t>
      </w:r>
      <w:bookmarkEnd w:id="673"/>
    </w:p>
    <w:p w14:paraId="0B5AD11E" w14:textId="6C94D746" w:rsidR="004C411F" w:rsidRPr="00CD54F6" w:rsidRDefault="00CD54F6" w:rsidP="004C411F">
      <w:pPr>
        <w:jc w:val="center"/>
        <w:rPr>
          <w:rFonts w:ascii="Arial" w:hAnsi="Arial" w:cs="Arial"/>
          <w:b/>
          <w:bCs/>
          <w:iCs/>
          <w:highlight w:val="yellow"/>
        </w:rPr>
      </w:pPr>
      <w:r w:rsidRPr="00CD54F6">
        <w:rPr>
          <w:rFonts w:ascii="Arial" w:hAnsi="Arial" w:cs="Arial"/>
          <w:b/>
          <w:bCs/>
          <w:iCs/>
          <w:highlight w:val="yellow"/>
        </w:rPr>
        <w:t>(</w:t>
      </w:r>
      <w:r w:rsidR="004C411F" w:rsidRPr="00CD54F6">
        <w:rPr>
          <w:rFonts w:ascii="Arial" w:hAnsi="Arial" w:cs="Arial"/>
          <w:b/>
          <w:bCs/>
          <w:iCs/>
          <w:highlight w:val="yellow"/>
        </w:rPr>
        <w:t>Student Lite, Field 58</w:t>
      </w:r>
      <w:r w:rsidRPr="00CD54F6">
        <w:rPr>
          <w:rFonts w:ascii="Arial" w:hAnsi="Arial" w:cs="Arial"/>
          <w:b/>
          <w:bCs/>
          <w:iCs/>
          <w:highlight w:val="yellow"/>
        </w:rPr>
        <w:t>)</w:t>
      </w:r>
    </w:p>
    <w:p w14:paraId="361523A5" w14:textId="77777777" w:rsidR="004C411F" w:rsidRPr="00DA6DDF" w:rsidRDefault="004C411F" w:rsidP="004C411F">
      <w:pPr>
        <w:jc w:val="center"/>
        <w:rPr>
          <w:rFonts w:ascii="Arial" w:hAnsi="Arial" w:cs="Arial"/>
          <w:b/>
          <w:bCs/>
          <w:iCs/>
          <w:sz w:val="28"/>
          <w:szCs w:val="28"/>
          <w:highlight w:val="yellow"/>
        </w:rPr>
      </w:pPr>
    </w:p>
    <w:p w14:paraId="1402B771" w14:textId="77777777" w:rsidR="003C6BD1" w:rsidRPr="00890589" w:rsidRDefault="003C6BD1" w:rsidP="003C6BD1">
      <w:pPr>
        <w:pStyle w:val="xmsonormal"/>
        <w:rPr>
          <w:rFonts w:ascii="Arial" w:hAnsi="Arial" w:cs="Arial"/>
        </w:rPr>
      </w:pPr>
      <w:r w:rsidRPr="003C6BD1">
        <w:rPr>
          <w:rFonts w:ascii="Arial" w:hAnsi="Arial" w:cs="Arial"/>
          <w:sz w:val="24"/>
          <w:szCs w:val="24"/>
          <w:highlight w:val="yellow"/>
        </w:rPr>
        <w:t xml:space="preserve">A youth of compulsory school age presented at the school for registration that may </w:t>
      </w:r>
      <w:r w:rsidRPr="003C6BD1">
        <w:rPr>
          <w:rFonts w:ascii="Arial" w:hAnsi="Arial" w:cs="Arial"/>
          <w:sz w:val="24"/>
          <w:szCs w:val="24"/>
          <w:highlight w:val="yellow"/>
          <w:u w:val="single"/>
        </w:rPr>
        <w:t>or may not have all required documentation</w:t>
      </w:r>
      <w:r w:rsidRPr="003C6BD1">
        <w:rPr>
          <w:rFonts w:ascii="Arial" w:hAnsi="Arial" w:cs="Arial"/>
          <w:sz w:val="24"/>
          <w:szCs w:val="24"/>
          <w:highlight w:val="yellow"/>
        </w:rPr>
        <w:t xml:space="preserve"> due to a disaster must be reported with the appropriate crisis/disaster code (category) and when known, the name of the crisis or disaster that led to the student being displaced.</w:t>
      </w:r>
      <w:r w:rsidRPr="00890589">
        <w:rPr>
          <w:rFonts w:ascii="Arial" w:hAnsi="Arial" w:cs="Arial"/>
          <w:sz w:val="24"/>
          <w:szCs w:val="24"/>
        </w:rPr>
        <w:t xml:space="preserve"> </w:t>
      </w:r>
    </w:p>
    <w:p w14:paraId="3AE1A304" w14:textId="77777777" w:rsidR="004C411F" w:rsidRPr="00DA6DDF" w:rsidRDefault="004C411F" w:rsidP="004C411F">
      <w:pPr>
        <w:rPr>
          <w:rFonts w:ascii="Arial" w:hAnsi="Arial" w:cs="Arial"/>
          <w:b/>
          <w:bCs/>
          <w:iCs/>
          <w:sz w:val="28"/>
          <w:szCs w:val="28"/>
          <w:highlight w:val="yellow"/>
        </w:rPr>
      </w:pPr>
    </w:p>
    <w:tbl>
      <w:tblPr>
        <w:tblStyle w:val="TableGrid"/>
        <w:tblW w:w="0" w:type="auto"/>
        <w:tblLook w:val="04A0" w:firstRow="1" w:lastRow="0" w:firstColumn="1" w:lastColumn="0" w:noHBand="0" w:noVBand="1"/>
      </w:tblPr>
      <w:tblGrid>
        <w:gridCol w:w="3288"/>
        <w:gridCol w:w="3788"/>
        <w:gridCol w:w="2994"/>
      </w:tblGrid>
      <w:tr w:rsidR="004C411F" w:rsidRPr="00DA6DDF" w14:paraId="51DFE16D" w14:textId="77777777" w:rsidTr="00C57978">
        <w:trPr>
          <w:trHeight w:val="557"/>
        </w:trPr>
        <w:tc>
          <w:tcPr>
            <w:tcW w:w="3288" w:type="dxa"/>
          </w:tcPr>
          <w:p w14:paraId="7D37B408" w14:textId="77777777" w:rsidR="004C411F" w:rsidRPr="00DA6DDF" w:rsidRDefault="004C411F" w:rsidP="00C57978">
            <w:pPr>
              <w:jc w:val="center"/>
              <w:rPr>
                <w:rFonts w:ascii="Bookman Old Style" w:hAnsi="Bookman Old Style" w:cstheme="minorHAnsi"/>
                <w:b/>
                <w:bCs/>
                <w:iCs/>
                <w:sz w:val="22"/>
                <w:szCs w:val="22"/>
                <w:highlight w:val="yellow"/>
              </w:rPr>
            </w:pPr>
            <w:r w:rsidRPr="00DA6DDF">
              <w:rPr>
                <w:rFonts w:ascii="Bookman Old Style" w:hAnsi="Bookman Old Style" w:cstheme="minorHAnsi"/>
                <w:b/>
                <w:bCs/>
                <w:iCs/>
                <w:sz w:val="22"/>
                <w:szCs w:val="22"/>
                <w:highlight w:val="yellow"/>
              </w:rPr>
              <w:t>Code</w:t>
            </w:r>
          </w:p>
        </w:tc>
        <w:tc>
          <w:tcPr>
            <w:tcW w:w="3788" w:type="dxa"/>
          </w:tcPr>
          <w:p w14:paraId="5D02801B" w14:textId="77777777" w:rsidR="004C411F" w:rsidRPr="00DA6DDF" w:rsidRDefault="004C411F" w:rsidP="00C57978">
            <w:pPr>
              <w:jc w:val="center"/>
              <w:rPr>
                <w:rFonts w:ascii="Bookman Old Style" w:hAnsi="Bookman Old Style" w:cstheme="minorHAnsi"/>
                <w:b/>
                <w:bCs/>
                <w:iCs/>
                <w:sz w:val="22"/>
                <w:szCs w:val="22"/>
                <w:highlight w:val="yellow"/>
              </w:rPr>
            </w:pPr>
            <w:r w:rsidRPr="00DA6DDF">
              <w:rPr>
                <w:rFonts w:ascii="Bookman Old Style" w:hAnsi="Bookman Old Style" w:cstheme="minorHAnsi"/>
                <w:b/>
                <w:bCs/>
                <w:iCs/>
                <w:sz w:val="22"/>
                <w:szCs w:val="22"/>
                <w:highlight w:val="yellow"/>
              </w:rPr>
              <w:t>Description</w:t>
            </w:r>
          </w:p>
        </w:tc>
        <w:tc>
          <w:tcPr>
            <w:tcW w:w="2994" w:type="dxa"/>
          </w:tcPr>
          <w:p w14:paraId="43F9668C" w14:textId="77777777" w:rsidR="004C411F" w:rsidRPr="00DA6DDF" w:rsidRDefault="004C411F" w:rsidP="00C57978">
            <w:pPr>
              <w:jc w:val="center"/>
              <w:rPr>
                <w:rFonts w:ascii="Bookman Old Style" w:hAnsi="Bookman Old Style" w:cstheme="minorHAnsi"/>
                <w:b/>
                <w:bCs/>
                <w:iCs/>
                <w:sz w:val="22"/>
                <w:szCs w:val="22"/>
                <w:highlight w:val="yellow"/>
              </w:rPr>
            </w:pPr>
            <w:r w:rsidRPr="00DA6DDF">
              <w:rPr>
                <w:rFonts w:ascii="Bookman Old Style" w:hAnsi="Bookman Old Style" w:cstheme="minorHAnsi"/>
                <w:b/>
                <w:bCs/>
                <w:iCs/>
                <w:sz w:val="22"/>
                <w:szCs w:val="22"/>
                <w:highlight w:val="yellow"/>
              </w:rPr>
              <w:t>Definition</w:t>
            </w:r>
          </w:p>
        </w:tc>
      </w:tr>
      <w:tr w:rsidR="004C411F" w:rsidRPr="00DA6DDF" w14:paraId="13841A91" w14:textId="77777777" w:rsidTr="00C57978">
        <w:tc>
          <w:tcPr>
            <w:tcW w:w="3288" w:type="dxa"/>
          </w:tcPr>
          <w:p w14:paraId="14D7E0E7" w14:textId="77777777" w:rsidR="004C411F" w:rsidRPr="00DA6DDF" w:rsidRDefault="004C411F" w:rsidP="00C57978">
            <w:pPr>
              <w:rPr>
                <w:rFonts w:ascii="Bookman Old Style" w:hAnsi="Bookman Old Style" w:cstheme="minorHAnsi"/>
                <w:b/>
                <w:bCs/>
                <w:iCs/>
                <w:sz w:val="22"/>
                <w:szCs w:val="22"/>
                <w:highlight w:val="yellow"/>
              </w:rPr>
            </w:pPr>
            <w:bookmarkStart w:id="674" w:name="_Hlk109397071"/>
            <w:r w:rsidRPr="00DA6DDF">
              <w:rPr>
                <w:rFonts w:ascii="Bookman Old Style" w:hAnsi="Bookman Old Style" w:cstheme="minorHAnsi"/>
                <w:b/>
                <w:bCs/>
                <w:iCs/>
                <w:sz w:val="22"/>
                <w:szCs w:val="22"/>
                <w:highlight w:val="yellow"/>
              </w:rPr>
              <w:t>Natural</w:t>
            </w:r>
          </w:p>
        </w:tc>
        <w:tc>
          <w:tcPr>
            <w:tcW w:w="3788" w:type="dxa"/>
          </w:tcPr>
          <w:p w14:paraId="38DBAA47" w14:textId="77777777" w:rsidR="004C411F" w:rsidRPr="00DA6DDF" w:rsidRDefault="004C411F" w:rsidP="00C57978">
            <w:pPr>
              <w:rPr>
                <w:rFonts w:ascii="Bookman Old Style" w:hAnsi="Bookman Old Style" w:cstheme="minorHAnsi"/>
                <w:b/>
                <w:bCs/>
                <w:iCs/>
                <w:sz w:val="22"/>
                <w:szCs w:val="22"/>
                <w:highlight w:val="yellow"/>
              </w:rPr>
            </w:pPr>
            <w:r w:rsidRPr="00DA6DDF">
              <w:rPr>
                <w:rFonts w:ascii="Bookman Old Style" w:hAnsi="Bookman Old Style" w:cstheme="minorHAnsi"/>
                <w:b/>
                <w:bCs/>
                <w:iCs/>
                <w:sz w:val="22"/>
                <w:szCs w:val="22"/>
                <w:highlight w:val="yellow"/>
              </w:rPr>
              <w:t>Natural disaster-induced</w:t>
            </w:r>
          </w:p>
        </w:tc>
        <w:tc>
          <w:tcPr>
            <w:tcW w:w="2994" w:type="dxa"/>
          </w:tcPr>
          <w:p w14:paraId="5E202DA6" w14:textId="77777777" w:rsidR="004C411F" w:rsidRPr="00DA6DDF" w:rsidRDefault="004C411F" w:rsidP="00C57978">
            <w:pPr>
              <w:rPr>
                <w:rFonts w:ascii="Bookman Old Style" w:hAnsi="Bookman Old Style" w:cstheme="minorHAnsi"/>
                <w:b/>
                <w:bCs/>
                <w:iCs/>
                <w:sz w:val="22"/>
                <w:szCs w:val="22"/>
                <w:highlight w:val="yellow"/>
              </w:rPr>
            </w:pPr>
            <w:r w:rsidRPr="00DA6DDF">
              <w:rPr>
                <w:rFonts w:ascii="Bookman Old Style" w:hAnsi="Bookman Old Style" w:cstheme="minorHAnsi"/>
                <w:sz w:val="22"/>
                <w:szCs w:val="22"/>
                <w:highlight w:val="yellow"/>
              </w:rPr>
              <w:t xml:space="preserve">A natural disaster includes but is not limited to hurricanes, tropical storms, landslides, tornadoes, tsunamis, wildfire, sinkholes.   </w:t>
            </w:r>
          </w:p>
        </w:tc>
      </w:tr>
      <w:tr w:rsidR="004C411F" w:rsidRPr="00DA6DDF" w14:paraId="322F1C70" w14:textId="77777777" w:rsidTr="00C57978">
        <w:tc>
          <w:tcPr>
            <w:tcW w:w="3288" w:type="dxa"/>
          </w:tcPr>
          <w:p w14:paraId="4DFBD74F" w14:textId="77777777" w:rsidR="004C411F" w:rsidRPr="00DA6DDF" w:rsidRDefault="004C411F" w:rsidP="00C57978">
            <w:pPr>
              <w:rPr>
                <w:rFonts w:ascii="Bookman Old Style" w:hAnsi="Bookman Old Style" w:cstheme="minorHAnsi"/>
                <w:b/>
                <w:bCs/>
                <w:iCs/>
                <w:sz w:val="22"/>
                <w:szCs w:val="22"/>
                <w:highlight w:val="yellow"/>
              </w:rPr>
            </w:pPr>
            <w:r w:rsidRPr="00DA6DDF">
              <w:rPr>
                <w:rFonts w:ascii="Bookman Old Style" w:hAnsi="Bookman Old Style" w:cstheme="minorHAnsi"/>
                <w:b/>
                <w:bCs/>
                <w:iCs/>
                <w:sz w:val="22"/>
                <w:szCs w:val="22"/>
                <w:highlight w:val="yellow"/>
              </w:rPr>
              <w:t>Civil</w:t>
            </w:r>
          </w:p>
        </w:tc>
        <w:tc>
          <w:tcPr>
            <w:tcW w:w="3788" w:type="dxa"/>
          </w:tcPr>
          <w:p w14:paraId="517FD919" w14:textId="77777777" w:rsidR="004C411F" w:rsidRPr="00DA6DDF" w:rsidRDefault="004C411F" w:rsidP="00C57978">
            <w:pPr>
              <w:rPr>
                <w:rFonts w:ascii="Bookman Old Style" w:hAnsi="Bookman Old Style" w:cstheme="minorHAnsi"/>
                <w:b/>
                <w:bCs/>
                <w:iCs/>
                <w:sz w:val="22"/>
                <w:szCs w:val="22"/>
                <w:highlight w:val="yellow"/>
              </w:rPr>
            </w:pPr>
            <w:r w:rsidRPr="00DA6DDF">
              <w:rPr>
                <w:rFonts w:ascii="Bookman Old Style" w:hAnsi="Bookman Old Style" w:cstheme="minorHAnsi"/>
                <w:b/>
                <w:bCs/>
                <w:iCs/>
                <w:sz w:val="22"/>
                <w:szCs w:val="22"/>
                <w:highlight w:val="yellow"/>
              </w:rPr>
              <w:t>Civil conflict-induced</w:t>
            </w:r>
          </w:p>
        </w:tc>
        <w:tc>
          <w:tcPr>
            <w:tcW w:w="2994" w:type="dxa"/>
          </w:tcPr>
          <w:p w14:paraId="30B88766" w14:textId="77777777" w:rsidR="004C411F" w:rsidRPr="00DA6DDF" w:rsidRDefault="004C411F" w:rsidP="00C57978">
            <w:pPr>
              <w:rPr>
                <w:rFonts w:ascii="Bookman Old Style" w:hAnsi="Bookman Old Style" w:cstheme="minorHAnsi"/>
                <w:b/>
                <w:bCs/>
                <w:iCs/>
                <w:sz w:val="22"/>
                <w:szCs w:val="22"/>
                <w:highlight w:val="yellow"/>
              </w:rPr>
            </w:pPr>
            <w:r w:rsidRPr="00DA6DDF">
              <w:rPr>
                <w:rFonts w:ascii="Bookman Old Style" w:hAnsi="Bookman Old Style" w:cstheme="minorHAnsi"/>
                <w:sz w:val="22"/>
                <w:szCs w:val="22"/>
                <w:highlight w:val="yellow"/>
              </w:rPr>
              <w:t xml:space="preserve">A civil disaster includes but is not limited to manmade intentional, accidental disasters such as war, fire accidents, and industrial accidents.  </w:t>
            </w:r>
          </w:p>
        </w:tc>
      </w:tr>
      <w:tr w:rsidR="004C411F" w:rsidRPr="00DA6DDF" w14:paraId="330BE4AE" w14:textId="77777777" w:rsidTr="00C57978">
        <w:tc>
          <w:tcPr>
            <w:tcW w:w="3288" w:type="dxa"/>
          </w:tcPr>
          <w:p w14:paraId="5462B9FF" w14:textId="77777777" w:rsidR="004C411F" w:rsidRPr="00DA6DDF" w:rsidRDefault="004C411F" w:rsidP="00C57978">
            <w:pPr>
              <w:rPr>
                <w:rFonts w:ascii="Bookman Old Style" w:hAnsi="Bookman Old Style" w:cstheme="minorHAnsi"/>
                <w:b/>
                <w:bCs/>
                <w:iCs/>
                <w:sz w:val="22"/>
                <w:szCs w:val="22"/>
                <w:highlight w:val="yellow"/>
              </w:rPr>
            </w:pPr>
            <w:r w:rsidRPr="00DA6DDF">
              <w:rPr>
                <w:rFonts w:ascii="Bookman Old Style" w:hAnsi="Bookman Old Style" w:cstheme="minorHAnsi"/>
                <w:b/>
                <w:bCs/>
                <w:iCs/>
                <w:sz w:val="22"/>
                <w:szCs w:val="22"/>
                <w:highlight w:val="yellow"/>
              </w:rPr>
              <w:t>Health</w:t>
            </w:r>
          </w:p>
        </w:tc>
        <w:tc>
          <w:tcPr>
            <w:tcW w:w="3788" w:type="dxa"/>
          </w:tcPr>
          <w:p w14:paraId="6A864626" w14:textId="77777777" w:rsidR="004C411F" w:rsidRPr="00DA6DDF" w:rsidRDefault="004C411F" w:rsidP="00C57978">
            <w:pPr>
              <w:rPr>
                <w:rFonts w:ascii="Bookman Old Style" w:hAnsi="Bookman Old Style" w:cstheme="minorHAnsi"/>
                <w:b/>
                <w:bCs/>
                <w:iCs/>
                <w:sz w:val="22"/>
                <w:szCs w:val="22"/>
                <w:highlight w:val="yellow"/>
              </w:rPr>
            </w:pPr>
            <w:r w:rsidRPr="00DA6DDF">
              <w:rPr>
                <w:rFonts w:ascii="Bookman Old Style" w:hAnsi="Bookman Old Style" w:cstheme="minorHAnsi"/>
                <w:b/>
                <w:bCs/>
                <w:iCs/>
                <w:sz w:val="22"/>
                <w:szCs w:val="22"/>
                <w:highlight w:val="yellow"/>
              </w:rPr>
              <w:t>Health crisis-induced</w:t>
            </w:r>
          </w:p>
        </w:tc>
        <w:tc>
          <w:tcPr>
            <w:tcW w:w="2994" w:type="dxa"/>
          </w:tcPr>
          <w:p w14:paraId="3C3E09D4" w14:textId="77777777" w:rsidR="004C411F" w:rsidRPr="00DA6DDF" w:rsidRDefault="004C411F" w:rsidP="00C57978">
            <w:pPr>
              <w:rPr>
                <w:rFonts w:ascii="Bookman Old Style" w:hAnsi="Bookman Old Style" w:cstheme="minorHAnsi"/>
                <w:b/>
                <w:bCs/>
                <w:iCs/>
                <w:sz w:val="22"/>
                <w:szCs w:val="22"/>
                <w:highlight w:val="yellow"/>
              </w:rPr>
            </w:pPr>
            <w:r w:rsidRPr="00DA6DDF">
              <w:rPr>
                <w:rFonts w:ascii="Bookman Old Style" w:hAnsi="Bookman Old Style" w:cstheme="minorHAnsi"/>
                <w:sz w:val="22"/>
                <w:szCs w:val="22"/>
                <w:highlight w:val="yellow"/>
              </w:rPr>
              <w:t>A health disaster includes but is not limited to pandemics and epidemics.</w:t>
            </w:r>
          </w:p>
        </w:tc>
      </w:tr>
      <w:tr w:rsidR="004C411F" w14:paraId="4F7FB28D" w14:textId="77777777" w:rsidTr="00C57978">
        <w:tc>
          <w:tcPr>
            <w:tcW w:w="3288" w:type="dxa"/>
          </w:tcPr>
          <w:p w14:paraId="6A50B8CE" w14:textId="77777777" w:rsidR="004C411F" w:rsidRPr="00DA6DDF" w:rsidRDefault="004C411F" w:rsidP="00C57978">
            <w:pPr>
              <w:rPr>
                <w:rFonts w:ascii="Bookman Old Style" w:hAnsi="Bookman Old Style" w:cstheme="minorHAnsi"/>
                <w:b/>
                <w:bCs/>
                <w:iCs/>
                <w:sz w:val="22"/>
                <w:szCs w:val="22"/>
                <w:highlight w:val="yellow"/>
              </w:rPr>
            </w:pPr>
            <w:r w:rsidRPr="00DA6DDF">
              <w:rPr>
                <w:rFonts w:ascii="Bookman Old Style" w:hAnsi="Bookman Old Style" w:cstheme="minorHAnsi"/>
                <w:b/>
                <w:bCs/>
                <w:iCs/>
                <w:sz w:val="22"/>
                <w:szCs w:val="22"/>
                <w:highlight w:val="yellow"/>
              </w:rPr>
              <w:t>Other</w:t>
            </w:r>
          </w:p>
        </w:tc>
        <w:tc>
          <w:tcPr>
            <w:tcW w:w="3788" w:type="dxa"/>
          </w:tcPr>
          <w:p w14:paraId="35CEAF9F" w14:textId="77777777" w:rsidR="004C411F" w:rsidRPr="00DA6DDF" w:rsidRDefault="004C411F" w:rsidP="00C57978">
            <w:pPr>
              <w:rPr>
                <w:rFonts w:ascii="Bookman Old Style" w:hAnsi="Bookman Old Style" w:cstheme="minorHAnsi"/>
                <w:b/>
                <w:bCs/>
                <w:iCs/>
                <w:sz w:val="22"/>
                <w:szCs w:val="22"/>
                <w:highlight w:val="yellow"/>
              </w:rPr>
            </w:pPr>
            <w:r w:rsidRPr="00DA6DDF">
              <w:rPr>
                <w:rFonts w:ascii="Bookman Old Style" w:hAnsi="Bookman Old Style" w:cstheme="minorHAnsi"/>
                <w:b/>
                <w:bCs/>
                <w:iCs/>
                <w:sz w:val="22"/>
                <w:szCs w:val="22"/>
                <w:highlight w:val="yellow"/>
              </w:rPr>
              <w:t xml:space="preserve">Other crisis-induced </w:t>
            </w:r>
          </w:p>
        </w:tc>
        <w:tc>
          <w:tcPr>
            <w:tcW w:w="2994" w:type="dxa"/>
          </w:tcPr>
          <w:p w14:paraId="5534391B" w14:textId="77777777" w:rsidR="004C411F" w:rsidRPr="009650B8" w:rsidRDefault="004C411F" w:rsidP="00C57978">
            <w:pPr>
              <w:rPr>
                <w:rFonts w:ascii="Bookman Old Style" w:hAnsi="Bookman Old Style" w:cstheme="minorHAnsi"/>
                <w:b/>
                <w:bCs/>
                <w:iCs/>
                <w:sz w:val="22"/>
                <w:szCs w:val="22"/>
              </w:rPr>
            </w:pPr>
            <w:r w:rsidRPr="00DA6DDF">
              <w:rPr>
                <w:rFonts w:ascii="Bookman Old Style" w:hAnsi="Bookman Old Style" w:cstheme="minorHAnsi"/>
                <w:sz w:val="22"/>
                <w:szCs w:val="22"/>
                <w:highlight w:val="yellow"/>
              </w:rPr>
              <w:t>The crisis or disaster leading to the student being displaced is unclear.</w:t>
            </w:r>
            <w:r w:rsidRPr="009650B8">
              <w:rPr>
                <w:rFonts w:ascii="Bookman Old Style" w:hAnsi="Bookman Old Style" w:cstheme="minorHAnsi"/>
                <w:sz w:val="22"/>
                <w:szCs w:val="22"/>
              </w:rPr>
              <w:t xml:space="preserve">  </w:t>
            </w:r>
          </w:p>
        </w:tc>
      </w:tr>
      <w:bookmarkEnd w:id="674"/>
    </w:tbl>
    <w:p w14:paraId="70F19AB8" w14:textId="77777777" w:rsidR="004C411F" w:rsidRDefault="004C411F" w:rsidP="004C411F">
      <w:pPr>
        <w:rPr>
          <w:rFonts w:ascii="Arial" w:hAnsi="Arial" w:cs="Arial"/>
          <w:b/>
          <w:bCs/>
          <w:iCs/>
          <w:sz w:val="28"/>
          <w:szCs w:val="28"/>
        </w:rPr>
      </w:pPr>
    </w:p>
    <w:p w14:paraId="5F83EF62" w14:textId="78E75B1C" w:rsidR="000374AA" w:rsidRPr="00C44A03" w:rsidRDefault="000374AA" w:rsidP="003356FC">
      <w:pPr>
        <w:pStyle w:val="Heading2"/>
        <w:jc w:val="center"/>
      </w:pPr>
      <w:bookmarkStart w:id="675" w:name="_Toc110765640"/>
      <w:r w:rsidRPr="00AE2401">
        <w:t>Day Type Codes</w:t>
      </w:r>
      <w:bookmarkEnd w:id="675"/>
    </w:p>
    <w:tbl>
      <w:tblPr>
        <w:tblStyle w:val="TableGrid"/>
        <w:tblW w:w="0" w:type="auto"/>
        <w:tblLook w:val="04A0" w:firstRow="1" w:lastRow="0" w:firstColumn="1" w:lastColumn="0" w:noHBand="0" w:noVBand="1"/>
        <w:tblCaption w:val="Day Type Codes "/>
        <w:tblDescription w:val="Day type codes for instructional and non-instructional days."/>
      </w:tblPr>
      <w:tblGrid>
        <w:gridCol w:w="2159"/>
        <w:gridCol w:w="2578"/>
        <w:gridCol w:w="2761"/>
        <w:gridCol w:w="2572"/>
      </w:tblGrid>
      <w:tr w:rsidR="000374AA" w:rsidRPr="00E969B0" w14:paraId="384B106E" w14:textId="77777777" w:rsidTr="00582CFF">
        <w:trPr>
          <w:tblHeader/>
        </w:trPr>
        <w:tc>
          <w:tcPr>
            <w:tcW w:w="2159" w:type="dxa"/>
            <w:shd w:val="clear" w:color="auto" w:fill="D9D9D9" w:themeFill="background1" w:themeFillShade="D9"/>
          </w:tcPr>
          <w:p w14:paraId="44FF045F" w14:textId="77777777" w:rsidR="000374AA" w:rsidRPr="00DB5F03" w:rsidRDefault="000374AA" w:rsidP="00DD1C3D">
            <w:pPr>
              <w:jc w:val="center"/>
              <w:rPr>
                <w:rFonts w:ascii="Bookman Old Style" w:hAnsi="Bookman Old Style"/>
                <w:b/>
                <w:sz w:val="22"/>
                <w:szCs w:val="22"/>
              </w:rPr>
            </w:pPr>
            <w:bookmarkStart w:id="676" w:name="_Hlk63676805"/>
            <w:r w:rsidRPr="00DB5F03">
              <w:rPr>
                <w:rFonts w:ascii="Bookman Old Style" w:hAnsi="Bookman Old Style"/>
                <w:b/>
                <w:sz w:val="22"/>
                <w:szCs w:val="22"/>
              </w:rPr>
              <w:t>Day Type</w:t>
            </w:r>
          </w:p>
        </w:tc>
        <w:tc>
          <w:tcPr>
            <w:tcW w:w="2578" w:type="dxa"/>
            <w:shd w:val="clear" w:color="auto" w:fill="D9D9D9" w:themeFill="background1" w:themeFillShade="D9"/>
          </w:tcPr>
          <w:p w14:paraId="06579C7D" w14:textId="77777777" w:rsidR="000374AA" w:rsidRPr="00DB5F03" w:rsidRDefault="000374AA" w:rsidP="00DD1C3D">
            <w:pPr>
              <w:jc w:val="center"/>
              <w:rPr>
                <w:rFonts w:ascii="Bookman Old Style" w:hAnsi="Bookman Old Style"/>
                <w:b/>
                <w:sz w:val="22"/>
                <w:szCs w:val="22"/>
              </w:rPr>
            </w:pPr>
            <w:r w:rsidRPr="00DB5F03">
              <w:rPr>
                <w:rFonts w:ascii="Bookman Old Style" w:hAnsi="Bookman Old Style"/>
                <w:b/>
                <w:sz w:val="22"/>
                <w:szCs w:val="22"/>
              </w:rPr>
              <w:t>Code</w:t>
            </w:r>
          </w:p>
        </w:tc>
        <w:tc>
          <w:tcPr>
            <w:tcW w:w="2761" w:type="dxa"/>
            <w:shd w:val="clear" w:color="auto" w:fill="D9D9D9" w:themeFill="background1" w:themeFillShade="D9"/>
          </w:tcPr>
          <w:p w14:paraId="6A1B1111" w14:textId="77777777" w:rsidR="000374AA" w:rsidRPr="00DB5F03" w:rsidRDefault="000374AA" w:rsidP="00DD1C3D">
            <w:pPr>
              <w:jc w:val="center"/>
              <w:rPr>
                <w:rFonts w:ascii="Bookman Old Style" w:hAnsi="Bookman Old Style"/>
                <w:b/>
                <w:sz w:val="22"/>
                <w:szCs w:val="22"/>
              </w:rPr>
            </w:pPr>
            <w:r w:rsidRPr="00DB5F03">
              <w:rPr>
                <w:rFonts w:ascii="Bookman Old Style" w:hAnsi="Bookman Old Style"/>
                <w:b/>
                <w:sz w:val="22"/>
                <w:szCs w:val="22"/>
              </w:rPr>
              <w:t>Level 2 Code Description</w:t>
            </w:r>
          </w:p>
        </w:tc>
        <w:tc>
          <w:tcPr>
            <w:tcW w:w="2572" w:type="dxa"/>
            <w:shd w:val="clear" w:color="auto" w:fill="D9D9D9" w:themeFill="background1" w:themeFillShade="D9"/>
          </w:tcPr>
          <w:p w14:paraId="2B6AB914" w14:textId="77777777" w:rsidR="000374AA" w:rsidRPr="00DB5F03" w:rsidRDefault="000374AA" w:rsidP="00DD1C3D">
            <w:pPr>
              <w:jc w:val="center"/>
              <w:rPr>
                <w:rFonts w:ascii="Bookman Old Style" w:hAnsi="Bookman Old Style"/>
                <w:b/>
                <w:sz w:val="22"/>
                <w:szCs w:val="22"/>
              </w:rPr>
            </w:pPr>
            <w:r w:rsidRPr="00DB5F03">
              <w:rPr>
                <w:rFonts w:ascii="Bookman Old Style" w:hAnsi="Bookman Old Style"/>
                <w:b/>
                <w:sz w:val="22"/>
                <w:szCs w:val="22"/>
              </w:rPr>
              <w:t>Notes</w:t>
            </w:r>
          </w:p>
        </w:tc>
      </w:tr>
      <w:tr w:rsidR="00C64F29" w:rsidRPr="00E969B0" w14:paraId="4EEFF21A" w14:textId="77777777" w:rsidTr="00C64F29">
        <w:tc>
          <w:tcPr>
            <w:tcW w:w="2159" w:type="dxa"/>
            <w:vMerge w:val="restart"/>
          </w:tcPr>
          <w:p w14:paraId="32C20F79"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Instructional Day</w:t>
            </w:r>
          </w:p>
        </w:tc>
        <w:tc>
          <w:tcPr>
            <w:tcW w:w="2578" w:type="dxa"/>
          </w:tcPr>
          <w:p w14:paraId="59D861AF"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Instructional day</w:t>
            </w:r>
          </w:p>
        </w:tc>
        <w:tc>
          <w:tcPr>
            <w:tcW w:w="2761" w:type="dxa"/>
          </w:tcPr>
          <w:p w14:paraId="5D285069"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Instructional</w:t>
            </w:r>
          </w:p>
        </w:tc>
        <w:tc>
          <w:tcPr>
            <w:tcW w:w="2572" w:type="dxa"/>
          </w:tcPr>
          <w:p w14:paraId="6EA1C42D" w14:textId="77777777" w:rsidR="00C64F29" w:rsidRPr="00E969B0" w:rsidRDefault="00C64F29" w:rsidP="00DD1C3D">
            <w:pPr>
              <w:rPr>
                <w:rFonts w:ascii="Bookman Old Style" w:hAnsi="Bookman Old Style"/>
                <w:sz w:val="22"/>
                <w:szCs w:val="22"/>
              </w:rPr>
            </w:pPr>
          </w:p>
        </w:tc>
      </w:tr>
      <w:tr w:rsidR="00C64F29" w:rsidRPr="00E969B0" w14:paraId="24B05379" w14:textId="77777777" w:rsidTr="00C64F29">
        <w:tc>
          <w:tcPr>
            <w:tcW w:w="2159" w:type="dxa"/>
            <w:vMerge/>
          </w:tcPr>
          <w:p w14:paraId="66279DBE" w14:textId="77777777" w:rsidR="00C64F29" w:rsidRPr="00E969B0" w:rsidRDefault="00C64F29" w:rsidP="00DD1C3D"/>
        </w:tc>
        <w:tc>
          <w:tcPr>
            <w:tcW w:w="2578" w:type="dxa"/>
          </w:tcPr>
          <w:p w14:paraId="18DB7B1C"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Make-up day</w:t>
            </w:r>
          </w:p>
        </w:tc>
        <w:tc>
          <w:tcPr>
            <w:tcW w:w="2761" w:type="dxa"/>
          </w:tcPr>
          <w:p w14:paraId="370EA907"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Make-up day</w:t>
            </w:r>
          </w:p>
        </w:tc>
        <w:tc>
          <w:tcPr>
            <w:tcW w:w="2572" w:type="dxa"/>
          </w:tcPr>
          <w:p w14:paraId="487752CD" w14:textId="77777777" w:rsidR="00C64F29" w:rsidRPr="00E969B0" w:rsidRDefault="00C64F29" w:rsidP="00DD1C3D">
            <w:pPr>
              <w:rPr>
                <w:rFonts w:ascii="Bookman Old Style" w:hAnsi="Bookman Old Style"/>
                <w:sz w:val="22"/>
                <w:szCs w:val="22"/>
              </w:rPr>
            </w:pPr>
          </w:p>
        </w:tc>
      </w:tr>
      <w:tr w:rsidR="00C64F29" w:rsidRPr="00E969B0" w14:paraId="07AF13DA" w14:textId="77777777" w:rsidTr="00C64F29">
        <w:trPr>
          <w:trHeight w:val="255"/>
        </w:trPr>
        <w:tc>
          <w:tcPr>
            <w:tcW w:w="2159" w:type="dxa"/>
            <w:vMerge/>
          </w:tcPr>
          <w:p w14:paraId="1B7F09FF" w14:textId="77777777" w:rsidR="00C64F29" w:rsidRPr="00E969B0" w:rsidRDefault="00C64F29" w:rsidP="00DD1C3D"/>
        </w:tc>
        <w:tc>
          <w:tcPr>
            <w:tcW w:w="2578" w:type="dxa"/>
          </w:tcPr>
          <w:p w14:paraId="73AF4896"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Late Arrv/Early Dism</w:t>
            </w:r>
          </w:p>
        </w:tc>
        <w:tc>
          <w:tcPr>
            <w:tcW w:w="2761" w:type="dxa"/>
          </w:tcPr>
          <w:p w14:paraId="2680913D"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 xml:space="preserve">Late Arrival/Early Dismissal </w:t>
            </w:r>
          </w:p>
        </w:tc>
        <w:tc>
          <w:tcPr>
            <w:tcW w:w="2572" w:type="dxa"/>
          </w:tcPr>
          <w:p w14:paraId="2D50969F" w14:textId="77777777" w:rsidR="00C64F29" w:rsidRPr="00E969B0" w:rsidRDefault="00C64F29" w:rsidP="00DD1C3D">
            <w:pPr>
              <w:rPr>
                <w:rFonts w:ascii="Bookman Old Style" w:hAnsi="Bookman Old Style"/>
                <w:sz w:val="22"/>
                <w:szCs w:val="22"/>
              </w:rPr>
            </w:pPr>
          </w:p>
        </w:tc>
      </w:tr>
      <w:tr w:rsidR="00C64F29" w:rsidRPr="00E969B0" w14:paraId="3497913C" w14:textId="77777777" w:rsidTr="00C64F29">
        <w:trPr>
          <w:trHeight w:val="255"/>
        </w:trPr>
        <w:tc>
          <w:tcPr>
            <w:tcW w:w="2159" w:type="dxa"/>
            <w:vMerge/>
          </w:tcPr>
          <w:p w14:paraId="62994D9D" w14:textId="77777777" w:rsidR="00C64F29" w:rsidRPr="00E969B0" w:rsidRDefault="00C64F29" w:rsidP="00DD1C3D"/>
        </w:tc>
        <w:tc>
          <w:tcPr>
            <w:tcW w:w="2578" w:type="dxa"/>
          </w:tcPr>
          <w:p w14:paraId="2E435B73"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 xml:space="preserve">Rgnts Attendance </w:t>
            </w:r>
          </w:p>
        </w:tc>
        <w:tc>
          <w:tcPr>
            <w:tcW w:w="2761" w:type="dxa"/>
          </w:tcPr>
          <w:p w14:paraId="69181554"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Regents-attendance taken</w:t>
            </w:r>
          </w:p>
        </w:tc>
        <w:tc>
          <w:tcPr>
            <w:tcW w:w="2572" w:type="dxa"/>
          </w:tcPr>
          <w:p w14:paraId="5BF72D74"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All students are expected to be in attendance whether participating in the exam or not</w:t>
            </w:r>
          </w:p>
        </w:tc>
      </w:tr>
      <w:tr w:rsidR="00C64F29" w:rsidRPr="00E969B0" w14:paraId="28AF5027" w14:textId="77777777" w:rsidTr="00C64F29">
        <w:trPr>
          <w:trHeight w:val="255"/>
        </w:trPr>
        <w:tc>
          <w:tcPr>
            <w:tcW w:w="2159" w:type="dxa"/>
            <w:vMerge/>
          </w:tcPr>
          <w:p w14:paraId="64D0BBE3" w14:textId="77777777" w:rsidR="00C64F29" w:rsidRPr="00E969B0" w:rsidRDefault="00C64F29" w:rsidP="00DD1C3D"/>
        </w:tc>
        <w:tc>
          <w:tcPr>
            <w:tcW w:w="2578" w:type="dxa"/>
          </w:tcPr>
          <w:p w14:paraId="36C4CE0E" w14:textId="4ED80E6D" w:rsidR="00C64F29" w:rsidRPr="0008733A" w:rsidRDefault="00C64F29" w:rsidP="00DD1C3D">
            <w:pPr>
              <w:rPr>
                <w:rFonts w:ascii="Bookman Old Style" w:hAnsi="Bookman Old Style"/>
                <w:sz w:val="22"/>
                <w:szCs w:val="22"/>
              </w:rPr>
            </w:pPr>
            <w:r w:rsidRPr="0008733A">
              <w:rPr>
                <w:rFonts w:ascii="Bookman Old Style" w:hAnsi="Bookman Old Style"/>
                <w:sz w:val="22"/>
                <w:szCs w:val="22"/>
              </w:rPr>
              <w:t>Pub health/inst</w:t>
            </w:r>
          </w:p>
        </w:tc>
        <w:tc>
          <w:tcPr>
            <w:tcW w:w="2761" w:type="dxa"/>
          </w:tcPr>
          <w:p w14:paraId="3721B9B7" w14:textId="7AD6D172" w:rsidR="00C64F29" w:rsidRPr="0008733A" w:rsidRDefault="00C64F29" w:rsidP="00DD1C3D">
            <w:pPr>
              <w:rPr>
                <w:rFonts w:ascii="Bookman Old Style" w:hAnsi="Bookman Old Style"/>
                <w:sz w:val="22"/>
                <w:szCs w:val="22"/>
              </w:rPr>
            </w:pPr>
            <w:r w:rsidRPr="0008733A">
              <w:rPr>
                <w:rFonts w:ascii="Bookman Old Style" w:hAnsi="Bookman Old Style"/>
                <w:sz w:val="22"/>
                <w:szCs w:val="22"/>
              </w:rPr>
              <w:t>Public Health Event with continuity of learning provided</w:t>
            </w:r>
          </w:p>
        </w:tc>
        <w:tc>
          <w:tcPr>
            <w:tcW w:w="2572" w:type="dxa"/>
          </w:tcPr>
          <w:p w14:paraId="23DE7806" w14:textId="3DFF2655" w:rsidR="00C64F29" w:rsidRPr="0008733A" w:rsidRDefault="009670A9" w:rsidP="00DD1C3D">
            <w:pPr>
              <w:rPr>
                <w:rFonts w:ascii="Bookman Old Style" w:hAnsi="Bookman Old Style"/>
                <w:sz w:val="22"/>
                <w:szCs w:val="22"/>
              </w:rPr>
            </w:pPr>
            <w:r w:rsidRPr="0008733A">
              <w:rPr>
                <w:rFonts w:ascii="Bookman Old Style" w:hAnsi="Bookman Old Style"/>
                <w:sz w:val="22"/>
                <w:szCs w:val="22"/>
              </w:rPr>
              <w:t xml:space="preserve">All students are expected to be engaged in the </w:t>
            </w:r>
            <w:r w:rsidRPr="0008733A">
              <w:rPr>
                <w:rFonts w:ascii="Bookman Old Style" w:hAnsi="Bookman Old Style"/>
                <w:sz w:val="22"/>
                <w:szCs w:val="22"/>
              </w:rPr>
              <w:lastRenderedPageBreak/>
              <w:t>continuity of learning provided</w:t>
            </w:r>
          </w:p>
        </w:tc>
      </w:tr>
      <w:bookmarkEnd w:id="676"/>
      <w:tr w:rsidR="009670A9" w:rsidRPr="00E969B0" w14:paraId="38BA240E" w14:textId="77777777" w:rsidTr="00C64F29">
        <w:tc>
          <w:tcPr>
            <w:tcW w:w="2159" w:type="dxa"/>
            <w:vMerge w:val="restart"/>
          </w:tcPr>
          <w:p w14:paraId="35AB7953" w14:textId="77777777" w:rsidR="009670A9" w:rsidRPr="00E969B0" w:rsidRDefault="009670A9" w:rsidP="00DD1C3D">
            <w:pPr>
              <w:rPr>
                <w:rFonts w:ascii="Bookman Old Style" w:hAnsi="Bookman Old Style"/>
                <w:sz w:val="22"/>
                <w:szCs w:val="22"/>
              </w:rPr>
            </w:pPr>
            <w:r w:rsidRPr="00E969B0">
              <w:rPr>
                <w:rFonts w:ascii="Bookman Old Style" w:hAnsi="Bookman Old Style"/>
                <w:sz w:val="22"/>
                <w:szCs w:val="22"/>
              </w:rPr>
              <w:lastRenderedPageBreak/>
              <w:t>Non-Instructional Day</w:t>
            </w:r>
          </w:p>
        </w:tc>
        <w:tc>
          <w:tcPr>
            <w:tcW w:w="2578" w:type="dxa"/>
          </w:tcPr>
          <w:p w14:paraId="0E5A266B"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Teacher only day</w:t>
            </w:r>
          </w:p>
        </w:tc>
        <w:tc>
          <w:tcPr>
            <w:tcW w:w="2761" w:type="dxa"/>
          </w:tcPr>
          <w:p w14:paraId="3380925E"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Teacher only day</w:t>
            </w:r>
          </w:p>
        </w:tc>
        <w:tc>
          <w:tcPr>
            <w:tcW w:w="2572" w:type="dxa"/>
          </w:tcPr>
          <w:p w14:paraId="667BDC2A" w14:textId="77777777" w:rsidR="009670A9" w:rsidRPr="0008733A" w:rsidRDefault="009670A9" w:rsidP="00DD1C3D">
            <w:pPr>
              <w:rPr>
                <w:rFonts w:ascii="Bookman Old Style" w:hAnsi="Bookman Old Style"/>
                <w:sz w:val="22"/>
                <w:szCs w:val="22"/>
              </w:rPr>
            </w:pPr>
          </w:p>
        </w:tc>
      </w:tr>
      <w:tr w:rsidR="009670A9" w:rsidRPr="00E969B0" w14:paraId="0B3D245A" w14:textId="77777777" w:rsidTr="00C64F29">
        <w:tc>
          <w:tcPr>
            <w:tcW w:w="2159" w:type="dxa"/>
            <w:vMerge/>
          </w:tcPr>
          <w:p w14:paraId="5805FD09" w14:textId="77777777" w:rsidR="009670A9" w:rsidRPr="00E969B0" w:rsidRDefault="009670A9" w:rsidP="00DD1C3D"/>
        </w:tc>
        <w:tc>
          <w:tcPr>
            <w:tcW w:w="2578" w:type="dxa"/>
          </w:tcPr>
          <w:p w14:paraId="78C914D6"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Holiday</w:t>
            </w:r>
          </w:p>
        </w:tc>
        <w:tc>
          <w:tcPr>
            <w:tcW w:w="2761" w:type="dxa"/>
          </w:tcPr>
          <w:p w14:paraId="55315C63"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Holiday</w:t>
            </w:r>
          </w:p>
        </w:tc>
        <w:tc>
          <w:tcPr>
            <w:tcW w:w="2572" w:type="dxa"/>
          </w:tcPr>
          <w:p w14:paraId="61B22B89" w14:textId="77777777" w:rsidR="009670A9" w:rsidRPr="0008733A" w:rsidRDefault="009670A9" w:rsidP="00DD1C3D">
            <w:pPr>
              <w:rPr>
                <w:rFonts w:ascii="Bookman Old Style" w:hAnsi="Bookman Old Style"/>
                <w:sz w:val="22"/>
                <w:szCs w:val="22"/>
              </w:rPr>
            </w:pPr>
          </w:p>
        </w:tc>
      </w:tr>
      <w:tr w:rsidR="009670A9" w:rsidRPr="00E969B0" w14:paraId="7DDABFCC" w14:textId="77777777" w:rsidTr="00C64F29">
        <w:tc>
          <w:tcPr>
            <w:tcW w:w="2159" w:type="dxa"/>
            <w:vMerge/>
          </w:tcPr>
          <w:p w14:paraId="43A854A8" w14:textId="77777777" w:rsidR="009670A9" w:rsidRPr="00E969B0" w:rsidRDefault="009670A9" w:rsidP="00DD1C3D"/>
        </w:tc>
        <w:tc>
          <w:tcPr>
            <w:tcW w:w="2578" w:type="dxa"/>
          </w:tcPr>
          <w:p w14:paraId="2BC48135" w14:textId="6A84E140" w:rsidR="009670A9" w:rsidRPr="002B4076" w:rsidRDefault="009670A9" w:rsidP="00DD1C3D">
            <w:pPr>
              <w:rPr>
                <w:rFonts w:ascii="Bookman Old Style" w:hAnsi="Bookman Old Style"/>
                <w:sz w:val="22"/>
                <w:szCs w:val="22"/>
              </w:rPr>
            </w:pPr>
            <w:r w:rsidRPr="002B4076">
              <w:rPr>
                <w:rFonts w:ascii="Bookman Old Style" w:hAnsi="Bookman Old Style"/>
                <w:sz w:val="22"/>
                <w:szCs w:val="22"/>
              </w:rPr>
              <w:t xml:space="preserve">Weather </w:t>
            </w:r>
            <w:r w:rsidR="00DE6C5E" w:rsidRPr="002B4076">
              <w:rPr>
                <w:rFonts w:ascii="Bookman Old Style" w:hAnsi="Bookman Old Style"/>
                <w:sz w:val="22"/>
                <w:szCs w:val="22"/>
              </w:rPr>
              <w:t>day</w:t>
            </w:r>
          </w:p>
        </w:tc>
        <w:tc>
          <w:tcPr>
            <w:tcW w:w="2761" w:type="dxa"/>
          </w:tcPr>
          <w:p w14:paraId="2C9D8F5E" w14:textId="40B0697F" w:rsidR="009670A9" w:rsidRPr="002B4076" w:rsidRDefault="009670A9" w:rsidP="00DD1C3D">
            <w:pPr>
              <w:rPr>
                <w:rFonts w:ascii="Bookman Old Style" w:hAnsi="Bookman Old Style"/>
                <w:sz w:val="22"/>
                <w:szCs w:val="22"/>
              </w:rPr>
            </w:pPr>
            <w:r w:rsidRPr="002B4076">
              <w:rPr>
                <w:rFonts w:ascii="Bookman Old Style" w:hAnsi="Bookman Old Style"/>
                <w:sz w:val="22"/>
                <w:szCs w:val="22"/>
              </w:rPr>
              <w:t>Weather</w:t>
            </w:r>
            <w:r w:rsidR="00DE6C5E" w:rsidRPr="002B4076">
              <w:rPr>
                <w:rFonts w:ascii="Bookman Old Style" w:hAnsi="Bookman Old Style"/>
                <w:sz w:val="22"/>
                <w:szCs w:val="22"/>
              </w:rPr>
              <w:t xml:space="preserve"> day</w:t>
            </w:r>
          </w:p>
        </w:tc>
        <w:tc>
          <w:tcPr>
            <w:tcW w:w="2572" w:type="dxa"/>
          </w:tcPr>
          <w:p w14:paraId="3391DD12" w14:textId="77777777" w:rsidR="009670A9" w:rsidRPr="0008733A" w:rsidRDefault="009670A9" w:rsidP="00DD1C3D">
            <w:pPr>
              <w:rPr>
                <w:rFonts w:ascii="Bookman Old Style" w:hAnsi="Bookman Old Style"/>
                <w:sz w:val="22"/>
                <w:szCs w:val="22"/>
              </w:rPr>
            </w:pPr>
          </w:p>
        </w:tc>
      </w:tr>
      <w:tr w:rsidR="009670A9" w:rsidRPr="00E969B0" w14:paraId="5222173B" w14:textId="77777777" w:rsidTr="00C64F29">
        <w:tc>
          <w:tcPr>
            <w:tcW w:w="2159" w:type="dxa"/>
            <w:vMerge/>
          </w:tcPr>
          <w:p w14:paraId="4BFCE128" w14:textId="77777777" w:rsidR="009670A9" w:rsidRPr="00E969B0" w:rsidRDefault="009670A9" w:rsidP="00DD1C3D"/>
        </w:tc>
        <w:tc>
          <w:tcPr>
            <w:tcW w:w="2578" w:type="dxa"/>
          </w:tcPr>
          <w:p w14:paraId="3F5692AC"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Emergency day</w:t>
            </w:r>
          </w:p>
        </w:tc>
        <w:tc>
          <w:tcPr>
            <w:tcW w:w="2761" w:type="dxa"/>
          </w:tcPr>
          <w:p w14:paraId="7745B3D6"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Emergency day</w:t>
            </w:r>
          </w:p>
        </w:tc>
        <w:tc>
          <w:tcPr>
            <w:tcW w:w="2572" w:type="dxa"/>
          </w:tcPr>
          <w:p w14:paraId="48111366" w14:textId="77777777" w:rsidR="009670A9" w:rsidRPr="0008733A" w:rsidRDefault="009670A9" w:rsidP="00DD1C3D">
            <w:pPr>
              <w:rPr>
                <w:rFonts w:ascii="Bookman Old Style" w:hAnsi="Bookman Old Style"/>
                <w:sz w:val="22"/>
                <w:szCs w:val="22"/>
              </w:rPr>
            </w:pPr>
          </w:p>
        </w:tc>
      </w:tr>
      <w:tr w:rsidR="009670A9" w:rsidRPr="00E969B0" w14:paraId="1D9E7B71" w14:textId="77777777" w:rsidTr="00C64F29">
        <w:tc>
          <w:tcPr>
            <w:tcW w:w="2159" w:type="dxa"/>
            <w:vMerge/>
          </w:tcPr>
          <w:p w14:paraId="00E210D9" w14:textId="77777777" w:rsidR="009670A9" w:rsidRPr="00E969B0" w:rsidRDefault="009670A9" w:rsidP="00DD1C3D"/>
        </w:tc>
        <w:tc>
          <w:tcPr>
            <w:tcW w:w="2578" w:type="dxa"/>
          </w:tcPr>
          <w:p w14:paraId="7BAD0336"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Strike</w:t>
            </w:r>
          </w:p>
        </w:tc>
        <w:tc>
          <w:tcPr>
            <w:tcW w:w="2761" w:type="dxa"/>
          </w:tcPr>
          <w:p w14:paraId="3761192B"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Strike</w:t>
            </w:r>
          </w:p>
        </w:tc>
        <w:tc>
          <w:tcPr>
            <w:tcW w:w="2572" w:type="dxa"/>
          </w:tcPr>
          <w:p w14:paraId="230F50E1" w14:textId="77777777" w:rsidR="009670A9" w:rsidRPr="0008733A" w:rsidRDefault="009670A9" w:rsidP="00DD1C3D">
            <w:pPr>
              <w:rPr>
                <w:rFonts w:ascii="Bookman Old Style" w:hAnsi="Bookman Old Style"/>
                <w:sz w:val="22"/>
                <w:szCs w:val="22"/>
              </w:rPr>
            </w:pPr>
          </w:p>
        </w:tc>
      </w:tr>
      <w:tr w:rsidR="009670A9" w:rsidRPr="002F3A26" w14:paraId="3B2533A4" w14:textId="77777777" w:rsidTr="00C64F29">
        <w:tc>
          <w:tcPr>
            <w:tcW w:w="2159" w:type="dxa"/>
            <w:vMerge/>
          </w:tcPr>
          <w:p w14:paraId="63F25E43" w14:textId="77777777" w:rsidR="009670A9" w:rsidRPr="00E969B0" w:rsidRDefault="009670A9" w:rsidP="00DD1C3D"/>
        </w:tc>
        <w:tc>
          <w:tcPr>
            <w:tcW w:w="2578" w:type="dxa"/>
          </w:tcPr>
          <w:p w14:paraId="641723BA"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 xml:space="preserve">Rgnts No Attendance </w:t>
            </w:r>
          </w:p>
        </w:tc>
        <w:tc>
          <w:tcPr>
            <w:tcW w:w="2761" w:type="dxa"/>
          </w:tcPr>
          <w:p w14:paraId="66C28C48"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Regents-attendance not taken</w:t>
            </w:r>
          </w:p>
        </w:tc>
        <w:tc>
          <w:tcPr>
            <w:tcW w:w="2572" w:type="dxa"/>
          </w:tcPr>
          <w:p w14:paraId="508C8DB5"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Only students who are taking the exam are expected to be in attendance</w:t>
            </w:r>
          </w:p>
        </w:tc>
      </w:tr>
      <w:tr w:rsidR="009670A9" w:rsidRPr="002F3A26" w14:paraId="60E0D427" w14:textId="77777777" w:rsidTr="00C64F29">
        <w:tc>
          <w:tcPr>
            <w:tcW w:w="2159" w:type="dxa"/>
            <w:vMerge/>
          </w:tcPr>
          <w:p w14:paraId="1D3B0115" w14:textId="77777777" w:rsidR="009670A9" w:rsidRPr="002F3A26" w:rsidRDefault="009670A9" w:rsidP="00DD1C3D"/>
        </w:tc>
        <w:tc>
          <w:tcPr>
            <w:tcW w:w="2578" w:type="dxa"/>
          </w:tcPr>
          <w:p w14:paraId="7BA548AF"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 xml:space="preserve">Super Conf Full Day </w:t>
            </w:r>
          </w:p>
        </w:tc>
        <w:tc>
          <w:tcPr>
            <w:tcW w:w="2761" w:type="dxa"/>
          </w:tcPr>
          <w:p w14:paraId="0EE25B69"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Superintendent Conference full-day</w:t>
            </w:r>
          </w:p>
        </w:tc>
        <w:tc>
          <w:tcPr>
            <w:tcW w:w="2572" w:type="dxa"/>
          </w:tcPr>
          <w:p w14:paraId="1CD98C1C" w14:textId="77777777" w:rsidR="009670A9" w:rsidRPr="0008733A" w:rsidRDefault="009670A9" w:rsidP="00DD1C3D">
            <w:pPr>
              <w:rPr>
                <w:rFonts w:ascii="Bookman Old Style" w:hAnsi="Bookman Old Style"/>
                <w:sz w:val="22"/>
                <w:szCs w:val="22"/>
              </w:rPr>
            </w:pPr>
          </w:p>
        </w:tc>
      </w:tr>
      <w:tr w:rsidR="009670A9" w:rsidRPr="002F3A26" w14:paraId="3B269172" w14:textId="77777777" w:rsidTr="00C64F29">
        <w:tc>
          <w:tcPr>
            <w:tcW w:w="2159" w:type="dxa"/>
            <w:vMerge/>
          </w:tcPr>
          <w:p w14:paraId="2C37CF09" w14:textId="77777777" w:rsidR="009670A9" w:rsidRPr="002F3A26" w:rsidRDefault="009670A9" w:rsidP="00DD1C3D"/>
        </w:tc>
        <w:tc>
          <w:tcPr>
            <w:tcW w:w="2578" w:type="dxa"/>
          </w:tcPr>
          <w:p w14:paraId="740E5133"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Other</w:t>
            </w:r>
          </w:p>
        </w:tc>
        <w:tc>
          <w:tcPr>
            <w:tcW w:w="2761" w:type="dxa"/>
          </w:tcPr>
          <w:p w14:paraId="644E15EC"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Other</w:t>
            </w:r>
          </w:p>
        </w:tc>
        <w:tc>
          <w:tcPr>
            <w:tcW w:w="2572" w:type="dxa"/>
          </w:tcPr>
          <w:p w14:paraId="22ABFD71" w14:textId="77777777" w:rsidR="009670A9" w:rsidRPr="0008733A" w:rsidRDefault="009670A9" w:rsidP="00DD1C3D">
            <w:pPr>
              <w:rPr>
                <w:rFonts w:ascii="Bookman Old Style" w:hAnsi="Bookman Old Style"/>
                <w:sz w:val="22"/>
                <w:szCs w:val="22"/>
              </w:rPr>
            </w:pPr>
          </w:p>
        </w:tc>
      </w:tr>
      <w:tr w:rsidR="009670A9" w:rsidRPr="002F3A26" w14:paraId="765EB90C" w14:textId="77777777" w:rsidTr="00C64F29">
        <w:tc>
          <w:tcPr>
            <w:tcW w:w="2159" w:type="dxa"/>
            <w:vMerge/>
          </w:tcPr>
          <w:p w14:paraId="773D360D" w14:textId="77777777" w:rsidR="009670A9" w:rsidRPr="002F3A26" w:rsidRDefault="009670A9" w:rsidP="00DD1C3D"/>
        </w:tc>
        <w:tc>
          <w:tcPr>
            <w:tcW w:w="2578" w:type="dxa"/>
          </w:tcPr>
          <w:p w14:paraId="024F7940" w14:textId="26A1119D"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Pub health/no inst</w:t>
            </w:r>
          </w:p>
        </w:tc>
        <w:tc>
          <w:tcPr>
            <w:tcW w:w="2761" w:type="dxa"/>
          </w:tcPr>
          <w:p w14:paraId="3DEB4EB6" w14:textId="13362746" w:rsidR="009670A9" w:rsidRPr="0008733A" w:rsidRDefault="0070180C" w:rsidP="00DD1C3D">
            <w:pPr>
              <w:rPr>
                <w:rFonts w:ascii="Bookman Old Style" w:hAnsi="Bookman Old Style"/>
                <w:sz w:val="22"/>
                <w:szCs w:val="22"/>
              </w:rPr>
            </w:pPr>
            <w:r w:rsidRPr="0008733A">
              <w:rPr>
                <w:rFonts w:ascii="Bookman Old Style" w:hAnsi="Bookman Old Style"/>
                <w:sz w:val="22"/>
                <w:szCs w:val="22"/>
              </w:rPr>
              <w:t>Public Health Event with no continuity of learning provided</w:t>
            </w:r>
          </w:p>
        </w:tc>
        <w:tc>
          <w:tcPr>
            <w:tcW w:w="2572" w:type="dxa"/>
          </w:tcPr>
          <w:p w14:paraId="07377A62" w14:textId="4C4FA3C8" w:rsidR="009670A9" w:rsidRPr="0008733A" w:rsidRDefault="0070180C" w:rsidP="00DD1C3D">
            <w:pPr>
              <w:rPr>
                <w:rFonts w:ascii="Bookman Old Style" w:hAnsi="Bookman Old Style"/>
                <w:sz w:val="22"/>
                <w:szCs w:val="22"/>
              </w:rPr>
            </w:pPr>
            <w:r w:rsidRPr="0008733A">
              <w:rPr>
                <w:rFonts w:ascii="Bookman Old Style" w:hAnsi="Bookman Old Style"/>
                <w:sz w:val="22"/>
                <w:szCs w:val="22"/>
              </w:rPr>
              <w:t>No instruction was provided</w:t>
            </w:r>
          </w:p>
        </w:tc>
      </w:tr>
    </w:tbl>
    <w:p w14:paraId="1A4EFEDE" w14:textId="5E8AA6E7" w:rsidR="0088173D" w:rsidRPr="002F3A26" w:rsidRDefault="0088173D" w:rsidP="0088173D">
      <w:pPr>
        <w:spacing w:before="240"/>
        <w:rPr>
          <w:rFonts w:ascii="Arial" w:hAnsi="Arial" w:cs="Arial"/>
        </w:rPr>
      </w:pPr>
      <w:r w:rsidRPr="002F3A26">
        <w:rPr>
          <w:rFonts w:ascii="Arial" w:hAnsi="Arial" w:cs="Arial"/>
          <w:b/>
        </w:rPr>
        <w:t xml:space="preserve">INSTRUCTIONAL DAY: </w:t>
      </w:r>
      <w:r w:rsidRPr="002F3A26">
        <w:rPr>
          <w:rFonts w:ascii="Arial" w:hAnsi="Arial" w:cs="Arial"/>
        </w:rPr>
        <w:t xml:space="preserve">Report as instructional days only those days </w:t>
      </w:r>
      <w:r w:rsidRPr="00413DDF">
        <w:rPr>
          <w:rFonts w:ascii="Arial" w:hAnsi="Arial" w:cs="Arial"/>
        </w:rPr>
        <w:t>when school is in session, all students are expected to be in attendance and attendance is</w:t>
      </w:r>
      <w:r w:rsidRPr="002F3A26">
        <w:rPr>
          <w:rFonts w:ascii="Arial" w:hAnsi="Arial" w:cs="Arial"/>
        </w:rPr>
        <w:t xml:space="preserve"> taken.  For example, report NYS 3-8 assessment days as instructional days if attendance is taken.  Report Regents days as instructional </w:t>
      </w:r>
      <w:r w:rsidRPr="00413DDF">
        <w:rPr>
          <w:rFonts w:ascii="Arial" w:hAnsi="Arial" w:cs="Arial"/>
        </w:rPr>
        <w:t xml:space="preserve">days </w:t>
      </w:r>
      <w:r w:rsidRPr="00E969B0">
        <w:rPr>
          <w:rFonts w:ascii="Arial" w:hAnsi="Arial" w:cs="Arial"/>
        </w:rPr>
        <w:t>if all students are expected to attend and</w:t>
      </w:r>
      <w:r>
        <w:rPr>
          <w:rFonts w:ascii="Arial" w:hAnsi="Arial" w:cs="Arial"/>
        </w:rPr>
        <w:t xml:space="preserve"> </w:t>
      </w:r>
      <w:r w:rsidRPr="002F3A26">
        <w:rPr>
          <w:rFonts w:ascii="Arial" w:hAnsi="Arial" w:cs="Arial"/>
        </w:rPr>
        <w:t>attendance is taken. The following day type codes will be counted as instructional days for the purposes of the L2RPT Attendance/Chronic Absence/Day Calendar reports:</w:t>
      </w:r>
    </w:p>
    <w:p w14:paraId="63944743" w14:textId="77777777" w:rsidR="0088173D" w:rsidRPr="002F3A26" w:rsidRDefault="0088173D" w:rsidP="0088173D">
      <w:pPr>
        <w:ind w:firstLine="720"/>
        <w:rPr>
          <w:rFonts w:ascii="Arial" w:hAnsi="Arial" w:cs="Arial"/>
        </w:rPr>
      </w:pPr>
      <w:r w:rsidRPr="002F3A26">
        <w:rPr>
          <w:rFonts w:ascii="Arial" w:hAnsi="Arial" w:cs="Arial"/>
        </w:rPr>
        <w:t xml:space="preserve">Instructional </w:t>
      </w:r>
    </w:p>
    <w:p w14:paraId="4A7ED385" w14:textId="77777777" w:rsidR="0088173D" w:rsidRPr="002F3A26" w:rsidRDefault="0088173D" w:rsidP="0088173D">
      <w:pPr>
        <w:ind w:firstLine="720"/>
        <w:rPr>
          <w:rFonts w:ascii="Arial" w:hAnsi="Arial" w:cs="Arial"/>
        </w:rPr>
      </w:pPr>
      <w:r w:rsidRPr="002F3A26">
        <w:rPr>
          <w:rFonts w:ascii="Arial" w:hAnsi="Arial" w:cs="Arial"/>
        </w:rPr>
        <w:t xml:space="preserve">Make-up </w:t>
      </w:r>
    </w:p>
    <w:p w14:paraId="7E856AA8" w14:textId="77777777" w:rsidR="0088173D" w:rsidRDefault="0088173D" w:rsidP="0088173D">
      <w:pPr>
        <w:ind w:firstLine="720"/>
        <w:rPr>
          <w:rFonts w:ascii="Arial" w:hAnsi="Arial" w:cs="Arial"/>
        </w:rPr>
      </w:pPr>
      <w:r w:rsidRPr="002F3A26">
        <w:rPr>
          <w:rFonts w:ascii="Arial" w:hAnsi="Arial" w:cs="Arial"/>
        </w:rPr>
        <w:t>Late Arrival/Early Dismissal</w:t>
      </w:r>
    </w:p>
    <w:p w14:paraId="5F59AAF6" w14:textId="3CF11E02" w:rsidR="0088173D" w:rsidRDefault="0088173D" w:rsidP="0088173D">
      <w:pPr>
        <w:ind w:left="720"/>
        <w:rPr>
          <w:rFonts w:ascii="Arial" w:hAnsi="Arial" w:cs="Arial"/>
        </w:rPr>
      </w:pPr>
      <w:r w:rsidRPr="00413DDF">
        <w:rPr>
          <w:rFonts w:ascii="Arial" w:hAnsi="Arial" w:cs="Arial"/>
        </w:rPr>
        <w:t>Regents-All students are expected to be in attendance whether participating in the exam or not</w:t>
      </w:r>
    </w:p>
    <w:p w14:paraId="09191423" w14:textId="36C7CAFB" w:rsidR="000D1765" w:rsidRPr="002F3A26" w:rsidRDefault="000D1765" w:rsidP="0088173D">
      <w:pPr>
        <w:ind w:left="720"/>
        <w:rPr>
          <w:rFonts w:ascii="Arial" w:hAnsi="Arial" w:cs="Arial"/>
        </w:rPr>
      </w:pPr>
      <w:r>
        <w:rPr>
          <w:rFonts w:ascii="Arial" w:hAnsi="Arial" w:cs="Arial"/>
        </w:rPr>
        <w:t>Public health event with continuity of learning provided</w:t>
      </w:r>
    </w:p>
    <w:p w14:paraId="7BDA5890" w14:textId="7D17001F" w:rsidR="000374AA" w:rsidRPr="002F3A26" w:rsidRDefault="000374AA" w:rsidP="000374AA">
      <w:pPr>
        <w:rPr>
          <w:rFonts w:ascii="Arial" w:hAnsi="Arial" w:cs="Arial"/>
        </w:rPr>
      </w:pPr>
      <w:r w:rsidRPr="00413DDF">
        <w:rPr>
          <w:rFonts w:ascii="Arial" w:hAnsi="Arial" w:cs="Arial"/>
          <w:b/>
        </w:rPr>
        <w:t xml:space="preserve">NON-INSTRUCTIONAL DAY: </w:t>
      </w:r>
      <w:r w:rsidRPr="00413DDF">
        <w:rPr>
          <w:rFonts w:ascii="Arial" w:hAnsi="Arial" w:cs="Arial"/>
        </w:rPr>
        <w:t>Report as non-instructional days those days when students are not expected to be in attendance. For example, a full-day Superintendent conference day should be reported as a non-instructional day. Regents days when only students who are taking the exam are expected to be in attendance should be reported as non-instructional</w:t>
      </w:r>
      <w:r w:rsidRPr="002F3A26">
        <w:rPr>
          <w:rFonts w:ascii="Arial" w:hAnsi="Arial" w:cs="Arial"/>
        </w:rPr>
        <w:t>. The following day type codes will be counted as non-instructional days for the purposes of the L2RPT Attendance/Chronic Absence/Day Calendar reports:</w:t>
      </w:r>
    </w:p>
    <w:p w14:paraId="02849596" w14:textId="77777777" w:rsidR="000374AA" w:rsidRPr="002F3A26" w:rsidRDefault="000374AA" w:rsidP="000374AA">
      <w:pPr>
        <w:ind w:left="720"/>
        <w:rPr>
          <w:rFonts w:ascii="Arial" w:hAnsi="Arial" w:cs="Arial"/>
        </w:rPr>
      </w:pPr>
      <w:r w:rsidRPr="002F3A26">
        <w:rPr>
          <w:rFonts w:ascii="Arial" w:hAnsi="Arial" w:cs="Arial"/>
        </w:rPr>
        <w:t xml:space="preserve">Teacher only  </w:t>
      </w:r>
    </w:p>
    <w:p w14:paraId="336B45FA" w14:textId="77777777" w:rsidR="000374AA" w:rsidRPr="002F3A26" w:rsidRDefault="000374AA" w:rsidP="000374AA">
      <w:pPr>
        <w:ind w:left="720"/>
        <w:rPr>
          <w:rFonts w:ascii="Arial" w:hAnsi="Arial" w:cs="Arial"/>
        </w:rPr>
      </w:pPr>
      <w:r w:rsidRPr="002F3A26">
        <w:rPr>
          <w:rFonts w:ascii="Arial" w:hAnsi="Arial" w:cs="Arial"/>
        </w:rPr>
        <w:t xml:space="preserve">Holiday </w:t>
      </w:r>
    </w:p>
    <w:p w14:paraId="3568614A" w14:textId="43B18C35" w:rsidR="000374AA" w:rsidRPr="002B4076" w:rsidRDefault="000374AA" w:rsidP="000374AA">
      <w:pPr>
        <w:ind w:left="720"/>
        <w:rPr>
          <w:rFonts w:ascii="Arial" w:hAnsi="Arial" w:cs="Arial"/>
        </w:rPr>
      </w:pPr>
      <w:r w:rsidRPr="002B4076">
        <w:rPr>
          <w:rFonts w:ascii="Arial" w:hAnsi="Arial" w:cs="Arial"/>
        </w:rPr>
        <w:t xml:space="preserve">Weather </w:t>
      </w:r>
      <w:r w:rsidR="003173B0" w:rsidRPr="002B4076">
        <w:rPr>
          <w:rFonts w:ascii="Arial" w:hAnsi="Arial" w:cs="Arial"/>
        </w:rPr>
        <w:t>day</w:t>
      </w:r>
    </w:p>
    <w:p w14:paraId="006919B8" w14:textId="77777777" w:rsidR="000374AA" w:rsidRPr="002F3A26" w:rsidRDefault="000374AA" w:rsidP="000374AA">
      <w:pPr>
        <w:ind w:left="720"/>
        <w:rPr>
          <w:rFonts w:ascii="Arial" w:hAnsi="Arial" w:cs="Arial"/>
        </w:rPr>
      </w:pPr>
      <w:r w:rsidRPr="002B4076">
        <w:rPr>
          <w:rFonts w:ascii="Arial" w:hAnsi="Arial" w:cs="Arial"/>
        </w:rPr>
        <w:t>Emergency</w:t>
      </w:r>
      <w:r w:rsidRPr="002F3A26">
        <w:rPr>
          <w:rFonts w:ascii="Arial" w:hAnsi="Arial" w:cs="Arial"/>
        </w:rPr>
        <w:t xml:space="preserve"> </w:t>
      </w:r>
    </w:p>
    <w:p w14:paraId="5B0C6668" w14:textId="77777777" w:rsidR="000374AA" w:rsidRDefault="000374AA" w:rsidP="000374AA">
      <w:pPr>
        <w:ind w:left="720"/>
        <w:rPr>
          <w:rFonts w:ascii="Arial" w:hAnsi="Arial" w:cs="Arial"/>
        </w:rPr>
      </w:pPr>
      <w:r w:rsidRPr="002F3A26">
        <w:rPr>
          <w:rFonts w:ascii="Arial" w:hAnsi="Arial" w:cs="Arial"/>
        </w:rPr>
        <w:t xml:space="preserve">Strike </w:t>
      </w:r>
    </w:p>
    <w:p w14:paraId="05C19753" w14:textId="77777777" w:rsidR="000374AA" w:rsidRPr="00E969B0" w:rsidRDefault="000374AA" w:rsidP="000374AA">
      <w:pPr>
        <w:ind w:left="720"/>
        <w:rPr>
          <w:rFonts w:ascii="Arial" w:hAnsi="Arial" w:cs="Arial"/>
        </w:rPr>
      </w:pPr>
      <w:r w:rsidRPr="00E969B0">
        <w:rPr>
          <w:rFonts w:ascii="Arial" w:hAnsi="Arial" w:cs="Arial"/>
        </w:rPr>
        <w:t>Regents-Only students who are taking the exam are expected to be in attendance</w:t>
      </w:r>
    </w:p>
    <w:p w14:paraId="6ED71075" w14:textId="77777777" w:rsidR="000374AA" w:rsidRPr="004771DE" w:rsidRDefault="000374AA" w:rsidP="000374AA">
      <w:pPr>
        <w:ind w:left="720"/>
        <w:rPr>
          <w:rFonts w:ascii="Arial" w:hAnsi="Arial" w:cs="Arial"/>
        </w:rPr>
      </w:pPr>
      <w:r w:rsidRPr="004771DE">
        <w:rPr>
          <w:rFonts w:ascii="Arial" w:hAnsi="Arial" w:cs="Arial"/>
        </w:rPr>
        <w:t>Superintendent Conference Full Day</w:t>
      </w:r>
    </w:p>
    <w:p w14:paraId="4B9F5961" w14:textId="29C2C52B" w:rsidR="000374AA" w:rsidRDefault="000374AA" w:rsidP="000374AA">
      <w:pPr>
        <w:ind w:left="720"/>
        <w:rPr>
          <w:rFonts w:ascii="Arial" w:hAnsi="Arial" w:cs="Arial"/>
        </w:rPr>
      </w:pPr>
      <w:r w:rsidRPr="004771DE">
        <w:rPr>
          <w:rFonts w:ascii="Arial" w:hAnsi="Arial" w:cs="Arial"/>
        </w:rPr>
        <w:t xml:space="preserve">Other </w:t>
      </w:r>
    </w:p>
    <w:p w14:paraId="3012CF20" w14:textId="1DC07F73" w:rsidR="000D1765" w:rsidRPr="004771DE" w:rsidRDefault="000D1765" w:rsidP="000374AA">
      <w:pPr>
        <w:ind w:left="720"/>
        <w:rPr>
          <w:rFonts w:ascii="Arial" w:hAnsi="Arial" w:cs="Arial"/>
        </w:rPr>
      </w:pPr>
      <w:r>
        <w:rPr>
          <w:rFonts w:ascii="Arial" w:hAnsi="Arial" w:cs="Arial"/>
        </w:rPr>
        <w:t>Public health event with no continuity of learning provided</w:t>
      </w:r>
    </w:p>
    <w:p w14:paraId="3B34C843" w14:textId="77777777" w:rsidR="000374AA" w:rsidRDefault="000374AA" w:rsidP="000374AA">
      <w:pPr>
        <w:spacing w:before="240"/>
        <w:rPr>
          <w:rFonts w:ascii="Arial" w:hAnsi="Arial" w:cs="Arial"/>
          <w:bCs/>
        </w:rPr>
      </w:pPr>
      <w:r>
        <w:rPr>
          <w:rFonts w:ascii="Arial" w:hAnsi="Arial" w:cs="Arial"/>
          <w:bCs/>
        </w:rPr>
        <w:lastRenderedPageBreak/>
        <w:t>A</w:t>
      </w:r>
      <w:r w:rsidRPr="004771DE">
        <w:rPr>
          <w:rFonts w:ascii="Arial" w:hAnsi="Arial" w:cs="Arial"/>
          <w:bCs/>
        </w:rPr>
        <w:t xml:space="preserve"> day calendar must be submitted for each BOCES program type/location where attendance is being reported. </w:t>
      </w:r>
    </w:p>
    <w:p w14:paraId="72F38D00" w14:textId="77777777" w:rsidR="000374AA" w:rsidRPr="002F3A26" w:rsidRDefault="000374AA" w:rsidP="000374AA">
      <w:pPr>
        <w:spacing w:before="240"/>
        <w:rPr>
          <w:rFonts w:ascii="Arial" w:hAnsi="Arial" w:cs="Arial"/>
        </w:rPr>
      </w:pPr>
      <w:r w:rsidRPr="002F3A26">
        <w:rPr>
          <w:rFonts w:ascii="Arial" w:hAnsi="Arial" w:cs="Arial"/>
        </w:rPr>
        <w:t xml:space="preserve">Year-round schools should report attendance and day calendar from September to June.  </w:t>
      </w:r>
    </w:p>
    <w:p w14:paraId="047530F7" w14:textId="766CA35D" w:rsidR="000374AA" w:rsidRDefault="000374AA" w:rsidP="000374AA">
      <w:pPr>
        <w:spacing w:before="240"/>
        <w:rPr>
          <w:rFonts w:ascii="Arial" w:hAnsi="Arial" w:cs="Arial"/>
        </w:rPr>
      </w:pPr>
      <w:r w:rsidRPr="002F3A26">
        <w:rPr>
          <w:rFonts w:ascii="Arial" w:hAnsi="Arial" w:cs="Arial"/>
        </w:rPr>
        <w:t xml:space="preserve">Please note, the count of instructional days for calculating chronic absenteeism may not coincide with the 180 Day Session Requirement for calculating State Aid.  The Office of State Aid will continue to collect session days, school calendar and attendance data in SAMS for aid purposes. </w:t>
      </w:r>
      <w:r>
        <w:rPr>
          <w:rFonts w:ascii="Arial" w:hAnsi="Arial" w:cs="Arial"/>
        </w:rPr>
        <w:t>Additional information regarding</w:t>
      </w:r>
      <w:r w:rsidRPr="002F3A26">
        <w:rPr>
          <w:rFonts w:ascii="Arial" w:hAnsi="Arial" w:cs="Arial"/>
        </w:rPr>
        <w:t xml:space="preserve"> </w:t>
      </w:r>
      <w:hyperlink r:id="rId120" w:history="1">
        <w:r>
          <w:rPr>
            <w:rStyle w:val="Hyperlink"/>
            <w:rFonts w:ascii="Arial" w:hAnsi="Arial" w:cs="Arial"/>
          </w:rPr>
          <w:t>attendance and enrollment requirements for State Aid</w:t>
        </w:r>
      </w:hyperlink>
      <w:r w:rsidRPr="009D6DEF">
        <w:rPr>
          <w:rFonts w:ascii="Arial" w:hAnsi="Arial" w:cs="Arial"/>
        </w:rPr>
        <w:t xml:space="preserve"> </w:t>
      </w:r>
      <w:r>
        <w:rPr>
          <w:rFonts w:ascii="Arial" w:hAnsi="Arial" w:cs="Arial"/>
        </w:rPr>
        <w:t>is available online.</w:t>
      </w:r>
    </w:p>
    <w:p w14:paraId="6AF733FB" w14:textId="77777777" w:rsidR="00D709B5" w:rsidRDefault="00D709B5" w:rsidP="00D709B5">
      <w:pPr>
        <w:rPr>
          <w:rFonts w:ascii="Arial" w:hAnsi="Arial" w:cs="Arial"/>
          <w:b/>
          <w:bCs/>
          <w:highlight w:val="yellow"/>
        </w:rPr>
      </w:pPr>
    </w:p>
    <w:p w14:paraId="4FCE0CD8" w14:textId="7C781F47" w:rsidR="00EC50BD" w:rsidRPr="006B7C01" w:rsidRDefault="00D709B5" w:rsidP="00EC50BD">
      <w:pPr>
        <w:rPr>
          <w:rFonts w:ascii="Arial" w:hAnsi="Arial" w:cs="Arial"/>
          <w:sz w:val="22"/>
          <w:szCs w:val="22"/>
        </w:rPr>
      </w:pPr>
      <w:r w:rsidRPr="0034589A">
        <w:rPr>
          <w:rFonts w:ascii="Arial" w:hAnsi="Arial" w:cs="Arial"/>
          <w:b/>
          <w:bCs/>
        </w:rPr>
        <w:t>Public Health Event (PHE) Day Type Codes:</w:t>
      </w:r>
      <w:r w:rsidRPr="0034589A">
        <w:rPr>
          <w:rFonts w:ascii="Arial" w:hAnsi="Arial" w:cs="Arial"/>
        </w:rPr>
        <w:t xml:space="preserve"> </w:t>
      </w:r>
      <w:r w:rsidR="00EC50BD" w:rsidRPr="006B7C01">
        <w:rPr>
          <w:rFonts w:ascii="Arial" w:hAnsi="Arial" w:cs="Arial"/>
        </w:rPr>
        <w:t xml:space="preserve">Two Day Type codes (Pub health/inst and Pub health/no inst) were introduced in the 2019-20 reporting year to identify days when LEAs were closed due to local Department of Health directives or the Executive Order for school closure due to the Public Health Emergency resulting from the Coronavirus (COVID-19). In </w:t>
      </w:r>
      <w:r w:rsidR="00033171">
        <w:rPr>
          <w:rFonts w:ascii="Arial" w:hAnsi="Arial" w:cs="Arial"/>
        </w:rPr>
        <w:t xml:space="preserve">subsequent </w:t>
      </w:r>
      <w:r w:rsidR="00EC50BD" w:rsidRPr="006B7C01">
        <w:rPr>
          <w:rFonts w:ascii="Arial" w:hAnsi="Arial" w:cs="Arial"/>
        </w:rPr>
        <w:t>reporting year</w:t>
      </w:r>
      <w:r w:rsidR="00033171">
        <w:rPr>
          <w:rFonts w:ascii="Arial" w:hAnsi="Arial" w:cs="Arial"/>
        </w:rPr>
        <w:t>s</w:t>
      </w:r>
      <w:r w:rsidR="00EC50BD" w:rsidRPr="006B7C01">
        <w:rPr>
          <w:rFonts w:ascii="Arial" w:hAnsi="Arial" w:cs="Arial"/>
        </w:rPr>
        <w:t>, Pub health/inst and Pub health/no inst are to be used only if there is a local Department of Health directive or Executive Order for school closure.</w:t>
      </w:r>
      <w:r w:rsidR="00EC50BD" w:rsidRPr="006B7C01">
        <w:rPr>
          <w:rFonts w:ascii="Arial" w:hAnsi="Arial" w:cs="Arial"/>
          <w:b/>
          <w:bCs/>
        </w:rPr>
        <w:t xml:space="preserve"> </w:t>
      </w:r>
      <w:r w:rsidR="00EC50BD" w:rsidRPr="006B7C01">
        <w:rPr>
          <w:rFonts w:ascii="Arial" w:hAnsi="Arial" w:cs="Arial"/>
        </w:rPr>
        <w:t xml:space="preserve">For all other situations, use other existing Day Type codes. </w:t>
      </w:r>
    </w:p>
    <w:p w14:paraId="2ECFA70B" w14:textId="77777777" w:rsidR="00EC50BD" w:rsidRPr="006B7C01" w:rsidRDefault="00EC50BD" w:rsidP="00EC50BD">
      <w:pPr>
        <w:rPr>
          <w:rFonts w:ascii="Arial" w:hAnsi="Arial" w:cs="Arial"/>
        </w:rPr>
      </w:pPr>
    </w:p>
    <w:p w14:paraId="6F480C09" w14:textId="77777777" w:rsidR="00EC50BD" w:rsidRPr="006B7C01" w:rsidRDefault="00EC50BD" w:rsidP="00EC50BD">
      <w:pPr>
        <w:rPr>
          <w:rFonts w:ascii="Arial" w:hAnsi="Arial" w:cs="Arial"/>
        </w:rPr>
      </w:pPr>
      <w:r w:rsidRPr="006B7C01">
        <w:rPr>
          <w:rFonts w:ascii="Arial" w:hAnsi="Arial" w:cs="Arial"/>
        </w:rPr>
        <w:t xml:space="preserve">For all public reporting purposes, Pub health/inst WILL be included in calculations (e.g., chronic absenteeism, suspensions, etc.) and negative attendance must be reported. Pub health/no inst will NOT be included in calculations and negative attendance should NOT be reported. </w:t>
      </w:r>
    </w:p>
    <w:p w14:paraId="14B6CDE0" w14:textId="40C41B99" w:rsidR="000374AA" w:rsidRDefault="000374AA" w:rsidP="00AE2401">
      <w:pPr>
        <w:pStyle w:val="Heading2"/>
        <w:jc w:val="center"/>
      </w:pPr>
      <w:bookmarkStart w:id="677" w:name="_Toc335315442"/>
      <w:bookmarkStart w:id="678" w:name="_Toc110765641"/>
      <w:r w:rsidRPr="000E16CD">
        <w:t>District of Residence Codes</w:t>
      </w:r>
      <w:bookmarkEnd w:id="677"/>
      <w:bookmarkEnd w:id="678"/>
    </w:p>
    <w:p w14:paraId="4417E7D8" w14:textId="77777777" w:rsidR="00E840C7" w:rsidRDefault="00E840C7" w:rsidP="00E840C7">
      <w:pPr>
        <w:spacing w:after="240"/>
        <w:jc w:val="center"/>
        <w:rPr>
          <w:rFonts w:ascii="Arial" w:hAnsi="Arial" w:cs="Arial"/>
        </w:rPr>
      </w:pPr>
      <w:r w:rsidRPr="00E73803">
        <w:rPr>
          <w:rFonts w:ascii="Arial" w:hAnsi="Arial" w:cs="Arial"/>
        </w:rPr>
        <w:t>(Student Class Grade Detail, Field 25)</w:t>
      </w:r>
    </w:p>
    <w:tbl>
      <w:tblPr>
        <w:tblStyle w:val="TableGrid1"/>
        <w:tblW w:w="5168" w:type="dxa"/>
        <w:jc w:val="center"/>
        <w:tblLook w:val="0020" w:firstRow="1" w:lastRow="0" w:firstColumn="0" w:lastColumn="0" w:noHBand="0" w:noVBand="0"/>
      </w:tblPr>
      <w:tblGrid>
        <w:gridCol w:w="1339"/>
        <w:gridCol w:w="3829"/>
      </w:tblGrid>
      <w:tr w:rsidR="000374AA" w:rsidRPr="000E16CD" w14:paraId="4E281021" w14:textId="77777777" w:rsidTr="00DD1C3D">
        <w:trPr>
          <w:trHeight w:val="261"/>
          <w:tblHeader/>
          <w:jc w:val="center"/>
        </w:trPr>
        <w:tc>
          <w:tcPr>
            <w:tcW w:w="1339" w:type="dxa"/>
            <w:shd w:val="clear" w:color="auto" w:fill="D9D9D9" w:themeFill="background1" w:themeFillShade="D9"/>
          </w:tcPr>
          <w:p w14:paraId="4404D467"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c>
          <w:tcPr>
            <w:tcW w:w="3829" w:type="dxa"/>
            <w:shd w:val="clear" w:color="auto" w:fill="D9D9D9" w:themeFill="background1" w:themeFillShade="D9"/>
          </w:tcPr>
          <w:p w14:paraId="08555EF2"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District of Residence Name</w:t>
            </w:r>
          </w:p>
        </w:tc>
      </w:tr>
      <w:tr w:rsidR="000374AA" w:rsidRPr="000E16CD" w14:paraId="55947AAA" w14:textId="77777777" w:rsidTr="00DD1C3D">
        <w:trPr>
          <w:trHeight w:val="261"/>
          <w:jc w:val="center"/>
        </w:trPr>
        <w:tc>
          <w:tcPr>
            <w:tcW w:w="1339" w:type="dxa"/>
          </w:tcPr>
          <w:p w14:paraId="71FF8D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NY570101</w:t>
            </w:r>
          </w:p>
        </w:tc>
        <w:tc>
          <w:tcPr>
            <w:tcW w:w="3829" w:type="dxa"/>
          </w:tcPr>
          <w:p w14:paraId="73F33D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Addison </w:t>
            </w:r>
          </w:p>
        </w:tc>
      </w:tr>
      <w:tr w:rsidR="000374AA" w:rsidRPr="000E16CD" w14:paraId="2F80B590" w14:textId="77777777" w:rsidTr="00DD1C3D">
        <w:trPr>
          <w:trHeight w:val="261"/>
          <w:jc w:val="center"/>
        </w:trPr>
        <w:tc>
          <w:tcPr>
            <w:tcW w:w="1339" w:type="dxa"/>
          </w:tcPr>
          <w:p w14:paraId="3C32A1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NY410401</w:t>
            </w:r>
          </w:p>
        </w:tc>
        <w:tc>
          <w:tcPr>
            <w:tcW w:w="3829" w:type="dxa"/>
          </w:tcPr>
          <w:p w14:paraId="7D5B38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Adirondack </w:t>
            </w:r>
          </w:p>
        </w:tc>
      </w:tr>
      <w:tr w:rsidR="000374AA" w:rsidRPr="000E16CD" w14:paraId="27285B28" w14:textId="77777777" w:rsidTr="00DD1C3D">
        <w:trPr>
          <w:trHeight w:val="261"/>
          <w:jc w:val="center"/>
        </w:trPr>
        <w:tc>
          <w:tcPr>
            <w:tcW w:w="1339" w:type="dxa"/>
          </w:tcPr>
          <w:p w14:paraId="77C233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NY080101</w:t>
            </w:r>
          </w:p>
        </w:tc>
        <w:tc>
          <w:tcPr>
            <w:tcW w:w="3829" w:type="dxa"/>
          </w:tcPr>
          <w:p w14:paraId="703E75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Afton </w:t>
            </w:r>
          </w:p>
        </w:tc>
      </w:tr>
      <w:tr w:rsidR="000374AA" w:rsidRPr="000E16CD" w14:paraId="1FB5D294" w14:textId="77777777" w:rsidTr="00DD1C3D">
        <w:trPr>
          <w:trHeight w:val="261"/>
          <w:jc w:val="center"/>
        </w:trPr>
        <w:tc>
          <w:tcPr>
            <w:tcW w:w="1339" w:type="dxa"/>
          </w:tcPr>
          <w:p w14:paraId="523DCB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NY142101</w:t>
            </w:r>
          </w:p>
        </w:tc>
        <w:tc>
          <w:tcPr>
            <w:tcW w:w="3829" w:type="dxa"/>
          </w:tcPr>
          <w:p w14:paraId="27A929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Akron </w:t>
            </w:r>
          </w:p>
        </w:tc>
      </w:tr>
      <w:tr w:rsidR="000374AA" w:rsidRPr="000E16CD" w14:paraId="01F4A723" w14:textId="77777777" w:rsidTr="00DD1C3D">
        <w:trPr>
          <w:trHeight w:val="261"/>
          <w:jc w:val="center"/>
        </w:trPr>
        <w:tc>
          <w:tcPr>
            <w:tcW w:w="1339" w:type="dxa"/>
          </w:tcPr>
          <w:p w14:paraId="1D5C2C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NY010100</w:t>
            </w:r>
          </w:p>
        </w:tc>
        <w:tc>
          <w:tcPr>
            <w:tcW w:w="3829" w:type="dxa"/>
          </w:tcPr>
          <w:p w14:paraId="741919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Albany </w:t>
            </w:r>
          </w:p>
        </w:tc>
      </w:tr>
      <w:tr w:rsidR="000374AA" w:rsidRPr="000E16CD" w14:paraId="6753D5F8" w14:textId="77777777" w:rsidTr="00DD1C3D">
        <w:trPr>
          <w:trHeight w:val="261"/>
          <w:jc w:val="center"/>
        </w:trPr>
        <w:tc>
          <w:tcPr>
            <w:tcW w:w="1339" w:type="dxa"/>
          </w:tcPr>
          <w:p w14:paraId="21BC96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NY450101</w:t>
            </w:r>
          </w:p>
        </w:tc>
        <w:tc>
          <w:tcPr>
            <w:tcW w:w="3829" w:type="dxa"/>
          </w:tcPr>
          <w:p w14:paraId="5AEA3D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Albion </w:t>
            </w:r>
          </w:p>
        </w:tc>
      </w:tr>
      <w:tr w:rsidR="000374AA" w:rsidRPr="000E16CD" w14:paraId="7614A5D9" w14:textId="77777777" w:rsidTr="00DD1C3D">
        <w:trPr>
          <w:trHeight w:val="261"/>
          <w:jc w:val="center"/>
        </w:trPr>
        <w:tc>
          <w:tcPr>
            <w:tcW w:w="1339" w:type="dxa"/>
          </w:tcPr>
          <w:p w14:paraId="16447C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NY140101</w:t>
            </w:r>
          </w:p>
        </w:tc>
        <w:tc>
          <w:tcPr>
            <w:tcW w:w="3829" w:type="dxa"/>
          </w:tcPr>
          <w:p w14:paraId="5C564E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Alden</w:t>
            </w:r>
          </w:p>
        </w:tc>
      </w:tr>
      <w:tr w:rsidR="000374AA" w:rsidRPr="000E16CD" w14:paraId="19476974" w14:textId="77777777" w:rsidTr="00DD1C3D">
        <w:trPr>
          <w:trHeight w:val="261"/>
          <w:jc w:val="center"/>
        </w:trPr>
        <w:tc>
          <w:tcPr>
            <w:tcW w:w="1339" w:type="dxa"/>
          </w:tcPr>
          <w:p w14:paraId="112B6A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NY180202</w:t>
            </w:r>
          </w:p>
        </w:tc>
        <w:tc>
          <w:tcPr>
            <w:tcW w:w="3829" w:type="dxa"/>
          </w:tcPr>
          <w:p w14:paraId="49A9FC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Alexander</w:t>
            </w:r>
          </w:p>
        </w:tc>
      </w:tr>
      <w:tr w:rsidR="000374AA" w:rsidRPr="000E16CD" w14:paraId="7C136076" w14:textId="77777777" w:rsidTr="00DD1C3D">
        <w:trPr>
          <w:trHeight w:val="261"/>
          <w:jc w:val="center"/>
        </w:trPr>
        <w:tc>
          <w:tcPr>
            <w:tcW w:w="1339" w:type="dxa"/>
          </w:tcPr>
          <w:p w14:paraId="63A543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NY220202</w:t>
            </w:r>
          </w:p>
        </w:tc>
        <w:tc>
          <w:tcPr>
            <w:tcW w:w="3829" w:type="dxa"/>
          </w:tcPr>
          <w:p w14:paraId="560E42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Alexandria CSD</w:t>
            </w:r>
          </w:p>
        </w:tc>
      </w:tr>
      <w:tr w:rsidR="000374AA" w:rsidRPr="000E16CD" w14:paraId="2752CC5B" w14:textId="77777777" w:rsidTr="00DD1C3D">
        <w:trPr>
          <w:trHeight w:val="261"/>
          <w:jc w:val="center"/>
        </w:trPr>
        <w:tc>
          <w:tcPr>
            <w:tcW w:w="1339" w:type="dxa"/>
          </w:tcPr>
          <w:p w14:paraId="0E6887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NY020101</w:t>
            </w:r>
          </w:p>
        </w:tc>
        <w:tc>
          <w:tcPr>
            <w:tcW w:w="3829" w:type="dxa"/>
          </w:tcPr>
          <w:p w14:paraId="5B2EA3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Alfred Almond</w:t>
            </w:r>
          </w:p>
        </w:tc>
      </w:tr>
      <w:tr w:rsidR="000374AA" w:rsidRPr="000E16CD" w14:paraId="6BF7F57B" w14:textId="77777777" w:rsidTr="00DD1C3D">
        <w:trPr>
          <w:trHeight w:val="261"/>
          <w:jc w:val="center"/>
        </w:trPr>
        <w:tc>
          <w:tcPr>
            <w:tcW w:w="1339" w:type="dxa"/>
          </w:tcPr>
          <w:p w14:paraId="2E7687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NY040302</w:t>
            </w:r>
          </w:p>
        </w:tc>
        <w:tc>
          <w:tcPr>
            <w:tcW w:w="3829" w:type="dxa"/>
          </w:tcPr>
          <w:p w14:paraId="142860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Allegany-Limestone</w:t>
            </w:r>
          </w:p>
        </w:tc>
      </w:tr>
      <w:tr w:rsidR="000374AA" w:rsidRPr="000E16CD" w14:paraId="7CB7F5F0" w14:textId="77777777" w:rsidTr="00DD1C3D">
        <w:trPr>
          <w:trHeight w:val="261"/>
          <w:jc w:val="center"/>
        </w:trPr>
        <w:tc>
          <w:tcPr>
            <w:tcW w:w="1339" w:type="dxa"/>
          </w:tcPr>
          <w:p w14:paraId="229157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NY460102</w:t>
            </w:r>
          </w:p>
        </w:tc>
        <w:tc>
          <w:tcPr>
            <w:tcW w:w="3829" w:type="dxa"/>
          </w:tcPr>
          <w:p w14:paraId="3CE372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Altmar Parish</w:t>
            </w:r>
          </w:p>
        </w:tc>
      </w:tr>
      <w:tr w:rsidR="000374AA" w:rsidRPr="000E16CD" w14:paraId="207FE7CD" w14:textId="77777777" w:rsidTr="00DD1C3D">
        <w:trPr>
          <w:trHeight w:val="261"/>
          <w:jc w:val="center"/>
        </w:trPr>
        <w:tc>
          <w:tcPr>
            <w:tcW w:w="1339" w:type="dxa"/>
          </w:tcPr>
          <w:p w14:paraId="386305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NY580303</w:t>
            </w:r>
          </w:p>
        </w:tc>
        <w:tc>
          <w:tcPr>
            <w:tcW w:w="3829" w:type="dxa"/>
          </w:tcPr>
          <w:p w14:paraId="49DF8F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Amagansett</w:t>
            </w:r>
          </w:p>
        </w:tc>
      </w:tr>
      <w:tr w:rsidR="000374AA" w:rsidRPr="000E16CD" w14:paraId="5518B64C" w14:textId="77777777" w:rsidTr="00DD1C3D">
        <w:trPr>
          <w:trHeight w:val="261"/>
          <w:jc w:val="center"/>
        </w:trPr>
        <w:tc>
          <w:tcPr>
            <w:tcW w:w="1339" w:type="dxa"/>
          </w:tcPr>
          <w:p w14:paraId="65EC63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NY140201</w:t>
            </w:r>
          </w:p>
        </w:tc>
        <w:tc>
          <w:tcPr>
            <w:tcW w:w="3829" w:type="dxa"/>
          </w:tcPr>
          <w:p w14:paraId="38B36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Amherst </w:t>
            </w:r>
          </w:p>
        </w:tc>
      </w:tr>
      <w:tr w:rsidR="000374AA" w:rsidRPr="000E16CD" w14:paraId="1848D041" w14:textId="77777777" w:rsidTr="00DD1C3D">
        <w:trPr>
          <w:trHeight w:val="261"/>
          <w:jc w:val="center"/>
        </w:trPr>
        <w:tc>
          <w:tcPr>
            <w:tcW w:w="1339" w:type="dxa"/>
          </w:tcPr>
          <w:p w14:paraId="301668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NY580106</w:t>
            </w:r>
          </w:p>
        </w:tc>
        <w:tc>
          <w:tcPr>
            <w:tcW w:w="3829" w:type="dxa"/>
          </w:tcPr>
          <w:p w14:paraId="66B066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Amityville</w:t>
            </w:r>
          </w:p>
        </w:tc>
      </w:tr>
      <w:tr w:rsidR="000374AA" w:rsidRPr="000E16CD" w14:paraId="157C4949" w14:textId="77777777" w:rsidTr="00DD1C3D">
        <w:trPr>
          <w:trHeight w:val="261"/>
          <w:jc w:val="center"/>
        </w:trPr>
        <w:tc>
          <w:tcPr>
            <w:tcW w:w="1339" w:type="dxa"/>
          </w:tcPr>
          <w:p w14:paraId="3C6A0F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NY270100</w:t>
            </w:r>
          </w:p>
        </w:tc>
        <w:tc>
          <w:tcPr>
            <w:tcW w:w="3829" w:type="dxa"/>
          </w:tcPr>
          <w:p w14:paraId="4BF1C7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Amsterdam </w:t>
            </w:r>
          </w:p>
        </w:tc>
      </w:tr>
      <w:tr w:rsidR="000374AA" w:rsidRPr="000E16CD" w14:paraId="38059AC6" w14:textId="77777777" w:rsidTr="00DD1C3D">
        <w:trPr>
          <w:trHeight w:val="261"/>
          <w:jc w:val="center"/>
        </w:trPr>
        <w:tc>
          <w:tcPr>
            <w:tcW w:w="1339" w:type="dxa"/>
          </w:tcPr>
          <w:p w14:paraId="5C1441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NY120102</w:t>
            </w:r>
          </w:p>
        </w:tc>
        <w:tc>
          <w:tcPr>
            <w:tcW w:w="3829" w:type="dxa"/>
          </w:tcPr>
          <w:p w14:paraId="10160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Andes </w:t>
            </w:r>
          </w:p>
        </w:tc>
      </w:tr>
      <w:tr w:rsidR="000374AA" w:rsidRPr="000E16CD" w14:paraId="5F7997DC" w14:textId="77777777" w:rsidTr="00DD1C3D">
        <w:trPr>
          <w:trHeight w:val="261"/>
          <w:jc w:val="center"/>
        </w:trPr>
        <w:tc>
          <w:tcPr>
            <w:tcW w:w="1339" w:type="dxa"/>
          </w:tcPr>
          <w:p w14:paraId="4A0F72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NY020601</w:t>
            </w:r>
          </w:p>
        </w:tc>
        <w:tc>
          <w:tcPr>
            <w:tcW w:w="3829" w:type="dxa"/>
          </w:tcPr>
          <w:p w14:paraId="4D981C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Andover </w:t>
            </w:r>
          </w:p>
        </w:tc>
      </w:tr>
      <w:tr w:rsidR="000374AA" w:rsidRPr="000E16CD" w14:paraId="382CA57F" w14:textId="77777777" w:rsidTr="00DD1C3D">
        <w:trPr>
          <w:trHeight w:val="261"/>
          <w:jc w:val="center"/>
        </w:trPr>
        <w:tc>
          <w:tcPr>
            <w:tcW w:w="1339" w:type="dxa"/>
          </w:tcPr>
          <w:p w14:paraId="56C3AB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NY660405</w:t>
            </w:r>
          </w:p>
        </w:tc>
        <w:tc>
          <w:tcPr>
            <w:tcW w:w="3829" w:type="dxa"/>
          </w:tcPr>
          <w:p w14:paraId="2B8569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Ardsley</w:t>
            </w:r>
          </w:p>
        </w:tc>
      </w:tr>
      <w:tr w:rsidR="000374AA" w:rsidRPr="000E16CD" w14:paraId="51BC16AF" w14:textId="77777777" w:rsidTr="00DD1C3D">
        <w:trPr>
          <w:trHeight w:val="261"/>
          <w:jc w:val="center"/>
        </w:trPr>
        <w:tc>
          <w:tcPr>
            <w:tcW w:w="1339" w:type="dxa"/>
          </w:tcPr>
          <w:p w14:paraId="23D5BE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NY640101</w:t>
            </w:r>
          </w:p>
        </w:tc>
        <w:tc>
          <w:tcPr>
            <w:tcW w:w="3829" w:type="dxa"/>
          </w:tcPr>
          <w:p w14:paraId="5A0375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Argyle</w:t>
            </w:r>
          </w:p>
        </w:tc>
      </w:tr>
      <w:tr w:rsidR="000374AA" w:rsidRPr="000E16CD" w14:paraId="15514DB7" w14:textId="77777777" w:rsidTr="00DD1C3D">
        <w:trPr>
          <w:trHeight w:val="261"/>
          <w:jc w:val="center"/>
        </w:trPr>
        <w:tc>
          <w:tcPr>
            <w:tcW w:w="1339" w:type="dxa"/>
          </w:tcPr>
          <w:p w14:paraId="37BF13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NY571901</w:t>
            </w:r>
          </w:p>
        </w:tc>
        <w:tc>
          <w:tcPr>
            <w:tcW w:w="3829" w:type="dxa"/>
          </w:tcPr>
          <w:p w14:paraId="3864FD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Arkport</w:t>
            </w:r>
          </w:p>
        </w:tc>
      </w:tr>
      <w:tr w:rsidR="000374AA" w:rsidRPr="000E16CD" w14:paraId="4E770663" w14:textId="77777777" w:rsidTr="00DD1C3D">
        <w:trPr>
          <w:trHeight w:val="261"/>
          <w:jc w:val="center"/>
        </w:trPr>
        <w:tc>
          <w:tcPr>
            <w:tcW w:w="1339" w:type="dxa"/>
          </w:tcPr>
          <w:p w14:paraId="6B1F18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NY131601</w:t>
            </w:r>
          </w:p>
        </w:tc>
        <w:tc>
          <w:tcPr>
            <w:tcW w:w="3829" w:type="dxa"/>
          </w:tcPr>
          <w:p w14:paraId="230D40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Arlington </w:t>
            </w:r>
          </w:p>
        </w:tc>
      </w:tr>
      <w:tr w:rsidR="000374AA" w:rsidRPr="000E16CD" w14:paraId="11989C3B" w14:textId="77777777" w:rsidTr="00DD1C3D">
        <w:trPr>
          <w:trHeight w:val="261"/>
          <w:jc w:val="center"/>
        </w:trPr>
        <w:tc>
          <w:tcPr>
            <w:tcW w:w="1339" w:type="dxa"/>
          </w:tcPr>
          <w:p w14:paraId="473CE0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NY670201</w:t>
            </w:r>
          </w:p>
        </w:tc>
        <w:tc>
          <w:tcPr>
            <w:tcW w:w="3829" w:type="dxa"/>
          </w:tcPr>
          <w:p w14:paraId="056F15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Attica </w:t>
            </w:r>
          </w:p>
        </w:tc>
      </w:tr>
      <w:tr w:rsidR="000374AA" w:rsidRPr="000E16CD" w14:paraId="57FEAED0" w14:textId="77777777" w:rsidTr="00DD1C3D">
        <w:trPr>
          <w:trHeight w:val="261"/>
          <w:jc w:val="center"/>
        </w:trPr>
        <w:tc>
          <w:tcPr>
            <w:tcW w:w="1339" w:type="dxa"/>
          </w:tcPr>
          <w:p w14:paraId="26AE36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NY050100</w:t>
            </w:r>
          </w:p>
        </w:tc>
        <w:tc>
          <w:tcPr>
            <w:tcW w:w="3829" w:type="dxa"/>
          </w:tcPr>
          <w:p w14:paraId="047D5A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Auburn </w:t>
            </w:r>
          </w:p>
        </w:tc>
      </w:tr>
      <w:tr w:rsidR="000374AA" w:rsidRPr="000E16CD" w14:paraId="1855E6B7" w14:textId="77777777" w:rsidTr="00DD1C3D">
        <w:trPr>
          <w:trHeight w:val="261"/>
          <w:jc w:val="center"/>
        </w:trPr>
        <w:tc>
          <w:tcPr>
            <w:tcW w:w="1339" w:type="dxa"/>
          </w:tcPr>
          <w:p w14:paraId="608556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NY090201</w:t>
            </w:r>
          </w:p>
        </w:tc>
        <w:tc>
          <w:tcPr>
            <w:tcW w:w="3829" w:type="dxa"/>
          </w:tcPr>
          <w:p w14:paraId="7646E1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Ausable Valley </w:t>
            </w:r>
          </w:p>
        </w:tc>
      </w:tr>
      <w:tr w:rsidR="000374AA" w:rsidRPr="000E16CD" w14:paraId="6A7DB8BD" w14:textId="77777777" w:rsidTr="00DD1C3D">
        <w:trPr>
          <w:trHeight w:val="261"/>
          <w:jc w:val="center"/>
        </w:trPr>
        <w:tc>
          <w:tcPr>
            <w:tcW w:w="1339" w:type="dxa"/>
          </w:tcPr>
          <w:p w14:paraId="3280B5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NY491302</w:t>
            </w:r>
          </w:p>
        </w:tc>
        <w:tc>
          <w:tcPr>
            <w:tcW w:w="3829" w:type="dxa"/>
          </w:tcPr>
          <w:p w14:paraId="0EB255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Averill Park </w:t>
            </w:r>
          </w:p>
        </w:tc>
      </w:tr>
      <w:tr w:rsidR="000374AA" w:rsidRPr="000E16CD" w14:paraId="361C03EA" w14:textId="77777777" w:rsidTr="00DD1C3D">
        <w:trPr>
          <w:trHeight w:val="261"/>
          <w:jc w:val="center"/>
        </w:trPr>
        <w:tc>
          <w:tcPr>
            <w:tcW w:w="1339" w:type="dxa"/>
          </w:tcPr>
          <w:p w14:paraId="74251C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NY570201</w:t>
            </w:r>
          </w:p>
        </w:tc>
        <w:tc>
          <w:tcPr>
            <w:tcW w:w="3829" w:type="dxa"/>
          </w:tcPr>
          <w:p w14:paraId="4ED0AA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Avoca</w:t>
            </w:r>
          </w:p>
        </w:tc>
      </w:tr>
      <w:tr w:rsidR="000374AA" w:rsidRPr="000E16CD" w14:paraId="0F0E6061" w14:textId="77777777" w:rsidTr="00DD1C3D">
        <w:trPr>
          <w:trHeight w:val="261"/>
          <w:jc w:val="center"/>
        </w:trPr>
        <w:tc>
          <w:tcPr>
            <w:tcW w:w="1339" w:type="dxa"/>
          </w:tcPr>
          <w:p w14:paraId="6BCF03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NY240101</w:t>
            </w:r>
          </w:p>
        </w:tc>
        <w:tc>
          <w:tcPr>
            <w:tcW w:w="3829" w:type="dxa"/>
          </w:tcPr>
          <w:p w14:paraId="7FD450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Avon </w:t>
            </w:r>
          </w:p>
        </w:tc>
      </w:tr>
      <w:tr w:rsidR="000374AA" w:rsidRPr="000E16CD" w14:paraId="2035CF78" w14:textId="77777777" w:rsidTr="00DD1C3D">
        <w:trPr>
          <w:trHeight w:val="261"/>
          <w:jc w:val="center"/>
        </w:trPr>
        <w:tc>
          <w:tcPr>
            <w:tcW w:w="1339" w:type="dxa"/>
          </w:tcPr>
          <w:p w14:paraId="359422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NY580101</w:t>
            </w:r>
          </w:p>
        </w:tc>
        <w:tc>
          <w:tcPr>
            <w:tcW w:w="3829" w:type="dxa"/>
          </w:tcPr>
          <w:p w14:paraId="0EF320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Babylon </w:t>
            </w:r>
          </w:p>
        </w:tc>
      </w:tr>
      <w:tr w:rsidR="000374AA" w:rsidRPr="000E16CD" w14:paraId="25824580" w14:textId="77777777" w:rsidTr="00DD1C3D">
        <w:trPr>
          <w:trHeight w:val="261"/>
          <w:jc w:val="center"/>
        </w:trPr>
        <w:tc>
          <w:tcPr>
            <w:tcW w:w="1339" w:type="dxa"/>
          </w:tcPr>
          <w:p w14:paraId="4B64F2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NY080201</w:t>
            </w:r>
          </w:p>
        </w:tc>
        <w:tc>
          <w:tcPr>
            <w:tcW w:w="3829" w:type="dxa"/>
          </w:tcPr>
          <w:p w14:paraId="7AABA2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Bainbridge Guilf</w:t>
            </w:r>
            <w:r>
              <w:rPr>
                <w:rFonts w:ascii="Bookman Old Style" w:hAnsi="Bookman Old Style" w:cs="Arial"/>
                <w:color w:val="000000"/>
                <w:sz w:val="22"/>
                <w:szCs w:val="22"/>
              </w:rPr>
              <w:t>o</w:t>
            </w:r>
            <w:r w:rsidRPr="000E16CD">
              <w:rPr>
                <w:rFonts w:ascii="Bookman Old Style" w:hAnsi="Bookman Old Style" w:cs="Arial"/>
                <w:color w:val="000000"/>
                <w:sz w:val="22"/>
                <w:szCs w:val="22"/>
              </w:rPr>
              <w:t>rd</w:t>
            </w:r>
          </w:p>
        </w:tc>
      </w:tr>
      <w:tr w:rsidR="000374AA" w:rsidRPr="000E16CD" w14:paraId="47E4A88E" w14:textId="77777777" w:rsidTr="00DD1C3D">
        <w:trPr>
          <w:trHeight w:val="261"/>
          <w:jc w:val="center"/>
        </w:trPr>
        <w:tc>
          <w:tcPr>
            <w:tcW w:w="1339" w:type="dxa"/>
          </w:tcPr>
          <w:p w14:paraId="11B111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NY280210</w:t>
            </w:r>
          </w:p>
        </w:tc>
        <w:tc>
          <w:tcPr>
            <w:tcW w:w="3829" w:type="dxa"/>
          </w:tcPr>
          <w:p w14:paraId="50FAFD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Baldwin </w:t>
            </w:r>
          </w:p>
        </w:tc>
      </w:tr>
      <w:tr w:rsidR="000374AA" w:rsidRPr="000E16CD" w14:paraId="33832047" w14:textId="77777777" w:rsidTr="00DD1C3D">
        <w:trPr>
          <w:trHeight w:val="261"/>
          <w:jc w:val="center"/>
        </w:trPr>
        <w:tc>
          <w:tcPr>
            <w:tcW w:w="1339" w:type="dxa"/>
          </w:tcPr>
          <w:p w14:paraId="2A231D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NY420901</w:t>
            </w:r>
          </w:p>
        </w:tc>
        <w:tc>
          <w:tcPr>
            <w:tcW w:w="3829" w:type="dxa"/>
          </w:tcPr>
          <w:p w14:paraId="202481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Baldwinsville</w:t>
            </w:r>
          </w:p>
        </w:tc>
      </w:tr>
      <w:tr w:rsidR="000374AA" w:rsidRPr="000E16CD" w14:paraId="6E4EC12A" w14:textId="77777777" w:rsidTr="00DD1C3D">
        <w:trPr>
          <w:trHeight w:val="261"/>
          <w:jc w:val="center"/>
        </w:trPr>
        <w:tc>
          <w:tcPr>
            <w:tcW w:w="1339" w:type="dxa"/>
          </w:tcPr>
          <w:p w14:paraId="487A21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NY521301</w:t>
            </w:r>
          </w:p>
        </w:tc>
        <w:tc>
          <w:tcPr>
            <w:tcW w:w="3829" w:type="dxa"/>
          </w:tcPr>
          <w:p w14:paraId="106ADA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Ballston Spa</w:t>
            </w:r>
          </w:p>
        </w:tc>
      </w:tr>
      <w:tr w:rsidR="000374AA" w:rsidRPr="000E16CD" w14:paraId="2FE038AC" w14:textId="77777777" w:rsidTr="00DD1C3D">
        <w:trPr>
          <w:trHeight w:val="261"/>
          <w:jc w:val="center"/>
        </w:trPr>
        <w:tc>
          <w:tcPr>
            <w:tcW w:w="1339" w:type="dxa"/>
          </w:tcPr>
          <w:p w14:paraId="5E554A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NY401301</w:t>
            </w:r>
          </w:p>
        </w:tc>
        <w:tc>
          <w:tcPr>
            <w:tcW w:w="3829" w:type="dxa"/>
          </w:tcPr>
          <w:p w14:paraId="09201C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Barker</w:t>
            </w:r>
          </w:p>
        </w:tc>
      </w:tr>
      <w:tr w:rsidR="000374AA" w:rsidRPr="000E16CD" w14:paraId="28043F21" w14:textId="77777777" w:rsidTr="00DD1C3D">
        <w:trPr>
          <w:trHeight w:val="261"/>
          <w:jc w:val="center"/>
        </w:trPr>
        <w:tc>
          <w:tcPr>
            <w:tcW w:w="1339" w:type="dxa"/>
          </w:tcPr>
          <w:p w14:paraId="47EAE9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NY180300</w:t>
            </w:r>
          </w:p>
        </w:tc>
        <w:tc>
          <w:tcPr>
            <w:tcW w:w="3829" w:type="dxa"/>
          </w:tcPr>
          <w:p w14:paraId="1A00B3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Batavia </w:t>
            </w:r>
          </w:p>
        </w:tc>
      </w:tr>
      <w:tr w:rsidR="000374AA" w:rsidRPr="000E16CD" w14:paraId="3AFA02BE" w14:textId="77777777" w:rsidTr="00DD1C3D">
        <w:trPr>
          <w:trHeight w:val="261"/>
          <w:jc w:val="center"/>
        </w:trPr>
        <w:tc>
          <w:tcPr>
            <w:tcW w:w="1339" w:type="dxa"/>
          </w:tcPr>
          <w:p w14:paraId="45F6A4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NY570302</w:t>
            </w:r>
          </w:p>
        </w:tc>
        <w:tc>
          <w:tcPr>
            <w:tcW w:w="3829" w:type="dxa"/>
          </w:tcPr>
          <w:p w14:paraId="22087E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Bath </w:t>
            </w:r>
          </w:p>
        </w:tc>
      </w:tr>
      <w:tr w:rsidR="000374AA" w:rsidRPr="000E16CD" w14:paraId="12E4A577" w14:textId="77777777" w:rsidTr="00DD1C3D">
        <w:trPr>
          <w:trHeight w:val="261"/>
          <w:jc w:val="center"/>
        </w:trPr>
        <w:tc>
          <w:tcPr>
            <w:tcW w:w="1339" w:type="dxa"/>
          </w:tcPr>
          <w:p w14:paraId="244819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NY580501</w:t>
            </w:r>
          </w:p>
        </w:tc>
        <w:tc>
          <w:tcPr>
            <w:tcW w:w="3829" w:type="dxa"/>
          </w:tcPr>
          <w:p w14:paraId="7CF9B6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Bay Shore </w:t>
            </w:r>
          </w:p>
        </w:tc>
      </w:tr>
      <w:tr w:rsidR="000374AA" w:rsidRPr="000E16CD" w14:paraId="08817027" w14:textId="77777777" w:rsidTr="00DD1C3D">
        <w:trPr>
          <w:trHeight w:val="261"/>
          <w:jc w:val="center"/>
        </w:trPr>
        <w:tc>
          <w:tcPr>
            <w:tcW w:w="1339" w:type="dxa"/>
          </w:tcPr>
          <w:p w14:paraId="68AC85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NY580505</w:t>
            </w:r>
          </w:p>
        </w:tc>
        <w:tc>
          <w:tcPr>
            <w:tcW w:w="3829" w:type="dxa"/>
          </w:tcPr>
          <w:p w14:paraId="3D8092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Bayport Blue Point</w:t>
            </w:r>
          </w:p>
        </w:tc>
      </w:tr>
      <w:tr w:rsidR="000374AA" w:rsidRPr="000E16CD" w14:paraId="29F3CD2A" w14:textId="77777777" w:rsidTr="00DD1C3D">
        <w:trPr>
          <w:trHeight w:val="261"/>
          <w:jc w:val="center"/>
        </w:trPr>
        <w:tc>
          <w:tcPr>
            <w:tcW w:w="1339" w:type="dxa"/>
          </w:tcPr>
          <w:p w14:paraId="68B843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NY130200</w:t>
            </w:r>
          </w:p>
        </w:tc>
        <w:tc>
          <w:tcPr>
            <w:tcW w:w="3829" w:type="dxa"/>
          </w:tcPr>
          <w:p w14:paraId="7FFD0D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Beacon</w:t>
            </w:r>
          </w:p>
        </w:tc>
      </w:tr>
      <w:tr w:rsidR="000374AA" w:rsidRPr="000E16CD" w14:paraId="2C034420" w14:textId="77777777" w:rsidTr="00DD1C3D">
        <w:trPr>
          <w:trHeight w:val="261"/>
          <w:jc w:val="center"/>
        </w:trPr>
        <w:tc>
          <w:tcPr>
            <w:tcW w:w="1339" w:type="dxa"/>
          </w:tcPr>
          <w:p w14:paraId="091292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NY231301</w:t>
            </w:r>
          </w:p>
        </w:tc>
        <w:tc>
          <w:tcPr>
            <w:tcW w:w="3829" w:type="dxa"/>
          </w:tcPr>
          <w:p w14:paraId="28930A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Beaver River </w:t>
            </w:r>
          </w:p>
        </w:tc>
      </w:tr>
      <w:tr w:rsidR="000374AA" w:rsidRPr="000E16CD" w14:paraId="40F8F45F" w14:textId="77777777" w:rsidTr="00DD1C3D">
        <w:trPr>
          <w:trHeight w:val="261"/>
          <w:jc w:val="center"/>
        </w:trPr>
        <w:tc>
          <w:tcPr>
            <w:tcW w:w="1339" w:type="dxa"/>
          </w:tcPr>
          <w:p w14:paraId="14593B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NY660102</w:t>
            </w:r>
          </w:p>
        </w:tc>
        <w:tc>
          <w:tcPr>
            <w:tcW w:w="3829" w:type="dxa"/>
          </w:tcPr>
          <w:p w14:paraId="3E4390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Bedford </w:t>
            </w:r>
          </w:p>
        </w:tc>
      </w:tr>
      <w:tr w:rsidR="000374AA" w:rsidRPr="000E16CD" w14:paraId="5EADD8E0" w14:textId="77777777" w:rsidTr="00DD1C3D">
        <w:trPr>
          <w:trHeight w:val="261"/>
          <w:jc w:val="center"/>
        </w:trPr>
        <w:tc>
          <w:tcPr>
            <w:tcW w:w="1339" w:type="dxa"/>
          </w:tcPr>
          <w:p w14:paraId="29C3B1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NY090301</w:t>
            </w:r>
          </w:p>
        </w:tc>
        <w:tc>
          <w:tcPr>
            <w:tcW w:w="3829" w:type="dxa"/>
          </w:tcPr>
          <w:p w14:paraId="537230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Beekmantown</w:t>
            </w:r>
          </w:p>
        </w:tc>
      </w:tr>
      <w:tr w:rsidR="000374AA" w:rsidRPr="000E16CD" w14:paraId="46D9AFBD" w14:textId="77777777" w:rsidTr="00DD1C3D">
        <w:trPr>
          <w:trHeight w:val="261"/>
          <w:jc w:val="center"/>
        </w:trPr>
        <w:tc>
          <w:tcPr>
            <w:tcW w:w="1339" w:type="dxa"/>
          </w:tcPr>
          <w:p w14:paraId="4E65F6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NY020801</w:t>
            </w:r>
          </w:p>
        </w:tc>
        <w:tc>
          <w:tcPr>
            <w:tcW w:w="3829" w:type="dxa"/>
          </w:tcPr>
          <w:p w14:paraId="38B305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Belfast </w:t>
            </w:r>
          </w:p>
        </w:tc>
      </w:tr>
      <w:tr w:rsidR="000374AA" w:rsidRPr="000E16CD" w14:paraId="6A6363B0" w14:textId="77777777" w:rsidTr="00DD1C3D">
        <w:trPr>
          <w:trHeight w:val="261"/>
          <w:jc w:val="center"/>
        </w:trPr>
        <w:tc>
          <w:tcPr>
            <w:tcW w:w="1339" w:type="dxa"/>
          </w:tcPr>
          <w:p w14:paraId="2837C8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NY220909</w:t>
            </w:r>
          </w:p>
        </w:tc>
        <w:tc>
          <w:tcPr>
            <w:tcW w:w="3829" w:type="dxa"/>
          </w:tcPr>
          <w:p w14:paraId="7F07D4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Belleville Henders</w:t>
            </w:r>
          </w:p>
        </w:tc>
      </w:tr>
      <w:tr w:rsidR="000374AA" w:rsidRPr="000E16CD" w14:paraId="6F36F98B" w14:textId="77777777" w:rsidTr="00DD1C3D">
        <w:trPr>
          <w:trHeight w:val="261"/>
          <w:jc w:val="center"/>
        </w:trPr>
        <w:tc>
          <w:tcPr>
            <w:tcW w:w="1339" w:type="dxa"/>
          </w:tcPr>
          <w:p w14:paraId="01F450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NY280207</w:t>
            </w:r>
          </w:p>
        </w:tc>
        <w:tc>
          <w:tcPr>
            <w:tcW w:w="3829" w:type="dxa"/>
          </w:tcPr>
          <w:p w14:paraId="14C89C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Bellmore </w:t>
            </w:r>
          </w:p>
        </w:tc>
      </w:tr>
      <w:tr w:rsidR="000374AA" w:rsidRPr="000E16CD" w14:paraId="672073AE" w14:textId="77777777" w:rsidTr="00DD1C3D">
        <w:trPr>
          <w:trHeight w:val="261"/>
          <w:jc w:val="center"/>
        </w:trPr>
        <w:tc>
          <w:tcPr>
            <w:tcW w:w="1339" w:type="dxa"/>
          </w:tcPr>
          <w:p w14:paraId="2B1034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NY061001</w:t>
            </w:r>
          </w:p>
        </w:tc>
        <w:tc>
          <w:tcPr>
            <w:tcW w:w="3829" w:type="dxa"/>
          </w:tcPr>
          <w:p w14:paraId="27C90D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Bemus Point</w:t>
            </w:r>
          </w:p>
        </w:tc>
      </w:tr>
      <w:tr w:rsidR="000374AA" w:rsidRPr="000E16CD" w14:paraId="23CDD31A" w14:textId="77777777" w:rsidTr="00DD1C3D">
        <w:trPr>
          <w:trHeight w:val="261"/>
          <w:jc w:val="center"/>
        </w:trPr>
        <w:tc>
          <w:tcPr>
            <w:tcW w:w="1339" w:type="dxa"/>
          </w:tcPr>
          <w:p w14:paraId="6302D5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NY490101</w:t>
            </w:r>
          </w:p>
        </w:tc>
        <w:tc>
          <w:tcPr>
            <w:tcW w:w="3829" w:type="dxa"/>
          </w:tcPr>
          <w:p w14:paraId="7EC9EE7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Berlin </w:t>
            </w:r>
          </w:p>
        </w:tc>
      </w:tr>
      <w:tr w:rsidR="000374AA" w:rsidRPr="000E16CD" w14:paraId="5227B104" w14:textId="77777777" w:rsidTr="00DD1C3D">
        <w:trPr>
          <w:trHeight w:val="261"/>
          <w:jc w:val="center"/>
        </w:trPr>
        <w:tc>
          <w:tcPr>
            <w:tcW w:w="1339" w:type="dxa"/>
          </w:tcPr>
          <w:p w14:paraId="2A2842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NY010201</w:t>
            </w:r>
          </w:p>
        </w:tc>
        <w:tc>
          <w:tcPr>
            <w:tcW w:w="3829" w:type="dxa"/>
          </w:tcPr>
          <w:p w14:paraId="65964D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Berne Knox</w:t>
            </w:r>
          </w:p>
        </w:tc>
      </w:tr>
      <w:tr w:rsidR="000374AA" w:rsidRPr="000E16CD" w14:paraId="112660F0" w14:textId="77777777" w:rsidTr="00DD1C3D">
        <w:trPr>
          <w:trHeight w:val="261"/>
          <w:jc w:val="center"/>
        </w:trPr>
        <w:tc>
          <w:tcPr>
            <w:tcW w:w="1339" w:type="dxa"/>
          </w:tcPr>
          <w:p w14:paraId="57BEC2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NY010306</w:t>
            </w:r>
          </w:p>
        </w:tc>
        <w:tc>
          <w:tcPr>
            <w:tcW w:w="3829" w:type="dxa"/>
          </w:tcPr>
          <w:p w14:paraId="4C486A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Bethlehem </w:t>
            </w:r>
          </w:p>
        </w:tc>
      </w:tr>
      <w:tr w:rsidR="000374AA" w:rsidRPr="000E16CD" w14:paraId="5220342A" w14:textId="77777777" w:rsidTr="00DD1C3D">
        <w:trPr>
          <w:trHeight w:val="261"/>
          <w:jc w:val="center"/>
        </w:trPr>
        <w:tc>
          <w:tcPr>
            <w:tcW w:w="1339" w:type="dxa"/>
          </w:tcPr>
          <w:p w14:paraId="08618C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NY280521</w:t>
            </w:r>
          </w:p>
        </w:tc>
        <w:tc>
          <w:tcPr>
            <w:tcW w:w="3829" w:type="dxa"/>
          </w:tcPr>
          <w:p w14:paraId="214AEA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Bethpage </w:t>
            </w:r>
          </w:p>
        </w:tc>
      </w:tr>
      <w:tr w:rsidR="000374AA" w:rsidRPr="000E16CD" w14:paraId="53076684" w14:textId="77777777" w:rsidTr="00DD1C3D">
        <w:trPr>
          <w:trHeight w:val="261"/>
          <w:jc w:val="center"/>
        </w:trPr>
        <w:tc>
          <w:tcPr>
            <w:tcW w:w="1339" w:type="dxa"/>
          </w:tcPr>
          <w:p w14:paraId="387E04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NY030200</w:t>
            </w:r>
          </w:p>
        </w:tc>
        <w:tc>
          <w:tcPr>
            <w:tcW w:w="3829" w:type="dxa"/>
          </w:tcPr>
          <w:p w14:paraId="5591BC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Binghamton </w:t>
            </w:r>
          </w:p>
        </w:tc>
      </w:tr>
      <w:tr w:rsidR="000374AA" w:rsidRPr="000E16CD" w14:paraId="32BE5D4C" w14:textId="77777777" w:rsidTr="00DD1C3D">
        <w:trPr>
          <w:trHeight w:val="261"/>
          <w:jc w:val="center"/>
        </w:trPr>
        <w:tc>
          <w:tcPr>
            <w:tcW w:w="1339" w:type="dxa"/>
          </w:tcPr>
          <w:p w14:paraId="5DF4B5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NY661905</w:t>
            </w:r>
          </w:p>
        </w:tc>
        <w:tc>
          <w:tcPr>
            <w:tcW w:w="3829" w:type="dxa"/>
          </w:tcPr>
          <w:p w14:paraId="0FF485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Blind Brook-Rye</w:t>
            </w:r>
          </w:p>
        </w:tc>
      </w:tr>
      <w:tr w:rsidR="000374AA" w:rsidRPr="000E16CD" w14:paraId="41B73644" w14:textId="77777777" w:rsidTr="00DD1C3D">
        <w:trPr>
          <w:trHeight w:val="261"/>
          <w:jc w:val="center"/>
        </w:trPr>
        <w:tc>
          <w:tcPr>
            <w:tcW w:w="1339" w:type="dxa"/>
          </w:tcPr>
          <w:p w14:paraId="4C0DF3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NY022902</w:t>
            </w:r>
          </w:p>
        </w:tc>
        <w:tc>
          <w:tcPr>
            <w:tcW w:w="3829" w:type="dxa"/>
          </w:tcPr>
          <w:p w14:paraId="4E377C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Bolivar-Richburg</w:t>
            </w:r>
          </w:p>
        </w:tc>
      </w:tr>
      <w:tr w:rsidR="000374AA" w:rsidRPr="000E16CD" w14:paraId="79953683" w14:textId="77777777" w:rsidTr="00DD1C3D">
        <w:trPr>
          <w:trHeight w:val="261"/>
          <w:jc w:val="center"/>
        </w:trPr>
        <w:tc>
          <w:tcPr>
            <w:tcW w:w="1339" w:type="dxa"/>
          </w:tcPr>
          <w:p w14:paraId="2CA9AF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NY630101</w:t>
            </w:r>
          </w:p>
        </w:tc>
        <w:tc>
          <w:tcPr>
            <w:tcW w:w="3829" w:type="dxa"/>
          </w:tcPr>
          <w:p w14:paraId="04C7A1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Bolton </w:t>
            </w:r>
          </w:p>
        </w:tc>
      </w:tr>
      <w:tr w:rsidR="000374AA" w:rsidRPr="000E16CD" w14:paraId="4E0628C8" w14:textId="77777777" w:rsidTr="00DD1C3D">
        <w:trPr>
          <w:trHeight w:val="261"/>
          <w:jc w:val="center"/>
        </w:trPr>
        <w:tc>
          <w:tcPr>
            <w:tcW w:w="1339" w:type="dxa"/>
          </w:tcPr>
          <w:p w14:paraId="6C5931C7" w14:textId="77777777" w:rsidR="000374AA" w:rsidRPr="00E961EF" w:rsidRDefault="000374AA" w:rsidP="00DD1C3D">
            <w:pPr>
              <w:rPr>
                <w:rFonts w:ascii="Bookman Old Style" w:hAnsi="Bookman Old Style" w:cs="Arial"/>
                <w:color w:val="000000"/>
                <w:sz w:val="22"/>
                <w:szCs w:val="22"/>
              </w:rPr>
            </w:pPr>
            <w:r w:rsidRPr="00E961EF">
              <w:rPr>
                <w:rFonts w:ascii="Bookman Old Style" w:hAnsi="Bookman Old Style" w:cs="Arial"/>
                <w:color w:val="000000"/>
                <w:sz w:val="22"/>
                <w:szCs w:val="22"/>
              </w:rPr>
              <w:t>NY151801</w:t>
            </w:r>
          </w:p>
        </w:tc>
        <w:tc>
          <w:tcPr>
            <w:tcW w:w="3829" w:type="dxa"/>
          </w:tcPr>
          <w:p w14:paraId="34D7989A" w14:textId="77777777" w:rsidR="000374AA" w:rsidRPr="00E961EF" w:rsidRDefault="000374AA" w:rsidP="00DD1C3D">
            <w:pPr>
              <w:rPr>
                <w:rFonts w:ascii="Bookman Old Style" w:hAnsi="Bookman Old Style" w:cs="Arial"/>
                <w:color w:val="000000"/>
                <w:sz w:val="22"/>
                <w:szCs w:val="22"/>
              </w:rPr>
            </w:pPr>
            <w:r w:rsidRPr="00E961EF">
              <w:rPr>
                <w:rFonts w:ascii="Bookman Old Style" w:hAnsi="Bookman Old Style" w:cs="Arial"/>
                <w:color w:val="000000"/>
                <w:sz w:val="22"/>
                <w:szCs w:val="22"/>
              </w:rPr>
              <w:t>Boquet Valley</w:t>
            </w:r>
          </w:p>
        </w:tc>
      </w:tr>
      <w:tr w:rsidR="000374AA" w:rsidRPr="000E16CD" w14:paraId="3E6888A3" w14:textId="77777777" w:rsidTr="00DD1C3D">
        <w:trPr>
          <w:trHeight w:val="261"/>
          <w:jc w:val="center"/>
        </w:trPr>
        <w:tc>
          <w:tcPr>
            <w:tcW w:w="1339" w:type="dxa"/>
          </w:tcPr>
          <w:p w14:paraId="5D575C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NY570401</w:t>
            </w:r>
          </w:p>
        </w:tc>
        <w:tc>
          <w:tcPr>
            <w:tcW w:w="3829" w:type="dxa"/>
          </w:tcPr>
          <w:p w14:paraId="7B8528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Bradford </w:t>
            </w:r>
          </w:p>
        </w:tc>
      </w:tr>
      <w:tr w:rsidR="000374AA" w:rsidRPr="000E16CD" w14:paraId="51CB0F0D" w14:textId="77777777" w:rsidTr="00DD1C3D">
        <w:trPr>
          <w:trHeight w:val="261"/>
          <w:jc w:val="center"/>
        </w:trPr>
        <w:tc>
          <w:tcPr>
            <w:tcW w:w="1339" w:type="dxa"/>
          </w:tcPr>
          <w:p w14:paraId="4B4EAD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NY510101</w:t>
            </w:r>
          </w:p>
        </w:tc>
        <w:tc>
          <w:tcPr>
            <w:tcW w:w="3829" w:type="dxa"/>
          </w:tcPr>
          <w:p w14:paraId="246500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Brasher Falls</w:t>
            </w:r>
          </w:p>
        </w:tc>
      </w:tr>
      <w:tr w:rsidR="000374AA" w:rsidRPr="000E16CD" w14:paraId="3F4912E9" w14:textId="77777777" w:rsidTr="00DD1C3D">
        <w:trPr>
          <w:trHeight w:val="261"/>
          <w:jc w:val="center"/>
        </w:trPr>
        <w:tc>
          <w:tcPr>
            <w:tcW w:w="1339" w:type="dxa"/>
          </w:tcPr>
          <w:p w14:paraId="760D52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NY580512</w:t>
            </w:r>
          </w:p>
        </w:tc>
        <w:tc>
          <w:tcPr>
            <w:tcW w:w="3829" w:type="dxa"/>
          </w:tcPr>
          <w:p w14:paraId="782F07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Brentwood </w:t>
            </w:r>
          </w:p>
        </w:tc>
      </w:tr>
      <w:tr w:rsidR="000374AA" w:rsidRPr="000E16CD" w14:paraId="46697284" w14:textId="77777777" w:rsidTr="00DD1C3D">
        <w:trPr>
          <w:trHeight w:val="261"/>
          <w:jc w:val="center"/>
        </w:trPr>
        <w:tc>
          <w:tcPr>
            <w:tcW w:w="1339" w:type="dxa"/>
          </w:tcPr>
          <w:p w14:paraId="71675D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NY480601</w:t>
            </w:r>
          </w:p>
        </w:tc>
        <w:tc>
          <w:tcPr>
            <w:tcW w:w="3829" w:type="dxa"/>
          </w:tcPr>
          <w:p w14:paraId="2579A2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Brewster</w:t>
            </w:r>
          </w:p>
        </w:tc>
      </w:tr>
      <w:tr w:rsidR="000374AA" w:rsidRPr="000E16CD" w14:paraId="2267937F" w14:textId="77777777" w:rsidTr="00DD1C3D">
        <w:trPr>
          <w:trHeight w:val="261"/>
          <w:jc w:val="center"/>
        </w:trPr>
        <w:tc>
          <w:tcPr>
            <w:tcW w:w="1339" w:type="dxa"/>
          </w:tcPr>
          <w:p w14:paraId="565B0C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NY661402</w:t>
            </w:r>
          </w:p>
        </w:tc>
        <w:tc>
          <w:tcPr>
            <w:tcW w:w="3829" w:type="dxa"/>
          </w:tcPr>
          <w:p w14:paraId="7DF45B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Briarcliff Manor</w:t>
            </w:r>
          </w:p>
        </w:tc>
      </w:tr>
      <w:tr w:rsidR="000374AA" w:rsidRPr="000E16CD" w14:paraId="3614C86F" w14:textId="77777777" w:rsidTr="00DD1C3D">
        <w:trPr>
          <w:trHeight w:val="261"/>
          <w:jc w:val="center"/>
        </w:trPr>
        <w:tc>
          <w:tcPr>
            <w:tcW w:w="1339" w:type="dxa"/>
          </w:tcPr>
          <w:p w14:paraId="7A923F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NY580909</w:t>
            </w:r>
          </w:p>
        </w:tc>
        <w:tc>
          <w:tcPr>
            <w:tcW w:w="3829" w:type="dxa"/>
          </w:tcPr>
          <w:p w14:paraId="57AD80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Bridgehampton</w:t>
            </w:r>
          </w:p>
        </w:tc>
      </w:tr>
      <w:tr w:rsidR="000374AA" w:rsidRPr="000E16CD" w14:paraId="6EF66014" w14:textId="77777777" w:rsidTr="00DD1C3D">
        <w:trPr>
          <w:trHeight w:val="261"/>
          <w:jc w:val="center"/>
        </w:trPr>
        <w:tc>
          <w:tcPr>
            <w:tcW w:w="1339" w:type="dxa"/>
          </w:tcPr>
          <w:p w14:paraId="565A1F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NY260101</w:t>
            </w:r>
          </w:p>
        </w:tc>
        <w:tc>
          <w:tcPr>
            <w:tcW w:w="3829" w:type="dxa"/>
          </w:tcPr>
          <w:p w14:paraId="5A8658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Brighton </w:t>
            </w:r>
          </w:p>
        </w:tc>
      </w:tr>
      <w:tr w:rsidR="000374AA" w:rsidRPr="000E16CD" w14:paraId="2128422B" w14:textId="77777777" w:rsidTr="00DD1C3D">
        <w:trPr>
          <w:trHeight w:val="261"/>
          <w:jc w:val="center"/>
        </w:trPr>
        <w:tc>
          <w:tcPr>
            <w:tcW w:w="1339" w:type="dxa"/>
          </w:tcPr>
          <w:p w14:paraId="7CD0E4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NY171102</w:t>
            </w:r>
          </w:p>
        </w:tc>
        <w:tc>
          <w:tcPr>
            <w:tcW w:w="3829" w:type="dxa"/>
          </w:tcPr>
          <w:p w14:paraId="74E8C7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Broadalbin-Perth</w:t>
            </w:r>
          </w:p>
        </w:tc>
      </w:tr>
      <w:tr w:rsidR="000374AA" w:rsidRPr="000E16CD" w14:paraId="7F5D59D2" w14:textId="77777777" w:rsidTr="00DD1C3D">
        <w:trPr>
          <w:trHeight w:val="261"/>
          <w:jc w:val="center"/>
        </w:trPr>
        <w:tc>
          <w:tcPr>
            <w:tcW w:w="1339" w:type="dxa"/>
          </w:tcPr>
          <w:p w14:paraId="207F31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NY261801</w:t>
            </w:r>
          </w:p>
        </w:tc>
        <w:tc>
          <w:tcPr>
            <w:tcW w:w="3829" w:type="dxa"/>
          </w:tcPr>
          <w:p w14:paraId="4A9634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Brockport</w:t>
            </w:r>
          </w:p>
        </w:tc>
      </w:tr>
      <w:tr w:rsidR="000374AA" w:rsidRPr="000E16CD" w14:paraId="4B57E052" w14:textId="77777777" w:rsidTr="00DD1C3D">
        <w:trPr>
          <w:trHeight w:val="261"/>
          <w:jc w:val="center"/>
        </w:trPr>
        <w:tc>
          <w:tcPr>
            <w:tcW w:w="1339" w:type="dxa"/>
          </w:tcPr>
          <w:p w14:paraId="3B4BD0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NY062301</w:t>
            </w:r>
          </w:p>
        </w:tc>
        <w:tc>
          <w:tcPr>
            <w:tcW w:w="3829" w:type="dxa"/>
          </w:tcPr>
          <w:p w14:paraId="668D07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Brocton</w:t>
            </w:r>
          </w:p>
        </w:tc>
      </w:tr>
      <w:tr w:rsidR="000374AA" w:rsidRPr="000E16CD" w14:paraId="2F7671D2" w14:textId="77777777" w:rsidTr="00DD1C3D">
        <w:trPr>
          <w:trHeight w:val="261"/>
          <w:jc w:val="center"/>
        </w:trPr>
        <w:tc>
          <w:tcPr>
            <w:tcW w:w="1339" w:type="dxa"/>
          </w:tcPr>
          <w:p w14:paraId="054587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NY660303</w:t>
            </w:r>
          </w:p>
        </w:tc>
        <w:tc>
          <w:tcPr>
            <w:tcW w:w="3829" w:type="dxa"/>
          </w:tcPr>
          <w:p w14:paraId="576742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Bronxville</w:t>
            </w:r>
          </w:p>
        </w:tc>
      </w:tr>
      <w:tr w:rsidR="000374AA" w:rsidRPr="000E16CD" w14:paraId="47C81E74" w14:textId="77777777" w:rsidTr="00DD1C3D">
        <w:trPr>
          <w:trHeight w:val="261"/>
          <w:jc w:val="center"/>
        </w:trPr>
        <w:tc>
          <w:tcPr>
            <w:tcW w:w="1339" w:type="dxa"/>
          </w:tcPr>
          <w:p w14:paraId="6DF93F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NY250109</w:t>
            </w:r>
          </w:p>
        </w:tc>
        <w:tc>
          <w:tcPr>
            <w:tcW w:w="3829" w:type="dxa"/>
          </w:tcPr>
          <w:p w14:paraId="0E149C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Brookfield </w:t>
            </w:r>
          </w:p>
        </w:tc>
      </w:tr>
      <w:tr w:rsidR="000374AA" w:rsidRPr="000E16CD" w14:paraId="6D3C96C5" w14:textId="77777777" w:rsidTr="00DD1C3D">
        <w:trPr>
          <w:trHeight w:val="261"/>
          <w:jc w:val="center"/>
        </w:trPr>
        <w:tc>
          <w:tcPr>
            <w:tcW w:w="1339" w:type="dxa"/>
          </w:tcPr>
          <w:p w14:paraId="63451A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NY580203</w:t>
            </w:r>
          </w:p>
        </w:tc>
        <w:tc>
          <w:tcPr>
            <w:tcW w:w="3829" w:type="dxa"/>
          </w:tcPr>
          <w:p w14:paraId="6D18D8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Brookhaven-Comsewogue UFSD</w:t>
            </w:r>
          </w:p>
        </w:tc>
      </w:tr>
      <w:tr w:rsidR="000374AA" w:rsidRPr="000E16CD" w14:paraId="39EE924A" w14:textId="77777777" w:rsidTr="00DD1C3D">
        <w:trPr>
          <w:trHeight w:val="261"/>
          <w:jc w:val="center"/>
        </w:trPr>
        <w:tc>
          <w:tcPr>
            <w:tcW w:w="1339" w:type="dxa"/>
          </w:tcPr>
          <w:p w14:paraId="4870F9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NY490202</w:t>
            </w:r>
          </w:p>
        </w:tc>
        <w:tc>
          <w:tcPr>
            <w:tcW w:w="3829" w:type="dxa"/>
          </w:tcPr>
          <w:p w14:paraId="31237F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Brunswick Central</w:t>
            </w:r>
          </w:p>
        </w:tc>
      </w:tr>
      <w:tr w:rsidR="000374AA" w:rsidRPr="000E16CD" w14:paraId="11F46A7B" w14:textId="77777777" w:rsidTr="00DD1C3D">
        <w:trPr>
          <w:trHeight w:val="261"/>
          <w:jc w:val="center"/>
        </w:trPr>
        <w:tc>
          <w:tcPr>
            <w:tcW w:w="1339" w:type="dxa"/>
          </w:tcPr>
          <w:p w14:paraId="106F04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NY161601</w:t>
            </w:r>
          </w:p>
        </w:tc>
        <w:tc>
          <w:tcPr>
            <w:tcW w:w="3829" w:type="dxa"/>
          </w:tcPr>
          <w:p w14:paraId="0E168B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Brushton Moira</w:t>
            </w:r>
          </w:p>
        </w:tc>
      </w:tr>
      <w:tr w:rsidR="000374AA" w:rsidRPr="000E16CD" w14:paraId="5C7EF3BC" w14:textId="77777777" w:rsidTr="00DD1C3D">
        <w:trPr>
          <w:trHeight w:val="261"/>
          <w:jc w:val="center"/>
        </w:trPr>
        <w:tc>
          <w:tcPr>
            <w:tcW w:w="1339" w:type="dxa"/>
          </w:tcPr>
          <w:p w14:paraId="68A5A4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NY140600</w:t>
            </w:r>
          </w:p>
        </w:tc>
        <w:tc>
          <w:tcPr>
            <w:tcW w:w="3829" w:type="dxa"/>
          </w:tcPr>
          <w:p w14:paraId="35A02A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Buffalo </w:t>
            </w:r>
          </w:p>
        </w:tc>
      </w:tr>
      <w:tr w:rsidR="000374AA" w:rsidRPr="000E16CD" w14:paraId="3953D3AF" w14:textId="77777777" w:rsidTr="00DD1C3D">
        <w:trPr>
          <w:trHeight w:val="261"/>
          <w:jc w:val="center"/>
        </w:trPr>
        <w:tc>
          <w:tcPr>
            <w:tcW w:w="1339" w:type="dxa"/>
          </w:tcPr>
          <w:p w14:paraId="0D5969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NY520101</w:t>
            </w:r>
          </w:p>
        </w:tc>
        <w:tc>
          <w:tcPr>
            <w:tcW w:w="3829" w:type="dxa"/>
          </w:tcPr>
          <w:p w14:paraId="3A1E59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Burnt Hills</w:t>
            </w:r>
          </w:p>
        </w:tc>
      </w:tr>
      <w:tr w:rsidR="000374AA" w:rsidRPr="000E16CD" w14:paraId="53114B9A" w14:textId="77777777" w:rsidTr="00DD1C3D">
        <w:trPr>
          <w:trHeight w:val="261"/>
          <w:jc w:val="center"/>
        </w:trPr>
        <w:tc>
          <w:tcPr>
            <w:tcW w:w="1339" w:type="dxa"/>
          </w:tcPr>
          <w:p w14:paraId="5FECA0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NY661201</w:t>
            </w:r>
          </w:p>
        </w:tc>
        <w:tc>
          <w:tcPr>
            <w:tcW w:w="3829" w:type="dxa"/>
          </w:tcPr>
          <w:p w14:paraId="13DE52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Byram Hills</w:t>
            </w:r>
          </w:p>
        </w:tc>
      </w:tr>
      <w:tr w:rsidR="000374AA" w:rsidRPr="000E16CD" w14:paraId="2172BC3B" w14:textId="77777777" w:rsidTr="00DD1C3D">
        <w:trPr>
          <w:trHeight w:val="261"/>
          <w:jc w:val="center"/>
        </w:trPr>
        <w:tc>
          <w:tcPr>
            <w:tcW w:w="1339" w:type="dxa"/>
          </w:tcPr>
          <w:p w14:paraId="598E3A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NY180701</w:t>
            </w:r>
          </w:p>
        </w:tc>
        <w:tc>
          <w:tcPr>
            <w:tcW w:w="3829" w:type="dxa"/>
          </w:tcPr>
          <w:p w14:paraId="405895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Byron Bergen</w:t>
            </w:r>
          </w:p>
        </w:tc>
      </w:tr>
      <w:tr w:rsidR="000374AA" w:rsidRPr="000E16CD" w14:paraId="7F978C6E" w14:textId="77777777" w:rsidTr="00DD1C3D">
        <w:trPr>
          <w:trHeight w:val="261"/>
          <w:jc w:val="center"/>
        </w:trPr>
        <w:tc>
          <w:tcPr>
            <w:tcW w:w="1339" w:type="dxa"/>
          </w:tcPr>
          <w:p w14:paraId="49ABE7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NY190301</w:t>
            </w:r>
          </w:p>
        </w:tc>
        <w:tc>
          <w:tcPr>
            <w:tcW w:w="3829" w:type="dxa"/>
          </w:tcPr>
          <w:p w14:paraId="62E17D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Cairo-Durham</w:t>
            </w:r>
          </w:p>
        </w:tc>
      </w:tr>
      <w:tr w:rsidR="000374AA" w:rsidRPr="000E16CD" w14:paraId="0FBA2ECC" w14:textId="77777777" w:rsidTr="00DD1C3D">
        <w:trPr>
          <w:trHeight w:val="261"/>
          <w:jc w:val="center"/>
        </w:trPr>
        <w:tc>
          <w:tcPr>
            <w:tcW w:w="1339" w:type="dxa"/>
          </w:tcPr>
          <w:p w14:paraId="73F353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NY240201</w:t>
            </w:r>
          </w:p>
        </w:tc>
        <w:tc>
          <w:tcPr>
            <w:tcW w:w="3829" w:type="dxa"/>
          </w:tcPr>
          <w:p w14:paraId="58D21D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Caledonia Mumford</w:t>
            </w:r>
          </w:p>
        </w:tc>
      </w:tr>
      <w:tr w:rsidR="000374AA" w:rsidRPr="000E16CD" w14:paraId="714BD985" w14:textId="77777777" w:rsidTr="00DD1C3D">
        <w:trPr>
          <w:trHeight w:val="261"/>
          <w:jc w:val="center"/>
        </w:trPr>
        <w:tc>
          <w:tcPr>
            <w:tcW w:w="1339" w:type="dxa"/>
          </w:tcPr>
          <w:p w14:paraId="74A201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NY641610</w:t>
            </w:r>
          </w:p>
        </w:tc>
        <w:tc>
          <w:tcPr>
            <w:tcW w:w="3829" w:type="dxa"/>
          </w:tcPr>
          <w:p w14:paraId="061511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Cambridge </w:t>
            </w:r>
          </w:p>
        </w:tc>
      </w:tr>
      <w:tr w:rsidR="000374AA" w:rsidRPr="000E16CD" w14:paraId="1B49F10F" w14:textId="77777777" w:rsidTr="00DD1C3D">
        <w:trPr>
          <w:trHeight w:val="261"/>
          <w:jc w:val="center"/>
        </w:trPr>
        <w:tc>
          <w:tcPr>
            <w:tcW w:w="1339" w:type="dxa"/>
          </w:tcPr>
          <w:p w14:paraId="05E4B4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NY410601</w:t>
            </w:r>
          </w:p>
        </w:tc>
        <w:tc>
          <w:tcPr>
            <w:tcW w:w="3829" w:type="dxa"/>
          </w:tcPr>
          <w:p w14:paraId="31F190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Camden </w:t>
            </w:r>
          </w:p>
        </w:tc>
      </w:tr>
      <w:tr w:rsidR="000374AA" w:rsidRPr="000E16CD" w14:paraId="33A2A0C1" w14:textId="77777777" w:rsidTr="00DD1C3D">
        <w:trPr>
          <w:trHeight w:val="261"/>
          <w:jc w:val="center"/>
        </w:trPr>
        <w:tc>
          <w:tcPr>
            <w:tcW w:w="1339" w:type="dxa"/>
          </w:tcPr>
          <w:p w14:paraId="7EB19C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NY570603</w:t>
            </w:r>
          </w:p>
        </w:tc>
        <w:tc>
          <w:tcPr>
            <w:tcW w:w="3829" w:type="dxa"/>
          </w:tcPr>
          <w:p w14:paraId="7EDB06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Campbell-Savona</w:t>
            </w:r>
          </w:p>
        </w:tc>
      </w:tr>
      <w:tr w:rsidR="000374AA" w:rsidRPr="000E16CD" w14:paraId="3A2EBB32" w14:textId="77777777" w:rsidTr="00DD1C3D">
        <w:trPr>
          <w:trHeight w:val="261"/>
          <w:jc w:val="center"/>
        </w:trPr>
        <w:tc>
          <w:tcPr>
            <w:tcW w:w="1339" w:type="dxa"/>
          </w:tcPr>
          <w:p w14:paraId="00FDD1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NY270301</w:t>
            </w:r>
          </w:p>
        </w:tc>
        <w:tc>
          <w:tcPr>
            <w:tcW w:w="3829" w:type="dxa"/>
          </w:tcPr>
          <w:p w14:paraId="245DB6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Canajoharie</w:t>
            </w:r>
          </w:p>
        </w:tc>
      </w:tr>
      <w:tr w:rsidR="000374AA" w:rsidRPr="000E16CD" w14:paraId="2FB0FFA0" w14:textId="77777777" w:rsidTr="00DD1C3D">
        <w:trPr>
          <w:trHeight w:val="261"/>
          <w:jc w:val="center"/>
        </w:trPr>
        <w:tc>
          <w:tcPr>
            <w:tcW w:w="1339" w:type="dxa"/>
          </w:tcPr>
          <w:p w14:paraId="2DD02D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NY430300</w:t>
            </w:r>
          </w:p>
        </w:tc>
        <w:tc>
          <w:tcPr>
            <w:tcW w:w="3829" w:type="dxa"/>
          </w:tcPr>
          <w:p w14:paraId="26769E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Canandaigua</w:t>
            </w:r>
          </w:p>
        </w:tc>
      </w:tr>
      <w:tr w:rsidR="000374AA" w:rsidRPr="000E16CD" w14:paraId="48DECC52" w14:textId="77777777" w:rsidTr="00DD1C3D">
        <w:trPr>
          <w:trHeight w:val="261"/>
          <w:jc w:val="center"/>
        </w:trPr>
        <w:tc>
          <w:tcPr>
            <w:tcW w:w="1339" w:type="dxa"/>
          </w:tcPr>
          <w:p w14:paraId="344B75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NY021102</w:t>
            </w:r>
          </w:p>
        </w:tc>
        <w:tc>
          <w:tcPr>
            <w:tcW w:w="3829" w:type="dxa"/>
          </w:tcPr>
          <w:p w14:paraId="4DDD96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Canaseraga</w:t>
            </w:r>
          </w:p>
        </w:tc>
      </w:tr>
      <w:tr w:rsidR="000374AA" w:rsidRPr="000E16CD" w14:paraId="444878D3" w14:textId="77777777" w:rsidTr="00DD1C3D">
        <w:trPr>
          <w:trHeight w:val="261"/>
          <w:jc w:val="center"/>
        </w:trPr>
        <w:tc>
          <w:tcPr>
            <w:tcW w:w="1339" w:type="dxa"/>
          </w:tcPr>
          <w:p w14:paraId="265151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NY250901</w:t>
            </w:r>
          </w:p>
        </w:tc>
        <w:tc>
          <w:tcPr>
            <w:tcW w:w="3829" w:type="dxa"/>
          </w:tcPr>
          <w:p w14:paraId="18BA75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Canastota</w:t>
            </w:r>
          </w:p>
        </w:tc>
      </w:tr>
      <w:tr w:rsidR="000374AA" w:rsidRPr="000E16CD" w14:paraId="1267586B" w14:textId="77777777" w:rsidTr="00DD1C3D">
        <w:trPr>
          <w:trHeight w:val="261"/>
          <w:jc w:val="center"/>
        </w:trPr>
        <w:tc>
          <w:tcPr>
            <w:tcW w:w="1339" w:type="dxa"/>
          </w:tcPr>
          <w:p w14:paraId="2B5012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NY600301</w:t>
            </w:r>
          </w:p>
        </w:tc>
        <w:tc>
          <w:tcPr>
            <w:tcW w:w="3829" w:type="dxa"/>
          </w:tcPr>
          <w:p w14:paraId="39EE9F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Candor</w:t>
            </w:r>
          </w:p>
        </w:tc>
      </w:tr>
      <w:tr w:rsidR="000374AA" w:rsidRPr="000E16CD" w14:paraId="3A9DDBC1" w14:textId="77777777" w:rsidTr="00DD1C3D">
        <w:trPr>
          <w:trHeight w:val="261"/>
          <w:jc w:val="center"/>
        </w:trPr>
        <w:tc>
          <w:tcPr>
            <w:tcW w:w="1339" w:type="dxa"/>
          </w:tcPr>
          <w:p w14:paraId="21B7B4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NY571502</w:t>
            </w:r>
          </w:p>
        </w:tc>
        <w:tc>
          <w:tcPr>
            <w:tcW w:w="3829" w:type="dxa"/>
          </w:tcPr>
          <w:p w14:paraId="1F8E8C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Canisteo-Greenwood CSD</w:t>
            </w:r>
          </w:p>
        </w:tc>
      </w:tr>
      <w:tr w:rsidR="000374AA" w:rsidRPr="000E16CD" w14:paraId="2A5D4767" w14:textId="77777777" w:rsidTr="00DD1C3D">
        <w:trPr>
          <w:trHeight w:val="261"/>
          <w:jc w:val="center"/>
        </w:trPr>
        <w:tc>
          <w:tcPr>
            <w:tcW w:w="1339" w:type="dxa"/>
          </w:tcPr>
          <w:p w14:paraId="550449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NY510201</w:t>
            </w:r>
          </w:p>
        </w:tc>
        <w:tc>
          <w:tcPr>
            <w:tcW w:w="3829" w:type="dxa"/>
          </w:tcPr>
          <w:p w14:paraId="207E5A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Canton </w:t>
            </w:r>
          </w:p>
        </w:tc>
      </w:tr>
      <w:tr w:rsidR="000374AA" w:rsidRPr="000E16CD" w14:paraId="1CAF4866" w14:textId="77777777" w:rsidTr="00DD1C3D">
        <w:trPr>
          <w:trHeight w:val="261"/>
          <w:jc w:val="center"/>
        </w:trPr>
        <w:tc>
          <w:tcPr>
            <w:tcW w:w="1339" w:type="dxa"/>
          </w:tcPr>
          <w:p w14:paraId="5788F4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NY280411</w:t>
            </w:r>
          </w:p>
        </w:tc>
        <w:tc>
          <w:tcPr>
            <w:tcW w:w="3829" w:type="dxa"/>
          </w:tcPr>
          <w:p w14:paraId="3C296F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Carle Place </w:t>
            </w:r>
          </w:p>
        </w:tc>
      </w:tr>
      <w:tr w:rsidR="000374AA" w:rsidRPr="000E16CD" w14:paraId="6206EF36" w14:textId="77777777" w:rsidTr="00DD1C3D">
        <w:trPr>
          <w:trHeight w:val="261"/>
          <w:jc w:val="center"/>
        </w:trPr>
        <w:tc>
          <w:tcPr>
            <w:tcW w:w="1339" w:type="dxa"/>
          </w:tcPr>
          <w:p w14:paraId="0B793C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NY480102</w:t>
            </w:r>
          </w:p>
        </w:tc>
        <w:tc>
          <w:tcPr>
            <w:tcW w:w="3829" w:type="dxa"/>
          </w:tcPr>
          <w:p w14:paraId="4504BE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Carmel </w:t>
            </w:r>
          </w:p>
        </w:tc>
      </w:tr>
      <w:tr w:rsidR="000374AA" w:rsidRPr="000E16CD" w14:paraId="659AFA70" w14:textId="77777777" w:rsidTr="00DD1C3D">
        <w:trPr>
          <w:trHeight w:val="261"/>
          <w:jc w:val="center"/>
        </w:trPr>
        <w:tc>
          <w:tcPr>
            <w:tcW w:w="1339" w:type="dxa"/>
          </w:tcPr>
          <w:p w14:paraId="3F13E2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NY222201</w:t>
            </w:r>
          </w:p>
        </w:tc>
        <w:tc>
          <w:tcPr>
            <w:tcW w:w="3829" w:type="dxa"/>
          </w:tcPr>
          <w:p w14:paraId="78D6DA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Carthage </w:t>
            </w:r>
          </w:p>
        </w:tc>
      </w:tr>
      <w:tr w:rsidR="000374AA" w:rsidRPr="000E16CD" w14:paraId="6FEAAA29" w14:textId="77777777" w:rsidTr="00DD1C3D">
        <w:trPr>
          <w:trHeight w:val="261"/>
          <w:jc w:val="center"/>
        </w:trPr>
        <w:tc>
          <w:tcPr>
            <w:tcW w:w="1339" w:type="dxa"/>
          </w:tcPr>
          <w:p w14:paraId="05868A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NY060401</w:t>
            </w:r>
          </w:p>
        </w:tc>
        <w:tc>
          <w:tcPr>
            <w:tcW w:w="3829" w:type="dxa"/>
          </w:tcPr>
          <w:p w14:paraId="1572CB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Cassadaga Valley </w:t>
            </w:r>
          </w:p>
        </w:tc>
      </w:tr>
      <w:tr w:rsidR="000374AA" w:rsidRPr="000E16CD" w14:paraId="37088498" w14:textId="77777777" w:rsidTr="00DD1C3D">
        <w:trPr>
          <w:trHeight w:val="261"/>
          <w:jc w:val="center"/>
        </w:trPr>
        <w:tc>
          <w:tcPr>
            <w:tcW w:w="1339" w:type="dxa"/>
          </w:tcPr>
          <w:p w14:paraId="188ED5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NY050401</w:t>
            </w:r>
          </w:p>
        </w:tc>
        <w:tc>
          <w:tcPr>
            <w:tcW w:w="3829" w:type="dxa"/>
          </w:tcPr>
          <w:p w14:paraId="3A8FBB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Cato Meridian</w:t>
            </w:r>
          </w:p>
        </w:tc>
      </w:tr>
      <w:tr w:rsidR="000374AA" w:rsidRPr="000E16CD" w14:paraId="5C58F56F" w14:textId="77777777" w:rsidTr="00DD1C3D">
        <w:trPr>
          <w:trHeight w:val="261"/>
          <w:jc w:val="center"/>
        </w:trPr>
        <w:tc>
          <w:tcPr>
            <w:tcW w:w="1339" w:type="dxa"/>
          </w:tcPr>
          <w:p w14:paraId="5CD39A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NY190401</w:t>
            </w:r>
          </w:p>
        </w:tc>
        <w:tc>
          <w:tcPr>
            <w:tcW w:w="3829" w:type="dxa"/>
          </w:tcPr>
          <w:p w14:paraId="3CC7E9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Catskill</w:t>
            </w:r>
          </w:p>
        </w:tc>
      </w:tr>
      <w:tr w:rsidR="000374AA" w:rsidRPr="000E16CD" w14:paraId="784337B7" w14:textId="77777777" w:rsidTr="00DD1C3D">
        <w:trPr>
          <w:trHeight w:val="261"/>
          <w:jc w:val="center"/>
        </w:trPr>
        <w:tc>
          <w:tcPr>
            <w:tcW w:w="1339" w:type="dxa"/>
          </w:tcPr>
          <w:p w14:paraId="5BCC8A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NY042302</w:t>
            </w:r>
          </w:p>
        </w:tc>
        <w:tc>
          <w:tcPr>
            <w:tcW w:w="3829" w:type="dxa"/>
          </w:tcPr>
          <w:p w14:paraId="50E18F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Cattaraugus</w:t>
            </w:r>
          </w:p>
        </w:tc>
      </w:tr>
      <w:tr w:rsidR="000374AA" w:rsidRPr="000E16CD" w14:paraId="400D4963" w14:textId="77777777" w:rsidTr="00DD1C3D">
        <w:trPr>
          <w:trHeight w:val="261"/>
          <w:jc w:val="center"/>
        </w:trPr>
        <w:tc>
          <w:tcPr>
            <w:tcW w:w="1339" w:type="dxa"/>
          </w:tcPr>
          <w:p w14:paraId="45BD50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NY250201</w:t>
            </w:r>
          </w:p>
        </w:tc>
        <w:tc>
          <w:tcPr>
            <w:tcW w:w="3829" w:type="dxa"/>
          </w:tcPr>
          <w:p w14:paraId="0AD59D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Cazenovia</w:t>
            </w:r>
          </w:p>
        </w:tc>
      </w:tr>
      <w:tr w:rsidR="000374AA" w:rsidRPr="000E16CD" w14:paraId="7AFCD9D3" w14:textId="77777777" w:rsidTr="00DD1C3D">
        <w:trPr>
          <w:trHeight w:val="261"/>
          <w:jc w:val="center"/>
        </w:trPr>
        <w:tc>
          <w:tcPr>
            <w:tcW w:w="1339" w:type="dxa"/>
          </w:tcPr>
          <w:p w14:paraId="58C526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NY580233</w:t>
            </w:r>
          </w:p>
        </w:tc>
        <w:tc>
          <w:tcPr>
            <w:tcW w:w="3829" w:type="dxa"/>
          </w:tcPr>
          <w:p w14:paraId="1E59E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Center Moriches</w:t>
            </w:r>
          </w:p>
        </w:tc>
      </w:tr>
      <w:tr w:rsidR="000374AA" w:rsidRPr="000E16CD" w14:paraId="33402B9C" w14:textId="77777777" w:rsidTr="00DD1C3D">
        <w:trPr>
          <w:trHeight w:val="261"/>
          <w:jc w:val="center"/>
        </w:trPr>
        <w:tc>
          <w:tcPr>
            <w:tcW w:w="1339" w:type="dxa"/>
          </w:tcPr>
          <w:p w14:paraId="513D6C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NY580513</w:t>
            </w:r>
          </w:p>
        </w:tc>
        <w:tc>
          <w:tcPr>
            <w:tcW w:w="3829" w:type="dxa"/>
          </w:tcPr>
          <w:p w14:paraId="3C7017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Central Islip </w:t>
            </w:r>
          </w:p>
        </w:tc>
      </w:tr>
      <w:tr w:rsidR="000374AA" w:rsidRPr="000E16CD" w14:paraId="0B1853F1" w14:textId="77777777" w:rsidTr="00DD1C3D">
        <w:trPr>
          <w:trHeight w:val="261"/>
          <w:jc w:val="center"/>
        </w:trPr>
        <w:tc>
          <w:tcPr>
            <w:tcW w:w="1339" w:type="dxa"/>
          </w:tcPr>
          <w:p w14:paraId="3FD5C6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NY460801</w:t>
            </w:r>
          </w:p>
        </w:tc>
        <w:tc>
          <w:tcPr>
            <w:tcW w:w="3829" w:type="dxa"/>
          </w:tcPr>
          <w:p w14:paraId="0720A9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Central Square</w:t>
            </w:r>
          </w:p>
        </w:tc>
      </w:tr>
      <w:tr w:rsidR="000374AA" w:rsidRPr="000E16CD" w14:paraId="250D196C" w14:textId="77777777" w:rsidTr="00DD1C3D">
        <w:trPr>
          <w:trHeight w:val="261"/>
          <w:jc w:val="center"/>
        </w:trPr>
        <w:tc>
          <w:tcPr>
            <w:tcW w:w="1339" w:type="dxa"/>
          </w:tcPr>
          <w:p w14:paraId="3F58FE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NY212101</w:t>
            </w:r>
          </w:p>
        </w:tc>
        <w:tc>
          <w:tcPr>
            <w:tcW w:w="3829" w:type="dxa"/>
          </w:tcPr>
          <w:p w14:paraId="54358A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Central Valley</w:t>
            </w:r>
          </w:p>
        </w:tc>
      </w:tr>
      <w:tr w:rsidR="000374AA" w:rsidRPr="000E16CD" w14:paraId="70FA7FF9" w14:textId="77777777" w:rsidTr="00DD1C3D">
        <w:trPr>
          <w:trHeight w:val="261"/>
          <w:jc w:val="center"/>
        </w:trPr>
        <w:tc>
          <w:tcPr>
            <w:tcW w:w="1339" w:type="dxa"/>
          </w:tcPr>
          <w:p w14:paraId="02950E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NY661004</w:t>
            </w:r>
          </w:p>
        </w:tc>
        <w:tc>
          <w:tcPr>
            <w:tcW w:w="3829" w:type="dxa"/>
          </w:tcPr>
          <w:p w14:paraId="2B4E2B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Chappaqua</w:t>
            </w:r>
          </w:p>
        </w:tc>
      </w:tr>
      <w:tr w:rsidR="000374AA" w:rsidRPr="000E16CD" w14:paraId="512D34BC" w14:textId="77777777" w:rsidTr="00DD1C3D">
        <w:trPr>
          <w:trHeight w:val="261"/>
          <w:jc w:val="center"/>
        </w:trPr>
        <w:tc>
          <w:tcPr>
            <w:tcW w:w="1339" w:type="dxa"/>
          </w:tcPr>
          <w:p w14:paraId="550C55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NY120401</w:t>
            </w:r>
          </w:p>
        </w:tc>
        <w:tc>
          <w:tcPr>
            <w:tcW w:w="3829" w:type="dxa"/>
          </w:tcPr>
          <w:p w14:paraId="554B9F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Charlotte Valley </w:t>
            </w:r>
          </w:p>
        </w:tc>
      </w:tr>
      <w:tr w:rsidR="000374AA" w:rsidRPr="000E16CD" w14:paraId="4D227CE1" w14:textId="77777777" w:rsidTr="00DD1C3D">
        <w:trPr>
          <w:trHeight w:val="261"/>
          <w:jc w:val="center"/>
        </w:trPr>
        <w:tc>
          <w:tcPr>
            <w:tcW w:w="1339" w:type="dxa"/>
          </w:tcPr>
          <w:p w14:paraId="4E4CDF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NY160801</w:t>
            </w:r>
          </w:p>
        </w:tc>
        <w:tc>
          <w:tcPr>
            <w:tcW w:w="3829" w:type="dxa"/>
          </w:tcPr>
          <w:p w14:paraId="7626E4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Chateaugay</w:t>
            </w:r>
          </w:p>
        </w:tc>
      </w:tr>
      <w:tr w:rsidR="000374AA" w:rsidRPr="000E16CD" w14:paraId="22D9B896" w14:textId="77777777" w:rsidTr="00DD1C3D">
        <w:trPr>
          <w:trHeight w:val="261"/>
          <w:jc w:val="center"/>
        </w:trPr>
        <w:tc>
          <w:tcPr>
            <w:tcW w:w="1339" w:type="dxa"/>
          </w:tcPr>
          <w:p w14:paraId="3F1DA9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NY101001</w:t>
            </w:r>
          </w:p>
        </w:tc>
        <w:tc>
          <w:tcPr>
            <w:tcW w:w="3829" w:type="dxa"/>
          </w:tcPr>
          <w:p w14:paraId="6FFEF3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Chatham </w:t>
            </w:r>
          </w:p>
        </w:tc>
      </w:tr>
      <w:tr w:rsidR="000374AA" w:rsidRPr="000E16CD" w14:paraId="6847C1F0" w14:textId="77777777" w:rsidTr="00DD1C3D">
        <w:trPr>
          <w:trHeight w:val="261"/>
          <w:jc w:val="center"/>
        </w:trPr>
        <w:tc>
          <w:tcPr>
            <w:tcW w:w="1339" w:type="dxa"/>
          </w:tcPr>
          <w:p w14:paraId="158B10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NY060503</w:t>
            </w:r>
          </w:p>
        </w:tc>
        <w:tc>
          <w:tcPr>
            <w:tcW w:w="3829" w:type="dxa"/>
          </w:tcPr>
          <w:p w14:paraId="12F1FB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Chautauqua Lake </w:t>
            </w:r>
          </w:p>
        </w:tc>
      </w:tr>
      <w:tr w:rsidR="000374AA" w:rsidRPr="000E16CD" w14:paraId="5389A110" w14:textId="77777777" w:rsidTr="00DD1C3D">
        <w:trPr>
          <w:trHeight w:val="261"/>
          <w:jc w:val="center"/>
        </w:trPr>
        <w:tc>
          <w:tcPr>
            <w:tcW w:w="1339" w:type="dxa"/>
          </w:tcPr>
          <w:p w14:paraId="23E814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NY090601</w:t>
            </w:r>
          </w:p>
        </w:tc>
        <w:tc>
          <w:tcPr>
            <w:tcW w:w="3829" w:type="dxa"/>
          </w:tcPr>
          <w:p w14:paraId="196BB1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Chazy</w:t>
            </w:r>
          </w:p>
        </w:tc>
      </w:tr>
      <w:tr w:rsidR="000374AA" w:rsidRPr="000E16CD" w14:paraId="235B0E4E" w14:textId="77777777" w:rsidTr="00DD1C3D">
        <w:trPr>
          <w:trHeight w:val="261"/>
          <w:jc w:val="center"/>
        </w:trPr>
        <w:tc>
          <w:tcPr>
            <w:tcW w:w="1339" w:type="dxa"/>
          </w:tcPr>
          <w:p w14:paraId="61F4B2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NY140701</w:t>
            </w:r>
          </w:p>
        </w:tc>
        <w:tc>
          <w:tcPr>
            <w:tcW w:w="3829" w:type="dxa"/>
          </w:tcPr>
          <w:p w14:paraId="0363B6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Cheektowaga </w:t>
            </w:r>
          </w:p>
        </w:tc>
      </w:tr>
      <w:tr w:rsidR="000374AA" w:rsidRPr="000E16CD" w14:paraId="500EA8C8" w14:textId="77777777" w:rsidTr="00DD1C3D">
        <w:trPr>
          <w:trHeight w:val="261"/>
          <w:jc w:val="center"/>
        </w:trPr>
        <w:tc>
          <w:tcPr>
            <w:tcW w:w="1339" w:type="dxa"/>
          </w:tcPr>
          <w:p w14:paraId="774086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NY030101</w:t>
            </w:r>
          </w:p>
        </w:tc>
        <w:tc>
          <w:tcPr>
            <w:tcW w:w="3829" w:type="dxa"/>
          </w:tcPr>
          <w:p w14:paraId="0173BC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Chenango Forks</w:t>
            </w:r>
          </w:p>
        </w:tc>
      </w:tr>
      <w:tr w:rsidR="000374AA" w:rsidRPr="000E16CD" w14:paraId="0967C22D" w14:textId="77777777" w:rsidTr="00DD1C3D">
        <w:trPr>
          <w:trHeight w:val="261"/>
          <w:jc w:val="center"/>
        </w:trPr>
        <w:tc>
          <w:tcPr>
            <w:tcW w:w="1339" w:type="dxa"/>
          </w:tcPr>
          <w:p w14:paraId="5D6DEE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NY030701</w:t>
            </w:r>
          </w:p>
        </w:tc>
        <w:tc>
          <w:tcPr>
            <w:tcW w:w="3829" w:type="dxa"/>
          </w:tcPr>
          <w:p w14:paraId="5D6F1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Chenango Valley </w:t>
            </w:r>
          </w:p>
        </w:tc>
      </w:tr>
      <w:tr w:rsidR="000374AA" w:rsidRPr="000E16CD" w14:paraId="64380BC1" w14:textId="77777777" w:rsidTr="00DD1C3D">
        <w:trPr>
          <w:trHeight w:val="261"/>
          <w:jc w:val="center"/>
        </w:trPr>
        <w:tc>
          <w:tcPr>
            <w:tcW w:w="1339" w:type="dxa"/>
          </w:tcPr>
          <w:p w14:paraId="6C90E8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NY472202</w:t>
            </w:r>
          </w:p>
        </w:tc>
        <w:tc>
          <w:tcPr>
            <w:tcW w:w="3829" w:type="dxa"/>
          </w:tcPr>
          <w:p w14:paraId="0E2CB5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Cherry Vly-Sprgfld</w:t>
            </w:r>
          </w:p>
        </w:tc>
      </w:tr>
      <w:tr w:rsidR="000374AA" w:rsidRPr="000E16CD" w14:paraId="61A542F1" w14:textId="77777777" w:rsidTr="00DD1C3D">
        <w:trPr>
          <w:trHeight w:val="261"/>
          <w:jc w:val="center"/>
        </w:trPr>
        <w:tc>
          <w:tcPr>
            <w:tcW w:w="1339" w:type="dxa"/>
          </w:tcPr>
          <w:p w14:paraId="5527D5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NY440201</w:t>
            </w:r>
          </w:p>
        </w:tc>
        <w:tc>
          <w:tcPr>
            <w:tcW w:w="3829" w:type="dxa"/>
          </w:tcPr>
          <w:p w14:paraId="74259A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Chester </w:t>
            </w:r>
          </w:p>
        </w:tc>
      </w:tr>
      <w:tr w:rsidR="000374AA" w:rsidRPr="000E16CD" w14:paraId="078AABC9" w14:textId="77777777" w:rsidTr="00DD1C3D">
        <w:trPr>
          <w:trHeight w:val="261"/>
          <w:jc w:val="center"/>
        </w:trPr>
        <w:tc>
          <w:tcPr>
            <w:tcW w:w="1339" w:type="dxa"/>
          </w:tcPr>
          <w:p w14:paraId="1C060F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NY251601</w:t>
            </w:r>
          </w:p>
        </w:tc>
        <w:tc>
          <w:tcPr>
            <w:tcW w:w="3829" w:type="dxa"/>
          </w:tcPr>
          <w:p w14:paraId="2F9F26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Chittenango</w:t>
            </w:r>
          </w:p>
        </w:tc>
      </w:tr>
      <w:tr w:rsidR="000374AA" w:rsidRPr="000E16CD" w14:paraId="0514807D" w14:textId="77777777" w:rsidTr="00DD1C3D">
        <w:trPr>
          <w:trHeight w:val="261"/>
          <w:jc w:val="center"/>
        </w:trPr>
        <w:tc>
          <w:tcPr>
            <w:tcW w:w="1339" w:type="dxa"/>
          </w:tcPr>
          <w:p w14:paraId="6DECE5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NY261501</w:t>
            </w:r>
          </w:p>
        </w:tc>
        <w:tc>
          <w:tcPr>
            <w:tcW w:w="3829" w:type="dxa"/>
          </w:tcPr>
          <w:p w14:paraId="3424DB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Churchville Chili</w:t>
            </w:r>
          </w:p>
        </w:tc>
      </w:tr>
      <w:tr w:rsidR="000374AA" w:rsidRPr="000E16CD" w14:paraId="7092821B" w14:textId="77777777" w:rsidTr="00DD1C3D">
        <w:trPr>
          <w:trHeight w:val="261"/>
          <w:jc w:val="center"/>
        </w:trPr>
        <w:tc>
          <w:tcPr>
            <w:tcW w:w="1339" w:type="dxa"/>
          </w:tcPr>
          <w:p w14:paraId="7E91F9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NY110101</w:t>
            </w:r>
          </w:p>
        </w:tc>
        <w:tc>
          <w:tcPr>
            <w:tcW w:w="3829" w:type="dxa"/>
          </w:tcPr>
          <w:p w14:paraId="412CD9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Cincinnatus</w:t>
            </w:r>
          </w:p>
        </w:tc>
      </w:tr>
      <w:tr w:rsidR="000374AA" w:rsidRPr="000E16CD" w14:paraId="4D338C9B" w14:textId="77777777" w:rsidTr="00DD1C3D">
        <w:trPr>
          <w:trHeight w:val="261"/>
          <w:jc w:val="center"/>
        </w:trPr>
        <w:tc>
          <w:tcPr>
            <w:tcW w:w="1339" w:type="dxa"/>
          </w:tcPr>
          <w:p w14:paraId="3F962B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NY140801</w:t>
            </w:r>
          </w:p>
        </w:tc>
        <w:tc>
          <w:tcPr>
            <w:tcW w:w="3829" w:type="dxa"/>
          </w:tcPr>
          <w:p w14:paraId="7F17C0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Clarence</w:t>
            </w:r>
          </w:p>
        </w:tc>
      </w:tr>
      <w:tr w:rsidR="000374AA" w:rsidRPr="000E16CD" w14:paraId="08461168" w14:textId="77777777" w:rsidTr="00DD1C3D">
        <w:trPr>
          <w:trHeight w:val="261"/>
          <w:jc w:val="center"/>
        </w:trPr>
        <w:tc>
          <w:tcPr>
            <w:tcW w:w="1339" w:type="dxa"/>
          </w:tcPr>
          <w:p w14:paraId="4DA5FA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NY500101</w:t>
            </w:r>
          </w:p>
        </w:tc>
        <w:tc>
          <w:tcPr>
            <w:tcW w:w="3829" w:type="dxa"/>
          </w:tcPr>
          <w:p w14:paraId="738D21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Clarkstown</w:t>
            </w:r>
          </w:p>
        </w:tc>
      </w:tr>
      <w:tr w:rsidR="000374AA" w:rsidRPr="000E16CD" w14:paraId="025E30FC" w14:textId="77777777" w:rsidTr="00DD1C3D">
        <w:trPr>
          <w:trHeight w:val="261"/>
          <w:jc w:val="center"/>
        </w:trPr>
        <w:tc>
          <w:tcPr>
            <w:tcW w:w="1339" w:type="dxa"/>
          </w:tcPr>
          <w:p w14:paraId="031678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NY140703</w:t>
            </w:r>
          </w:p>
        </w:tc>
        <w:tc>
          <w:tcPr>
            <w:tcW w:w="3829" w:type="dxa"/>
          </w:tcPr>
          <w:p w14:paraId="10254F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Cleveland Hill</w:t>
            </w:r>
          </w:p>
        </w:tc>
      </w:tr>
      <w:tr w:rsidR="000374AA" w:rsidRPr="000E16CD" w14:paraId="36E1DE70" w14:textId="77777777" w:rsidTr="00DD1C3D">
        <w:trPr>
          <w:trHeight w:val="261"/>
          <w:jc w:val="center"/>
        </w:trPr>
        <w:tc>
          <w:tcPr>
            <w:tcW w:w="1339" w:type="dxa"/>
          </w:tcPr>
          <w:p w14:paraId="7289D8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NY510401</w:t>
            </w:r>
          </w:p>
        </w:tc>
        <w:tc>
          <w:tcPr>
            <w:tcW w:w="3829" w:type="dxa"/>
          </w:tcPr>
          <w:p w14:paraId="2D4E7B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Clifton Fine</w:t>
            </w:r>
          </w:p>
        </w:tc>
      </w:tr>
      <w:tr w:rsidR="000374AA" w:rsidRPr="000E16CD" w14:paraId="74AE13C9" w14:textId="77777777" w:rsidTr="00DD1C3D">
        <w:trPr>
          <w:trHeight w:val="261"/>
          <w:jc w:val="center"/>
        </w:trPr>
        <w:tc>
          <w:tcPr>
            <w:tcW w:w="1339" w:type="dxa"/>
          </w:tcPr>
          <w:p w14:paraId="121F40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NY411101</w:t>
            </w:r>
          </w:p>
        </w:tc>
        <w:tc>
          <w:tcPr>
            <w:tcW w:w="3829" w:type="dxa"/>
          </w:tcPr>
          <w:p w14:paraId="53F4E2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Clinton </w:t>
            </w:r>
          </w:p>
        </w:tc>
      </w:tr>
      <w:tr w:rsidR="000374AA" w:rsidRPr="000E16CD" w14:paraId="5CCFA10D" w14:textId="77777777" w:rsidTr="00DD1C3D">
        <w:trPr>
          <w:trHeight w:val="261"/>
          <w:jc w:val="center"/>
        </w:trPr>
        <w:tc>
          <w:tcPr>
            <w:tcW w:w="1339" w:type="dxa"/>
          </w:tcPr>
          <w:p w14:paraId="5539F8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NY650301</w:t>
            </w:r>
          </w:p>
        </w:tc>
        <w:tc>
          <w:tcPr>
            <w:tcW w:w="3829" w:type="dxa"/>
          </w:tcPr>
          <w:p w14:paraId="2BF122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Clyde-Savannah</w:t>
            </w:r>
          </w:p>
        </w:tc>
      </w:tr>
      <w:tr w:rsidR="000374AA" w:rsidRPr="000E16CD" w14:paraId="6FEB48BB" w14:textId="77777777" w:rsidTr="00DD1C3D">
        <w:trPr>
          <w:trHeight w:val="261"/>
          <w:jc w:val="center"/>
        </w:trPr>
        <w:tc>
          <w:tcPr>
            <w:tcW w:w="1339" w:type="dxa"/>
          </w:tcPr>
          <w:p w14:paraId="246266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NY060701</w:t>
            </w:r>
          </w:p>
        </w:tc>
        <w:tc>
          <w:tcPr>
            <w:tcW w:w="3829" w:type="dxa"/>
          </w:tcPr>
          <w:p w14:paraId="6E0279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Clymer</w:t>
            </w:r>
          </w:p>
        </w:tc>
      </w:tr>
      <w:tr w:rsidR="000374AA" w:rsidRPr="000E16CD" w14:paraId="62B9FAF6" w14:textId="77777777" w:rsidTr="00DD1C3D">
        <w:trPr>
          <w:trHeight w:val="261"/>
          <w:jc w:val="center"/>
        </w:trPr>
        <w:tc>
          <w:tcPr>
            <w:tcW w:w="1339" w:type="dxa"/>
          </w:tcPr>
          <w:p w14:paraId="305219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NY541102</w:t>
            </w:r>
          </w:p>
        </w:tc>
        <w:tc>
          <w:tcPr>
            <w:tcW w:w="3829" w:type="dxa"/>
          </w:tcPr>
          <w:p w14:paraId="58B2E9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Coblskl-Rchmdvl</w:t>
            </w:r>
          </w:p>
        </w:tc>
      </w:tr>
      <w:tr w:rsidR="000374AA" w:rsidRPr="000E16CD" w14:paraId="4C162039" w14:textId="77777777" w:rsidTr="00DD1C3D">
        <w:trPr>
          <w:trHeight w:val="261"/>
          <w:jc w:val="center"/>
        </w:trPr>
        <w:tc>
          <w:tcPr>
            <w:tcW w:w="1339" w:type="dxa"/>
          </w:tcPr>
          <w:p w14:paraId="13DDAD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NY010500</w:t>
            </w:r>
          </w:p>
        </w:tc>
        <w:tc>
          <w:tcPr>
            <w:tcW w:w="3829" w:type="dxa"/>
          </w:tcPr>
          <w:p w14:paraId="3A438A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Cohoes </w:t>
            </w:r>
          </w:p>
        </w:tc>
      </w:tr>
      <w:tr w:rsidR="000374AA" w:rsidRPr="000E16CD" w14:paraId="582DD459" w14:textId="77777777" w:rsidTr="00DD1C3D">
        <w:trPr>
          <w:trHeight w:val="261"/>
          <w:jc w:val="center"/>
        </w:trPr>
        <w:tc>
          <w:tcPr>
            <w:tcW w:w="1339" w:type="dxa"/>
          </w:tcPr>
          <w:p w14:paraId="07DF12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NY580402</w:t>
            </w:r>
          </w:p>
        </w:tc>
        <w:tc>
          <w:tcPr>
            <w:tcW w:w="3829" w:type="dxa"/>
          </w:tcPr>
          <w:p w14:paraId="13D7C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Cold Spring Harbor </w:t>
            </w:r>
          </w:p>
        </w:tc>
      </w:tr>
      <w:tr w:rsidR="000374AA" w:rsidRPr="000E16CD" w14:paraId="7404DA44" w14:textId="77777777" w:rsidTr="00DD1C3D">
        <w:trPr>
          <w:trHeight w:val="261"/>
          <w:jc w:val="center"/>
        </w:trPr>
        <w:tc>
          <w:tcPr>
            <w:tcW w:w="1339" w:type="dxa"/>
          </w:tcPr>
          <w:p w14:paraId="713848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NY510501</w:t>
            </w:r>
          </w:p>
        </w:tc>
        <w:tc>
          <w:tcPr>
            <w:tcW w:w="3829" w:type="dxa"/>
          </w:tcPr>
          <w:p w14:paraId="1738AB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Colton Pierrepont</w:t>
            </w:r>
          </w:p>
        </w:tc>
      </w:tr>
      <w:tr w:rsidR="000374AA" w:rsidRPr="000E16CD" w14:paraId="6848FCE3" w14:textId="77777777" w:rsidTr="00DD1C3D">
        <w:trPr>
          <w:trHeight w:val="261"/>
          <w:jc w:val="center"/>
        </w:trPr>
        <w:tc>
          <w:tcPr>
            <w:tcW w:w="1339" w:type="dxa"/>
          </w:tcPr>
          <w:p w14:paraId="79365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NY580410</w:t>
            </w:r>
          </w:p>
        </w:tc>
        <w:tc>
          <w:tcPr>
            <w:tcW w:w="3829" w:type="dxa"/>
          </w:tcPr>
          <w:p w14:paraId="34A2E5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Commack </w:t>
            </w:r>
          </w:p>
        </w:tc>
      </w:tr>
      <w:tr w:rsidR="000374AA" w:rsidRPr="000E16CD" w14:paraId="0DACC52B" w14:textId="77777777" w:rsidTr="00DD1C3D">
        <w:trPr>
          <w:trHeight w:val="261"/>
          <w:jc w:val="center"/>
        </w:trPr>
        <w:tc>
          <w:tcPr>
            <w:tcW w:w="1339" w:type="dxa"/>
          </w:tcPr>
          <w:p w14:paraId="531A6C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NY580507</w:t>
            </w:r>
          </w:p>
        </w:tc>
        <w:tc>
          <w:tcPr>
            <w:tcW w:w="3829" w:type="dxa"/>
          </w:tcPr>
          <w:p w14:paraId="37BAA0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Connetquot</w:t>
            </w:r>
          </w:p>
        </w:tc>
      </w:tr>
      <w:tr w:rsidR="000374AA" w:rsidRPr="000E16CD" w14:paraId="64AEB5B0" w14:textId="77777777" w:rsidTr="00DD1C3D">
        <w:trPr>
          <w:trHeight w:val="261"/>
          <w:jc w:val="center"/>
        </w:trPr>
        <w:tc>
          <w:tcPr>
            <w:tcW w:w="1339" w:type="dxa"/>
          </w:tcPr>
          <w:p w14:paraId="3814B4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NY471701</w:t>
            </w:r>
          </w:p>
        </w:tc>
        <w:tc>
          <w:tcPr>
            <w:tcW w:w="3829" w:type="dxa"/>
          </w:tcPr>
          <w:p w14:paraId="0D6131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Cooperstown </w:t>
            </w:r>
          </w:p>
        </w:tc>
      </w:tr>
      <w:tr w:rsidR="000374AA" w:rsidRPr="000E16CD" w14:paraId="7443AC04" w14:textId="77777777" w:rsidTr="00DD1C3D">
        <w:trPr>
          <w:trHeight w:val="261"/>
          <w:jc w:val="center"/>
        </w:trPr>
        <w:tc>
          <w:tcPr>
            <w:tcW w:w="1339" w:type="dxa"/>
          </w:tcPr>
          <w:p w14:paraId="1D7D0E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NY230201</w:t>
            </w:r>
          </w:p>
        </w:tc>
        <w:tc>
          <w:tcPr>
            <w:tcW w:w="3829" w:type="dxa"/>
          </w:tcPr>
          <w:p w14:paraId="619034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Copenhagen </w:t>
            </w:r>
          </w:p>
        </w:tc>
      </w:tr>
      <w:tr w:rsidR="000374AA" w:rsidRPr="000E16CD" w14:paraId="1B284E10" w14:textId="77777777" w:rsidTr="00DD1C3D">
        <w:trPr>
          <w:trHeight w:val="261"/>
          <w:jc w:val="center"/>
        </w:trPr>
        <w:tc>
          <w:tcPr>
            <w:tcW w:w="1339" w:type="dxa"/>
          </w:tcPr>
          <w:p w14:paraId="632B1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NY580105</w:t>
            </w:r>
          </w:p>
        </w:tc>
        <w:tc>
          <w:tcPr>
            <w:tcW w:w="3829" w:type="dxa"/>
          </w:tcPr>
          <w:p w14:paraId="081B52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Copiague </w:t>
            </w:r>
          </w:p>
        </w:tc>
      </w:tr>
      <w:tr w:rsidR="000374AA" w:rsidRPr="000E16CD" w14:paraId="314EED24" w14:textId="77777777" w:rsidTr="00DD1C3D">
        <w:trPr>
          <w:trHeight w:val="261"/>
          <w:jc w:val="center"/>
        </w:trPr>
        <w:tc>
          <w:tcPr>
            <w:tcW w:w="1339" w:type="dxa"/>
          </w:tcPr>
          <w:p w14:paraId="744787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NY520401</w:t>
            </w:r>
          </w:p>
        </w:tc>
        <w:tc>
          <w:tcPr>
            <w:tcW w:w="3829" w:type="dxa"/>
          </w:tcPr>
          <w:p w14:paraId="771D12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Corinth </w:t>
            </w:r>
          </w:p>
        </w:tc>
      </w:tr>
      <w:tr w:rsidR="000374AA" w:rsidRPr="000E16CD" w14:paraId="5C3700DE" w14:textId="77777777" w:rsidTr="00DD1C3D">
        <w:trPr>
          <w:trHeight w:val="261"/>
          <w:jc w:val="center"/>
        </w:trPr>
        <w:tc>
          <w:tcPr>
            <w:tcW w:w="1339" w:type="dxa"/>
          </w:tcPr>
          <w:p w14:paraId="3BEC38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NY571000</w:t>
            </w:r>
          </w:p>
        </w:tc>
        <w:tc>
          <w:tcPr>
            <w:tcW w:w="3829" w:type="dxa"/>
          </w:tcPr>
          <w:p w14:paraId="7049D9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Corning</w:t>
            </w:r>
          </w:p>
        </w:tc>
      </w:tr>
      <w:tr w:rsidR="000374AA" w:rsidRPr="000E16CD" w14:paraId="1C8D9E61" w14:textId="77777777" w:rsidTr="00DD1C3D">
        <w:trPr>
          <w:trHeight w:val="261"/>
          <w:jc w:val="center"/>
        </w:trPr>
        <w:tc>
          <w:tcPr>
            <w:tcW w:w="1339" w:type="dxa"/>
          </w:tcPr>
          <w:p w14:paraId="452936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NY440301</w:t>
            </w:r>
          </w:p>
        </w:tc>
        <w:tc>
          <w:tcPr>
            <w:tcW w:w="3829" w:type="dxa"/>
          </w:tcPr>
          <w:p w14:paraId="592C88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Cornwall </w:t>
            </w:r>
          </w:p>
        </w:tc>
      </w:tr>
      <w:tr w:rsidR="000374AA" w:rsidRPr="000E16CD" w14:paraId="3F002E3B" w14:textId="77777777" w:rsidTr="00DD1C3D">
        <w:trPr>
          <w:trHeight w:val="261"/>
          <w:jc w:val="center"/>
        </w:trPr>
        <w:tc>
          <w:tcPr>
            <w:tcW w:w="1339" w:type="dxa"/>
          </w:tcPr>
          <w:p w14:paraId="00019E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NY110200</w:t>
            </w:r>
          </w:p>
        </w:tc>
        <w:tc>
          <w:tcPr>
            <w:tcW w:w="3829" w:type="dxa"/>
          </w:tcPr>
          <w:p w14:paraId="591CC0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Cortland </w:t>
            </w:r>
          </w:p>
        </w:tc>
      </w:tr>
      <w:tr w:rsidR="000374AA" w:rsidRPr="000E16CD" w14:paraId="124490E8" w14:textId="77777777" w:rsidTr="00DD1C3D">
        <w:trPr>
          <w:trHeight w:val="261"/>
          <w:jc w:val="center"/>
        </w:trPr>
        <w:tc>
          <w:tcPr>
            <w:tcW w:w="1339" w:type="dxa"/>
          </w:tcPr>
          <w:p w14:paraId="04FA52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NY190501</w:t>
            </w:r>
          </w:p>
        </w:tc>
        <w:tc>
          <w:tcPr>
            <w:tcW w:w="3829" w:type="dxa"/>
          </w:tcPr>
          <w:p w14:paraId="12423D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Coxsackie Athens</w:t>
            </w:r>
          </w:p>
        </w:tc>
      </w:tr>
      <w:tr w:rsidR="000374AA" w:rsidRPr="000E16CD" w14:paraId="0EBF198B" w14:textId="77777777" w:rsidTr="00DD1C3D">
        <w:trPr>
          <w:trHeight w:val="261"/>
          <w:jc w:val="center"/>
        </w:trPr>
        <w:tc>
          <w:tcPr>
            <w:tcW w:w="1339" w:type="dxa"/>
          </w:tcPr>
          <w:p w14:paraId="6B77C8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NY660202</w:t>
            </w:r>
          </w:p>
        </w:tc>
        <w:tc>
          <w:tcPr>
            <w:tcW w:w="3829" w:type="dxa"/>
          </w:tcPr>
          <w:p w14:paraId="6D486E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Croton Harmon</w:t>
            </w:r>
          </w:p>
        </w:tc>
      </w:tr>
      <w:tr w:rsidR="000374AA" w:rsidRPr="000E16CD" w14:paraId="7A7A56EF" w14:textId="77777777" w:rsidTr="00DD1C3D">
        <w:trPr>
          <w:trHeight w:val="261"/>
          <w:jc w:val="center"/>
        </w:trPr>
        <w:tc>
          <w:tcPr>
            <w:tcW w:w="1339" w:type="dxa"/>
          </w:tcPr>
          <w:p w14:paraId="544393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NY150203</w:t>
            </w:r>
          </w:p>
        </w:tc>
        <w:tc>
          <w:tcPr>
            <w:tcW w:w="3829" w:type="dxa"/>
          </w:tcPr>
          <w:p w14:paraId="3F855E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Crown Point </w:t>
            </w:r>
          </w:p>
        </w:tc>
      </w:tr>
      <w:tr w:rsidR="000374AA" w:rsidRPr="000E16CD" w14:paraId="5FF0BB20" w14:textId="77777777" w:rsidTr="00DD1C3D">
        <w:trPr>
          <w:trHeight w:val="261"/>
          <w:jc w:val="center"/>
        </w:trPr>
        <w:tc>
          <w:tcPr>
            <w:tcW w:w="1339" w:type="dxa"/>
          </w:tcPr>
          <w:p w14:paraId="4265FB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NY022302</w:t>
            </w:r>
          </w:p>
        </w:tc>
        <w:tc>
          <w:tcPr>
            <w:tcW w:w="3829" w:type="dxa"/>
          </w:tcPr>
          <w:p w14:paraId="5D6753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Cuba-Rushford</w:t>
            </w:r>
          </w:p>
        </w:tc>
      </w:tr>
      <w:tr w:rsidR="000374AA" w:rsidRPr="000E16CD" w14:paraId="65944617" w14:textId="77777777" w:rsidTr="00DD1C3D">
        <w:trPr>
          <w:trHeight w:val="261"/>
          <w:jc w:val="center"/>
        </w:trPr>
        <w:tc>
          <w:tcPr>
            <w:tcW w:w="1339" w:type="dxa"/>
          </w:tcPr>
          <w:p w14:paraId="314799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NY241101</w:t>
            </w:r>
          </w:p>
        </w:tc>
        <w:tc>
          <w:tcPr>
            <w:tcW w:w="3829" w:type="dxa"/>
          </w:tcPr>
          <w:p w14:paraId="22D522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Dalton-Nunda</w:t>
            </w:r>
          </w:p>
        </w:tc>
      </w:tr>
      <w:tr w:rsidR="000374AA" w:rsidRPr="000E16CD" w14:paraId="57E70AFF" w14:textId="77777777" w:rsidTr="00DD1C3D">
        <w:trPr>
          <w:trHeight w:val="261"/>
          <w:jc w:val="center"/>
        </w:trPr>
        <w:tc>
          <w:tcPr>
            <w:tcW w:w="1339" w:type="dxa"/>
          </w:tcPr>
          <w:p w14:paraId="0451C7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NY241001</w:t>
            </w:r>
          </w:p>
        </w:tc>
        <w:tc>
          <w:tcPr>
            <w:tcW w:w="3829" w:type="dxa"/>
          </w:tcPr>
          <w:p w14:paraId="5057E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Dansville</w:t>
            </w:r>
          </w:p>
        </w:tc>
      </w:tr>
      <w:tr w:rsidR="000374AA" w:rsidRPr="000E16CD" w14:paraId="1FA5C9EC" w14:textId="77777777" w:rsidTr="00DD1C3D">
        <w:trPr>
          <w:trHeight w:val="261"/>
          <w:jc w:val="center"/>
        </w:trPr>
        <w:tc>
          <w:tcPr>
            <w:tcW w:w="1339" w:type="dxa"/>
          </w:tcPr>
          <w:p w14:paraId="559DC2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NY580107</w:t>
            </w:r>
          </w:p>
        </w:tc>
        <w:tc>
          <w:tcPr>
            <w:tcW w:w="3829" w:type="dxa"/>
          </w:tcPr>
          <w:p w14:paraId="202AA9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Deer Park </w:t>
            </w:r>
          </w:p>
        </w:tc>
      </w:tr>
      <w:tr w:rsidR="000374AA" w:rsidRPr="000E16CD" w14:paraId="0B6E247E" w14:textId="77777777" w:rsidTr="00DD1C3D">
        <w:trPr>
          <w:trHeight w:val="261"/>
          <w:jc w:val="center"/>
        </w:trPr>
        <w:tc>
          <w:tcPr>
            <w:tcW w:w="1339" w:type="dxa"/>
          </w:tcPr>
          <w:p w14:paraId="364032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NY120501</w:t>
            </w:r>
          </w:p>
        </w:tc>
        <w:tc>
          <w:tcPr>
            <w:tcW w:w="3829" w:type="dxa"/>
          </w:tcPr>
          <w:p w14:paraId="57D117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Delhi </w:t>
            </w:r>
          </w:p>
        </w:tc>
      </w:tr>
      <w:tr w:rsidR="000374AA" w:rsidRPr="000E16CD" w14:paraId="72B3A919" w14:textId="77777777" w:rsidTr="00DD1C3D">
        <w:trPr>
          <w:trHeight w:val="261"/>
          <w:jc w:val="center"/>
        </w:trPr>
        <w:tc>
          <w:tcPr>
            <w:tcW w:w="1339" w:type="dxa"/>
          </w:tcPr>
          <w:p w14:paraId="1B7AB6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NY140707</w:t>
            </w:r>
          </w:p>
        </w:tc>
        <w:tc>
          <w:tcPr>
            <w:tcW w:w="3829" w:type="dxa"/>
          </w:tcPr>
          <w:p w14:paraId="4DAFF7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Depew </w:t>
            </w:r>
          </w:p>
        </w:tc>
      </w:tr>
      <w:tr w:rsidR="000374AA" w:rsidRPr="000E16CD" w14:paraId="613CDECA" w14:textId="77777777" w:rsidTr="00DD1C3D">
        <w:trPr>
          <w:trHeight w:val="261"/>
          <w:jc w:val="center"/>
        </w:trPr>
        <w:tc>
          <w:tcPr>
            <w:tcW w:w="1339" w:type="dxa"/>
          </w:tcPr>
          <w:p w14:paraId="716B0D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NY031301</w:t>
            </w:r>
          </w:p>
        </w:tc>
        <w:tc>
          <w:tcPr>
            <w:tcW w:w="3829" w:type="dxa"/>
          </w:tcPr>
          <w:p w14:paraId="32E39E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Deposit</w:t>
            </w:r>
          </w:p>
        </w:tc>
      </w:tr>
      <w:tr w:rsidR="000374AA" w:rsidRPr="000E16CD" w14:paraId="6BEF6583" w14:textId="77777777" w:rsidTr="00DD1C3D">
        <w:trPr>
          <w:trHeight w:val="261"/>
          <w:jc w:val="center"/>
        </w:trPr>
        <w:tc>
          <w:tcPr>
            <w:tcW w:w="1339" w:type="dxa"/>
          </w:tcPr>
          <w:p w14:paraId="773BDE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NY250301</w:t>
            </w:r>
          </w:p>
        </w:tc>
        <w:tc>
          <w:tcPr>
            <w:tcW w:w="3829" w:type="dxa"/>
          </w:tcPr>
          <w:p w14:paraId="4EC162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De</w:t>
            </w:r>
            <w:r>
              <w:rPr>
                <w:rFonts w:ascii="Bookman Old Style" w:hAnsi="Bookman Old Style" w:cs="Arial"/>
                <w:color w:val="000000"/>
                <w:sz w:val="22"/>
                <w:szCs w:val="22"/>
              </w:rPr>
              <w:t>R</w:t>
            </w:r>
            <w:r w:rsidRPr="000E16CD">
              <w:rPr>
                <w:rFonts w:ascii="Bookman Old Style" w:hAnsi="Bookman Old Style" w:cs="Arial"/>
                <w:color w:val="000000"/>
                <w:sz w:val="22"/>
                <w:szCs w:val="22"/>
              </w:rPr>
              <w:t>uyter</w:t>
            </w:r>
          </w:p>
        </w:tc>
      </w:tr>
      <w:tr w:rsidR="000374AA" w:rsidRPr="000E16CD" w14:paraId="49CA3902" w14:textId="77777777" w:rsidTr="00DD1C3D">
        <w:trPr>
          <w:trHeight w:val="261"/>
          <w:jc w:val="center"/>
        </w:trPr>
        <w:tc>
          <w:tcPr>
            <w:tcW w:w="1339" w:type="dxa"/>
          </w:tcPr>
          <w:p w14:paraId="5A1630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NY660403</w:t>
            </w:r>
          </w:p>
        </w:tc>
        <w:tc>
          <w:tcPr>
            <w:tcW w:w="3829" w:type="dxa"/>
          </w:tcPr>
          <w:p w14:paraId="205722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Dobbs Ferry</w:t>
            </w:r>
          </w:p>
        </w:tc>
      </w:tr>
      <w:tr w:rsidR="000374AA" w:rsidRPr="000E16CD" w14:paraId="4C0CC482" w14:textId="77777777" w:rsidTr="00DD1C3D">
        <w:trPr>
          <w:trHeight w:val="261"/>
          <w:jc w:val="center"/>
        </w:trPr>
        <w:tc>
          <w:tcPr>
            <w:tcW w:w="1339" w:type="dxa"/>
          </w:tcPr>
          <w:p w14:paraId="6DF9E5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NY211003</w:t>
            </w:r>
          </w:p>
        </w:tc>
        <w:tc>
          <w:tcPr>
            <w:tcW w:w="3829" w:type="dxa"/>
          </w:tcPr>
          <w:p w14:paraId="26DECA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Dolgeville</w:t>
            </w:r>
          </w:p>
        </w:tc>
      </w:tr>
      <w:tr w:rsidR="000374AA" w:rsidRPr="000E16CD" w14:paraId="7C66B014" w14:textId="77777777" w:rsidTr="00DD1C3D">
        <w:trPr>
          <w:trHeight w:val="261"/>
          <w:jc w:val="center"/>
        </w:trPr>
        <w:tc>
          <w:tcPr>
            <w:tcW w:w="1339" w:type="dxa"/>
          </w:tcPr>
          <w:p w14:paraId="20DB87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NY130502</w:t>
            </w:r>
          </w:p>
        </w:tc>
        <w:tc>
          <w:tcPr>
            <w:tcW w:w="3829" w:type="dxa"/>
          </w:tcPr>
          <w:p w14:paraId="20F545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Dover </w:t>
            </w:r>
          </w:p>
        </w:tc>
      </w:tr>
      <w:tr w:rsidR="000374AA" w:rsidRPr="000E16CD" w14:paraId="2D08C435" w14:textId="77777777" w:rsidTr="00DD1C3D">
        <w:trPr>
          <w:trHeight w:val="261"/>
          <w:jc w:val="center"/>
        </w:trPr>
        <w:tc>
          <w:tcPr>
            <w:tcW w:w="1339" w:type="dxa"/>
          </w:tcPr>
          <w:p w14:paraId="0A7DDD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NY120301</w:t>
            </w:r>
          </w:p>
        </w:tc>
        <w:tc>
          <w:tcPr>
            <w:tcW w:w="3829" w:type="dxa"/>
          </w:tcPr>
          <w:p w14:paraId="19A6BF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Downsville</w:t>
            </w:r>
          </w:p>
        </w:tc>
      </w:tr>
      <w:tr w:rsidR="000374AA" w:rsidRPr="000E16CD" w14:paraId="7220E4EB" w14:textId="77777777" w:rsidTr="00DD1C3D">
        <w:trPr>
          <w:trHeight w:val="261"/>
          <w:jc w:val="center"/>
        </w:trPr>
        <w:tc>
          <w:tcPr>
            <w:tcW w:w="1339" w:type="dxa"/>
          </w:tcPr>
          <w:p w14:paraId="445BE2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NY610301</w:t>
            </w:r>
          </w:p>
        </w:tc>
        <w:tc>
          <w:tcPr>
            <w:tcW w:w="3829" w:type="dxa"/>
          </w:tcPr>
          <w:p w14:paraId="14007F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Dryden</w:t>
            </w:r>
          </w:p>
        </w:tc>
      </w:tr>
      <w:tr w:rsidR="000374AA" w:rsidRPr="000E16CD" w14:paraId="06019C28" w14:textId="77777777" w:rsidTr="00DD1C3D">
        <w:trPr>
          <w:trHeight w:val="261"/>
          <w:jc w:val="center"/>
        </w:trPr>
        <w:tc>
          <w:tcPr>
            <w:tcW w:w="1339" w:type="dxa"/>
          </w:tcPr>
          <w:p w14:paraId="72FB08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NY530101</w:t>
            </w:r>
          </w:p>
        </w:tc>
        <w:tc>
          <w:tcPr>
            <w:tcW w:w="3829" w:type="dxa"/>
          </w:tcPr>
          <w:p w14:paraId="238D7D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Duanesburg</w:t>
            </w:r>
          </w:p>
        </w:tc>
      </w:tr>
      <w:tr w:rsidR="000374AA" w:rsidRPr="000E16CD" w14:paraId="76F5F37E" w14:textId="77777777" w:rsidTr="00DD1C3D">
        <w:trPr>
          <w:trHeight w:val="261"/>
          <w:jc w:val="center"/>
        </w:trPr>
        <w:tc>
          <w:tcPr>
            <w:tcW w:w="1339" w:type="dxa"/>
          </w:tcPr>
          <w:p w14:paraId="06D069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NY680801</w:t>
            </w:r>
          </w:p>
        </w:tc>
        <w:tc>
          <w:tcPr>
            <w:tcW w:w="3829" w:type="dxa"/>
          </w:tcPr>
          <w:p w14:paraId="0470D0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Dundee </w:t>
            </w:r>
          </w:p>
        </w:tc>
      </w:tr>
      <w:tr w:rsidR="000374AA" w:rsidRPr="000E16CD" w14:paraId="6E95D739" w14:textId="77777777" w:rsidTr="00DD1C3D">
        <w:trPr>
          <w:trHeight w:val="261"/>
          <w:jc w:val="center"/>
        </w:trPr>
        <w:tc>
          <w:tcPr>
            <w:tcW w:w="1339" w:type="dxa"/>
          </w:tcPr>
          <w:p w14:paraId="548B31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NY060800</w:t>
            </w:r>
          </w:p>
        </w:tc>
        <w:tc>
          <w:tcPr>
            <w:tcW w:w="3829" w:type="dxa"/>
          </w:tcPr>
          <w:p w14:paraId="7AE642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Dunkirk </w:t>
            </w:r>
          </w:p>
        </w:tc>
      </w:tr>
      <w:tr w:rsidR="000374AA" w:rsidRPr="000E16CD" w14:paraId="1689415F" w14:textId="77777777" w:rsidTr="00DD1C3D">
        <w:trPr>
          <w:trHeight w:val="261"/>
          <w:jc w:val="center"/>
        </w:trPr>
        <w:tc>
          <w:tcPr>
            <w:tcW w:w="1339" w:type="dxa"/>
          </w:tcPr>
          <w:p w14:paraId="056E98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NY420401</w:t>
            </w:r>
          </w:p>
        </w:tc>
        <w:tc>
          <w:tcPr>
            <w:tcW w:w="3829" w:type="dxa"/>
          </w:tcPr>
          <w:p w14:paraId="7EDA44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 Syracuse-Minoa</w:t>
            </w:r>
          </w:p>
        </w:tc>
      </w:tr>
      <w:tr w:rsidR="000374AA" w:rsidRPr="000E16CD" w14:paraId="0F4749B5" w14:textId="77777777" w:rsidTr="00DD1C3D">
        <w:trPr>
          <w:trHeight w:val="261"/>
          <w:jc w:val="center"/>
        </w:trPr>
        <w:tc>
          <w:tcPr>
            <w:tcW w:w="1339" w:type="dxa"/>
          </w:tcPr>
          <w:p w14:paraId="2A9D86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NY140301</w:t>
            </w:r>
          </w:p>
        </w:tc>
        <w:tc>
          <w:tcPr>
            <w:tcW w:w="3829" w:type="dxa"/>
          </w:tcPr>
          <w:p w14:paraId="784522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Aurora </w:t>
            </w:r>
          </w:p>
        </w:tc>
      </w:tr>
      <w:tr w:rsidR="000374AA" w:rsidRPr="000E16CD" w14:paraId="426FBCFA" w14:textId="77777777" w:rsidTr="00DD1C3D">
        <w:trPr>
          <w:trHeight w:val="261"/>
          <w:jc w:val="center"/>
        </w:trPr>
        <w:tc>
          <w:tcPr>
            <w:tcW w:w="1339" w:type="dxa"/>
          </w:tcPr>
          <w:p w14:paraId="3CE353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NY430501</w:t>
            </w:r>
          </w:p>
        </w:tc>
        <w:tc>
          <w:tcPr>
            <w:tcW w:w="3829" w:type="dxa"/>
          </w:tcPr>
          <w:p w14:paraId="780A69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Bloomfield </w:t>
            </w:r>
          </w:p>
        </w:tc>
      </w:tr>
      <w:tr w:rsidR="000374AA" w:rsidRPr="000E16CD" w14:paraId="093C2D52" w14:textId="77777777" w:rsidTr="00DD1C3D">
        <w:trPr>
          <w:trHeight w:val="261"/>
          <w:jc w:val="center"/>
        </w:trPr>
        <w:tc>
          <w:tcPr>
            <w:tcW w:w="1339" w:type="dxa"/>
          </w:tcPr>
          <w:p w14:paraId="53B1A0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NY490301</w:t>
            </w:r>
          </w:p>
        </w:tc>
        <w:tc>
          <w:tcPr>
            <w:tcW w:w="3829" w:type="dxa"/>
          </w:tcPr>
          <w:p w14:paraId="605DCA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Greenbush </w:t>
            </w:r>
          </w:p>
        </w:tc>
      </w:tr>
      <w:tr w:rsidR="000374AA" w:rsidRPr="000E16CD" w14:paraId="3EE0A4F9" w14:textId="77777777" w:rsidTr="00DD1C3D">
        <w:trPr>
          <w:trHeight w:val="261"/>
          <w:jc w:val="center"/>
        </w:trPr>
        <w:tc>
          <w:tcPr>
            <w:tcW w:w="1339" w:type="dxa"/>
          </w:tcPr>
          <w:p w14:paraId="64A35C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NY580301</w:t>
            </w:r>
          </w:p>
        </w:tc>
        <w:tc>
          <w:tcPr>
            <w:tcW w:w="3829" w:type="dxa"/>
          </w:tcPr>
          <w:p w14:paraId="6A2595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Hampton </w:t>
            </w:r>
          </w:p>
        </w:tc>
      </w:tr>
      <w:tr w:rsidR="000374AA" w:rsidRPr="000E16CD" w14:paraId="6C18F901" w14:textId="77777777" w:rsidTr="00DD1C3D">
        <w:trPr>
          <w:trHeight w:val="261"/>
          <w:jc w:val="center"/>
        </w:trPr>
        <w:tc>
          <w:tcPr>
            <w:tcW w:w="1339" w:type="dxa"/>
          </w:tcPr>
          <w:p w14:paraId="4B25AC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NY260801</w:t>
            </w:r>
          </w:p>
        </w:tc>
        <w:tc>
          <w:tcPr>
            <w:tcW w:w="3829" w:type="dxa"/>
          </w:tcPr>
          <w:p w14:paraId="7F4A9A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Irondequoit </w:t>
            </w:r>
          </w:p>
        </w:tc>
      </w:tr>
      <w:tr w:rsidR="000374AA" w:rsidRPr="000E16CD" w14:paraId="4852FBC4" w14:textId="77777777" w:rsidTr="00DD1C3D">
        <w:trPr>
          <w:trHeight w:val="261"/>
          <w:jc w:val="center"/>
        </w:trPr>
        <w:tc>
          <w:tcPr>
            <w:tcW w:w="1339" w:type="dxa"/>
          </w:tcPr>
          <w:p w14:paraId="151582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NY580503</w:t>
            </w:r>
          </w:p>
        </w:tc>
        <w:tc>
          <w:tcPr>
            <w:tcW w:w="3829" w:type="dxa"/>
          </w:tcPr>
          <w:p w14:paraId="752C87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Islip </w:t>
            </w:r>
          </w:p>
        </w:tc>
      </w:tr>
      <w:tr w:rsidR="000374AA" w:rsidRPr="000E16CD" w14:paraId="09864535" w14:textId="77777777" w:rsidTr="00DD1C3D">
        <w:trPr>
          <w:trHeight w:val="261"/>
          <w:jc w:val="center"/>
        </w:trPr>
        <w:tc>
          <w:tcPr>
            <w:tcW w:w="1339" w:type="dxa"/>
          </w:tcPr>
          <w:p w14:paraId="329172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NY280203</w:t>
            </w:r>
          </w:p>
        </w:tc>
        <w:tc>
          <w:tcPr>
            <w:tcW w:w="3829" w:type="dxa"/>
          </w:tcPr>
          <w:p w14:paraId="10E3AD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Meadow </w:t>
            </w:r>
          </w:p>
        </w:tc>
      </w:tr>
      <w:tr w:rsidR="000374AA" w:rsidRPr="000E16CD" w14:paraId="10C7F22B" w14:textId="77777777" w:rsidTr="00DD1C3D">
        <w:trPr>
          <w:trHeight w:val="261"/>
          <w:jc w:val="center"/>
        </w:trPr>
        <w:tc>
          <w:tcPr>
            <w:tcW w:w="1339" w:type="dxa"/>
          </w:tcPr>
          <w:p w14:paraId="7F19B8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NY580234</w:t>
            </w:r>
          </w:p>
        </w:tc>
        <w:tc>
          <w:tcPr>
            <w:tcW w:w="3829" w:type="dxa"/>
          </w:tcPr>
          <w:p w14:paraId="18BC74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Moriches </w:t>
            </w:r>
          </w:p>
        </w:tc>
      </w:tr>
      <w:tr w:rsidR="000374AA" w:rsidRPr="000E16CD" w14:paraId="4233773E" w14:textId="77777777" w:rsidTr="00DD1C3D">
        <w:trPr>
          <w:trHeight w:val="261"/>
          <w:jc w:val="center"/>
        </w:trPr>
        <w:tc>
          <w:tcPr>
            <w:tcW w:w="1339" w:type="dxa"/>
          </w:tcPr>
          <w:p w14:paraId="61A216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NY580917</w:t>
            </w:r>
          </w:p>
        </w:tc>
        <w:tc>
          <w:tcPr>
            <w:tcW w:w="3829" w:type="dxa"/>
          </w:tcPr>
          <w:p w14:paraId="225216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Quogue </w:t>
            </w:r>
          </w:p>
        </w:tc>
      </w:tr>
      <w:tr w:rsidR="000374AA" w:rsidRPr="000E16CD" w14:paraId="009D3684" w14:textId="77777777" w:rsidTr="00DD1C3D">
        <w:trPr>
          <w:trHeight w:val="261"/>
          <w:jc w:val="center"/>
        </w:trPr>
        <w:tc>
          <w:tcPr>
            <w:tcW w:w="1339" w:type="dxa"/>
          </w:tcPr>
          <w:p w14:paraId="4B7253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NY500402</w:t>
            </w:r>
          </w:p>
        </w:tc>
        <w:tc>
          <w:tcPr>
            <w:tcW w:w="3829" w:type="dxa"/>
          </w:tcPr>
          <w:p w14:paraId="7C0C58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Ramapo </w:t>
            </w:r>
          </w:p>
        </w:tc>
      </w:tr>
      <w:tr w:rsidR="000374AA" w:rsidRPr="000E16CD" w14:paraId="140B45B8" w14:textId="77777777" w:rsidTr="00DD1C3D">
        <w:trPr>
          <w:trHeight w:val="261"/>
          <w:jc w:val="center"/>
        </w:trPr>
        <w:tc>
          <w:tcPr>
            <w:tcW w:w="1339" w:type="dxa"/>
          </w:tcPr>
          <w:p w14:paraId="2A4121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NY261313</w:t>
            </w:r>
          </w:p>
        </w:tc>
        <w:tc>
          <w:tcPr>
            <w:tcW w:w="3829" w:type="dxa"/>
          </w:tcPr>
          <w:p w14:paraId="1FB594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Rochester </w:t>
            </w:r>
          </w:p>
        </w:tc>
      </w:tr>
      <w:tr w:rsidR="000374AA" w:rsidRPr="000E16CD" w14:paraId="57441EAC" w14:textId="77777777" w:rsidTr="00DD1C3D">
        <w:trPr>
          <w:trHeight w:val="261"/>
          <w:jc w:val="center"/>
        </w:trPr>
        <w:tc>
          <w:tcPr>
            <w:tcW w:w="1339" w:type="dxa"/>
          </w:tcPr>
          <w:p w14:paraId="0F7E5D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NY280219</w:t>
            </w:r>
          </w:p>
        </w:tc>
        <w:tc>
          <w:tcPr>
            <w:tcW w:w="3829" w:type="dxa"/>
          </w:tcPr>
          <w:p w14:paraId="7DCA5C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East Rockaway</w:t>
            </w:r>
          </w:p>
        </w:tc>
      </w:tr>
      <w:tr w:rsidR="000374AA" w:rsidRPr="000E16CD" w14:paraId="13ADBD06" w14:textId="77777777" w:rsidTr="00DD1C3D">
        <w:trPr>
          <w:trHeight w:val="261"/>
          <w:jc w:val="center"/>
        </w:trPr>
        <w:tc>
          <w:tcPr>
            <w:tcW w:w="1339" w:type="dxa"/>
          </w:tcPr>
          <w:p w14:paraId="6B5998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NY280402</w:t>
            </w:r>
          </w:p>
        </w:tc>
        <w:tc>
          <w:tcPr>
            <w:tcW w:w="3829" w:type="dxa"/>
          </w:tcPr>
          <w:p w14:paraId="672F11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Williston </w:t>
            </w:r>
          </w:p>
        </w:tc>
      </w:tr>
      <w:tr w:rsidR="000374AA" w:rsidRPr="000E16CD" w14:paraId="2C5E7794" w14:textId="77777777" w:rsidTr="00DD1C3D">
        <w:trPr>
          <w:trHeight w:val="261"/>
          <w:jc w:val="center"/>
        </w:trPr>
        <w:tc>
          <w:tcPr>
            <w:tcW w:w="1339" w:type="dxa"/>
          </w:tcPr>
          <w:p w14:paraId="0B3943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NY660301</w:t>
            </w:r>
          </w:p>
        </w:tc>
        <w:tc>
          <w:tcPr>
            <w:tcW w:w="3829" w:type="dxa"/>
          </w:tcPr>
          <w:p w14:paraId="2EDE97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Eastchester </w:t>
            </w:r>
          </w:p>
        </w:tc>
      </w:tr>
      <w:tr w:rsidR="000374AA" w:rsidRPr="000E16CD" w14:paraId="60E6EA81" w14:textId="77777777" w:rsidTr="00DD1C3D">
        <w:trPr>
          <w:trHeight w:val="261"/>
          <w:jc w:val="center"/>
        </w:trPr>
        <w:tc>
          <w:tcPr>
            <w:tcW w:w="1339" w:type="dxa"/>
          </w:tcPr>
          <w:p w14:paraId="3F1E3B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NY141201</w:t>
            </w:r>
          </w:p>
        </w:tc>
        <w:tc>
          <w:tcPr>
            <w:tcW w:w="3829" w:type="dxa"/>
          </w:tcPr>
          <w:p w14:paraId="05CE92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Eden </w:t>
            </w:r>
          </w:p>
        </w:tc>
      </w:tr>
      <w:tr w:rsidR="000374AA" w:rsidRPr="000E16CD" w14:paraId="5DB14FDB" w14:textId="77777777" w:rsidTr="00DD1C3D">
        <w:trPr>
          <w:trHeight w:val="261"/>
          <w:jc w:val="center"/>
        </w:trPr>
        <w:tc>
          <w:tcPr>
            <w:tcW w:w="1339" w:type="dxa"/>
          </w:tcPr>
          <w:p w14:paraId="15BF4C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NY660406</w:t>
            </w:r>
          </w:p>
        </w:tc>
        <w:tc>
          <w:tcPr>
            <w:tcW w:w="3829" w:type="dxa"/>
          </w:tcPr>
          <w:p w14:paraId="66E0EB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Edgemont</w:t>
            </w:r>
          </w:p>
        </w:tc>
      </w:tr>
      <w:tr w:rsidR="000374AA" w:rsidRPr="000E16CD" w14:paraId="10DEAC20" w14:textId="77777777" w:rsidTr="00DD1C3D">
        <w:trPr>
          <w:trHeight w:val="261"/>
          <w:jc w:val="center"/>
        </w:trPr>
        <w:tc>
          <w:tcPr>
            <w:tcW w:w="1339" w:type="dxa"/>
          </w:tcPr>
          <w:p w14:paraId="765169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NY520601</w:t>
            </w:r>
          </w:p>
        </w:tc>
        <w:tc>
          <w:tcPr>
            <w:tcW w:w="3829" w:type="dxa"/>
          </w:tcPr>
          <w:p w14:paraId="2C59EC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Edinburg Common SD</w:t>
            </w:r>
          </w:p>
        </w:tc>
      </w:tr>
      <w:tr w:rsidR="000374AA" w:rsidRPr="000E16CD" w14:paraId="44DB8107" w14:textId="77777777" w:rsidTr="00DD1C3D">
        <w:trPr>
          <w:trHeight w:val="261"/>
          <w:jc w:val="center"/>
        </w:trPr>
        <w:tc>
          <w:tcPr>
            <w:tcW w:w="1339" w:type="dxa"/>
          </w:tcPr>
          <w:p w14:paraId="497E02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NY470501</w:t>
            </w:r>
          </w:p>
        </w:tc>
        <w:tc>
          <w:tcPr>
            <w:tcW w:w="3829" w:type="dxa"/>
          </w:tcPr>
          <w:p w14:paraId="023EF8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Edmeston</w:t>
            </w:r>
          </w:p>
        </w:tc>
      </w:tr>
      <w:tr w:rsidR="000374AA" w:rsidRPr="000E16CD" w14:paraId="55A7E7BC" w14:textId="77777777" w:rsidTr="00DD1C3D">
        <w:trPr>
          <w:trHeight w:val="261"/>
          <w:jc w:val="center"/>
        </w:trPr>
        <w:tc>
          <w:tcPr>
            <w:tcW w:w="1339" w:type="dxa"/>
          </w:tcPr>
          <w:p w14:paraId="33F1B7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NY513102</w:t>
            </w:r>
          </w:p>
        </w:tc>
        <w:tc>
          <w:tcPr>
            <w:tcW w:w="3829" w:type="dxa"/>
          </w:tcPr>
          <w:p w14:paraId="5B2C82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Edwards-Knox</w:t>
            </w:r>
          </w:p>
        </w:tc>
      </w:tr>
      <w:tr w:rsidR="000374AA" w:rsidRPr="000E16CD" w14:paraId="24705B3C" w14:textId="77777777" w:rsidTr="00DD1C3D">
        <w:trPr>
          <w:trHeight w:val="261"/>
          <w:jc w:val="center"/>
        </w:trPr>
        <w:tc>
          <w:tcPr>
            <w:tcW w:w="1339" w:type="dxa"/>
          </w:tcPr>
          <w:p w14:paraId="2571FA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NY180901</w:t>
            </w:r>
          </w:p>
        </w:tc>
        <w:tc>
          <w:tcPr>
            <w:tcW w:w="3829" w:type="dxa"/>
          </w:tcPr>
          <w:p w14:paraId="20958D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Elba </w:t>
            </w:r>
          </w:p>
        </w:tc>
      </w:tr>
      <w:tr w:rsidR="000374AA" w:rsidRPr="000E16CD" w14:paraId="6DA7432D" w14:textId="77777777" w:rsidTr="00DD1C3D">
        <w:trPr>
          <w:trHeight w:val="261"/>
          <w:jc w:val="center"/>
        </w:trPr>
        <w:tc>
          <w:tcPr>
            <w:tcW w:w="1339" w:type="dxa"/>
          </w:tcPr>
          <w:p w14:paraId="0568E1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NY590801</w:t>
            </w:r>
          </w:p>
        </w:tc>
        <w:tc>
          <w:tcPr>
            <w:tcW w:w="3829" w:type="dxa"/>
          </w:tcPr>
          <w:p w14:paraId="23A435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Eldred</w:t>
            </w:r>
          </w:p>
        </w:tc>
      </w:tr>
      <w:tr w:rsidR="000374AA" w:rsidRPr="000E16CD" w14:paraId="1BE28B0C" w14:textId="77777777" w:rsidTr="00DD1C3D">
        <w:trPr>
          <w:trHeight w:val="261"/>
          <w:jc w:val="center"/>
        </w:trPr>
        <w:tc>
          <w:tcPr>
            <w:tcW w:w="1339" w:type="dxa"/>
          </w:tcPr>
          <w:p w14:paraId="44C917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NY622002</w:t>
            </w:r>
          </w:p>
        </w:tc>
        <w:tc>
          <w:tcPr>
            <w:tcW w:w="3829" w:type="dxa"/>
          </w:tcPr>
          <w:p w14:paraId="718BD1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Ellenville</w:t>
            </w:r>
          </w:p>
        </w:tc>
      </w:tr>
      <w:tr w:rsidR="000374AA" w:rsidRPr="000E16CD" w14:paraId="69990BD9" w14:textId="77777777" w:rsidTr="00DD1C3D">
        <w:trPr>
          <w:trHeight w:val="261"/>
          <w:jc w:val="center"/>
        </w:trPr>
        <w:tc>
          <w:tcPr>
            <w:tcW w:w="1339" w:type="dxa"/>
          </w:tcPr>
          <w:p w14:paraId="5CFD1D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NY040901</w:t>
            </w:r>
          </w:p>
        </w:tc>
        <w:tc>
          <w:tcPr>
            <w:tcW w:w="3829" w:type="dxa"/>
          </w:tcPr>
          <w:p w14:paraId="756974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Ellicottville</w:t>
            </w:r>
          </w:p>
        </w:tc>
      </w:tr>
      <w:tr w:rsidR="000374AA" w:rsidRPr="000E16CD" w14:paraId="3D072077" w14:textId="77777777" w:rsidTr="00DD1C3D">
        <w:trPr>
          <w:trHeight w:val="261"/>
          <w:jc w:val="center"/>
        </w:trPr>
        <w:tc>
          <w:tcPr>
            <w:tcW w:w="1339" w:type="dxa"/>
          </w:tcPr>
          <w:p w14:paraId="2F6879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NY070600</w:t>
            </w:r>
          </w:p>
        </w:tc>
        <w:tc>
          <w:tcPr>
            <w:tcW w:w="3829" w:type="dxa"/>
          </w:tcPr>
          <w:p w14:paraId="5605F1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w:t>
            </w:r>
          </w:p>
        </w:tc>
      </w:tr>
      <w:tr w:rsidR="000374AA" w:rsidRPr="000E16CD" w14:paraId="6079B09F" w14:textId="77777777" w:rsidTr="00DD1C3D">
        <w:trPr>
          <w:trHeight w:val="261"/>
          <w:jc w:val="center"/>
        </w:trPr>
        <w:tc>
          <w:tcPr>
            <w:tcW w:w="1339" w:type="dxa"/>
          </w:tcPr>
          <w:p w14:paraId="55755A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NY070902</w:t>
            </w:r>
          </w:p>
        </w:tc>
        <w:tc>
          <w:tcPr>
            <w:tcW w:w="3829" w:type="dxa"/>
          </w:tcPr>
          <w:p w14:paraId="123042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Heights </w:t>
            </w:r>
          </w:p>
        </w:tc>
      </w:tr>
      <w:tr w:rsidR="000374AA" w:rsidRPr="000E16CD" w14:paraId="68C6EECA" w14:textId="77777777" w:rsidTr="00DD1C3D">
        <w:trPr>
          <w:trHeight w:val="261"/>
          <w:jc w:val="center"/>
        </w:trPr>
        <w:tc>
          <w:tcPr>
            <w:tcW w:w="1339" w:type="dxa"/>
          </w:tcPr>
          <w:p w14:paraId="3779A7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NY280216</w:t>
            </w:r>
          </w:p>
        </w:tc>
        <w:tc>
          <w:tcPr>
            <w:tcW w:w="3829" w:type="dxa"/>
          </w:tcPr>
          <w:p w14:paraId="510FDE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Elmont </w:t>
            </w:r>
          </w:p>
        </w:tc>
      </w:tr>
      <w:tr w:rsidR="000374AA" w:rsidRPr="000E16CD" w14:paraId="747D6899" w14:textId="77777777" w:rsidTr="00DD1C3D">
        <w:trPr>
          <w:trHeight w:val="261"/>
          <w:jc w:val="center"/>
        </w:trPr>
        <w:tc>
          <w:tcPr>
            <w:tcW w:w="1339" w:type="dxa"/>
          </w:tcPr>
          <w:p w14:paraId="32C3B9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NY660409</w:t>
            </w:r>
          </w:p>
        </w:tc>
        <w:tc>
          <w:tcPr>
            <w:tcW w:w="3829" w:type="dxa"/>
          </w:tcPr>
          <w:p w14:paraId="19B29E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Elmsford</w:t>
            </w:r>
          </w:p>
        </w:tc>
      </w:tr>
      <w:tr w:rsidR="000374AA" w:rsidRPr="000E16CD" w14:paraId="0D809846" w14:textId="77777777" w:rsidTr="00DD1C3D">
        <w:trPr>
          <w:trHeight w:val="261"/>
          <w:jc w:val="center"/>
        </w:trPr>
        <w:tc>
          <w:tcPr>
            <w:tcW w:w="1339" w:type="dxa"/>
          </w:tcPr>
          <w:p w14:paraId="0A22A0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NY580401</w:t>
            </w:r>
          </w:p>
        </w:tc>
        <w:tc>
          <w:tcPr>
            <w:tcW w:w="3829" w:type="dxa"/>
          </w:tcPr>
          <w:p w14:paraId="6D6317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Elwood</w:t>
            </w:r>
          </w:p>
        </w:tc>
      </w:tr>
      <w:tr w:rsidR="000374AA" w:rsidRPr="000E16CD" w14:paraId="5764E896" w14:textId="77777777" w:rsidTr="00DD1C3D">
        <w:trPr>
          <w:trHeight w:val="261"/>
          <w:jc w:val="center"/>
        </w:trPr>
        <w:tc>
          <w:tcPr>
            <w:tcW w:w="1339" w:type="dxa"/>
          </w:tcPr>
          <w:p w14:paraId="195E5F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NY580912</w:t>
            </w:r>
          </w:p>
        </w:tc>
        <w:tc>
          <w:tcPr>
            <w:tcW w:w="3829" w:type="dxa"/>
          </w:tcPr>
          <w:p w14:paraId="5486ED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Estprt-S Manor CSD</w:t>
            </w:r>
          </w:p>
        </w:tc>
      </w:tr>
      <w:tr w:rsidR="000374AA" w:rsidRPr="000E16CD" w14:paraId="52F50B63" w14:textId="77777777" w:rsidTr="00DD1C3D">
        <w:trPr>
          <w:trHeight w:val="261"/>
          <w:jc w:val="center"/>
        </w:trPr>
        <w:tc>
          <w:tcPr>
            <w:tcW w:w="1339" w:type="dxa"/>
          </w:tcPr>
          <w:p w14:paraId="553BAE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NY141401</w:t>
            </w:r>
          </w:p>
        </w:tc>
        <w:tc>
          <w:tcPr>
            <w:tcW w:w="3829" w:type="dxa"/>
          </w:tcPr>
          <w:p w14:paraId="6DB4FA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Evans-Brant</w:t>
            </w:r>
          </w:p>
        </w:tc>
      </w:tr>
      <w:tr w:rsidR="000374AA" w:rsidRPr="000E16CD" w14:paraId="2B24032F" w14:textId="77777777" w:rsidTr="00DD1C3D">
        <w:trPr>
          <w:trHeight w:val="261"/>
          <w:jc w:val="center"/>
        </w:trPr>
        <w:tc>
          <w:tcPr>
            <w:tcW w:w="1339" w:type="dxa"/>
          </w:tcPr>
          <w:p w14:paraId="1DC2B3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NY420601</w:t>
            </w:r>
          </w:p>
        </w:tc>
        <w:tc>
          <w:tcPr>
            <w:tcW w:w="3829" w:type="dxa"/>
          </w:tcPr>
          <w:p w14:paraId="517C5D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Fabius-Pompey</w:t>
            </w:r>
          </w:p>
        </w:tc>
      </w:tr>
      <w:tr w:rsidR="000374AA" w:rsidRPr="000E16CD" w14:paraId="3C24D75B" w14:textId="77777777" w:rsidTr="00DD1C3D">
        <w:trPr>
          <w:trHeight w:val="261"/>
          <w:jc w:val="center"/>
        </w:trPr>
        <w:tc>
          <w:tcPr>
            <w:tcW w:w="1339" w:type="dxa"/>
          </w:tcPr>
          <w:p w14:paraId="1F9AE3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NY261301</w:t>
            </w:r>
          </w:p>
        </w:tc>
        <w:tc>
          <w:tcPr>
            <w:tcW w:w="3829" w:type="dxa"/>
          </w:tcPr>
          <w:p w14:paraId="14131B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Fairport</w:t>
            </w:r>
          </w:p>
        </w:tc>
      </w:tr>
      <w:tr w:rsidR="000374AA" w:rsidRPr="000E16CD" w14:paraId="19438E3C" w14:textId="77777777" w:rsidTr="00DD1C3D">
        <w:trPr>
          <w:trHeight w:val="261"/>
          <w:jc w:val="center"/>
        </w:trPr>
        <w:tc>
          <w:tcPr>
            <w:tcW w:w="1339" w:type="dxa"/>
          </w:tcPr>
          <w:p w14:paraId="6C6684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NY061101</w:t>
            </w:r>
          </w:p>
        </w:tc>
        <w:tc>
          <w:tcPr>
            <w:tcW w:w="3829" w:type="dxa"/>
          </w:tcPr>
          <w:p w14:paraId="340405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Falconer</w:t>
            </w:r>
          </w:p>
        </w:tc>
      </w:tr>
      <w:tr w:rsidR="000374AA" w:rsidRPr="000E16CD" w14:paraId="5EC11AB2" w14:textId="77777777" w:rsidTr="00DD1C3D">
        <w:trPr>
          <w:trHeight w:val="261"/>
          <w:jc w:val="center"/>
        </w:trPr>
        <w:tc>
          <w:tcPr>
            <w:tcW w:w="1339" w:type="dxa"/>
          </w:tcPr>
          <w:p w14:paraId="4FB44F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NY590501</w:t>
            </w:r>
          </w:p>
        </w:tc>
        <w:tc>
          <w:tcPr>
            <w:tcW w:w="3829" w:type="dxa"/>
          </w:tcPr>
          <w:p w14:paraId="535E2B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Fallsburg</w:t>
            </w:r>
          </w:p>
        </w:tc>
      </w:tr>
      <w:tr w:rsidR="000374AA" w:rsidRPr="000E16CD" w14:paraId="27845B6D" w14:textId="77777777" w:rsidTr="00DD1C3D">
        <w:trPr>
          <w:trHeight w:val="261"/>
          <w:jc w:val="center"/>
        </w:trPr>
        <w:tc>
          <w:tcPr>
            <w:tcW w:w="1339" w:type="dxa"/>
          </w:tcPr>
          <w:p w14:paraId="312A16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NY280522</w:t>
            </w:r>
          </w:p>
        </w:tc>
        <w:tc>
          <w:tcPr>
            <w:tcW w:w="3829" w:type="dxa"/>
          </w:tcPr>
          <w:p w14:paraId="36AD0A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Farmingdale</w:t>
            </w:r>
          </w:p>
        </w:tc>
      </w:tr>
      <w:tr w:rsidR="000374AA" w:rsidRPr="000E16CD" w14:paraId="7C2C4B01" w14:textId="77777777" w:rsidTr="00DD1C3D">
        <w:trPr>
          <w:trHeight w:val="261"/>
          <w:jc w:val="center"/>
        </w:trPr>
        <w:tc>
          <w:tcPr>
            <w:tcW w:w="1339" w:type="dxa"/>
          </w:tcPr>
          <w:p w14:paraId="1BB42F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NY421001</w:t>
            </w:r>
          </w:p>
        </w:tc>
        <w:tc>
          <w:tcPr>
            <w:tcW w:w="3829" w:type="dxa"/>
          </w:tcPr>
          <w:p w14:paraId="6A849A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Fayettvlle-Manlius</w:t>
            </w:r>
          </w:p>
        </w:tc>
      </w:tr>
      <w:tr w:rsidR="000374AA" w:rsidRPr="000E16CD" w14:paraId="581FD48E" w14:textId="77777777" w:rsidTr="00DD1C3D">
        <w:trPr>
          <w:trHeight w:val="261"/>
          <w:jc w:val="center"/>
        </w:trPr>
        <w:tc>
          <w:tcPr>
            <w:tcW w:w="1339" w:type="dxa"/>
          </w:tcPr>
          <w:p w14:paraId="4A465A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NY022001</w:t>
            </w:r>
          </w:p>
        </w:tc>
        <w:tc>
          <w:tcPr>
            <w:tcW w:w="3829" w:type="dxa"/>
          </w:tcPr>
          <w:p w14:paraId="080F90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Fillmore</w:t>
            </w:r>
          </w:p>
        </w:tc>
      </w:tr>
      <w:tr w:rsidR="000374AA" w:rsidRPr="000E16CD" w14:paraId="68FB2745" w14:textId="77777777" w:rsidTr="00DD1C3D">
        <w:trPr>
          <w:trHeight w:val="261"/>
          <w:jc w:val="center"/>
        </w:trPr>
        <w:tc>
          <w:tcPr>
            <w:tcW w:w="1339" w:type="dxa"/>
          </w:tcPr>
          <w:p w14:paraId="582A2B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NY580514</w:t>
            </w:r>
          </w:p>
        </w:tc>
        <w:tc>
          <w:tcPr>
            <w:tcW w:w="3829" w:type="dxa"/>
          </w:tcPr>
          <w:p w14:paraId="64DC0D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Fire Island </w:t>
            </w:r>
          </w:p>
        </w:tc>
      </w:tr>
      <w:tr w:rsidR="000374AA" w:rsidRPr="000E16CD" w14:paraId="4E809B0E" w14:textId="77777777" w:rsidTr="00DD1C3D">
        <w:trPr>
          <w:trHeight w:val="261"/>
          <w:jc w:val="center"/>
        </w:trPr>
        <w:tc>
          <w:tcPr>
            <w:tcW w:w="1339" w:type="dxa"/>
          </w:tcPr>
          <w:p w14:paraId="061E6F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NY581004</w:t>
            </w:r>
          </w:p>
        </w:tc>
        <w:tc>
          <w:tcPr>
            <w:tcW w:w="3829" w:type="dxa"/>
          </w:tcPr>
          <w:p w14:paraId="58B262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Fishers Island </w:t>
            </w:r>
          </w:p>
        </w:tc>
      </w:tr>
      <w:tr w:rsidR="000374AA" w:rsidRPr="000E16CD" w14:paraId="2480ACFF" w14:textId="77777777" w:rsidTr="00DD1C3D">
        <w:trPr>
          <w:trHeight w:val="261"/>
          <w:jc w:val="center"/>
        </w:trPr>
        <w:tc>
          <w:tcPr>
            <w:tcW w:w="1339" w:type="dxa"/>
          </w:tcPr>
          <w:p w14:paraId="36C94C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NY280222</w:t>
            </w:r>
          </w:p>
        </w:tc>
        <w:tc>
          <w:tcPr>
            <w:tcW w:w="3829" w:type="dxa"/>
          </w:tcPr>
          <w:p w14:paraId="63969F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Floral Park </w:t>
            </w:r>
          </w:p>
        </w:tc>
      </w:tr>
      <w:tr w:rsidR="000374AA" w:rsidRPr="000E16CD" w14:paraId="288031D5" w14:textId="77777777" w:rsidTr="00DD1C3D">
        <w:trPr>
          <w:trHeight w:val="261"/>
          <w:jc w:val="center"/>
        </w:trPr>
        <w:tc>
          <w:tcPr>
            <w:tcW w:w="1339" w:type="dxa"/>
          </w:tcPr>
          <w:p w14:paraId="77796A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NY442115</w:t>
            </w:r>
          </w:p>
        </w:tc>
        <w:tc>
          <w:tcPr>
            <w:tcW w:w="3829" w:type="dxa"/>
          </w:tcPr>
          <w:p w14:paraId="080450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Florida </w:t>
            </w:r>
          </w:p>
        </w:tc>
      </w:tr>
      <w:tr w:rsidR="000374AA" w:rsidRPr="000E16CD" w14:paraId="38E99129" w14:textId="77777777" w:rsidTr="00DD1C3D">
        <w:trPr>
          <w:trHeight w:val="261"/>
          <w:jc w:val="center"/>
        </w:trPr>
        <w:tc>
          <w:tcPr>
            <w:tcW w:w="1339" w:type="dxa"/>
          </w:tcPr>
          <w:p w14:paraId="59047E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NY270601</w:t>
            </w:r>
          </w:p>
        </w:tc>
        <w:tc>
          <w:tcPr>
            <w:tcW w:w="3829" w:type="dxa"/>
          </w:tcPr>
          <w:p w14:paraId="1C81C1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Fonda Fultonville</w:t>
            </w:r>
          </w:p>
        </w:tc>
      </w:tr>
      <w:tr w:rsidR="000374AA" w:rsidRPr="000E16CD" w14:paraId="7C92C214" w14:textId="77777777" w:rsidTr="00DD1C3D">
        <w:trPr>
          <w:trHeight w:val="261"/>
          <w:jc w:val="center"/>
        </w:trPr>
        <w:tc>
          <w:tcPr>
            <w:tcW w:w="1339" w:type="dxa"/>
          </w:tcPr>
          <w:p w14:paraId="7372B2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NY061503</w:t>
            </w:r>
          </w:p>
        </w:tc>
        <w:tc>
          <w:tcPr>
            <w:tcW w:w="3829" w:type="dxa"/>
          </w:tcPr>
          <w:p w14:paraId="122A51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Forestville </w:t>
            </w:r>
          </w:p>
        </w:tc>
      </w:tr>
      <w:tr w:rsidR="000374AA" w:rsidRPr="000E16CD" w14:paraId="3CCB3BBF" w14:textId="77777777" w:rsidTr="00DD1C3D">
        <w:trPr>
          <w:trHeight w:val="261"/>
          <w:jc w:val="center"/>
        </w:trPr>
        <w:tc>
          <w:tcPr>
            <w:tcW w:w="1339" w:type="dxa"/>
          </w:tcPr>
          <w:p w14:paraId="252C67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NY640502</w:t>
            </w:r>
          </w:p>
        </w:tc>
        <w:tc>
          <w:tcPr>
            <w:tcW w:w="3829" w:type="dxa"/>
          </w:tcPr>
          <w:p w14:paraId="339381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Ann </w:t>
            </w:r>
          </w:p>
        </w:tc>
      </w:tr>
      <w:tr w:rsidR="000374AA" w:rsidRPr="000E16CD" w14:paraId="7EE24702" w14:textId="77777777" w:rsidTr="00DD1C3D">
        <w:trPr>
          <w:trHeight w:val="261"/>
          <w:jc w:val="center"/>
        </w:trPr>
        <w:tc>
          <w:tcPr>
            <w:tcW w:w="1339" w:type="dxa"/>
          </w:tcPr>
          <w:p w14:paraId="5BBFEE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NY640601</w:t>
            </w:r>
          </w:p>
        </w:tc>
        <w:tc>
          <w:tcPr>
            <w:tcW w:w="3829" w:type="dxa"/>
          </w:tcPr>
          <w:p w14:paraId="6D33FF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Edward </w:t>
            </w:r>
          </w:p>
        </w:tc>
      </w:tr>
      <w:tr w:rsidR="000374AA" w:rsidRPr="000E16CD" w14:paraId="0EA04E6B" w14:textId="77777777" w:rsidTr="00DD1C3D">
        <w:trPr>
          <w:trHeight w:val="261"/>
          <w:jc w:val="center"/>
        </w:trPr>
        <w:tc>
          <w:tcPr>
            <w:tcW w:w="1339" w:type="dxa"/>
          </w:tcPr>
          <w:p w14:paraId="49CB06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NY270701</w:t>
            </w:r>
          </w:p>
        </w:tc>
        <w:tc>
          <w:tcPr>
            <w:tcW w:w="3829" w:type="dxa"/>
          </w:tcPr>
          <w:p w14:paraId="0CBB75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Fort Plain</w:t>
            </w:r>
          </w:p>
        </w:tc>
      </w:tr>
      <w:tr w:rsidR="000374AA" w:rsidRPr="000E16CD" w14:paraId="4E130DCA" w14:textId="77777777" w:rsidTr="00DD1C3D">
        <w:trPr>
          <w:trHeight w:val="261"/>
          <w:jc w:val="center"/>
        </w:trPr>
        <w:tc>
          <w:tcPr>
            <w:tcW w:w="1339" w:type="dxa"/>
          </w:tcPr>
          <w:p w14:paraId="36ED1D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NY210402</w:t>
            </w:r>
          </w:p>
        </w:tc>
        <w:tc>
          <w:tcPr>
            <w:tcW w:w="3829" w:type="dxa"/>
          </w:tcPr>
          <w:p w14:paraId="41895F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Frankfort-Schuyler</w:t>
            </w:r>
          </w:p>
        </w:tc>
      </w:tr>
      <w:tr w:rsidR="000374AA" w:rsidRPr="000E16CD" w14:paraId="2C1F75BE" w14:textId="77777777" w:rsidTr="00DD1C3D">
        <w:trPr>
          <w:trHeight w:val="261"/>
          <w:jc w:val="center"/>
        </w:trPr>
        <w:tc>
          <w:tcPr>
            <w:tcW w:w="1339" w:type="dxa"/>
          </w:tcPr>
          <w:p w14:paraId="4C04DC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NY120701</w:t>
            </w:r>
          </w:p>
        </w:tc>
        <w:tc>
          <w:tcPr>
            <w:tcW w:w="3829" w:type="dxa"/>
          </w:tcPr>
          <w:p w14:paraId="719CEC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w:t>
            </w:r>
          </w:p>
        </w:tc>
      </w:tr>
      <w:tr w:rsidR="000374AA" w:rsidRPr="000E16CD" w14:paraId="0D8A74E2" w14:textId="77777777" w:rsidTr="00DD1C3D">
        <w:trPr>
          <w:trHeight w:val="261"/>
          <w:jc w:val="center"/>
        </w:trPr>
        <w:tc>
          <w:tcPr>
            <w:tcW w:w="1339" w:type="dxa"/>
          </w:tcPr>
          <w:p w14:paraId="4DF4B9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NY280217</w:t>
            </w:r>
          </w:p>
        </w:tc>
        <w:tc>
          <w:tcPr>
            <w:tcW w:w="3829" w:type="dxa"/>
          </w:tcPr>
          <w:p w14:paraId="407CC4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Square </w:t>
            </w:r>
          </w:p>
        </w:tc>
      </w:tr>
      <w:tr w:rsidR="000374AA" w:rsidRPr="000E16CD" w14:paraId="65346589" w14:textId="77777777" w:rsidTr="00DD1C3D">
        <w:trPr>
          <w:trHeight w:val="261"/>
          <w:jc w:val="center"/>
        </w:trPr>
        <w:tc>
          <w:tcPr>
            <w:tcW w:w="1339" w:type="dxa"/>
          </w:tcPr>
          <w:p w14:paraId="13B2BF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NY041101</w:t>
            </w:r>
          </w:p>
        </w:tc>
        <w:tc>
          <w:tcPr>
            <w:tcW w:w="3829" w:type="dxa"/>
          </w:tcPr>
          <w:p w14:paraId="4B6B0F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Franklinville</w:t>
            </w:r>
          </w:p>
        </w:tc>
      </w:tr>
      <w:tr w:rsidR="000374AA" w:rsidRPr="000E16CD" w14:paraId="72DF8193" w14:textId="77777777" w:rsidTr="00DD1C3D">
        <w:trPr>
          <w:trHeight w:val="261"/>
          <w:jc w:val="center"/>
        </w:trPr>
        <w:tc>
          <w:tcPr>
            <w:tcW w:w="1339" w:type="dxa"/>
          </w:tcPr>
          <w:p w14:paraId="262812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NY062201</w:t>
            </w:r>
          </w:p>
        </w:tc>
        <w:tc>
          <w:tcPr>
            <w:tcW w:w="3829" w:type="dxa"/>
          </w:tcPr>
          <w:p w14:paraId="6A58FC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Fredonia</w:t>
            </w:r>
          </w:p>
        </w:tc>
      </w:tr>
      <w:tr w:rsidR="000374AA" w:rsidRPr="000E16CD" w14:paraId="4F60F95B" w14:textId="77777777" w:rsidTr="00DD1C3D">
        <w:trPr>
          <w:trHeight w:val="261"/>
          <w:jc w:val="center"/>
        </w:trPr>
        <w:tc>
          <w:tcPr>
            <w:tcW w:w="1339" w:type="dxa"/>
          </w:tcPr>
          <w:p w14:paraId="037AD8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NY280209</w:t>
            </w:r>
          </w:p>
        </w:tc>
        <w:tc>
          <w:tcPr>
            <w:tcW w:w="3829" w:type="dxa"/>
          </w:tcPr>
          <w:p w14:paraId="1AC695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Freeport </w:t>
            </w:r>
          </w:p>
        </w:tc>
      </w:tr>
      <w:tr w:rsidR="000374AA" w:rsidRPr="000E16CD" w14:paraId="75B5FBAC" w14:textId="77777777" w:rsidTr="00DD1C3D">
        <w:trPr>
          <w:trHeight w:val="261"/>
          <w:jc w:val="center"/>
        </w:trPr>
        <w:tc>
          <w:tcPr>
            <w:tcW w:w="1339" w:type="dxa"/>
          </w:tcPr>
          <w:p w14:paraId="564AEC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NY060301</w:t>
            </w:r>
          </w:p>
        </w:tc>
        <w:tc>
          <w:tcPr>
            <w:tcW w:w="3829" w:type="dxa"/>
          </w:tcPr>
          <w:p w14:paraId="13711E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Frewsburg</w:t>
            </w:r>
          </w:p>
        </w:tc>
      </w:tr>
      <w:tr w:rsidR="000374AA" w:rsidRPr="000E16CD" w14:paraId="705F4ED9" w14:textId="77777777" w:rsidTr="00DD1C3D">
        <w:trPr>
          <w:trHeight w:val="261"/>
          <w:jc w:val="center"/>
        </w:trPr>
        <w:tc>
          <w:tcPr>
            <w:tcW w:w="1339" w:type="dxa"/>
          </w:tcPr>
          <w:p w14:paraId="6184F7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NY021601</w:t>
            </w:r>
          </w:p>
        </w:tc>
        <w:tc>
          <w:tcPr>
            <w:tcW w:w="3829" w:type="dxa"/>
          </w:tcPr>
          <w:p w14:paraId="451FCF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Friendship</w:t>
            </w:r>
          </w:p>
        </w:tc>
      </w:tr>
      <w:tr w:rsidR="000374AA" w:rsidRPr="000E16CD" w14:paraId="278E4607" w14:textId="77777777" w:rsidTr="00DD1C3D">
        <w:trPr>
          <w:trHeight w:val="261"/>
          <w:jc w:val="center"/>
        </w:trPr>
        <w:tc>
          <w:tcPr>
            <w:tcW w:w="1339" w:type="dxa"/>
          </w:tcPr>
          <w:p w14:paraId="1360D1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NY141604</w:t>
            </w:r>
          </w:p>
        </w:tc>
        <w:tc>
          <w:tcPr>
            <w:tcW w:w="3829" w:type="dxa"/>
          </w:tcPr>
          <w:p w14:paraId="044A0A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Frontier</w:t>
            </w:r>
          </w:p>
        </w:tc>
      </w:tr>
      <w:tr w:rsidR="000374AA" w:rsidRPr="000E16CD" w14:paraId="5AB235DE" w14:textId="77777777" w:rsidTr="00DD1C3D">
        <w:trPr>
          <w:trHeight w:val="261"/>
          <w:jc w:val="center"/>
        </w:trPr>
        <w:tc>
          <w:tcPr>
            <w:tcW w:w="1339" w:type="dxa"/>
          </w:tcPr>
          <w:p w14:paraId="18213A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NY460500</w:t>
            </w:r>
          </w:p>
        </w:tc>
        <w:tc>
          <w:tcPr>
            <w:tcW w:w="3829" w:type="dxa"/>
          </w:tcPr>
          <w:p w14:paraId="4DC6B2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Fulton </w:t>
            </w:r>
          </w:p>
        </w:tc>
      </w:tr>
      <w:tr w:rsidR="000374AA" w:rsidRPr="000E16CD" w14:paraId="7FC8184A" w14:textId="77777777" w:rsidTr="00DD1C3D">
        <w:trPr>
          <w:trHeight w:val="261"/>
          <w:jc w:val="center"/>
        </w:trPr>
        <w:tc>
          <w:tcPr>
            <w:tcW w:w="1339" w:type="dxa"/>
          </w:tcPr>
          <w:p w14:paraId="01C96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NY520701</w:t>
            </w:r>
          </w:p>
        </w:tc>
        <w:tc>
          <w:tcPr>
            <w:tcW w:w="3829" w:type="dxa"/>
          </w:tcPr>
          <w:p w14:paraId="2718DC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Galway </w:t>
            </w:r>
          </w:p>
        </w:tc>
      </w:tr>
      <w:tr w:rsidR="000374AA" w:rsidRPr="000E16CD" w14:paraId="0E6E20DA" w14:textId="77777777" w:rsidTr="00DD1C3D">
        <w:trPr>
          <w:trHeight w:val="261"/>
          <w:jc w:val="center"/>
        </w:trPr>
        <w:tc>
          <w:tcPr>
            <w:tcW w:w="1339" w:type="dxa"/>
          </w:tcPr>
          <w:p w14:paraId="3A58C7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NY650902</w:t>
            </w:r>
          </w:p>
        </w:tc>
        <w:tc>
          <w:tcPr>
            <w:tcW w:w="3829" w:type="dxa"/>
          </w:tcPr>
          <w:p w14:paraId="7AD9BE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Gananda</w:t>
            </w:r>
          </w:p>
        </w:tc>
      </w:tr>
      <w:tr w:rsidR="000374AA" w:rsidRPr="000E16CD" w14:paraId="0A6AB12B" w14:textId="77777777" w:rsidTr="00DD1C3D">
        <w:trPr>
          <w:trHeight w:val="261"/>
          <w:jc w:val="center"/>
        </w:trPr>
        <w:tc>
          <w:tcPr>
            <w:tcW w:w="1339" w:type="dxa"/>
          </w:tcPr>
          <w:p w14:paraId="31EEF1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NY280218</w:t>
            </w:r>
          </w:p>
        </w:tc>
        <w:tc>
          <w:tcPr>
            <w:tcW w:w="3829" w:type="dxa"/>
          </w:tcPr>
          <w:p w14:paraId="36B2F4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Garden City</w:t>
            </w:r>
          </w:p>
        </w:tc>
      </w:tr>
      <w:tr w:rsidR="000374AA" w:rsidRPr="000E16CD" w14:paraId="193E0AB5" w14:textId="77777777" w:rsidTr="00DD1C3D">
        <w:trPr>
          <w:trHeight w:val="261"/>
          <w:jc w:val="center"/>
        </w:trPr>
        <w:tc>
          <w:tcPr>
            <w:tcW w:w="1339" w:type="dxa"/>
          </w:tcPr>
          <w:p w14:paraId="3A1B71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NY480404</w:t>
            </w:r>
          </w:p>
        </w:tc>
        <w:tc>
          <w:tcPr>
            <w:tcW w:w="3829" w:type="dxa"/>
          </w:tcPr>
          <w:p w14:paraId="49D55C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Garrison</w:t>
            </w:r>
          </w:p>
        </w:tc>
      </w:tr>
      <w:tr w:rsidR="000374AA" w:rsidRPr="000E16CD" w14:paraId="1A28122E" w14:textId="77777777" w:rsidTr="00DD1C3D">
        <w:trPr>
          <w:trHeight w:val="261"/>
          <w:jc w:val="center"/>
        </w:trPr>
        <w:tc>
          <w:tcPr>
            <w:tcW w:w="1339" w:type="dxa"/>
          </w:tcPr>
          <w:p w14:paraId="7C2D8B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NY260401</w:t>
            </w:r>
          </w:p>
        </w:tc>
        <w:tc>
          <w:tcPr>
            <w:tcW w:w="3829" w:type="dxa"/>
          </w:tcPr>
          <w:p w14:paraId="7A5B43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Gates Chili</w:t>
            </w:r>
          </w:p>
        </w:tc>
      </w:tr>
      <w:tr w:rsidR="000374AA" w:rsidRPr="000E16CD" w14:paraId="358C2843" w14:textId="77777777" w:rsidTr="00DD1C3D">
        <w:trPr>
          <w:trHeight w:val="261"/>
          <w:jc w:val="center"/>
        </w:trPr>
        <w:tc>
          <w:tcPr>
            <w:tcW w:w="1339" w:type="dxa"/>
          </w:tcPr>
          <w:p w14:paraId="0E4E3B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NY220401</w:t>
            </w:r>
          </w:p>
        </w:tc>
        <w:tc>
          <w:tcPr>
            <w:tcW w:w="3829" w:type="dxa"/>
          </w:tcPr>
          <w:p w14:paraId="6A3CB2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General Brown</w:t>
            </w:r>
          </w:p>
        </w:tc>
      </w:tr>
      <w:tr w:rsidR="000374AA" w:rsidRPr="000E16CD" w14:paraId="4E0BA061" w14:textId="77777777" w:rsidTr="00DD1C3D">
        <w:trPr>
          <w:trHeight w:val="261"/>
          <w:jc w:val="center"/>
        </w:trPr>
        <w:tc>
          <w:tcPr>
            <w:tcW w:w="1339" w:type="dxa"/>
          </w:tcPr>
          <w:p w14:paraId="5CF169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NY020702</w:t>
            </w:r>
          </w:p>
        </w:tc>
        <w:tc>
          <w:tcPr>
            <w:tcW w:w="3829" w:type="dxa"/>
          </w:tcPr>
          <w:p w14:paraId="3476D6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Genesee Valley CSD</w:t>
            </w:r>
          </w:p>
        </w:tc>
      </w:tr>
      <w:tr w:rsidR="000374AA" w:rsidRPr="000E16CD" w14:paraId="2530C97E" w14:textId="77777777" w:rsidTr="00DD1C3D">
        <w:trPr>
          <w:trHeight w:val="261"/>
          <w:jc w:val="center"/>
        </w:trPr>
        <w:tc>
          <w:tcPr>
            <w:tcW w:w="1339" w:type="dxa"/>
          </w:tcPr>
          <w:p w14:paraId="2F1492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NY240401</w:t>
            </w:r>
          </w:p>
        </w:tc>
        <w:tc>
          <w:tcPr>
            <w:tcW w:w="3829" w:type="dxa"/>
          </w:tcPr>
          <w:p w14:paraId="433A0D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Geneseo</w:t>
            </w:r>
          </w:p>
        </w:tc>
      </w:tr>
      <w:tr w:rsidR="000374AA" w:rsidRPr="000E16CD" w14:paraId="4FE4C99F" w14:textId="77777777" w:rsidTr="00DD1C3D">
        <w:trPr>
          <w:trHeight w:val="261"/>
          <w:jc w:val="center"/>
        </w:trPr>
        <w:tc>
          <w:tcPr>
            <w:tcW w:w="1339" w:type="dxa"/>
          </w:tcPr>
          <w:p w14:paraId="5BAEB3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NY430700</w:t>
            </w:r>
          </w:p>
        </w:tc>
        <w:tc>
          <w:tcPr>
            <w:tcW w:w="3829" w:type="dxa"/>
          </w:tcPr>
          <w:p w14:paraId="583A4E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Geneva </w:t>
            </w:r>
          </w:p>
        </w:tc>
      </w:tr>
      <w:tr w:rsidR="000374AA" w:rsidRPr="000E16CD" w14:paraId="0FCB672B" w14:textId="77777777" w:rsidTr="00DD1C3D">
        <w:trPr>
          <w:trHeight w:val="261"/>
          <w:jc w:val="center"/>
        </w:trPr>
        <w:tc>
          <w:tcPr>
            <w:tcW w:w="1339" w:type="dxa"/>
          </w:tcPr>
          <w:p w14:paraId="1717B4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NY100902</w:t>
            </w:r>
          </w:p>
        </w:tc>
        <w:tc>
          <w:tcPr>
            <w:tcW w:w="3829" w:type="dxa"/>
          </w:tcPr>
          <w:p w14:paraId="03708C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Germantown </w:t>
            </w:r>
          </w:p>
        </w:tc>
      </w:tr>
      <w:tr w:rsidR="000374AA" w:rsidRPr="000E16CD" w14:paraId="6DB7AB54" w14:textId="77777777" w:rsidTr="00DD1C3D">
        <w:trPr>
          <w:trHeight w:val="261"/>
          <w:jc w:val="center"/>
        </w:trPr>
        <w:tc>
          <w:tcPr>
            <w:tcW w:w="1339" w:type="dxa"/>
          </w:tcPr>
          <w:p w14:paraId="09418D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NY540801</w:t>
            </w:r>
          </w:p>
        </w:tc>
        <w:tc>
          <w:tcPr>
            <w:tcW w:w="3829" w:type="dxa"/>
          </w:tcPr>
          <w:p w14:paraId="32DD45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Gilboa Conesville</w:t>
            </w:r>
          </w:p>
        </w:tc>
      </w:tr>
      <w:tr w:rsidR="000374AA" w:rsidRPr="000E16CD" w14:paraId="78E6724B" w14:textId="77777777" w:rsidTr="00DD1C3D">
        <w:trPr>
          <w:trHeight w:val="261"/>
          <w:jc w:val="center"/>
        </w:trPr>
        <w:tc>
          <w:tcPr>
            <w:tcW w:w="1339" w:type="dxa"/>
          </w:tcPr>
          <w:p w14:paraId="3A349C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NY470202</w:t>
            </w:r>
          </w:p>
        </w:tc>
        <w:tc>
          <w:tcPr>
            <w:tcW w:w="3829" w:type="dxa"/>
          </w:tcPr>
          <w:p w14:paraId="0F7790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Glbtsvlle-Mt Upton</w:t>
            </w:r>
          </w:p>
        </w:tc>
      </w:tr>
      <w:tr w:rsidR="000374AA" w:rsidRPr="000E16CD" w14:paraId="637CC876" w14:textId="77777777" w:rsidTr="00DD1C3D">
        <w:trPr>
          <w:trHeight w:val="261"/>
          <w:jc w:val="center"/>
        </w:trPr>
        <w:tc>
          <w:tcPr>
            <w:tcW w:w="1339" w:type="dxa"/>
          </w:tcPr>
          <w:p w14:paraId="3BBB8F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NY280100</w:t>
            </w:r>
          </w:p>
        </w:tc>
        <w:tc>
          <w:tcPr>
            <w:tcW w:w="3829" w:type="dxa"/>
          </w:tcPr>
          <w:p w14:paraId="257062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 Cove </w:t>
            </w:r>
          </w:p>
        </w:tc>
      </w:tr>
      <w:tr w:rsidR="000374AA" w:rsidRPr="000E16CD" w14:paraId="616C9826" w14:textId="77777777" w:rsidTr="00DD1C3D">
        <w:trPr>
          <w:trHeight w:val="261"/>
          <w:jc w:val="center"/>
        </w:trPr>
        <w:tc>
          <w:tcPr>
            <w:tcW w:w="1339" w:type="dxa"/>
          </w:tcPr>
          <w:p w14:paraId="452341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NY630300</w:t>
            </w:r>
          </w:p>
        </w:tc>
        <w:tc>
          <w:tcPr>
            <w:tcW w:w="3829" w:type="dxa"/>
          </w:tcPr>
          <w:p w14:paraId="748305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Glens Falls </w:t>
            </w:r>
          </w:p>
        </w:tc>
      </w:tr>
      <w:tr w:rsidR="000374AA" w:rsidRPr="000E16CD" w14:paraId="5C165C10" w14:textId="77777777" w:rsidTr="00DD1C3D">
        <w:trPr>
          <w:trHeight w:val="261"/>
          <w:jc w:val="center"/>
        </w:trPr>
        <w:tc>
          <w:tcPr>
            <w:tcW w:w="1339" w:type="dxa"/>
          </w:tcPr>
          <w:p w14:paraId="1E15E3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NY630918</w:t>
            </w:r>
          </w:p>
        </w:tc>
        <w:tc>
          <w:tcPr>
            <w:tcW w:w="3829" w:type="dxa"/>
          </w:tcPr>
          <w:p w14:paraId="48C22B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Glens Falls Com</w:t>
            </w:r>
          </w:p>
        </w:tc>
      </w:tr>
      <w:tr w:rsidR="000374AA" w:rsidRPr="000E16CD" w14:paraId="7BB41116" w14:textId="77777777" w:rsidTr="00DD1C3D">
        <w:trPr>
          <w:trHeight w:val="261"/>
          <w:jc w:val="center"/>
        </w:trPr>
        <w:tc>
          <w:tcPr>
            <w:tcW w:w="1339" w:type="dxa"/>
          </w:tcPr>
          <w:p w14:paraId="60D6CB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NY170500</w:t>
            </w:r>
          </w:p>
        </w:tc>
        <w:tc>
          <w:tcPr>
            <w:tcW w:w="3829" w:type="dxa"/>
          </w:tcPr>
          <w:p w14:paraId="2B551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Gloversville </w:t>
            </w:r>
          </w:p>
        </w:tc>
      </w:tr>
      <w:tr w:rsidR="000374AA" w:rsidRPr="000E16CD" w14:paraId="100A8159" w14:textId="77777777" w:rsidTr="00DD1C3D">
        <w:trPr>
          <w:trHeight w:val="261"/>
          <w:jc w:val="center"/>
        </w:trPr>
        <w:tc>
          <w:tcPr>
            <w:tcW w:w="1339" w:type="dxa"/>
          </w:tcPr>
          <w:p w14:paraId="460074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NY430901</w:t>
            </w:r>
          </w:p>
        </w:tc>
        <w:tc>
          <w:tcPr>
            <w:tcW w:w="3829" w:type="dxa"/>
          </w:tcPr>
          <w:p w14:paraId="1A8F8C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Gorham-Middlesex</w:t>
            </w:r>
          </w:p>
        </w:tc>
      </w:tr>
      <w:tr w:rsidR="000374AA" w:rsidRPr="000E16CD" w14:paraId="363E8F3D" w14:textId="77777777" w:rsidTr="00DD1C3D">
        <w:trPr>
          <w:trHeight w:val="261"/>
          <w:jc w:val="center"/>
        </w:trPr>
        <w:tc>
          <w:tcPr>
            <w:tcW w:w="1339" w:type="dxa"/>
          </w:tcPr>
          <w:p w14:paraId="7E10E7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NY440601</w:t>
            </w:r>
          </w:p>
        </w:tc>
        <w:tc>
          <w:tcPr>
            <w:tcW w:w="3829" w:type="dxa"/>
          </w:tcPr>
          <w:p w14:paraId="6995E3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Goshen </w:t>
            </w:r>
          </w:p>
        </w:tc>
      </w:tr>
      <w:tr w:rsidR="000374AA" w:rsidRPr="000E16CD" w14:paraId="579769EC" w14:textId="77777777" w:rsidTr="00DD1C3D">
        <w:trPr>
          <w:trHeight w:val="261"/>
          <w:jc w:val="center"/>
        </w:trPr>
        <w:tc>
          <w:tcPr>
            <w:tcW w:w="1339" w:type="dxa"/>
          </w:tcPr>
          <w:p w14:paraId="1909F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NY511101</w:t>
            </w:r>
          </w:p>
        </w:tc>
        <w:tc>
          <w:tcPr>
            <w:tcW w:w="3829" w:type="dxa"/>
          </w:tcPr>
          <w:p w14:paraId="2E74F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Gouverneur</w:t>
            </w:r>
          </w:p>
        </w:tc>
      </w:tr>
      <w:tr w:rsidR="000374AA" w:rsidRPr="000E16CD" w14:paraId="62E5DA7D" w14:textId="77777777" w:rsidTr="00DD1C3D">
        <w:trPr>
          <w:trHeight w:val="261"/>
          <w:jc w:val="center"/>
        </w:trPr>
        <w:tc>
          <w:tcPr>
            <w:tcW w:w="1339" w:type="dxa"/>
          </w:tcPr>
          <w:p w14:paraId="66C773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NY042801</w:t>
            </w:r>
          </w:p>
        </w:tc>
        <w:tc>
          <w:tcPr>
            <w:tcW w:w="3829" w:type="dxa"/>
          </w:tcPr>
          <w:p w14:paraId="0C959E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Gowanda</w:t>
            </w:r>
          </w:p>
        </w:tc>
      </w:tr>
      <w:tr w:rsidR="000374AA" w:rsidRPr="000E16CD" w14:paraId="02A90508" w14:textId="77777777" w:rsidTr="00DD1C3D">
        <w:trPr>
          <w:trHeight w:val="261"/>
          <w:jc w:val="center"/>
        </w:trPr>
        <w:tc>
          <w:tcPr>
            <w:tcW w:w="1339" w:type="dxa"/>
          </w:tcPr>
          <w:p w14:paraId="26FBDF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NY141501</w:t>
            </w:r>
          </w:p>
        </w:tc>
        <w:tc>
          <w:tcPr>
            <w:tcW w:w="3829" w:type="dxa"/>
          </w:tcPr>
          <w:p w14:paraId="27B26A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Grand Island </w:t>
            </w:r>
          </w:p>
        </w:tc>
      </w:tr>
      <w:tr w:rsidR="000374AA" w:rsidRPr="000E16CD" w14:paraId="50806739" w14:textId="77777777" w:rsidTr="00DD1C3D">
        <w:trPr>
          <w:trHeight w:val="261"/>
          <w:jc w:val="center"/>
        </w:trPr>
        <w:tc>
          <w:tcPr>
            <w:tcW w:w="1339" w:type="dxa"/>
          </w:tcPr>
          <w:p w14:paraId="2932B0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NY640701</w:t>
            </w:r>
          </w:p>
        </w:tc>
        <w:tc>
          <w:tcPr>
            <w:tcW w:w="3829" w:type="dxa"/>
          </w:tcPr>
          <w:p w14:paraId="18BAC7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Granville</w:t>
            </w:r>
          </w:p>
        </w:tc>
      </w:tr>
      <w:tr w:rsidR="000374AA" w:rsidRPr="000E16CD" w14:paraId="68C16706" w14:textId="77777777" w:rsidTr="00DD1C3D">
        <w:trPr>
          <w:trHeight w:val="261"/>
          <w:jc w:val="center"/>
        </w:trPr>
        <w:tc>
          <w:tcPr>
            <w:tcW w:w="1339" w:type="dxa"/>
          </w:tcPr>
          <w:p w14:paraId="6904E7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NY280407</w:t>
            </w:r>
          </w:p>
        </w:tc>
        <w:tc>
          <w:tcPr>
            <w:tcW w:w="3829" w:type="dxa"/>
          </w:tcPr>
          <w:p w14:paraId="7C2D16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Great Neck</w:t>
            </w:r>
          </w:p>
        </w:tc>
      </w:tr>
      <w:tr w:rsidR="000374AA" w:rsidRPr="000E16CD" w14:paraId="19B06FC1" w14:textId="77777777" w:rsidTr="00DD1C3D">
        <w:trPr>
          <w:trHeight w:val="261"/>
          <w:jc w:val="center"/>
        </w:trPr>
        <w:tc>
          <w:tcPr>
            <w:tcW w:w="1339" w:type="dxa"/>
          </w:tcPr>
          <w:p w14:paraId="5E9A49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NY260501</w:t>
            </w:r>
          </w:p>
        </w:tc>
        <w:tc>
          <w:tcPr>
            <w:tcW w:w="3829" w:type="dxa"/>
          </w:tcPr>
          <w:p w14:paraId="60117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Greece </w:t>
            </w:r>
          </w:p>
        </w:tc>
      </w:tr>
      <w:tr w:rsidR="000374AA" w:rsidRPr="000E16CD" w14:paraId="30A72217" w14:textId="77777777" w:rsidTr="00DD1C3D">
        <w:trPr>
          <w:trHeight w:val="261"/>
          <w:jc w:val="center"/>
        </w:trPr>
        <w:tc>
          <w:tcPr>
            <w:tcW w:w="1339" w:type="dxa"/>
          </w:tcPr>
          <w:p w14:paraId="20BC0E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NY010701</w:t>
            </w:r>
          </w:p>
        </w:tc>
        <w:tc>
          <w:tcPr>
            <w:tcW w:w="3829" w:type="dxa"/>
          </w:tcPr>
          <w:p w14:paraId="697B0C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 Island </w:t>
            </w:r>
          </w:p>
        </w:tc>
      </w:tr>
      <w:tr w:rsidR="000374AA" w:rsidRPr="000E16CD" w14:paraId="468ADF46" w14:textId="77777777" w:rsidTr="00DD1C3D">
        <w:trPr>
          <w:trHeight w:val="261"/>
          <w:jc w:val="center"/>
        </w:trPr>
        <w:tc>
          <w:tcPr>
            <w:tcW w:w="1339" w:type="dxa"/>
          </w:tcPr>
          <w:p w14:paraId="16D38B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NY660407</w:t>
            </w:r>
          </w:p>
        </w:tc>
        <w:tc>
          <w:tcPr>
            <w:tcW w:w="3829" w:type="dxa"/>
          </w:tcPr>
          <w:p w14:paraId="4C968C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Greenburgh</w:t>
            </w:r>
          </w:p>
        </w:tc>
      </w:tr>
      <w:tr w:rsidR="000374AA" w:rsidRPr="000E16CD" w14:paraId="5653F8C9" w14:textId="77777777" w:rsidTr="00DD1C3D">
        <w:trPr>
          <w:trHeight w:val="261"/>
          <w:jc w:val="center"/>
        </w:trPr>
        <w:tc>
          <w:tcPr>
            <w:tcW w:w="1339" w:type="dxa"/>
          </w:tcPr>
          <w:p w14:paraId="58A461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NY080601</w:t>
            </w:r>
          </w:p>
        </w:tc>
        <w:tc>
          <w:tcPr>
            <w:tcW w:w="3829" w:type="dxa"/>
          </w:tcPr>
          <w:p w14:paraId="354FED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Greene</w:t>
            </w:r>
          </w:p>
        </w:tc>
      </w:tr>
      <w:tr w:rsidR="000374AA" w:rsidRPr="000E16CD" w14:paraId="20D91E66" w14:textId="77777777" w:rsidTr="00DD1C3D">
        <w:trPr>
          <w:trHeight w:val="261"/>
          <w:jc w:val="center"/>
        </w:trPr>
        <w:tc>
          <w:tcPr>
            <w:tcW w:w="1339" w:type="dxa"/>
          </w:tcPr>
          <w:p w14:paraId="6E7C2B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NY581010</w:t>
            </w:r>
          </w:p>
        </w:tc>
        <w:tc>
          <w:tcPr>
            <w:tcW w:w="3829" w:type="dxa"/>
          </w:tcPr>
          <w:p w14:paraId="2CAA6B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Greenport</w:t>
            </w:r>
          </w:p>
        </w:tc>
      </w:tr>
      <w:tr w:rsidR="000374AA" w:rsidRPr="000E16CD" w14:paraId="6A87D766" w14:textId="77777777" w:rsidTr="00DD1C3D">
        <w:trPr>
          <w:trHeight w:val="261"/>
          <w:jc w:val="center"/>
        </w:trPr>
        <w:tc>
          <w:tcPr>
            <w:tcW w:w="1339" w:type="dxa"/>
          </w:tcPr>
          <w:p w14:paraId="446FF8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NY190701</w:t>
            </w:r>
          </w:p>
        </w:tc>
        <w:tc>
          <w:tcPr>
            <w:tcW w:w="3829" w:type="dxa"/>
          </w:tcPr>
          <w:p w14:paraId="16A246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Greenville </w:t>
            </w:r>
          </w:p>
        </w:tc>
      </w:tr>
      <w:tr w:rsidR="000374AA" w:rsidRPr="000E16CD" w14:paraId="5193A676" w14:textId="77777777" w:rsidTr="00DD1C3D">
        <w:trPr>
          <w:trHeight w:val="261"/>
          <w:jc w:val="center"/>
        </w:trPr>
        <w:tc>
          <w:tcPr>
            <w:tcW w:w="1339" w:type="dxa"/>
          </w:tcPr>
          <w:p w14:paraId="785F54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NY640801</w:t>
            </w:r>
          </w:p>
        </w:tc>
        <w:tc>
          <w:tcPr>
            <w:tcW w:w="3829" w:type="dxa"/>
          </w:tcPr>
          <w:p w14:paraId="7C2925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Greenwich </w:t>
            </w:r>
          </w:p>
        </w:tc>
      </w:tr>
      <w:tr w:rsidR="000374AA" w:rsidRPr="000E16CD" w14:paraId="20BED49D" w14:textId="77777777" w:rsidTr="00DD1C3D">
        <w:trPr>
          <w:trHeight w:val="261"/>
          <w:jc w:val="center"/>
        </w:trPr>
        <w:tc>
          <w:tcPr>
            <w:tcW w:w="1339" w:type="dxa"/>
          </w:tcPr>
          <w:p w14:paraId="2865D4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NY442111</w:t>
            </w:r>
          </w:p>
        </w:tc>
        <w:tc>
          <w:tcPr>
            <w:tcW w:w="3829" w:type="dxa"/>
          </w:tcPr>
          <w:p w14:paraId="65A5B2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Greenwood Lake </w:t>
            </w:r>
          </w:p>
        </w:tc>
      </w:tr>
      <w:tr w:rsidR="000374AA" w:rsidRPr="000E16CD" w14:paraId="27C060D1" w14:textId="77777777" w:rsidTr="00DD1C3D">
        <w:trPr>
          <w:trHeight w:val="261"/>
          <w:jc w:val="center"/>
        </w:trPr>
        <w:tc>
          <w:tcPr>
            <w:tcW w:w="1339" w:type="dxa"/>
          </w:tcPr>
          <w:p w14:paraId="53EF50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NY081401</w:t>
            </w:r>
          </w:p>
        </w:tc>
        <w:tc>
          <w:tcPr>
            <w:tcW w:w="3829" w:type="dxa"/>
          </w:tcPr>
          <w:p w14:paraId="1EE73A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Grgetwn-So Otselic</w:t>
            </w:r>
          </w:p>
        </w:tc>
      </w:tr>
      <w:tr w:rsidR="000374AA" w:rsidRPr="000E16CD" w14:paraId="0A76F91D" w14:textId="77777777" w:rsidTr="00DD1C3D">
        <w:trPr>
          <w:trHeight w:val="261"/>
          <w:jc w:val="center"/>
        </w:trPr>
        <w:tc>
          <w:tcPr>
            <w:tcW w:w="1339" w:type="dxa"/>
          </w:tcPr>
          <w:p w14:paraId="1A4F0C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NY610501</w:t>
            </w:r>
          </w:p>
        </w:tc>
        <w:tc>
          <w:tcPr>
            <w:tcW w:w="3829" w:type="dxa"/>
          </w:tcPr>
          <w:p w14:paraId="65946F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Groton </w:t>
            </w:r>
          </w:p>
        </w:tc>
      </w:tr>
      <w:tr w:rsidR="000374AA" w:rsidRPr="000E16CD" w14:paraId="3ACB5AE6" w14:textId="77777777" w:rsidTr="00DD1C3D">
        <w:trPr>
          <w:trHeight w:val="261"/>
          <w:jc w:val="center"/>
        </w:trPr>
        <w:tc>
          <w:tcPr>
            <w:tcW w:w="1339" w:type="dxa"/>
          </w:tcPr>
          <w:p w14:paraId="113F77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NY010802</w:t>
            </w:r>
          </w:p>
        </w:tc>
        <w:tc>
          <w:tcPr>
            <w:tcW w:w="3829" w:type="dxa"/>
          </w:tcPr>
          <w:p w14:paraId="4ADDD1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Guilderland</w:t>
            </w:r>
          </w:p>
        </w:tc>
      </w:tr>
      <w:tr w:rsidR="000374AA" w:rsidRPr="000E16CD" w14:paraId="10FFED7B" w14:textId="77777777" w:rsidTr="00DD1C3D">
        <w:trPr>
          <w:trHeight w:val="261"/>
          <w:jc w:val="center"/>
        </w:trPr>
        <w:tc>
          <w:tcPr>
            <w:tcW w:w="1339" w:type="dxa"/>
          </w:tcPr>
          <w:p w14:paraId="266AEF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NY630801</w:t>
            </w:r>
          </w:p>
        </w:tc>
        <w:tc>
          <w:tcPr>
            <w:tcW w:w="3829" w:type="dxa"/>
          </w:tcPr>
          <w:p w14:paraId="6F6BAE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Hadley Luzerne</w:t>
            </w:r>
          </w:p>
        </w:tc>
      </w:tr>
      <w:tr w:rsidR="000374AA" w:rsidRPr="000E16CD" w14:paraId="1BCAA47A" w14:textId="77777777" w:rsidTr="00DD1C3D">
        <w:trPr>
          <w:trHeight w:val="261"/>
          <w:jc w:val="center"/>
        </w:trPr>
        <w:tc>
          <w:tcPr>
            <w:tcW w:w="1339" w:type="dxa"/>
          </w:tcPr>
          <w:p w14:paraId="45463E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NY480401</w:t>
            </w:r>
          </w:p>
        </w:tc>
        <w:tc>
          <w:tcPr>
            <w:tcW w:w="3829" w:type="dxa"/>
          </w:tcPr>
          <w:p w14:paraId="32D120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Haldane</w:t>
            </w:r>
          </w:p>
        </w:tc>
      </w:tr>
      <w:tr w:rsidR="000374AA" w:rsidRPr="000E16CD" w14:paraId="1277D009" w14:textId="77777777" w:rsidTr="00DD1C3D">
        <w:trPr>
          <w:trHeight w:val="261"/>
          <w:jc w:val="center"/>
        </w:trPr>
        <w:tc>
          <w:tcPr>
            <w:tcW w:w="1339" w:type="dxa"/>
          </w:tcPr>
          <w:p w14:paraId="481493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NY580405</w:t>
            </w:r>
          </w:p>
        </w:tc>
        <w:tc>
          <w:tcPr>
            <w:tcW w:w="3829" w:type="dxa"/>
          </w:tcPr>
          <w:p w14:paraId="587B6F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Half Hollow Hills</w:t>
            </w:r>
          </w:p>
        </w:tc>
      </w:tr>
      <w:tr w:rsidR="000374AA" w:rsidRPr="000E16CD" w14:paraId="489F44B8" w14:textId="77777777" w:rsidTr="00DD1C3D">
        <w:trPr>
          <w:trHeight w:val="261"/>
          <w:jc w:val="center"/>
        </w:trPr>
        <w:tc>
          <w:tcPr>
            <w:tcW w:w="1339" w:type="dxa"/>
          </w:tcPr>
          <w:p w14:paraId="1974A5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NY141601</w:t>
            </w:r>
          </w:p>
        </w:tc>
        <w:tc>
          <w:tcPr>
            <w:tcW w:w="3829" w:type="dxa"/>
          </w:tcPr>
          <w:p w14:paraId="2B070D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Hamburg </w:t>
            </w:r>
          </w:p>
        </w:tc>
      </w:tr>
      <w:tr w:rsidR="000374AA" w:rsidRPr="000E16CD" w14:paraId="0A2EB29B" w14:textId="77777777" w:rsidTr="00DD1C3D">
        <w:trPr>
          <w:trHeight w:val="261"/>
          <w:jc w:val="center"/>
        </w:trPr>
        <w:tc>
          <w:tcPr>
            <w:tcW w:w="1339" w:type="dxa"/>
          </w:tcPr>
          <w:p w14:paraId="211C1B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NY250701</w:t>
            </w:r>
          </w:p>
        </w:tc>
        <w:tc>
          <w:tcPr>
            <w:tcW w:w="3829" w:type="dxa"/>
          </w:tcPr>
          <w:p w14:paraId="4E5E13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Hamilton </w:t>
            </w:r>
          </w:p>
        </w:tc>
      </w:tr>
      <w:tr w:rsidR="000374AA" w:rsidRPr="000E16CD" w14:paraId="5F953849" w14:textId="77777777" w:rsidTr="00DD1C3D">
        <w:trPr>
          <w:trHeight w:val="261"/>
          <w:jc w:val="center"/>
        </w:trPr>
        <w:tc>
          <w:tcPr>
            <w:tcW w:w="1339" w:type="dxa"/>
          </w:tcPr>
          <w:p w14:paraId="3C8699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NY511201</w:t>
            </w:r>
          </w:p>
        </w:tc>
        <w:tc>
          <w:tcPr>
            <w:tcW w:w="3829" w:type="dxa"/>
          </w:tcPr>
          <w:p w14:paraId="12B908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Hammond </w:t>
            </w:r>
          </w:p>
        </w:tc>
      </w:tr>
      <w:tr w:rsidR="000374AA" w:rsidRPr="000E16CD" w14:paraId="29D5D61B" w14:textId="77777777" w:rsidTr="00DD1C3D">
        <w:trPr>
          <w:trHeight w:val="261"/>
          <w:jc w:val="center"/>
        </w:trPr>
        <w:tc>
          <w:tcPr>
            <w:tcW w:w="1339" w:type="dxa"/>
          </w:tcPr>
          <w:p w14:paraId="7A9D1E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NY572901</w:t>
            </w:r>
          </w:p>
        </w:tc>
        <w:tc>
          <w:tcPr>
            <w:tcW w:w="3829" w:type="dxa"/>
          </w:tcPr>
          <w:p w14:paraId="78BA9A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Hammondsport</w:t>
            </w:r>
          </w:p>
        </w:tc>
      </w:tr>
      <w:tr w:rsidR="000374AA" w:rsidRPr="000E16CD" w14:paraId="34314B7B" w14:textId="77777777" w:rsidTr="00DD1C3D">
        <w:trPr>
          <w:trHeight w:val="261"/>
          <w:jc w:val="center"/>
        </w:trPr>
        <w:tc>
          <w:tcPr>
            <w:tcW w:w="1339" w:type="dxa"/>
          </w:tcPr>
          <w:p w14:paraId="0B838E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NY580905</w:t>
            </w:r>
          </w:p>
        </w:tc>
        <w:tc>
          <w:tcPr>
            <w:tcW w:w="3829" w:type="dxa"/>
          </w:tcPr>
          <w:p w14:paraId="50F3CD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Hampton Bays</w:t>
            </w:r>
          </w:p>
        </w:tc>
      </w:tr>
      <w:tr w:rsidR="000374AA" w:rsidRPr="000E16CD" w14:paraId="30FD9E72" w14:textId="77777777" w:rsidTr="00DD1C3D">
        <w:trPr>
          <w:trHeight w:val="261"/>
          <w:jc w:val="center"/>
        </w:trPr>
        <w:tc>
          <w:tcPr>
            <w:tcW w:w="1339" w:type="dxa"/>
          </w:tcPr>
          <w:p w14:paraId="622983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NY120906</w:t>
            </w:r>
          </w:p>
        </w:tc>
        <w:tc>
          <w:tcPr>
            <w:tcW w:w="3829" w:type="dxa"/>
          </w:tcPr>
          <w:p w14:paraId="6DB417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Hancock</w:t>
            </w:r>
          </w:p>
        </w:tc>
      </w:tr>
      <w:tr w:rsidR="000374AA" w:rsidRPr="000E16CD" w14:paraId="04D605A6" w14:textId="77777777" w:rsidTr="00DD1C3D">
        <w:trPr>
          <w:trHeight w:val="261"/>
          <w:jc w:val="center"/>
        </w:trPr>
        <w:tc>
          <w:tcPr>
            <w:tcW w:w="1339" w:type="dxa"/>
          </w:tcPr>
          <w:p w14:paraId="0CB437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NY460701</w:t>
            </w:r>
          </w:p>
        </w:tc>
        <w:tc>
          <w:tcPr>
            <w:tcW w:w="3829" w:type="dxa"/>
          </w:tcPr>
          <w:p w14:paraId="78B9A4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Hannibal </w:t>
            </w:r>
          </w:p>
        </w:tc>
      </w:tr>
      <w:tr w:rsidR="000374AA" w:rsidRPr="000E16CD" w14:paraId="50967D7E" w14:textId="77777777" w:rsidTr="00DD1C3D">
        <w:trPr>
          <w:trHeight w:val="261"/>
          <w:jc w:val="center"/>
        </w:trPr>
        <w:tc>
          <w:tcPr>
            <w:tcW w:w="1339" w:type="dxa"/>
          </w:tcPr>
          <w:p w14:paraId="21A35C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NY580406</w:t>
            </w:r>
          </w:p>
        </w:tc>
        <w:tc>
          <w:tcPr>
            <w:tcW w:w="3829" w:type="dxa"/>
          </w:tcPr>
          <w:p w14:paraId="132D6C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Harborfields</w:t>
            </w:r>
          </w:p>
        </w:tc>
      </w:tr>
      <w:tr w:rsidR="000374AA" w:rsidRPr="000E16CD" w14:paraId="4D3B6E14" w14:textId="77777777" w:rsidTr="00DD1C3D">
        <w:trPr>
          <w:trHeight w:val="261"/>
          <w:jc w:val="center"/>
        </w:trPr>
        <w:tc>
          <w:tcPr>
            <w:tcW w:w="1339" w:type="dxa"/>
          </w:tcPr>
          <w:p w14:paraId="38593E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NY030501</w:t>
            </w:r>
          </w:p>
        </w:tc>
        <w:tc>
          <w:tcPr>
            <w:tcW w:w="3829" w:type="dxa"/>
          </w:tcPr>
          <w:p w14:paraId="52ACE0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Harpursville</w:t>
            </w:r>
          </w:p>
        </w:tc>
      </w:tr>
      <w:tr w:rsidR="000374AA" w:rsidRPr="000E16CD" w14:paraId="1DE6BFCA" w14:textId="77777777" w:rsidTr="00DD1C3D">
        <w:trPr>
          <w:trHeight w:val="261"/>
          <w:jc w:val="center"/>
        </w:trPr>
        <w:tc>
          <w:tcPr>
            <w:tcW w:w="1339" w:type="dxa"/>
          </w:tcPr>
          <w:p w14:paraId="7BFACF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NY660501</w:t>
            </w:r>
          </w:p>
        </w:tc>
        <w:tc>
          <w:tcPr>
            <w:tcW w:w="3829" w:type="dxa"/>
          </w:tcPr>
          <w:p w14:paraId="5FF38F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Harrison </w:t>
            </w:r>
          </w:p>
        </w:tc>
      </w:tr>
      <w:tr w:rsidR="000374AA" w:rsidRPr="000E16CD" w14:paraId="1C313109" w14:textId="77777777" w:rsidTr="00DD1C3D">
        <w:trPr>
          <w:trHeight w:val="261"/>
          <w:jc w:val="center"/>
        </w:trPr>
        <w:tc>
          <w:tcPr>
            <w:tcW w:w="1339" w:type="dxa"/>
          </w:tcPr>
          <w:p w14:paraId="38585F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NY230301</w:t>
            </w:r>
          </w:p>
        </w:tc>
        <w:tc>
          <w:tcPr>
            <w:tcW w:w="3829" w:type="dxa"/>
          </w:tcPr>
          <w:p w14:paraId="315B72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Harrisville</w:t>
            </w:r>
          </w:p>
        </w:tc>
      </w:tr>
      <w:tr w:rsidR="000374AA" w:rsidRPr="000E16CD" w14:paraId="2285E3E8" w14:textId="77777777" w:rsidTr="00DD1C3D">
        <w:trPr>
          <w:trHeight w:val="261"/>
          <w:jc w:val="center"/>
        </w:trPr>
        <w:tc>
          <w:tcPr>
            <w:tcW w:w="1339" w:type="dxa"/>
          </w:tcPr>
          <w:p w14:paraId="2632E1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NY641001</w:t>
            </w:r>
          </w:p>
        </w:tc>
        <w:tc>
          <w:tcPr>
            <w:tcW w:w="3829" w:type="dxa"/>
          </w:tcPr>
          <w:p w14:paraId="08F7B9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Hartford </w:t>
            </w:r>
          </w:p>
        </w:tc>
      </w:tr>
      <w:tr w:rsidR="000374AA" w:rsidRPr="000E16CD" w14:paraId="591BF179" w14:textId="77777777" w:rsidTr="00DD1C3D">
        <w:trPr>
          <w:trHeight w:val="261"/>
          <w:jc w:val="center"/>
        </w:trPr>
        <w:tc>
          <w:tcPr>
            <w:tcW w:w="1339" w:type="dxa"/>
          </w:tcPr>
          <w:p w14:paraId="058508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NY660404</w:t>
            </w:r>
          </w:p>
        </w:tc>
        <w:tc>
          <w:tcPr>
            <w:tcW w:w="3829" w:type="dxa"/>
          </w:tcPr>
          <w:p w14:paraId="5BA80D8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Hastings On Hudson</w:t>
            </w:r>
          </w:p>
        </w:tc>
      </w:tr>
      <w:tr w:rsidR="000374AA" w:rsidRPr="000E16CD" w14:paraId="346FA154" w14:textId="77777777" w:rsidTr="00DD1C3D">
        <w:trPr>
          <w:trHeight w:val="261"/>
          <w:jc w:val="center"/>
        </w:trPr>
        <w:tc>
          <w:tcPr>
            <w:tcW w:w="1339" w:type="dxa"/>
          </w:tcPr>
          <w:p w14:paraId="200B8B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NY580506</w:t>
            </w:r>
          </w:p>
        </w:tc>
        <w:tc>
          <w:tcPr>
            <w:tcW w:w="3829" w:type="dxa"/>
          </w:tcPr>
          <w:p w14:paraId="75ED87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Hauppauge</w:t>
            </w:r>
          </w:p>
        </w:tc>
      </w:tr>
      <w:tr w:rsidR="000374AA" w:rsidRPr="000E16CD" w14:paraId="5302B693" w14:textId="77777777" w:rsidTr="00DD1C3D">
        <w:trPr>
          <w:trHeight w:val="261"/>
          <w:jc w:val="center"/>
        </w:trPr>
        <w:tc>
          <w:tcPr>
            <w:tcW w:w="1339" w:type="dxa"/>
          </w:tcPr>
          <w:p w14:paraId="398CEE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NY500201</w:t>
            </w:r>
          </w:p>
        </w:tc>
        <w:tc>
          <w:tcPr>
            <w:tcW w:w="3829" w:type="dxa"/>
          </w:tcPr>
          <w:p w14:paraId="6EA88B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Haverstraw-Stony Point</w:t>
            </w:r>
          </w:p>
        </w:tc>
      </w:tr>
      <w:tr w:rsidR="000374AA" w:rsidRPr="000E16CD" w14:paraId="06A71EA6" w14:textId="77777777" w:rsidTr="00DD1C3D">
        <w:trPr>
          <w:trHeight w:val="261"/>
          <w:jc w:val="center"/>
        </w:trPr>
        <w:tc>
          <w:tcPr>
            <w:tcW w:w="1339" w:type="dxa"/>
          </w:tcPr>
          <w:p w14:paraId="2A22F9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NY280201</w:t>
            </w:r>
          </w:p>
        </w:tc>
        <w:tc>
          <w:tcPr>
            <w:tcW w:w="3829" w:type="dxa"/>
          </w:tcPr>
          <w:p w14:paraId="1AD208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Hempstead </w:t>
            </w:r>
          </w:p>
        </w:tc>
      </w:tr>
      <w:tr w:rsidR="000374AA" w:rsidRPr="000E16CD" w14:paraId="5FC87253" w14:textId="77777777" w:rsidTr="00DD1C3D">
        <w:trPr>
          <w:trHeight w:val="261"/>
          <w:jc w:val="center"/>
        </w:trPr>
        <w:tc>
          <w:tcPr>
            <w:tcW w:w="1339" w:type="dxa"/>
          </w:tcPr>
          <w:p w14:paraId="544F78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NY660203</w:t>
            </w:r>
          </w:p>
        </w:tc>
        <w:tc>
          <w:tcPr>
            <w:tcW w:w="3829" w:type="dxa"/>
          </w:tcPr>
          <w:p w14:paraId="07DA61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Hendrick Hudson</w:t>
            </w:r>
          </w:p>
        </w:tc>
      </w:tr>
      <w:tr w:rsidR="000374AA" w:rsidRPr="000E16CD" w14:paraId="291D2D61" w14:textId="77777777" w:rsidTr="00DD1C3D">
        <w:trPr>
          <w:trHeight w:val="261"/>
          <w:jc w:val="center"/>
        </w:trPr>
        <w:tc>
          <w:tcPr>
            <w:tcW w:w="1339" w:type="dxa"/>
          </w:tcPr>
          <w:p w14:paraId="27D6C9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NY210601</w:t>
            </w:r>
          </w:p>
        </w:tc>
        <w:tc>
          <w:tcPr>
            <w:tcW w:w="3829" w:type="dxa"/>
          </w:tcPr>
          <w:p w14:paraId="760B43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Herkimer</w:t>
            </w:r>
          </w:p>
        </w:tc>
      </w:tr>
      <w:tr w:rsidR="000374AA" w:rsidRPr="000E16CD" w14:paraId="42DDD9B9" w14:textId="77777777" w:rsidTr="00DD1C3D">
        <w:trPr>
          <w:trHeight w:val="261"/>
          <w:jc w:val="center"/>
        </w:trPr>
        <w:tc>
          <w:tcPr>
            <w:tcW w:w="1339" w:type="dxa"/>
          </w:tcPr>
          <w:p w14:paraId="5F62AA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NY511301</w:t>
            </w:r>
          </w:p>
        </w:tc>
        <w:tc>
          <w:tcPr>
            <w:tcW w:w="3829" w:type="dxa"/>
          </w:tcPr>
          <w:p w14:paraId="6740FA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Hermon-De</w:t>
            </w:r>
            <w:r>
              <w:rPr>
                <w:rFonts w:ascii="Bookman Old Style" w:hAnsi="Bookman Old Style" w:cs="Arial"/>
                <w:color w:val="000000"/>
                <w:sz w:val="22"/>
                <w:szCs w:val="22"/>
              </w:rPr>
              <w:t>K</w:t>
            </w:r>
            <w:r w:rsidRPr="000E16CD">
              <w:rPr>
                <w:rFonts w:ascii="Bookman Old Style" w:hAnsi="Bookman Old Style" w:cs="Arial"/>
                <w:color w:val="000000"/>
                <w:sz w:val="22"/>
                <w:szCs w:val="22"/>
              </w:rPr>
              <w:t>alb</w:t>
            </w:r>
          </w:p>
        </w:tc>
      </w:tr>
      <w:tr w:rsidR="000374AA" w:rsidRPr="000E16CD" w14:paraId="0B9AA70B" w14:textId="77777777" w:rsidTr="00DD1C3D">
        <w:trPr>
          <w:trHeight w:val="261"/>
          <w:jc w:val="center"/>
        </w:trPr>
        <w:tc>
          <w:tcPr>
            <w:tcW w:w="1339" w:type="dxa"/>
          </w:tcPr>
          <w:p w14:paraId="53F679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NY280409</w:t>
            </w:r>
          </w:p>
        </w:tc>
        <w:tc>
          <w:tcPr>
            <w:tcW w:w="3829" w:type="dxa"/>
          </w:tcPr>
          <w:p w14:paraId="319A68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Herricks</w:t>
            </w:r>
          </w:p>
        </w:tc>
      </w:tr>
      <w:tr w:rsidR="000374AA" w:rsidRPr="000E16CD" w14:paraId="25517781" w14:textId="77777777" w:rsidTr="00DD1C3D">
        <w:trPr>
          <w:trHeight w:val="261"/>
          <w:jc w:val="center"/>
        </w:trPr>
        <w:tc>
          <w:tcPr>
            <w:tcW w:w="1339" w:type="dxa"/>
          </w:tcPr>
          <w:p w14:paraId="470702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NY512404</w:t>
            </w:r>
          </w:p>
        </w:tc>
        <w:tc>
          <w:tcPr>
            <w:tcW w:w="3829" w:type="dxa"/>
          </w:tcPr>
          <w:p w14:paraId="72FE6A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Heuvelton</w:t>
            </w:r>
          </w:p>
        </w:tc>
      </w:tr>
      <w:tr w:rsidR="000374AA" w:rsidRPr="000E16CD" w14:paraId="2E121929" w14:textId="77777777" w:rsidTr="00DD1C3D">
        <w:trPr>
          <w:trHeight w:val="261"/>
          <w:jc w:val="center"/>
        </w:trPr>
        <w:tc>
          <w:tcPr>
            <w:tcW w:w="1339" w:type="dxa"/>
          </w:tcPr>
          <w:p w14:paraId="416255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NY280214</w:t>
            </w:r>
          </w:p>
        </w:tc>
        <w:tc>
          <w:tcPr>
            <w:tcW w:w="3829" w:type="dxa"/>
          </w:tcPr>
          <w:p w14:paraId="746A53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Hewlett Woodmere</w:t>
            </w:r>
          </w:p>
        </w:tc>
      </w:tr>
      <w:tr w:rsidR="000374AA" w:rsidRPr="000E16CD" w14:paraId="2842CE2C" w14:textId="77777777" w:rsidTr="00DD1C3D">
        <w:trPr>
          <w:trHeight w:val="261"/>
          <w:jc w:val="center"/>
        </w:trPr>
        <w:tc>
          <w:tcPr>
            <w:tcW w:w="1339" w:type="dxa"/>
          </w:tcPr>
          <w:p w14:paraId="075C14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NY280517</w:t>
            </w:r>
          </w:p>
        </w:tc>
        <w:tc>
          <w:tcPr>
            <w:tcW w:w="3829" w:type="dxa"/>
          </w:tcPr>
          <w:p w14:paraId="729063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Hicksville </w:t>
            </w:r>
          </w:p>
        </w:tc>
      </w:tr>
      <w:tr w:rsidR="000374AA" w:rsidRPr="000E16CD" w14:paraId="44F1D6D2" w14:textId="77777777" w:rsidTr="00DD1C3D">
        <w:trPr>
          <w:trHeight w:val="261"/>
          <w:jc w:val="center"/>
        </w:trPr>
        <w:tc>
          <w:tcPr>
            <w:tcW w:w="1339" w:type="dxa"/>
          </w:tcPr>
          <w:p w14:paraId="25EC40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NY620803</w:t>
            </w:r>
          </w:p>
        </w:tc>
        <w:tc>
          <w:tcPr>
            <w:tcW w:w="3829" w:type="dxa"/>
          </w:tcPr>
          <w:p w14:paraId="737E07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w:t>
            </w:r>
          </w:p>
        </w:tc>
      </w:tr>
      <w:tr w:rsidR="000374AA" w:rsidRPr="000E16CD" w14:paraId="3AFD4008" w14:textId="77777777" w:rsidTr="00DD1C3D">
        <w:trPr>
          <w:trHeight w:val="261"/>
          <w:jc w:val="center"/>
        </w:trPr>
        <w:tc>
          <w:tcPr>
            <w:tcW w:w="1339" w:type="dxa"/>
          </w:tcPr>
          <w:p w14:paraId="0CCB07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NY440901</w:t>
            </w:r>
          </w:p>
        </w:tc>
        <w:tc>
          <w:tcPr>
            <w:tcW w:w="3829" w:type="dxa"/>
          </w:tcPr>
          <w:p w14:paraId="63F4A2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Falls </w:t>
            </w:r>
          </w:p>
        </w:tc>
      </w:tr>
      <w:tr w:rsidR="000374AA" w:rsidRPr="000E16CD" w14:paraId="7FE2DA08" w14:textId="77777777" w:rsidTr="00DD1C3D">
        <w:trPr>
          <w:trHeight w:val="261"/>
          <w:jc w:val="center"/>
        </w:trPr>
        <w:tc>
          <w:tcPr>
            <w:tcW w:w="1339" w:type="dxa"/>
          </w:tcPr>
          <w:p w14:paraId="208E3D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NY261101</w:t>
            </w:r>
          </w:p>
        </w:tc>
        <w:tc>
          <w:tcPr>
            <w:tcW w:w="3829" w:type="dxa"/>
          </w:tcPr>
          <w:p w14:paraId="0BDB87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Hilton</w:t>
            </w:r>
          </w:p>
        </w:tc>
      </w:tr>
      <w:tr w:rsidR="000374AA" w:rsidRPr="000E16CD" w14:paraId="413317B1" w14:textId="77777777" w:rsidTr="00DD1C3D">
        <w:trPr>
          <w:trHeight w:val="261"/>
          <w:jc w:val="center"/>
        </w:trPr>
        <w:tc>
          <w:tcPr>
            <w:tcW w:w="1339" w:type="dxa"/>
          </w:tcPr>
          <w:p w14:paraId="3CD35A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NY041401</w:t>
            </w:r>
          </w:p>
        </w:tc>
        <w:tc>
          <w:tcPr>
            <w:tcW w:w="3829" w:type="dxa"/>
          </w:tcPr>
          <w:p w14:paraId="133707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Hinsdale </w:t>
            </w:r>
          </w:p>
        </w:tc>
      </w:tr>
      <w:tr w:rsidR="000374AA" w:rsidRPr="000E16CD" w14:paraId="7CA7CEF4" w14:textId="77777777" w:rsidTr="00DD1C3D">
        <w:trPr>
          <w:trHeight w:val="261"/>
          <w:jc w:val="center"/>
        </w:trPr>
        <w:tc>
          <w:tcPr>
            <w:tcW w:w="1339" w:type="dxa"/>
          </w:tcPr>
          <w:p w14:paraId="6020C1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NY141701</w:t>
            </w:r>
          </w:p>
        </w:tc>
        <w:tc>
          <w:tcPr>
            <w:tcW w:w="3829" w:type="dxa"/>
          </w:tcPr>
          <w:p w14:paraId="63A99A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Holland </w:t>
            </w:r>
          </w:p>
        </w:tc>
      </w:tr>
      <w:tr w:rsidR="000374AA" w:rsidRPr="000E16CD" w14:paraId="7D1D9978" w14:textId="77777777" w:rsidTr="00DD1C3D">
        <w:trPr>
          <w:trHeight w:val="261"/>
          <w:jc w:val="center"/>
        </w:trPr>
        <w:tc>
          <w:tcPr>
            <w:tcW w:w="1339" w:type="dxa"/>
          </w:tcPr>
          <w:p w14:paraId="4CBB54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NY412201</w:t>
            </w:r>
          </w:p>
        </w:tc>
        <w:tc>
          <w:tcPr>
            <w:tcW w:w="3829" w:type="dxa"/>
          </w:tcPr>
          <w:p w14:paraId="499F3E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Holland Patent</w:t>
            </w:r>
          </w:p>
        </w:tc>
      </w:tr>
      <w:tr w:rsidR="000374AA" w:rsidRPr="000E16CD" w14:paraId="6A891D07" w14:textId="77777777" w:rsidTr="00DD1C3D">
        <w:trPr>
          <w:trHeight w:val="261"/>
          <w:jc w:val="center"/>
        </w:trPr>
        <w:tc>
          <w:tcPr>
            <w:tcW w:w="1339" w:type="dxa"/>
          </w:tcPr>
          <w:p w14:paraId="73959B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NY450704</w:t>
            </w:r>
          </w:p>
        </w:tc>
        <w:tc>
          <w:tcPr>
            <w:tcW w:w="3829" w:type="dxa"/>
          </w:tcPr>
          <w:p w14:paraId="4D8460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Holley</w:t>
            </w:r>
          </w:p>
        </w:tc>
      </w:tr>
      <w:tr w:rsidR="000374AA" w:rsidRPr="000E16CD" w14:paraId="401021C7" w14:textId="77777777" w:rsidTr="00DD1C3D">
        <w:trPr>
          <w:trHeight w:val="261"/>
          <w:jc w:val="center"/>
        </w:trPr>
        <w:tc>
          <w:tcPr>
            <w:tcW w:w="1339" w:type="dxa"/>
          </w:tcPr>
          <w:p w14:paraId="292B76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NY110701</w:t>
            </w:r>
          </w:p>
        </w:tc>
        <w:tc>
          <w:tcPr>
            <w:tcW w:w="3829" w:type="dxa"/>
          </w:tcPr>
          <w:p w14:paraId="037F27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Homer</w:t>
            </w:r>
          </w:p>
        </w:tc>
      </w:tr>
      <w:tr w:rsidR="000374AA" w:rsidRPr="000E16CD" w14:paraId="07527049" w14:textId="77777777" w:rsidTr="00DD1C3D">
        <w:trPr>
          <w:trHeight w:val="261"/>
          <w:jc w:val="center"/>
        </w:trPr>
        <w:tc>
          <w:tcPr>
            <w:tcW w:w="1339" w:type="dxa"/>
          </w:tcPr>
          <w:p w14:paraId="45EC9C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NY431401</w:t>
            </w:r>
          </w:p>
        </w:tc>
        <w:tc>
          <w:tcPr>
            <w:tcW w:w="3829" w:type="dxa"/>
          </w:tcPr>
          <w:p w14:paraId="214FA3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Honeoye</w:t>
            </w:r>
          </w:p>
        </w:tc>
      </w:tr>
      <w:tr w:rsidR="000374AA" w:rsidRPr="000E16CD" w14:paraId="2C0F2AA4" w14:textId="77777777" w:rsidTr="00DD1C3D">
        <w:trPr>
          <w:trHeight w:val="261"/>
          <w:jc w:val="center"/>
        </w:trPr>
        <w:tc>
          <w:tcPr>
            <w:tcW w:w="1339" w:type="dxa"/>
          </w:tcPr>
          <w:p w14:paraId="00AA58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NY260901</w:t>
            </w:r>
          </w:p>
        </w:tc>
        <w:tc>
          <w:tcPr>
            <w:tcW w:w="3829" w:type="dxa"/>
          </w:tcPr>
          <w:p w14:paraId="220EC7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Honeoye Falls-Lima</w:t>
            </w:r>
          </w:p>
        </w:tc>
      </w:tr>
      <w:tr w:rsidR="000374AA" w:rsidRPr="000E16CD" w14:paraId="35D6E5BD" w14:textId="77777777" w:rsidTr="00DD1C3D">
        <w:trPr>
          <w:trHeight w:val="261"/>
          <w:jc w:val="center"/>
        </w:trPr>
        <w:tc>
          <w:tcPr>
            <w:tcW w:w="1339" w:type="dxa"/>
          </w:tcPr>
          <w:p w14:paraId="5CE39F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NY491401</w:t>
            </w:r>
          </w:p>
        </w:tc>
        <w:tc>
          <w:tcPr>
            <w:tcW w:w="3829" w:type="dxa"/>
          </w:tcPr>
          <w:p w14:paraId="235959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 Valley </w:t>
            </w:r>
          </w:p>
        </w:tc>
      </w:tr>
      <w:tr w:rsidR="000374AA" w:rsidRPr="000E16CD" w14:paraId="69C3ABE7" w14:textId="77777777" w:rsidTr="00DD1C3D">
        <w:trPr>
          <w:trHeight w:val="261"/>
          <w:jc w:val="center"/>
        </w:trPr>
        <w:tc>
          <w:tcPr>
            <w:tcW w:w="1339" w:type="dxa"/>
          </w:tcPr>
          <w:p w14:paraId="10385C7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NY490501</w:t>
            </w:r>
          </w:p>
        </w:tc>
        <w:tc>
          <w:tcPr>
            <w:tcW w:w="3829" w:type="dxa"/>
          </w:tcPr>
          <w:p w14:paraId="5D3F8A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Hoosick Falls </w:t>
            </w:r>
          </w:p>
        </w:tc>
      </w:tr>
      <w:tr w:rsidR="000374AA" w:rsidRPr="000E16CD" w14:paraId="5D9CDBD0" w14:textId="77777777" w:rsidTr="00DD1C3D">
        <w:trPr>
          <w:trHeight w:val="261"/>
          <w:jc w:val="center"/>
        </w:trPr>
        <w:tc>
          <w:tcPr>
            <w:tcW w:w="1339" w:type="dxa"/>
          </w:tcPr>
          <w:p w14:paraId="12A6AC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NY571800</w:t>
            </w:r>
          </w:p>
        </w:tc>
        <w:tc>
          <w:tcPr>
            <w:tcW w:w="3829" w:type="dxa"/>
          </w:tcPr>
          <w:p w14:paraId="1F2B5D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Hornell</w:t>
            </w:r>
          </w:p>
        </w:tc>
      </w:tr>
      <w:tr w:rsidR="000374AA" w:rsidRPr="000E16CD" w14:paraId="5CCD00C1" w14:textId="77777777" w:rsidTr="00DD1C3D">
        <w:trPr>
          <w:trHeight w:val="261"/>
          <w:jc w:val="center"/>
        </w:trPr>
        <w:tc>
          <w:tcPr>
            <w:tcW w:w="1339" w:type="dxa"/>
          </w:tcPr>
          <w:p w14:paraId="65A9A7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NY070901</w:t>
            </w:r>
          </w:p>
        </w:tc>
        <w:tc>
          <w:tcPr>
            <w:tcW w:w="3829" w:type="dxa"/>
          </w:tcPr>
          <w:p w14:paraId="388EE3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Horseheads</w:t>
            </w:r>
          </w:p>
        </w:tc>
      </w:tr>
      <w:tr w:rsidR="000374AA" w:rsidRPr="000E16CD" w14:paraId="6F9AE468" w14:textId="77777777" w:rsidTr="00DD1C3D">
        <w:trPr>
          <w:trHeight w:val="261"/>
          <w:jc w:val="center"/>
        </w:trPr>
        <w:tc>
          <w:tcPr>
            <w:tcW w:w="1339" w:type="dxa"/>
          </w:tcPr>
          <w:p w14:paraId="3FA2CD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NY101300</w:t>
            </w:r>
          </w:p>
        </w:tc>
        <w:tc>
          <w:tcPr>
            <w:tcW w:w="3829" w:type="dxa"/>
          </w:tcPr>
          <w:p w14:paraId="63B346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w:t>
            </w:r>
          </w:p>
        </w:tc>
      </w:tr>
      <w:tr w:rsidR="000374AA" w:rsidRPr="000E16CD" w14:paraId="609FAD51" w14:textId="77777777" w:rsidTr="00DD1C3D">
        <w:trPr>
          <w:trHeight w:val="261"/>
          <w:jc w:val="center"/>
        </w:trPr>
        <w:tc>
          <w:tcPr>
            <w:tcW w:w="1339" w:type="dxa"/>
          </w:tcPr>
          <w:p w14:paraId="24395D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NY641301</w:t>
            </w:r>
          </w:p>
        </w:tc>
        <w:tc>
          <w:tcPr>
            <w:tcW w:w="3829" w:type="dxa"/>
          </w:tcPr>
          <w:p w14:paraId="47D20F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Falls </w:t>
            </w:r>
          </w:p>
        </w:tc>
      </w:tr>
      <w:tr w:rsidR="000374AA" w:rsidRPr="000E16CD" w14:paraId="4B8AA3D4" w14:textId="77777777" w:rsidTr="00DD1C3D">
        <w:trPr>
          <w:trHeight w:val="261"/>
          <w:jc w:val="center"/>
        </w:trPr>
        <w:tc>
          <w:tcPr>
            <w:tcW w:w="1339" w:type="dxa"/>
          </w:tcPr>
          <w:p w14:paraId="68C8D6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NY190901</w:t>
            </w:r>
          </w:p>
        </w:tc>
        <w:tc>
          <w:tcPr>
            <w:tcW w:w="3829" w:type="dxa"/>
          </w:tcPr>
          <w:p w14:paraId="7BDC3F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Hunter Tannersvl</w:t>
            </w:r>
          </w:p>
        </w:tc>
      </w:tr>
      <w:tr w:rsidR="000374AA" w:rsidRPr="000E16CD" w14:paraId="52BBB779" w14:textId="77777777" w:rsidTr="00DD1C3D">
        <w:trPr>
          <w:trHeight w:val="261"/>
          <w:jc w:val="center"/>
        </w:trPr>
        <w:tc>
          <w:tcPr>
            <w:tcW w:w="1339" w:type="dxa"/>
          </w:tcPr>
          <w:p w14:paraId="20BBCB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NY580403</w:t>
            </w:r>
          </w:p>
        </w:tc>
        <w:tc>
          <w:tcPr>
            <w:tcW w:w="3829" w:type="dxa"/>
          </w:tcPr>
          <w:p w14:paraId="5F86D5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Huntington </w:t>
            </w:r>
          </w:p>
        </w:tc>
      </w:tr>
      <w:tr w:rsidR="000374AA" w:rsidRPr="000E16CD" w14:paraId="2CA0BF4A" w14:textId="77777777" w:rsidTr="00DD1C3D">
        <w:trPr>
          <w:trHeight w:val="261"/>
          <w:jc w:val="center"/>
        </w:trPr>
        <w:tc>
          <w:tcPr>
            <w:tcW w:w="1339" w:type="dxa"/>
          </w:tcPr>
          <w:p w14:paraId="067A85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NY130801</w:t>
            </w:r>
          </w:p>
        </w:tc>
        <w:tc>
          <w:tcPr>
            <w:tcW w:w="3829" w:type="dxa"/>
          </w:tcPr>
          <w:p w14:paraId="256848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Hyde Park </w:t>
            </w:r>
          </w:p>
        </w:tc>
      </w:tr>
      <w:tr w:rsidR="000374AA" w:rsidRPr="000E16CD" w14:paraId="1E1FC240" w14:textId="77777777" w:rsidTr="00DD1C3D">
        <w:trPr>
          <w:trHeight w:val="261"/>
          <w:jc w:val="center"/>
        </w:trPr>
        <w:tc>
          <w:tcPr>
            <w:tcW w:w="1339" w:type="dxa"/>
          </w:tcPr>
          <w:p w14:paraId="2DD745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NY200401</w:t>
            </w:r>
          </w:p>
        </w:tc>
        <w:tc>
          <w:tcPr>
            <w:tcW w:w="3829" w:type="dxa"/>
          </w:tcPr>
          <w:p w14:paraId="36A2C9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Lake </w:t>
            </w:r>
          </w:p>
        </w:tc>
      </w:tr>
      <w:tr w:rsidR="000374AA" w:rsidRPr="000E16CD" w14:paraId="466E3C7D" w14:textId="77777777" w:rsidTr="00DD1C3D">
        <w:trPr>
          <w:trHeight w:val="261"/>
          <w:jc w:val="center"/>
        </w:trPr>
        <w:tc>
          <w:tcPr>
            <w:tcW w:w="1339" w:type="dxa"/>
          </w:tcPr>
          <w:p w14:paraId="436BC0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NY220301</w:t>
            </w:r>
          </w:p>
        </w:tc>
        <w:tc>
          <w:tcPr>
            <w:tcW w:w="3829" w:type="dxa"/>
          </w:tcPr>
          <w:p w14:paraId="17D44B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River </w:t>
            </w:r>
          </w:p>
        </w:tc>
      </w:tr>
      <w:tr w:rsidR="000374AA" w:rsidRPr="000E16CD" w14:paraId="70A658F8" w14:textId="77777777" w:rsidTr="00DD1C3D">
        <w:trPr>
          <w:trHeight w:val="261"/>
          <w:jc w:val="center"/>
        </w:trPr>
        <w:tc>
          <w:tcPr>
            <w:tcW w:w="1339" w:type="dxa"/>
          </w:tcPr>
          <w:p w14:paraId="0E1368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NY200501</w:t>
            </w:r>
          </w:p>
        </w:tc>
        <w:tc>
          <w:tcPr>
            <w:tcW w:w="3829" w:type="dxa"/>
          </w:tcPr>
          <w:p w14:paraId="19ABD8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Inlet</w:t>
            </w:r>
          </w:p>
        </w:tc>
      </w:tr>
      <w:tr w:rsidR="000374AA" w:rsidRPr="000E16CD" w14:paraId="52FC6574" w14:textId="77777777" w:rsidTr="00DD1C3D">
        <w:trPr>
          <w:trHeight w:val="261"/>
          <w:jc w:val="center"/>
        </w:trPr>
        <w:tc>
          <w:tcPr>
            <w:tcW w:w="1339" w:type="dxa"/>
          </w:tcPr>
          <w:p w14:paraId="38B0168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NY141301</w:t>
            </w:r>
          </w:p>
        </w:tc>
        <w:tc>
          <w:tcPr>
            <w:tcW w:w="3829" w:type="dxa"/>
          </w:tcPr>
          <w:p w14:paraId="565D43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Iroquois</w:t>
            </w:r>
          </w:p>
        </w:tc>
      </w:tr>
      <w:tr w:rsidR="000374AA" w:rsidRPr="000E16CD" w14:paraId="73CE2BCA" w14:textId="77777777" w:rsidTr="00DD1C3D">
        <w:trPr>
          <w:trHeight w:val="261"/>
          <w:jc w:val="center"/>
        </w:trPr>
        <w:tc>
          <w:tcPr>
            <w:tcW w:w="1339" w:type="dxa"/>
          </w:tcPr>
          <w:p w14:paraId="37CCEB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NY660402</w:t>
            </w:r>
          </w:p>
        </w:tc>
        <w:tc>
          <w:tcPr>
            <w:tcW w:w="3829" w:type="dxa"/>
          </w:tcPr>
          <w:p w14:paraId="4B616E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Irvington </w:t>
            </w:r>
          </w:p>
        </w:tc>
      </w:tr>
      <w:tr w:rsidR="000374AA" w:rsidRPr="000E16CD" w14:paraId="7758A18C" w14:textId="77777777" w:rsidTr="00DD1C3D">
        <w:trPr>
          <w:trHeight w:val="261"/>
          <w:jc w:val="center"/>
        </w:trPr>
        <w:tc>
          <w:tcPr>
            <w:tcW w:w="1339" w:type="dxa"/>
          </w:tcPr>
          <w:p w14:paraId="4772CF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NY280231</w:t>
            </w:r>
          </w:p>
        </w:tc>
        <w:tc>
          <w:tcPr>
            <w:tcW w:w="3829" w:type="dxa"/>
          </w:tcPr>
          <w:p w14:paraId="1A84E5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Island Park </w:t>
            </w:r>
          </w:p>
        </w:tc>
      </w:tr>
      <w:tr w:rsidR="000374AA" w:rsidRPr="000E16CD" w14:paraId="49F7CE25" w14:textId="77777777" w:rsidTr="00DD1C3D">
        <w:trPr>
          <w:trHeight w:val="261"/>
          <w:jc w:val="center"/>
        </w:trPr>
        <w:tc>
          <w:tcPr>
            <w:tcW w:w="1339" w:type="dxa"/>
          </w:tcPr>
          <w:p w14:paraId="1E3A6C8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NY280226</w:t>
            </w:r>
          </w:p>
        </w:tc>
        <w:tc>
          <w:tcPr>
            <w:tcW w:w="3829" w:type="dxa"/>
          </w:tcPr>
          <w:p w14:paraId="426223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Island Trees</w:t>
            </w:r>
          </w:p>
        </w:tc>
      </w:tr>
      <w:tr w:rsidR="000374AA" w:rsidRPr="000E16CD" w14:paraId="6DA57397" w14:textId="77777777" w:rsidTr="00DD1C3D">
        <w:trPr>
          <w:trHeight w:val="261"/>
          <w:jc w:val="center"/>
        </w:trPr>
        <w:tc>
          <w:tcPr>
            <w:tcW w:w="1339" w:type="dxa"/>
          </w:tcPr>
          <w:p w14:paraId="42AC3E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NY580502</w:t>
            </w:r>
          </w:p>
        </w:tc>
        <w:tc>
          <w:tcPr>
            <w:tcW w:w="3829" w:type="dxa"/>
          </w:tcPr>
          <w:p w14:paraId="64E985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Islip </w:t>
            </w:r>
          </w:p>
        </w:tc>
      </w:tr>
      <w:tr w:rsidR="000374AA" w:rsidRPr="000E16CD" w14:paraId="16DB369F" w14:textId="77777777" w:rsidTr="00DD1C3D">
        <w:trPr>
          <w:trHeight w:val="261"/>
          <w:jc w:val="center"/>
        </w:trPr>
        <w:tc>
          <w:tcPr>
            <w:tcW w:w="1339" w:type="dxa"/>
          </w:tcPr>
          <w:p w14:paraId="7F506C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NY610600</w:t>
            </w:r>
          </w:p>
        </w:tc>
        <w:tc>
          <w:tcPr>
            <w:tcW w:w="3829" w:type="dxa"/>
          </w:tcPr>
          <w:p w14:paraId="4B6FB0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Ithaca </w:t>
            </w:r>
          </w:p>
        </w:tc>
      </w:tr>
      <w:tr w:rsidR="000374AA" w:rsidRPr="000E16CD" w14:paraId="35AC9C17" w14:textId="77777777" w:rsidTr="00DD1C3D">
        <w:trPr>
          <w:trHeight w:val="261"/>
          <w:jc w:val="center"/>
        </w:trPr>
        <w:tc>
          <w:tcPr>
            <w:tcW w:w="1339" w:type="dxa"/>
          </w:tcPr>
          <w:p w14:paraId="72CB38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NY061700</w:t>
            </w:r>
          </w:p>
        </w:tc>
        <w:tc>
          <w:tcPr>
            <w:tcW w:w="3829" w:type="dxa"/>
          </w:tcPr>
          <w:p w14:paraId="795464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Jamestown </w:t>
            </w:r>
          </w:p>
        </w:tc>
      </w:tr>
      <w:tr w:rsidR="000374AA" w:rsidRPr="000E16CD" w14:paraId="71DDB0F6" w14:textId="77777777" w:rsidTr="00DD1C3D">
        <w:trPr>
          <w:trHeight w:val="261"/>
          <w:jc w:val="center"/>
        </w:trPr>
        <w:tc>
          <w:tcPr>
            <w:tcW w:w="1339" w:type="dxa"/>
          </w:tcPr>
          <w:p w14:paraId="39ECE3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NY420411</w:t>
            </w:r>
          </w:p>
        </w:tc>
        <w:tc>
          <w:tcPr>
            <w:tcW w:w="3829" w:type="dxa"/>
          </w:tcPr>
          <w:p w14:paraId="4FCFCC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Jamesville-Dewitt</w:t>
            </w:r>
          </w:p>
        </w:tc>
      </w:tr>
      <w:tr w:rsidR="000374AA" w:rsidRPr="000E16CD" w14:paraId="275E7F6C" w14:textId="77777777" w:rsidTr="00DD1C3D">
        <w:trPr>
          <w:trHeight w:val="261"/>
          <w:jc w:val="center"/>
        </w:trPr>
        <w:tc>
          <w:tcPr>
            <w:tcW w:w="1339" w:type="dxa"/>
          </w:tcPr>
          <w:p w14:paraId="60DACB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NY572702</w:t>
            </w:r>
          </w:p>
        </w:tc>
        <w:tc>
          <w:tcPr>
            <w:tcW w:w="3829" w:type="dxa"/>
          </w:tcPr>
          <w:p w14:paraId="44B9CF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Jasper-Trpsbrg</w:t>
            </w:r>
          </w:p>
        </w:tc>
      </w:tr>
      <w:tr w:rsidR="000374AA" w:rsidRPr="000E16CD" w14:paraId="5BCB979E" w14:textId="77777777" w:rsidTr="00DD1C3D">
        <w:trPr>
          <w:trHeight w:val="261"/>
          <w:jc w:val="center"/>
        </w:trPr>
        <w:tc>
          <w:tcPr>
            <w:tcW w:w="1339" w:type="dxa"/>
          </w:tcPr>
          <w:p w14:paraId="6F4B0D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NY591502</w:t>
            </w:r>
          </w:p>
        </w:tc>
        <w:tc>
          <w:tcPr>
            <w:tcW w:w="3829" w:type="dxa"/>
          </w:tcPr>
          <w:p w14:paraId="2D4C1B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Jeff Youngsville</w:t>
            </w:r>
          </w:p>
        </w:tc>
      </w:tr>
      <w:tr w:rsidR="000374AA" w:rsidRPr="000E16CD" w14:paraId="6E748EF4" w14:textId="77777777" w:rsidTr="00DD1C3D">
        <w:trPr>
          <w:trHeight w:val="261"/>
          <w:jc w:val="center"/>
        </w:trPr>
        <w:tc>
          <w:tcPr>
            <w:tcW w:w="1339" w:type="dxa"/>
          </w:tcPr>
          <w:p w14:paraId="2C847C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NY540901</w:t>
            </w:r>
          </w:p>
        </w:tc>
        <w:tc>
          <w:tcPr>
            <w:tcW w:w="3829" w:type="dxa"/>
          </w:tcPr>
          <w:p w14:paraId="71B601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Jefferson </w:t>
            </w:r>
          </w:p>
        </w:tc>
      </w:tr>
      <w:tr w:rsidR="000374AA" w:rsidRPr="000E16CD" w14:paraId="74575B22" w14:textId="77777777" w:rsidTr="00DD1C3D">
        <w:trPr>
          <w:trHeight w:val="261"/>
          <w:jc w:val="center"/>
        </w:trPr>
        <w:tc>
          <w:tcPr>
            <w:tcW w:w="1339" w:type="dxa"/>
          </w:tcPr>
          <w:p w14:paraId="089D06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NY280515</w:t>
            </w:r>
          </w:p>
        </w:tc>
        <w:tc>
          <w:tcPr>
            <w:tcW w:w="3829" w:type="dxa"/>
          </w:tcPr>
          <w:p w14:paraId="0B19B5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Jericho </w:t>
            </w:r>
          </w:p>
        </w:tc>
      </w:tr>
      <w:tr w:rsidR="000374AA" w:rsidRPr="000E16CD" w14:paraId="79DB6641" w14:textId="77777777" w:rsidTr="00DD1C3D">
        <w:trPr>
          <w:trHeight w:val="261"/>
          <w:jc w:val="center"/>
        </w:trPr>
        <w:tc>
          <w:tcPr>
            <w:tcW w:w="1339" w:type="dxa"/>
          </w:tcPr>
          <w:p w14:paraId="565010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NY630601</w:t>
            </w:r>
          </w:p>
        </w:tc>
        <w:tc>
          <w:tcPr>
            <w:tcW w:w="3829" w:type="dxa"/>
          </w:tcPr>
          <w:p w14:paraId="58A62B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Johnsburg</w:t>
            </w:r>
          </w:p>
        </w:tc>
      </w:tr>
      <w:tr w:rsidR="000374AA" w:rsidRPr="000E16CD" w14:paraId="3121A509" w14:textId="77777777" w:rsidTr="00DD1C3D">
        <w:trPr>
          <w:trHeight w:val="261"/>
          <w:jc w:val="center"/>
        </w:trPr>
        <w:tc>
          <w:tcPr>
            <w:tcW w:w="1339" w:type="dxa"/>
          </w:tcPr>
          <w:p w14:paraId="70EEBE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NY031502</w:t>
            </w:r>
          </w:p>
        </w:tc>
        <w:tc>
          <w:tcPr>
            <w:tcW w:w="3829" w:type="dxa"/>
          </w:tcPr>
          <w:p w14:paraId="11FCFA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Johnson City </w:t>
            </w:r>
          </w:p>
        </w:tc>
      </w:tr>
      <w:tr w:rsidR="000374AA" w:rsidRPr="000E16CD" w14:paraId="6197325A" w14:textId="77777777" w:rsidTr="00DD1C3D">
        <w:trPr>
          <w:trHeight w:val="261"/>
          <w:jc w:val="center"/>
        </w:trPr>
        <w:tc>
          <w:tcPr>
            <w:tcW w:w="1339" w:type="dxa"/>
          </w:tcPr>
          <w:p w14:paraId="72C52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NY170600</w:t>
            </w:r>
          </w:p>
        </w:tc>
        <w:tc>
          <w:tcPr>
            <w:tcW w:w="3829" w:type="dxa"/>
          </w:tcPr>
          <w:p w14:paraId="0FE1B9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Johnstown </w:t>
            </w:r>
          </w:p>
        </w:tc>
      </w:tr>
      <w:tr w:rsidR="000374AA" w:rsidRPr="000E16CD" w14:paraId="6185DD58" w14:textId="77777777" w:rsidTr="00DD1C3D">
        <w:trPr>
          <w:trHeight w:val="261"/>
          <w:jc w:val="center"/>
        </w:trPr>
        <w:tc>
          <w:tcPr>
            <w:tcW w:w="1339" w:type="dxa"/>
          </w:tcPr>
          <w:p w14:paraId="00739D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NY420501</w:t>
            </w:r>
          </w:p>
        </w:tc>
        <w:tc>
          <w:tcPr>
            <w:tcW w:w="3829" w:type="dxa"/>
          </w:tcPr>
          <w:p w14:paraId="6E6987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Jordan Elbridge</w:t>
            </w:r>
          </w:p>
        </w:tc>
      </w:tr>
      <w:tr w:rsidR="000374AA" w:rsidRPr="000E16CD" w14:paraId="78F2E1FA" w14:textId="77777777" w:rsidTr="00DD1C3D">
        <w:trPr>
          <w:trHeight w:val="261"/>
          <w:jc w:val="center"/>
        </w:trPr>
        <w:tc>
          <w:tcPr>
            <w:tcW w:w="1339" w:type="dxa"/>
          </w:tcPr>
          <w:p w14:paraId="67896F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NY660101</w:t>
            </w:r>
          </w:p>
        </w:tc>
        <w:tc>
          <w:tcPr>
            <w:tcW w:w="3829" w:type="dxa"/>
          </w:tcPr>
          <w:p w14:paraId="1E95EE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Katonah Lewisboro</w:t>
            </w:r>
          </w:p>
        </w:tc>
      </w:tr>
      <w:tr w:rsidR="000374AA" w:rsidRPr="000E16CD" w14:paraId="22FD0A58" w14:textId="77777777" w:rsidTr="00DD1C3D">
        <w:trPr>
          <w:trHeight w:val="261"/>
          <w:jc w:val="center"/>
        </w:trPr>
        <w:tc>
          <w:tcPr>
            <w:tcW w:w="1339" w:type="dxa"/>
          </w:tcPr>
          <w:p w14:paraId="18D420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NY150601</w:t>
            </w:r>
          </w:p>
        </w:tc>
        <w:tc>
          <w:tcPr>
            <w:tcW w:w="3829" w:type="dxa"/>
          </w:tcPr>
          <w:p w14:paraId="1CE89D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Keene </w:t>
            </w:r>
          </w:p>
        </w:tc>
      </w:tr>
      <w:tr w:rsidR="000374AA" w:rsidRPr="000E16CD" w14:paraId="3109CA2B" w14:textId="77777777" w:rsidTr="00DD1C3D">
        <w:trPr>
          <w:trHeight w:val="261"/>
          <w:jc w:val="center"/>
        </w:trPr>
        <w:tc>
          <w:tcPr>
            <w:tcW w:w="1339" w:type="dxa"/>
          </w:tcPr>
          <w:p w14:paraId="60828A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NY450607</w:t>
            </w:r>
          </w:p>
        </w:tc>
        <w:tc>
          <w:tcPr>
            <w:tcW w:w="3829" w:type="dxa"/>
          </w:tcPr>
          <w:p w14:paraId="0B03EF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Kendall </w:t>
            </w:r>
          </w:p>
        </w:tc>
      </w:tr>
      <w:tr w:rsidR="000374AA" w:rsidRPr="000E16CD" w14:paraId="600A775E" w14:textId="77777777" w:rsidTr="00DD1C3D">
        <w:trPr>
          <w:trHeight w:val="261"/>
          <w:jc w:val="center"/>
        </w:trPr>
        <w:tc>
          <w:tcPr>
            <w:tcW w:w="1339" w:type="dxa"/>
          </w:tcPr>
          <w:p w14:paraId="5F9D9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NY142601</w:t>
            </w:r>
          </w:p>
        </w:tc>
        <w:tc>
          <w:tcPr>
            <w:tcW w:w="3829" w:type="dxa"/>
          </w:tcPr>
          <w:p w14:paraId="3B4BA5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Kenmore </w:t>
            </w:r>
          </w:p>
        </w:tc>
      </w:tr>
      <w:tr w:rsidR="000374AA" w:rsidRPr="000E16CD" w14:paraId="3B4E1FC7" w14:textId="77777777" w:rsidTr="00DD1C3D">
        <w:trPr>
          <w:trHeight w:val="261"/>
          <w:jc w:val="center"/>
        </w:trPr>
        <w:tc>
          <w:tcPr>
            <w:tcW w:w="1339" w:type="dxa"/>
          </w:tcPr>
          <w:p w14:paraId="0C923A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NY101401</w:t>
            </w:r>
          </w:p>
        </w:tc>
        <w:tc>
          <w:tcPr>
            <w:tcW w:w="3829" w:type="dxa"/>
          </w:tcPr>
          <w:p w14:paraId="60DDE2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Kinderhook</w:t>
            </w:r>
          </w:p>
        </w:tc>
      </w:tr>
      <w:tr w:rsidR="000374AA" w:rsidRPr="000E16CD" w14:paraId="204BE9C5" w14:textId="77777777" w:rsidTr="00DD1C3D">
        <w:trPr>
          <w:trHeight w:val="261"/>
          <w:jc w:val="center"/>
        </w:trPr>
        <w:tc>
          <w:tcPr>
            <w:tcW w:w="1339" w:type="dxa"/>
          </w:tcPr>
          <w:p w14:paraId="3F25E4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NY580805</w:t>
            </w:r>
          </w:p>
        </w:tc>
        <w:tc>
          <w:tcPr>
            <w:tcW w:w="3829" w:type="dxa"/>
          </w:tcPr>
          <w:p w14:paraId="2BC42F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 Park </w:t>
            </w:r>
          </w:p>
        </w:tc>
      </w:tr>
      <w:tr w:rsidR="000374AA" w:rsidRPr="000E16CD" w14:paraId="0AACFB7D" w14:textId="77777777" w:rsidTr="00DD1C3D">
        <w:trPr>
          <w:trHeight w:val="261"/>
          <w:jc w:val="center"/>
        </w:trPr>
        <w:tc>
          <w:tcPr>
            <w:tcW w:w="1339" w:type="dxa"/>
          </w:tcPr>
          <w:p w14:paraId="1B53EB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NY620600</w:t>
            </w:r>
          </w:p>
        </w:tc>
        <w:tc>
          <w:tcPr>
            <w:tcW w:w="3829" w:type="dxa"/>
          </w:tcPr>
          <w:p w14:paraId="7D6E47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Kingston </w:t>
            </w:r>
          </w:p>
        </w:tc>
      </w:tr>
      <w:tr w:rsidR="000374AA" w:rsidRPr="000E16CD" w14:paraId="1B527CCD" w14:textId="77777777" w:rsidTr="00DD1C3D">
        <w:trPr>
          <w:trHeight w:val="261"/>
          <w:jc w:val="center"/>
        </w:trPr>
        <w:tc>
          <w:tcPr>
            <w:tcW w:w="1339" w:type="dxa"/>
          </w:tcPr>
          <w:p w14:paraId="2938AD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NY441202</w:t>
            </w:r>
          </w:p>
        </w:tc>
        <w:tc>
          <w:tcPr>
            <w:tcW w:w="3829" w:type="dxa"/>
          </w:tcPr>
          <w:p w14:paraId="7E5844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Kiryas Joel</w:t>
            </w:r>
          </w:p>
        </w:tc>
      </w:tr>
      <w:tr w:rsidR="000374AA" w:rsidRPr="000E16CD" w14:paraId="2DC68EF7" w14:textId="77777777" w:rsidTr="00DD1C3D">
        <w:trPr>
          <w:trHeight w:val="261"/>
          <w:jc w:val="center"/>
        </w:trPr>
        <w:tc>
          <w:tcPr>
            <w:tcW w:w="1339" w:type="dxa"/>
          </w:tcPr>
          <w:p w14:paraId="468A92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NY221401</w:t>
            </w:r>
          </w:p>
        </w:tc>
        <w:tc>
          <w:tcPr>
            <w:tcW w:w="3829" w:type="dxa"/>
          </w:tcPr>
          <w:p w14:paraId="4D2209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 Fargeville</w:t>
            </w:r>
          </w:p>
        </w:tc>
      </w:tr>
      <w:tr w:rsidR="000374AA" w:rsidRPr="000E16CD" w14:paraId="3335F9DA" w14:textId="77777777" w:rsidTr="00DD1C3D">
        <w:trPr>
          <w:trHeight w:val="261"/>
          <w:jc w:val="center"/>
        </w:trPr>
        <w:tc>
          <w:tcPr>
            <w:tcW w:w="1339" w:type="dxa"/>
          </w:tcPr>
          <w:p w14:paraId="356753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NY141800</w:t>
            </w:r>
          </w:p>
        </w:tc>
        <w:tc>
          <w:tcPr>
            <w:tcW w:w="3829" w:type="dxa"/>
          </w:tcPr>
          <w:p w14:paraId="57ECD1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Lackawanna </w:t>
            </w:r>
          </w:p>
        </w:tc>
      </w:tr>
      <w:tr w:rsidR="000374AA" w:rsidRPr="000E16CD" w14:paraId="714600AD" w14:textId="77777777" w:rsidTr="00DD1C3D">
        <w:trPr>
          <w:trHeight w:val="261"/>
          <w:jc w:val="center"/>
        </w:trPr>
        <w:tc>
          <w:tcPr>
            <w:tcW w:w="1339" w:type="dxa"/>
          </w:tcPr>
          <w:p w14:paraId="38BEE5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NY420807</w:t>
            </w:r>
          </w:p>
        </w:tc>
        <w:tc>
          <w:tcPr>
            <w:tcW w:w="3829" w:type="dxa"/>
          </w:tcPr>
          <w:p w14:paraId="0E7D20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w:t>
            </w:r>
            <w:r>
              <w:rPr>
                <w:rFonts w:ascii="Bookman Old Style" w:hAnsi="Bookman Old Style" w:cs="Arial"/>
                <w:color w:val="000000"/>
                <w:sz w:val="22"/>
                <w:szCs w:val="22"/>
              </w:rPr>
              <w:t>F</w:t>
            </w:r>
            <w:r w:rsidRPr="000E16CD">
              <w:rPr>
                <w:rFonts w:ascii="Bookman Old Style" w:hAnsi="Bookman Old Style" w:cs="Arial"/>
                <w:color w:val="000000"/>
                <w:sz w:val="22"/>
                <w:szCs w:val="22"/>
              </w:rPr>
              <w:t xml:space="preserve">ayette </w:t>
            </w:r>
          </w:p>
        </w:tc>
      </w:tr>
      <w:tr w:rsidR="000374AA" w:rsidRPr="000E16CD" w14:paraId="743EF4C8" w14:textId="77777777" w:rsidTr="00DD1C3D">
        <w:trPr>
          <w:trHeight w:val="261"/>
          <w:jc w:val="center"/>
        </w:trPr>
        <w:tc>
          <w:tcPr>
            <w:tcW w:w="1339" w:type="dxa"/>
          </w:tcPr>
          <w:p w14:paraId="2594EE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NY630701</w:t>
            </w:r>
          </w:p>
        </w:tc>
        <w:tc>
          <w:tcPr>
            <w:tcW w:w="3829" w:type="dxa"/>
          </w:tcPr>
          <w:p w14:paraId="5D933A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George </w:t>
            </w:r>
          </w:p>
        </w:tc>
      </w:tr>
      <w:tr w:rsidR="000374AA" w:rsidRPr="000E16CD" w14:paraId="628D52F2" w14:textId="77777777" w:rsidTr="00DD1C3D">
        <w:trPr>
          <w:trHeight w:val="261"/>
          <w:jc w:val="center"/>
        </w:trPr>
        <w:tc>
          <w:tcPr>
            <w:tcW w:w="1339" w:type="dxa"/>
          </w:tcPr>
          <w:p w14:paraId="2E4199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NY151102</w:t>
            </w:r>
          </w:p>
        </w:tc>
        <w:tc>
          <w:tcPr>
            <w:tcW w:w="3829" w:type="dxa"/>
          </w:tcPr>
          <w:p w14:paraId="259BBC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Placid </w:t>
            </w:r>
          </w:p>
        </w:tc>
      </w:tr>
      <w:tr w:rsidR="000374AA" w:rsidRPr="000E16CD" w14:paraId="3B7B82B9" w14:textId="77777777" w:rsidTr="00DD1C3D">
        <w:trPr>
          <w:trHeight w:val="261"/>
          <w:jc w:val="center"/>
        </w:trPr>
        <w:tc>
          <w:tcPr>
            <w:tcW w:w="1339" w:type="dxa"/>
          </w:tcPr>
          <w:p w14:paraId="62B3EB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NY200601</w:t>
            </w:r>
          </w:p>
        </w:tc>
        <w:tc>
          <w:tcPr>
            <w:tcW w:w="3829" w:type="dxa"/>
          </w:tcPr>
          <w:p w14:paraId="2B6422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Lake Pleasant</w:t>
            </w:r>
          </w:p>
        </w:tc>
      </w:tr>
      <w:tr w:rsidR="000374AA" w:rsidRPr="000E16CD" w14:paraId="170ED5D1" w14:textId="77777777" w:rsidTr="00DD1C3D">
        <w:trPr>
          <w:trHeight w:val="261"/>
          <w:jc w:val="center"/>
        </w:trPr>
        <w:tc>
          <w:tcPr>
            <w:tcW w:w="1339" w:type="dxa"/>
          </w:tcPr>
          <w:p w14:paraId="0C52D4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NY662401</w:t>
            </w:r>
          </w:p>
        </w:tc>
        <w:tc>
          <w:tcPr>
            <w:tcW w:w="3829" w:type="dxa"/>
          </w:tcPr>
          <w:p w14:paraId="60BEE9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Lakeland </w:t>
            </w:r>
          </w:p>
        </w:tc>
      </w:tr>
      <w:tr w:rsidR="000374AA" w:rsidRPr="000E16CD" w14:paraId="30B20A4B" w14:textId="77777777" w:rsidTr="00DD1C3D">
        <w:trPr>
          <w:trHeight w:val="261"/>
          <w:jc w:val="center"/>
        </w:trPr>
        <w:tc>
          <w:tcPr>
            <w:tcW w:w="1339" w:type="dxa"/>
          </w:tcPr>
          <w:p w14:paraId="2F2D82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NY141901</w:t>
            </w:r>
          </w:p>
        </w:tc>
        <w:tc>
          <w:tcPr>
            <w:tcW w:w="3829" w:type="dxa"/>
          </w:tcPr>
          <w:p w14:paraId="7FE5DF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Lancaster </w:t>
            </w:r>
          </w:p>
        </w:tc>
      </w:tr>
      <w:tr w:rsidR="000374AA" w:rsidRPr="000E16CD" w14:paraId="34AC83A3" w14:textId="77777777" w:rsidTr="00DD1C3D">
        <w:trPr>
          <w:trHeight w:val="261"/>
          <w:jc w:val="center"/>
        </w:trPr>
        <w:tc>
          <w:tcPr>
            <w:tcW w:w="1339" w:type="dxa"/>
          </w:tcPr>
          <w:p w14:paraId="39419E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NY610801</w:t>
            </w:r>
          </w:p>
        </w:tc>
        <w:tc>
          <w:tcPr>
            <w:tcW w:w="3829" w:type="dxa"/>
          </w:tcPr>
          <w:p w14:paraId="257280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Lansing </w:t>
            </w:r>
          </w:p>
        </w:tc>
      </w:tr>
      <w:tr w:rsidR="000374AA" w:rsidRPr="000E16CD" w14:paraId="7978774D" w14:textId="77777777" w:rsidTr="00DD1C3D">
        <w:trPr>
          <w:trHeight w:val="261"/>
          <w:jc w:val="center"/>
        </w:trPr>
        <w:tc>
          <w:tcPr>
            <w:tcW w:w="1339" w:type="dxa"/>
          </w:tcPr>
          <w:p w14:paraId="5942C1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NY490601</w:t>
            </w:r>
          </w:p>
        </w:tc>
        <w:tc>
          <w:tcPr>
            <w:tcW w:w="3829" w:type="dxa"/>
          </w:tcPr>
          <w:p w14:paraId="710C21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Lansingburgh</w:t>
            </w:r>
          </w:p>
        </w:tc>
      </w:tr>
      <w:tr w:rsidR="000374AA" w:rsidRPr="000E16CD" w14:paraId="44047614" w14:textId="77777777" w:rsidTr="00DD1C3D">
        <w:trPr>
          <w:trHeight w:val="261"/>
          <w:jc w:val="center"/>
        </w:trPr>
        <w:tc>
          <w:tcPr>
            <w:tcW w:w="1339" w:type="dxa"/>
          </w:tcPr>
          <w:p w14:paraId="1D85C5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NY470801</w:t>
            </w:r>
          </w:p>
        </w:tc>
        <w:tc>
          <w:tcPr>
            <w:tcW w:w="3829" w:type="dxa"/>
          </w:tcPr>
          <w:p w14:paraId="2FEA21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Laurens</w:t>
            </w:r>
          </w:p>
        </w:tc>
      </w:tr>
      <w:tr w:rsidR="000374AA" w:rsidRPr="000E16CD" w14:paraId="67376308" w14:textId="77777777" w:rsidTr="00DD1C3D">
        <w:trPr>
          <w:trHeight w:val="261"/>
          <w:jc w:val="center"/>
        </w:trPr>
        <w:tc>
          <w:tcPr>
            <w:tcW w:w="1339" w:type="dxa"/>
          </w:tcPr>
          <w:p w14:paraId="7A32A7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NY280215</w:t>
            </w:r>
          </w:p>
        </w:tc>
        <w:tc>
          <w:tcPr>
            <w:tcW w:w="3829" w:type="dxa"/>
          </w:tcPr>
          <w:p w14:paraId="044BB3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Lawrence </w:t>
            </w:r>
          </w:p>
        </w:tc>
      </w:tr>
      <w:tr w:rsidR="000374AA" w:rsidRPr="000E16CD" w14:paraId="283E6AA6" w14:textId="77777777" w:rsidTr="00DD1C3D">
        <w:trPr>
          <w:trHeight w:val="261"/>
          <w:jc w:val="center"/>
        </w:trPr>
        <w:tc>
          <w:tcPr>
            <w:tcW w:w="1339" w:type="dxa"/>
          </w:tcPr>
          <w:p w14:paraId="52DF1C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NY181001</w:t>
            </w:r>
          </w:p>
        </w:tc>
        <w:tc>
          <w:tcPr>
            <w:tcW w:w="3829" w:type="dxa"/>
          </w:tcPr>
          <w:p w14:paraId="5456FD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 Roy</w:t>
            </w:r>
          </w:p>
        </w:tc>
      </w:tr>
      <w:tr w:rsidR="000374AA" w:rsidRPr="000E16CD" w14:paraId="039D3304" w14:textId="77777777" w:rsidTr="00DD1C3D">
        <w:trPr>
          <w:trHeight w:val="261"/>
          <w:jc w:val="center"/>
        </w:trPr>
        <w:tc>
          <w:tcPr>
            <w:tcW w:w="1339" w:type="dxa"/>
          </w:tcPr>
          <w:p w14:paraId="7D8E39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NY670401</w:t>
            </w:r>
          </w:p>
        </w:tc>
        <w:tc>
          <w:tcPr>
            <w:tcW w:w="3829" w:type="dxa"/>
          </w:tcPr>
          <w:p w14:paraId="543EAD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Letchworth</w:t>
            </w:r>
          </w:p>
        </w:tc>
      </w:tr>
      <w:tr w:rsidR="000374AA" w:rsidRPr="000E16CD" w14:paraId="2C920709" w14:textId="77777777" w:rsidTr="00DD1C3D">
        <w:trPr>
          <w:trHeight w:val="261"/>
          <w:jc w:val="center"/>
        </w:trPr>
        <w:tc>
          <w:tcPr>
            <w:tcW w:w="1339" w:type="dxa"/>
          </w:tcPr>
          <w:p w14:paraId="40BAC8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NY280205</w:t>
            </w:r>
          </w:p>
        </w:tc>
        <w:tc>
          <w:tcPr>
            <w:tcW w:w="3829" w:type="dxa"/>
          </w:tcPr>
          <w:p w14:paraId="58B4D6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Levittown </w:t>
            </w:r>
          </w:p>
        </w:tc>
      </w:tr>
      <w:tr w:rsidR="000374AA" w:rsidRPr="000E16CD" w14:paraId="5433FF6E" w14:textId="77777777" w:rsidTr="00DD1C3D">
        <w:trPr>
          <w:trHeight w:val="261"/>
          <w:jc w:val="center"/>
        </w:trPr>
        <w:tc>
          <w:tcPr>
            <w:tcW w:w="1339" w:type="dxa"/>
          </w:tcPr>
          <w:p w14:paraId="7924A1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NY400301</w:t>
            </w:r>
          </w:p>
        </w:tc>
        <w:tc>
          <w:tcPr>
            <w:tcW w:w="3829" w:type="dxa"/>
          </w:tcPr>
          <w:p w14:paraId="0D42BC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Lewiston Porter</w:t>
            </w:r>
          </w:p>
        </w:tc>
      </w:tr>
      <w:tr w:rsidR="000374AA" w:rsidRPr="000E16CD" w14:paraId="1E9FBDA3" w14:textId="77777777" w:rsidTr="00DD1C3D">
        <w:trPr>
          <w:trHeight w:val="261"/>
          <w:jc w:val="center"/>
        </w:trPr>
        <w:tc>
          <w:tcPr>
            <w:tcW w:w="1339" w:type="dxa"/>
          </w:tcPr>
          <w:p w14:paraId="69DB03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NY590901</w:t>
            </w:r>
          </w:p>
        </w:tc>
        <w:tc>
          <w:tcPr>
            <w:tcW w:w="3829" w:type="dxa"/>
          </w:tcPr>
          <w:p w14:paraId="121730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Liberty </w:t>
            </w:r>
          </w:p>
        </w:tc>
      </w:tr>
      <w:tr w:rsidR="000374AA" w:rsidRPr="000E16CD" w14:paraId="23A72AF0" w14:textId="77777777" w:rsidTr="00DD1C3D">
        <w:trPr>
          <w:trHeight w:val="261"/>
          <w:jc w:val="center"/>
        </w:trPr>
        <w:tc>
          <w:tcPr>
            <w:tcW w:w="1339" w:type="dxa"/>
          </w:tcPr>
          <w:p w14:paraId="713ACB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NY580104</w:t>
            </w:r>
          </w:p>
        </w:tc>
        <w:tc>
          <w:tcPr>
            <w:tcW w:w="3829" w:type="dxa"/>
          </w:tcPr>
          <w:p w14:paraId="77A8D9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Lindenhurst </w:t>
            </w:r>
          </w:p>
        </w:tc>
      </w:tr>
      <w:tr w:rsidR="000374AA" w:rsidRPr="000E16CD" w14:paraId="4443058B" w14:textId="77777777" w:rsidTr="00DD1C3D">
        <w:trPr>
          <w:trHeight w:val="261"/>
          <w:jc w:val="center"/>
        </w:trPr>
        <w:tc>
          <w:tcPr>
            <w:tcW w:w="1339" w:type="dxa"/>
          </w:tcPr>
          <w:p w14:paraId="5F26F9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NY511602</w:t>
            </w:r>
          </w:p>
        </w:tc>
        <w:tc>
          <w:tcPr>
            <w:tcW w:w="3829" w:type="dxa"/>
          </w:tcPr>
          <w:p w14:paraId="754071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Lisbon </w:t>
            </w:r>
          </w:p>
        </w:tc>
      </w:tr>
      <w:tr w:rsidR="000374AA" w:rsidRPr="000E16CD" w14:paraId="22B94430" w14:textId="77777777" w:rsidTr="00DD1C3D">
        <w:trPr>
          <w:trHeight w:val="261"/>
          <w:jc w:val="center"/>
        </w:trPr>
        <w:tc>
          <w:tcPr>
            <w:tcW w:w="1339" w:type="dxa"/>
          </w:tcPr>
          <w:p w14:paraId="5A388D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NY210800</w:t>
            </w:r>
          </w:p>
        </w:tc>
        <w:tc>
          <w:tcPr>
            <w:tcW w:w="3829" w:type="dxa"/>
          </w:tcPr>
          <w:p w14:paraId="46A77E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Little Falls</w:t>
            </w:r>
          </w:p>
        </w:tc>
      </w:tr>
      <w:tr w:rsidR="000374AA" w:rsidRPr="000E16CD" w14:paraId="211FB379" w14:textId="77777777" w:rsidTr="00DD1C3D">
        <w:trPr>
          <w:trHeight w:val="261"/>
          <w:jc w:val="center"/>
        </w:trPr>
        <w:tc>
          <w:tcPr>
            <w:tcW w:w="1339" w:type="dxa"/>
          </w:tcPr>
          <w:p w14:paraId="3879AF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NY421501</w:t>
            </w:r>
          </w:p>
        </w:tc>
        <w:tc>
          <w:tcPr>
            <w:tcW w:w="3829" w:type="dxa"/>
          </w:tcPr>
          <w:p w14:paraId="2F5313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Liverpool </w:t>
            </w:r>
          </w:p>
        </w:tc>
      </w:tr>
      <w:tr w:rsidR="000374AA" w:rsidRPr="000E16CD" w14:paraId="7C4F8E49" w14:textId="77777777" w:rsidTr="00DD1C3D">
        <w:trPr>
          <w:trHeight w:val="261"/>
          <w:jc w:val="center"/>
        </w:trPr>
        <w:tc>
          <w:tcPr>
            <w:tcW w:w="1339" w:type="dxa"/>
          </w:tcPr>
          <w:p w14:paraId="5834F5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NY591302</w:t>
            </w:r>
          </w:p>
        </w:tc>
        <w:tc>
          <w:tcPr>
            <w:tcW w:w="3829" w:type="dxa"/>
          </w:tcPr>
          <w:p w14:paraId="02BF34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Livingston Manor</w:t>
            </w:r>
          </w:p>
        </w:tc>
      </w:tr>
      <w:tr w:rsidR="000374AA" w:rsidRPr="000E16CD" w14:paraId="644CB47F" w14:textId="77777777" w:rsidTr="00DD1C3D">
        <w:trPr>
          <w:trHeight w:val="261"/>
          <w:jc w:val="center"/>
        </w:trPr>
        <w:tc>
          <w:tcPr>
            <w:tcW w:w="1339" w:type="dxa"/>
          </w:tcPr>
          <w:p w14:paraId="131285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NY240801</w:t>
            </w:r>
          </w:p>
        </w:tc>
        <w:tc>
          <w:tcPr>
            <w:tcW w:w="3829" w:type="dxa"/>
          </w:tcPr>
          <w:p w14:paraId="48A7B1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Livonia </w:t>
            </w:r>
          </w:p>
        </w:tc>
      </w:tr>
      <w:tr w:rsidR="000374AA" w:rsidRPr="000E16CD" w14:paraId="084EC7F5" w14:textId="77777777" w:rsidTr="00DD1C3D">
        <w:trPr>
          <w:trHeight w:val="261"/>
          <w:jc w:val="center"/>
        </w:trPr>
        <w:tc>
          <w:tcPr>
            <w:tcW w:w="1339" w:type="dxa"/>
          </w:tcPr>
          <w:p w14:paraId="6DB559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NY400400</w:t>
            </w:r>
          </w:p>
        </w:tc>
        <w:tc>
          <w:tcPr>
            <w:tcW w:w="3829" w:type="dxa"/>
          </w:tcPr>
          <w:p w14:paraId="612FF8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Lockport </w:t>
            </w:r>
          </w:p>
        </w:tc>
      </w:tr>
      <w:tr w:rsidR="000374AA" w:rsidRPr="000E16CD" w14:paraId="0E8CC351" w14:textId="77777777" w:rsidTr="00DD1C3D">
        <w:trPr>
          <w:trHeight w:val="261"/>
          <w:jc w:val="center"/>
        </w:trPr>
        <w:tc>
          <w:tcPr>
            <w:tcW w:w="1339" w:type="dxa"/>
          </w:tcPr>
          <w:p w14:paraId="5159BD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NY280503</w:t>
            </w:r>
          </w:p>
        </w:tc>
        <w:tc>
          <w:tcPr>
            <w:tcW w:w="3829" w:type="dxa"/>
          </w:tcPr>
          <w:p w14:paraId="7AD312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Locust Valley </w:t>
            </w:r>
          </w:p>
        </w:tc>
      </w:tr>
      <w:tr w:rsidR="000374AA" w:rsidRPr="000E16CD" w14:paraId="07A04E7F" w14:textId="77777777" w:rsidTr="00DD1C3D">
        <w:trPr>
          <w:trHeight w:val="261"/>
          <w:jc w:val="center"/>
        </w:trPr>
        <w:tc>
          <w:tcPr>
            <w:tcW w:w="1339" w:type="dxa"/>
          </w:tcPr>
          <w:p w14:paraId="492DA5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NY280300</w:t>
            </w:r>
          </w:p>
        </w:tc>
        <w:tc>
          <w:tcPr>
            <w:tcW w:w="3829" w:type="dxa"/>
          </w:tcPr>
          <w:p w14:paraId="773357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Beach </w:t>
            </w:r>
          </w:p>
        </w:tc>
      </w:tr>
      <w:tr w:rsidR="000374AA" w:rsidRPr="000E16CD" w14:paraId="43E6BC3B" w14:textId="77777777" w:rsidTr="00DD1C3D">
        <w:trPr>
          <w:trHeight w:val="261"/>
          <w:jc w:val="center"/>
        </w:trPr>
        <w:tc>
          <w:tcPr>
            <w:tcW w:w="1339" w:type="dxa"/>
          </w:tcPr>
          <w:p w14:paraId="2BF002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NY200701</w:t>
            </w:r>
          </w:p>
        </w:tc>
        <w:tc>
          <w:tcPr>
            <w:tcW w:w="3829" w:type="dxa"/>
          </w:tcPr>
          <w:p w14:paraId="319BDF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Lake </w:t>
            </w:r>
          </w:p>
        </w:tc>
      </w:tr>
      <w:tr w:rsidR="000374AA" w:rsidRPr="000E16CD" w14:paraId="0C90C441" w14:textId="77777777" w:rsidTr="00DD1C3D">
        <w:trPr>
          <w:trHeight w:val="261"/>
          <w:jc w:val="center"/>
        </w:trPr>
        <w:tc>
          <w:tcPr>
            <w:tcW w:w="1339" w:type="dxa"/>
          </w:tcPr>
          <w:p w14:paraId="05CFF2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NY580212</w:t>
            </w:r>
          </w:p>
        </w:tc>
        <w:tc>
          <w:tcPr>
            <w:tcW w:w="3829" w:type="dxa"/>
          </w:tcPr>
          <w:p w14:paraId="159EEA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Longwood</w:t>
            </w:r>
          </w:p>
        </w:tc>
      </w:tr>
      <w:tr w:rsidR="000374AA" w:rsidRPr="000E16CD" w14:paraId="0829FD01" w14:textId="77777777" w:rsidTr="00DD1C3D">
        <w:trPr>
          <w:trHeight w:val="261"/>
          <w:jc w:val="center"/>
        </w:trPr>
        <w:tc>
          <w:tcPr>
            <w:tcW w:w="1339" w:type="dxa"/>
          </w:tcPr>
          <w:p w14:paraId="28C5B1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NY230901</w:t>
            </w:r>
          </w:p>
        </w:tc>
        <w:tc>
          <w:tcPr>
            <w:tcW w:w="3829" w:type="dxa"/>
          </w:tcPr>
          <w:p w14:paraId="43329F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Lowville</w:t>
            </w:r>
          </w:p>
        </w:tc>
      </w:tr>
      <w:tr w:rsidR="000374AA" w:rsidRPr="000E16CD" w14:paraId="2FB78BF5" w14:textId="77777777" w:rsidTr="00DD1C3D">
        <w:trPr>
          <w:trHeight w:val="261"/>
          <w:jc w:val="center"/>
        </w:trPr>
        <w:tc>
          <w:tcPr>
            <w:tcW w:w="1339" w:type="dxa"/>
          </w:tcPr>
          <w:p w14:paraId="4DDBCE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NY221301</w:t>
            </w:r>
          </w:p>
        </w:tc>
        <w:tc>
          <w:tcPr>
            <w:tcW w:w="3829" w:type="dxa"/>
          </w:tcPr>
          <w:p w14:paraId="04864F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Lyme</w:t>
            </w:r>
          </w:p>
        </w:tc>
      </w:tr>
      <w:tr w:rsidR="000374AA" w:rsidRPr="000E16CD" w14:paraId="1F2536BC" w14:textId="77777777" w:rsidTr="00DD1C3D">
        <w:trPr>
          <w:trHeight w:val="261"/>
          <w:jc w:val="center"/>
        </w:trPr>
        <w:tc>
          <w:tcPr>
            <w:tcW w:w="1339" w:type="dxa"/>
          </w:tcPr>
          <w:p w14:paraId="2F80F0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NY280220</w:t>
            </w:r>
          </w:p>
        </w:tc>
        <w:tc>
          <w:tcPr>
            <w:tcW w:w="3829" w:type="dxa"/>
          </w:tcPr>
          <w:p w14:paraId="00A398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Lynbrook </w:t>
            </w:r>
          </w:p>
        </w:tc>
      </w:tr>
      <w:tr w:rsidR="000374AA" w:rsidRPr="000E16CD" w14:paraId="28A348F8" w14:textId="77777777" w:rsidTr="00DD1C3D">
        <w:trPr>
          <w:trHeight w:val="261"/>
          <w:jc w:val="center"/>
        </w:trPr>
        <w:tc>
          <w:tcPr>
            <w:tcW w:w="1339" w:type="dxa"/>
          </w:tcPr>
          <w:p w14:paraId="71B196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NY421504</w:t>
            </w:r>
          </w:p>
        </w:tc>
        <w:tc>
          <w:tcPr>
            <w:tcW w:w="3829" w:type="dxa"/>
          </w:tcPr>
          <w:p w14:paraId="44F5E6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Lyncourt</w:t>
            </w:r>
          </w:p>
        </w:tc>
      </w:tr>
      <w:tr w:rsidR="000374AA" w:rsidRPr="000E16CD" w14:paraId="35D3F66A" w14:textId="77777777" w:rsidTr="00DD1C3D">
        <w:trPr>
          <w:trHeight w:val="261"/>
          <w:jc w:val="center"/>
        </w:trPr>
        <w:tc>
          <w:tcPr>
            <w:tcW w:w="1339" w:type="dxa"/>
          </w:tcPr>
          <w:p w14:paraId="1B3322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NY451001</w:t>
            </w:r>
          </w:p>
        </w:tc>
        <w:tc>
          <w:tcPr>
            <w:tcW w:w="3829" w:type="dxa"/>
          </w:tcPr>
          <w:p w14:paraId="13BC31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Lyndonville</w:t>
            </w:r>
          </w:p>
        </w:tc>
      </w:tr>
      <w:tr w:rsidR="000374AA" w:rsidRPr="000E16CD" w14:paraId="40B5F426" w14:textId="77777777" w:rsidTr="00DD1C3D">
        <w:trPr>
          <w:trHeight w:val="261"/>
          <w:jc w:val="center"/>
        </w:trPr>
        <w:tc>
          <w:tcPr>
            <w:tcW w:w="1339" w:type="dxa"/>
          </w:tcPr>
          <w:p w14:paraId="1FA105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NY650501</w:t>
            </w:r>
          </w:p>
        </w:tc>
        <w:tc>
          <w:tcPr>
            <w:tcW w:w="3829" w:type="dxa"/>
          </w:tcPr>
          <w:p w14:paraId="7F5D7D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Lyons </w:t>
            </w:r>
          </w:p>
        </w:tc>
      </w:tr>
      <w:tr w:rsidR="000374AA" w:rsidRPr="000E16CD" w14:paraId="4592774D" w14:textId="77777777" w:rsidTr="00DD1C3D">
        <w:trPr>
          <w:trHeight w:val="261"/>
          <w:jc w:val="center"/>
        </w:trPr>
        <w:tc>
          <w:tcPr>
            <w:tcW w:w="1339" w:type="dxa"/>
          </w:tcPr>
          <w:p w14:paraId="1F642F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NY251101</w:t>
            </w:r>
          </w:p>
        </w:tc>
        <w:tc>
          <w:tcPr>
            <w:tcW w:w="3829" w:type="dxa"/>
          </w:tcPr>
          <w:p w14:paraId="616D9F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Madison </w:t>
            </w:r>
          </w:p>
        </w:tc>
      </w:tr>
      <w:tr w:rsidR="000374AA" w:rsidRPr="000E16CD" w14:paraId="040D2583" w14:textId="77777777" w:rsidTr="00DD1C3D">
        <w:trPr>
          <w:trHeight w:val="261"/>
          <w:jc w:val="center"/>
        </w:trPr>
        <w:tc>
          <w:tcPr>
            <w:tcW w:w="1339" w:type="dxa"/>
          </w:tcPr>
          <w:p w14:paraId="1EF790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NY511901</w:t>
            </w:r>
          </w:p>
        </w:tc>
        <w:tc>
          <w:tcPr>
            <w:tcW w:w="3829" w:type="dxa"/>
          </w:tcPr>
          <w:p w14:paraId="1A63DC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Madrid Waddington</w:t>
            </w:r>
          </w:p>
        </w:tc>
      </w:tr>
      <w:tr w:rsidR="000374AA" w:rsidRPr="000E16CD" w14:paraId="7CB5C4CF" w14:textId="77777777" w:rsidTr="00DD1C3D">
        <w:trPr>
          <w:trHeight w:val="261"/>
          <w:jc w:val="center"/>
        </w:trPr>
        <w:tc>
          <w:tcPr>
            <w:tcW w:w="1339" w:type="dxa"/>
          </w:tcPr>
          <w:p w14:paraId="0764BE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NY480101</w:t>
            </w:r>
          </w:p>
        </w:tc>
        <w:tc>
          <w:tcPr>
            <w:tcW w:w="3829" w:type="dxa"/>
          </w:tcPr>
          <w:p w14:paraId="3EDE99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Mahopac</w:t>
            </w:r>
          </w:p>
        </w:tc>
      </w:tr>
      <w:tr w:rsidR="000374AA" w:rsidRPr="000E16CD" w14:paraId="2D57DA67" w14:textId="77777777" w:rsidTr="00DD1C3D">
        <w:trPr>
          <w:trHeight w:val="261"/>
          <w:jc w:val="center"/>
        </w:trPr>
        <w:tc>
          <w:tcPr>
            <w:tcW w:w="1339" w:type="dxa"/>
          </w:tcPr>
          <w:p w14:paraId="644C2C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NY031101</w:t>
            </w:r>
          </w:p>
        </w:tc>
        <w:tc>
          <w:tcPr>
            <w:tcW w:w="3829" w:type="dxa"/>
          </w:tcPr>
          <w:p w14:paraId="5951AC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Maine Endwell</w:t>
            </w:r>
          </w:p>
        </w:tc>
      </w:tr>
      <w:tr w:rsidR="000374AA" w:rsidRPr="000E16CD" w14:paraId="7D3D3548" w14:textId="77777777" w:rsidTr="00DD1C3D">
        <w:trPr>
          <w:trHeight w:val="261"/>
          <w:jc w:val="center"/>
        </w:trPr>
        <w:tc>
          <w:tcPr>
            <w:tcW w:w="1339" w:type="dxa"/>
          </w:tcPr>
          <w:p w14:paraId="1E6273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NY161501</w:t>
            </w:r>
          </w:p>
        </w:tc>
        <w:tc>
          <w:tcPr>
            <w:tcW w:w="3829" w:type="dxa"/>
          </w:tcPr>
          <w:p w14:paraId="41EEB2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Malone</w:t>
            </w:r>
          </w:p>
        </w:tc>
      </w:tr>
      <w:tr w:rsidR="000374AA" w:rsidRPr="000E16CD" w14:paraId="5F9694C3" w14:textId="77777777" w:rsidTr="00DD1C3D">
        <w:trPr>
          <w:trHeight w:val="261"/>
          <w:jc w:val="center"/>
        </w:trPr>
        <w:tc>
          <w:tcPr>
            <w:tcW w:w="1339" w:type="dxa"/>
          </w:tcPr>
          <w:p w14:paraId="3031FE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NY280212</w:t>
            </w:r>
          </w:p>
        </w:tc>
        <w:tc>
          <w:tcPr>
            <w:tcW w:w="3829" w:type="dxa"/>
          </w:tcPr>
          <w:p w14:paraId="08F950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Malverne</w:t>
            </w:r>
          </w:p>
        </w:tc>
      </w:tr>
      <w:tr w:rsidR="000374AA" w:rsidRPr="000E16CD" w14:paraId="70B68119" w14:textId="77777777" w:rsidTr="00DD1C3D">
        <w:trPr>
          <w:trHeight w:val="261"/>
          <w:jc w:val="center"/>
        </w:trPr>
        <w:tc>
          <w:tcPr>
            <w:tcW w:w="1339" w:type="dxa"/>
          </w:tcPr>
          <w:p w14:paraId="2ED5F5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NY660701</w:t>
            </w:r>
          </w:p>
        </w:tc>
        <w:tc>
          <w:tcPr>
            <w:tcW w:w="3829" w:type="dxa"/>
          </w:tcPr>
          <w:p w14:paraId="6128AE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Mamaroneck </w:t>
            </w:r>
          </w:p>
        </w:tc>
      </w:tr>
      <w:tr w:rsidR="000374AA" w:rsidRPr="000E16CD" w14:paraId="2D7357D9" w14:textId="77777777" w:rsidTr="00DD1C3D">
        <w:trPr>
          <w:trHeight w:val="261"/>
          <w:jc w:val="center"/>
        </w:trPr>
        <w:tc>
          <w:tcPr>
            <w:tcW w:w="1339" w:type="dxa"/>
          </w:tcPr>
          <w:p w14:paraId="24838F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NY431101</w:t>
            </w:r>
          </w:p>
        </w:tc>
        <w:tc>
          <w:tcPr>
            <w:tcW w:w="3829" w:type="dxa"/>
          </w:tcPr>
          <w:p w14:paraId="661E24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Manch</w:t>
            </w:r>
            <w:r>
              <w:rPr>
                <w:rFonts w:ascii="Bookman Old Style" w:hAnsi="Bookman Old Style" w:cs="Arial"/>
                <w:color w:val="000000"/>
                <w:sz w:val="22"/>
                <w:szCs w:val="22"/>
              </w:rPr>
              <w:t>e</w:t>
            </w:r>
            <w:r w:rsidRPr="000E16CD">
              <w:rPr>
                <w:rFonts w:ascii="Bookman Old Style" w:hAnsi="Bookman Old Style" w:cs="Arial"/>
                <w:color w:val="000000"/>
                <w:sz w:val="22"/>
                <w:szCs w:val="22"/>
              </w:rPr>
              <w:t>st</w:t>
            </w:r>
            <w:r>
              <w:rPr>
                <w:rFonts w:ascii="Bookman Old Style" w:hAnsi="Bookman Old Style" w:cs="Arial"/>
                <w:color w:val="000000"/>
                <w:sz w:val="22"/>
                <w:szCs w:val="22"/>
              </w:rPr>
              <w:t>e</w:t>
            </w:r>
            <w:r w:rsidRPr="000E16CD">
              <w:rPr>
                <w:rFonts w:ascii="Bookman Old Style" w:hAnsi="Bookman Old Style" w:cs="Arial"/>
                <w:color w:val="000000"/>
                <w:sz w:val="22"/>
                <w:szCs w:val="22"/>
              </w:rPr>
              <w:t>r-Sh</w:t>
            </w:r>
            <w:r>
              <w:rPr>
                <w:rFonts w:ascii="Bookman Old Style" w:hAnsi="Bookman Old Style" w:cs="Arial"/>
                <w:color w:val="000000"/>
                <w:sz w:val="22"/>
                <w:szCs w:val="22"/>
              </w:rPr>
              <w:t>o</w:t>
            </w:r>
            <w:r w:rsidRPr="000E16CD">
              <w:rPr>
                <w:rFonts w:ascii="Bookman Old Style" w:hAnsi="Bookman Old Style" w:cs="Arial"/>
                <w:color w:val="000000"/>
                <w:sz w:val="22"/>
                <w:szCs w:val="22"/>
              </w:rPr>
              <w:t>rtsv</w:t>
            </w:r>
            <w:r>
              <w:rPr>
                <w:rFonts w:ascii="Bookman Old Style" w:hAnsi="Bookman Old Style" w:cs="Arial"/>
                <w:color w:val="000000"/>
                <w:sz w:val="22"/>
                <w:szCs w:val="22"/>
              </w:rPr>
              <w:t>i</w:t>
            </w:r>
            <w:r w:rsidRPr="000E16CD">
              <w:rPr>
                <w:rFonts w:ascii="Bookman Old Style" w:hAnsi="Bookman Old Style" w:cs="Arial"/>
                <w:color w:val="000000"/>
                <w:sz w:val="22"/>
                <w:szCs w:val="22"/>
              </w:rPr>
              <w:t>lle</w:t>
            </w:r>
          </w:p>
        </w:tc>
      </w:tr>
      <w:tr w:rsidR="000374AA" w:rsidRPr="000E16CD" w14:paraId="34BDB883" w14:textId="77777777" w:rsidTr="00DD1C3D">
        <w:trPr>
          <w:trHeight w:val="261"/>
          <w:jc w:val="center"/>
        </w:trPr>
        <w:tc>
          <w:tcPr>
            <w:tcW w:w="1339" w:type="dxa"/>
          </w:tcPr>
          <w:p w14:paraId="3CFDF1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NY280406</w:t>
            </w:r>
          </w:p>
        </w:tc>
        <w:tc>
          <w:tcPr>
            <w:tcW w:w="3829" w:type="dxa"/>
          </w:tcPr>
          <w:p w14:paraId="752F5A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Manhasset</w:t>
            </w:r>
          </w:p>
        </w:tc>
      </w:tr>
      <w:tr w:rsidR="000374AA" w:rsidRPr="000E16CD" w14:paraId="2AAD1F33" w14:textId="77777777" w:rsidTr="00DD1C3D">
        <w:trPr>
          <w:trHeight w:val="261"/>
          <w:jc w:val="center"/>
        </w:trPr>
        <w:tc>
          <w:tcPr>
            <w:tcW w:w="1339" w:type="dxa"/>
          </w:tcPr>
          <w:p w14:paraId="6D5C4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NY110901</w:t>
            </w:r>
          </w:p>
        </w:tc>
        <w:tc>
          <w:tcPr>
            <w:tcW w:w="3829" w:type="dxa"/>
          </w:tcPr>
          <w:p w14:paraId="080B0A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Marathon </w:t>
            </w:r>
          </w:p>
        </w:tc>
      </w:tr>
      <w:tr w:rsidR="000374AA" w:rsidRPr="000E16CD" w14:paraId="6DC1A656" w14:textId="77777777" w:rsidTr="00DD1C3D">
        <w:trPr>
          <w:trHeight w:val="261"/>
          <w:jc w:val="center"/>
        </w:trPr>
        <w:tc>
          <w:tcPr>
            <w:tcW w:w="1339" w:type="dxa"/>
          </w:tcPr>
          <w:p w14:paraId="4E92A9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NY421101</w:t>
            </w:r>
          </w:p>
        </w:tc>
        <w:tc>
          <w:tcPr>
            <w:tcW w:w="3829" w:type="dxa"/>
          </w:tcPr>
          <w:p w14:paraId="6B81CD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Marcellus</w:t>
            </w:r>
          </w:p>
        </w:tc>
      </w:tr>
      <w:tr w:rsidR="000374AA" w:rsidRPr="000E16CD" w14:paraId="06800790" w14:textId="77777777" w:rsidTr="00DD1C3D">
        <w:trPr>
          <w:trHeight w:val="261"/>
          <w:jc w:val="center"/>
        </w:trPr>
        <w:tc>
          <w:tcPr>
            <w:tcW w:w="1339" w:type="dxa"/>
          </w:tcPr>
          <w:p w14:paraId="391722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NY121401</w:t>
            </w:r>
          </w:p>
        </w:tc>
        <w:tc>
          <w:tcPr>
            <w:tcW w:w="3829" w:type="dxa"/>
          </w:tcPr>
          <w:p w14:paraId="47864E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Margaretville</w:t>
            </w:r>
          </w:p>
        </w:tc>
      </w:tr>
      <w:tr w:rsidR="000374AA" w:rsidRPr="000E16CD" w14:paraId="22C3FA00" w14:textId="77777777" w:rsidTr="00DD1C3D">
        <w:trPr>
          <w:trHeight w:val="261"/>
          <w:jc w:val="center"/>
        </w:trPr>
        <w:tc>
          <w:tcPr>
            <w:tcW w:w="1339" w:type="dxa"/>
          </w:tcPr>
          <w:p w14:paraId="78AEC3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NY650701</w:t>
            </w:r>
          </w:p>
        </w:tc>
        <w:tc>
          <w:tcPr>
            <w:tcW w:w="3829" w:type="dxa"/>
          </w:tcPr>
          <w:p w14:paraId="63893B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Marion </w:t>
            </w:r>
          </w:p>
        </w:tc>
      </w:tr>
      <w:tr w:rsidR="000374AA" w:rsidRPr="000E16CD" w14:paraId="47039B49" w14:textId="77777777" w:rsidTr="00DD1C3D">
        <w:trPr>
          <w:trHeight w:val="261"/>
          <w:jc w:val="center"/>
        </w:trPr>
        <w:tc>
          <w:tcPr>
            <w:tcW w:w="1339" w:type="dxa"/>
          </w:tcPr>
          <w:p w14:paraId="535A9F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NY621001</w:t>
            </w:r>
          </w:p>
        </w:tc>
        <w:tc>
          <w:tcPr>
            <w:tcW w:w="3829" w:type="dxa"/>
          </w:tcPr>
          <w:p w14:paraId="56B05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Marlboro</w:t>
            </w:r>
          </w:p>
        </w:tc>
      </w:tr>
      <w:tr w:rsidR="000374AA" w:rsidRPr="000E16CD" w14:paraId="7950DB42" w14:textId="77777777" w:rsidTr="00DD1C3D">
        <w:trPr>
          <w:trHeight w:val="261"/>
          <w:jc w:val="center"/>
        </w:trPr>
        <w:tc>
          <w:tcPr>
            <w:tcW w:w="1339" w:type="dxa"/>
          </w:tcPr>
          <w:p w14:paraId="70691E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NY140702</w:t>
            </w:r>
          </w:p>
        </w:tc>
        <w:tc>
          <w:tcPr>
            <w:tcW w:w="3829" w:type="dxa"/>
          </w:tcPr>
          <w:p w14:paraId="0BB6A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Maryvale</w:t>
            </w:r>
          </w:p>
        </w:tc>
      </w:tr>
      <w:tr w:rsidR="000374AA" w:rsidRPr="000E16CD" w14:paraId="55FF1956" w14:textId="77777777" w:rsidTr="00DD1C3D">
        <w:trPr>
          <w:trHeight w:val="261"/>
          <w:jc w:val="center"/>
        </w:trPr>
        <w:tc>
          <w:tcPr>
            <w:tcW w:w="1339" w:type="dxa"/>
          </w:tcPr>
          <w:p w14:paraId="2DF867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NY280523</w:t>
            </w:r>
          </w:p>
        </w:tc>
        <w:tc>
          <w:tcPr>
            <w:tcW w:w="3829" w:type="dxa"/>
          </w:tcPr>
          <w:p w14:paraId="2D98B2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Massapequa </w:t>
            </w:r>
          </w:p>
        </w:tc>
      </w:tr>
      <w:tr w:rsidR="000374AA" w:rsidRPr="000E16CD" w14:paraId="5D29F964" w14:textId="77777777" w:rsidTr="00DD1C3D">
        <w:trPr>
          <w:trHeight w:val="261"/>
          <w:jc w:val="center"/>
        </w:trPr>
        <w:tc>
          <w:tcPr>
            <w:tcW w:w="1339" w:type="dxa"/>
          </w:tcPr>
          <w:p w14:paraId="367BCE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NY512001</w:t>
            </w:r>
          </w:p>
        </w:tc>
        <w:tc>
          <w:tcPr>
            <w:tcW w:w="3829" w:type="dxa"/>
          </w:tcPr>
          <w:p w14:paraId="46B307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Massena</w:t>
            </w:r>
          </w:p>
        </w:tc>
      </w:tr>
      <w:tr w:rsidR="000374AA" w:rsidRPr="000E16CD" w14:paraId="592AD8C0" w14:textId="77777777" w:rsidTr="00DD1C3D">
        <w:trPr>
          <w:trHeight w:val="261"/>
          <w:jc w:val="center"/>
        </w:trPr>
        <w:tc>
          <w:tcPr>
            <w:tcW w:w="1339" w:type="dxa"/>
          </w:tcPr>
          <w:p w14:paraId="2E515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NY581012</w:t>
            </w:r>
          </w:p>
        </w:tc>
        <w:tc>
          <w:tcPr>
            <w:tcW w:w="3829" w:type="dxa"/>
          </w:tcPr>
          <w:p w14:paraId="012A91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Mattituck</w:t>
            </w:r>
          </w:p>
        </w:tc>
      </w:tr>
      <w:tr w:rsidR="000374AA" w:rsidRPr="000E16CD" w14:paraId="607F1D25" w14:textId="77777777" w:rsidTr="00DD1C3D">
        <w:trPr>
          <w:trHeight w:val="261"/>
          <w:jc w:val="center"/>
        </w:trPr>
        <w:tc>
          <w:tcPr>
            <w:tcW w:w="1339" w:type="dxa"/>
          </w:tcPr>
          <w:p w14:paraId="5BCA15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NY170801</w:t>
            </w:r>
          </w:p>
        </w:tc>
        <w:tc>
          <w:tcPr>
            <w:tcW w:w="3829" w:type="dxa"/>
          </w:tcPr>
          <w:p w14:paraId="729BDD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Mayfield</w:t>
            </w:r>
          </w:p>
        </w:tc>
      </w:tr>
      <w:tr w:rsidR="000374AA" w:rsidRPr="000E16CD" w14:paraId="664DDE07" w14:textId="77777777" w:rsidTr="00DD1C3D">
        <w:trPr>
          <w:trHeight w:val="261"/>
          <w:jc w:val="center"/>
        </w:trPr>
        <w:tc>
          <w:tcPr>
            <w:tcW w:w="1339" w:type="dxa"/>
          </w:tcPr>
          <w:p w14:paraId="078DEC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NY110304</w:t>
            </w:r>
          </w:p>
        </w:tc>
        <w:tc>
          <w:tcPr>
            <w:tcW w:w="3829" w:type="dxa"/>
          </w:tcPr>
          <w:p w14:paraId="6AB614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Mc</w:t>
            </w:r>
            <w:r>
              <w:rPr>
                <w:rFonts w:ascii="Bookman Old Style" w:hAnsi="Bookman Old Style" w:cs="Arial"/>
                <w:color w:val="000000"/>
                <w:sz w:val="22"/>
                <w:szCs w:val="22"/>
              </w:rPr>
              <w:t>G</w:t>
            </w:r>
            <w:r w:rsidRPr="000E16CD">
              <w:rPr>
                <w:rFonts w:ascii="Bookman Old Style" w:hAnsi="Bookman Old Style" w:cs="Arial"/>
                <w:color w:val="000000"/>
                <w:sz w:val="22"/>
                <w:szCs w:val="22"/>
              </w:rPr>
              <w:t>raw</w:t>
            </w:r>
          </w:p>
        </w:tc>
      </w:tr>
      <w:tr w:rsidR="000374AA" w:rsidRPr="000E16CD" w14:paraId="0A1827E9" w14:textId="77777777" w:rsidTr="00DD1C3D">
        <w:trPr>
          <w:trHeight w:val="261"/>
          <w:jc w:val="center"/>
        </w:trPr>
        <w:tc>
          <w:tcPr>
            <w:tcW w:w="1339" w:type="dxa"/>
          </w:tcPr>
          <w:p w14:paraId="544B9E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NY521200</w:t>
            </w:r>
          </w:p>
        </w:tc>
        <w:tc>
          <w:tcPr>
            <w:tcW w:w="3829" w:type="dxa"/>
          </w:tcPr>
          <w:p w14:paraId="73FE9E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Mechanicville</w:t>
            </w:r>
          </w:p>
        </w:tc>
      </w:tr>
      <w:tr w:rsidR="000374AA" w:rsidRPr="000E16CD" w14:paraId="1239A858" w14:textId="77777777" w:rsidTr="00DD1C3D">
        <w:trPr>
          <w:trHeight w:val="261"/>
          <w:jc w:val="center"/>
        </w:trPr>
        <w:tc>
          <w:tcPr>
            <w:tcW w:w="1339" w:type="dxa"/>
          </w:tcPr>
          <w:p w14:paraId="5BBFC9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NY450801</w:t>
            </w:r>
          </w:p>
        </w:tc>
        <w:tc>
          <w:tcPr>
            <w:tcW w:w="3829" w:type="dxa"/>
          </w:tcPr>
          <w:p w14:paraId="67AA7A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Medina </w:t>
            </w:r>
          </w:p>
        </w:tc>
      </w:tr>
      <w:tr w:rsidR="000374AA" w:rsidRPr="000E16CD" w14:paraId="7AE001F4" w14:textId="77777777" w:rsidTr="00DD1C3D">
        <w:trPr>
          <w:trHeight w:val="261"/>
          <w:jc w:val="center"/>
        </w:trPr>
        <w:tc>
          <w:tcPr>
            <w:tcW w:w="1339" w:type="dxa"/>
          </w:tcPr>
          <w:p w14:paraId="48FBE2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NY010615</w:t>
            </w:r>
          </w:p>
        </w:tc>
        <w:tc>
          <w:tcPr>
            <w:tcW w:w="3829" w:type="dxa"/>
          </w:tcPr>
          <w:p w14:paraId="0239B4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Menands</w:t>
            </w:r>
          </w:p>
        </w:tc>
      </w:tr>
      <w:tr w:rsidR="000374AA" w:rsidRPr="000E16CD" w14:paraId="667B0FAC" w14:textId="77777777" w:rsidTr="00DD1C3D">
        <w:trPr>
          <w:trHeight w:val="261"/>
          <w:jc w:val="center"/>
        </w:trPr>
        <w:tc>
          <w:tcPr>
            <w:tcW w:w="1339" w:type="dxa"/>
          </w:tcPr>
          <w:p w14:paraId="7EB7DD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NY280225</w:t>
            </w:r>
          </w:p>
        </w:tc>
        <w:tc>
          <w:tcPr>
            <w:tcW w:w="3829" w:type="dxa"/>
          </w:tcPr>
          <w:p w14:paraId="6EB9BC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Merrick </w:t>
            </w:r>
          </w:p>
        </w:tc>
      </w:tr>
      <w:tr w:rsidR="000374AA" w:rsidRPr="000E16CD" w14:paraId="7E7DCCBE" w14:textId="77777777" w:rsidTr="00DD1C3D">
        <w:trPr>
          <w:trHeight w:val="261"/>
          <w:jc w:val="center"/>
        </w:trPr>
        <w:tc>
          <w:tcPr>
            <w:tcW w:w="1339" w:type="dxa"/>
          </w:tcPr>
          <w:p w14:paraId="1A1530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NY460901</w:t>
            </w:r>
          </w:p>
        </w:tc>
        <w:tc>
          <w:tcPr>
            <w:tcW w:w="3829" w:type="dxa"/>
          </w:tcPr>
          <w:p w14:paraId="3A0575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Mexico </w:t>
            </w:r>
          </w:p>
        </w:tc>
      </w:tr>
      <w:tr w:rsidR="000374AA" w:rsidRPr="000E16CD" w14:paraId="30A94BCC" w14:textId="77777777" w:rsidTr="00DD1C3D">
        <w:trPr>
          <w:trHeight w:val="261"/>
          <w:jc w:val="center"/>
        </w:trPr>
        <w:tc>
          <w:tcPr>
            <w:tcW w:w="1339" w:type="dxa"/>
          </w:tcPr>
          <w:p w14:paraId="3B2484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NY580211</w:t>
            </w:r>
          </w:p>
        </w:tc>
        <w:tc>
          <w:tcPr>
            <w:tcW w:w="3829" w:type="dxa"/>
          </w:tcPr>
          <w:p w14:paraId="02FCA0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Middle Country</w:t>
            </w:r>
          </w:p>
        </w:tc>
      </w:tr>
      <w:tr w:rsidR="000374AA" w:rsidRPr="000E16CD" w14:paraId="159AE3DD" w14:textId="77777777" w:rsidTr="00DD1C3D">
        <w:trPr>
          <w:trHeight w:val="261"/>
          <w:jc w:val="center"/>
        </w:trPr>
        <w:tc>
          <w:tcPr>
            <w:tcW w:w="1339" w:type="dxa"/>
          </w:tcPr>
          <w:p w14:paraId="69CD98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NY541001</w:t>
            </w:r>
          </w:p>
        </w:tc>
        <w:tc>
          <w:tcPr>
            <w:tcW w:w="3829" w:type="dxa"/>
          </w:tcPr>
          <w:p w14:paraId="0F60F4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Middleburgh</w:t>
            </w:r>
          </w:p>
        </w:tc>
      </w:tr>
      <w:tr w:rsidR="000374AA" w:rsidRPr="000E16CD" w14:paraId="1F15A745" w14:textId="77777777" w:rsidTr="00DD1C3D">
        <w:trPr>
          <w:trHeight w:val="261"/>
          <w:jc w:val="center"/>
        </w:trPr>
        <w:tc>
          <w:tcPr>
            <w:tcW w:w="1339" w:type="dxa"/>
          </w:tcPr>
          <w:p w14:paraId="722454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NY441000</w:t>
            </w:r>
          </w:p>
        </w:tc>
        <w:tc>
          <w:tcPr>
            <w:tcW w:w="3829" w:type="dxa"/>
          </w:tcPr>
          <w:p w14:paraId="76D9DD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Middletown </w:t>
            </w:r>
          </w:p>
        </w:tc>
      </w:tr>
      <w:tr w:rsidR="000374AA" w:rsidRPr="000E16CD" w14:paraId="64E94644" w14:textId="77777777" w:rsidTr="00DD1C3D">
        <w:trPr>
          <w:trHeight w:val="261"/>
          <w:jc w:val="center"/>
        </w:trPr>
        <w:tc>
          <w:tcPr>
            <w:tcW w:w="1339" w:type="dxa"/>
          </w:tcPr>
          <w:p w14:paraId="1CBEC0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NY471101</w:t>
            </w:r>
          </w:p>
        </w:tc>
        <w:tc>
          <w:tcPr>
            <w:tcW w:w="3829" w:type="dxa"/>
          </w:tcPr>
          <w:p w14:paraId="5CE554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Milford </w:t>
            </w:r>
          </w:p>
        </w:tc>
      </w:tr>
      <w:tr w:rsidR="000374AA" w:rsidRPr="000E16CD" w14:paraId="703BBD37" w14:textId="77777777" w:rsidTr="00DD1C3D">
        <w:trPr>
          <w:trHeight w:val="261"/>
          <w:jc w:val="center"/>
        </w:trPr>
        <w:tc>
          <w:tcPr>
            <w:tcW w:w="1339" w:type="dxa"/>
          </w:tcPr>
          <w:p w14:paraId="64397C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NY132201</w:t>
            </w:r>
          </w:p>
        </w:tc>
        <w:tc>
          <w:tcPr>
            <w:tcW w:w="3829" w:type="dxa"/>
          </w:tcPr>
          <w:p w14:paraId="0C6A97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Millbrook</w:t>
            </w:r>
          </w:p>
        </w:tc>
      </w:tr>
      <w:tr w:rsidR="000374AA" w:rsidRPr="000E16CD" w14:paraId="11BF5B9A" w14:textId="77777777" w:rsidTr="00DD1C3D">
        <w:trPr>
          <w:trHeight w:val="261"/>
          <w:jc w:val="center"/>
        </w:trPr>
        <w:tc>
          <w:tcPr>
            <w:tcW w:w="1339" w:type="dxa"/>
          </w:tcPr>
          <w:p w14:paraId="3ED6C9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NY580208</w:t>
            </w:r>
          </w:p>
        </w:tc>
        <w:tc>
          <w:tcPr>
            <w:tcW w:w="3829" w:type="dxa"/>
          </w:tcPr>
          <w:p w14:paraId="50EC3B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Miller Place </w:t>
            </w:r>
          </w:p>
        </w:tc>
      </w:tr>
      <w:tr w:rsidR="000374AA" w:rsidRPr="000E16CD" w14:paraId="431446A5" w14:textId="77777777" w:rsidTr="00DD1C3D">
        <w:trPr>
          <w:trHeight w:val="261"/>
          <w:jc w:val="center"/>
        </w:trPr>
        <w:tc>
          <w:tcPr>
            <w:tcW w:w="1339" w:type="dxa"/>
          </w:tcPr>
          <w:p w14:paraId="7529EF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NY280410</w:t>
            </w:r>
          </w:p>
        </w:tc>
        <w:tc>
          <w:tcPr>
            <w:tcW w:w="3829" w:type="dxa"/>
          </w:tcPr>
          <w:p w14:paraId="64E512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Mineola </w:t>
            </w:r>
          </w:p>
        </w:tc>
      </w:tr>
      <w:tr w:rsidR="000374AA" w:rsidRPr="000E16CD" w14:paraId="666043A8" w14:textId="77777777" w:rsidTr="00DD1C3D">
        <w:trPr>
          <w:trHeight w:val="261"/>
          <w:jc w:val="center"/>
        </w:trPr>
        <w:tc>
          <w:tcPr>
            <w:tcW w:w="1339" w:type="dxa"/>
          </w:tcPr>
          <w:p w14:paraId="7BE710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NY150801</w:t>
            </w:r>
          </w:p>
        </w:tc>
        <w:tc>
          <w:tcPr>
            <w:tcW w:w="3829" w:type="dxa"/>
          </w:tcPr>
          <w:p w14:paraId="6A6CAE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Minerva</w:t>
            </w:r>
          </w:p>
        </w:tc>
      </w:tr>
      <w:tr w:rsidR="000374AA" w:rsidRPr="000E16CD" w14:paraId="5EA8C21E" w14:textId="77777777" w:rsidTr="00DD1C3D">
        <w:trPr>
          <w:trHeight w:val="261"/>
          <w:jc w:val="center"/>
        </w:trPr>
        <w:tc>
          <w:tcPr>
            <w:tcW w:w="1339" w:type="dxa"/>
          </w:tcPr>
          <w:p w14:paraId="16107B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NY441101</w:t>
            </w:r>
          </w:p>
        </w:tc>
        <w:tc>
          <w:tcPr>
            <w:tcW w:w="3829" w:type="dxa"/>
          </w:tcPr>
          <w:p w14:paraId="116EB1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Minisink Valley </w:t>
            </w:r>
          </w:p>
        </w:tc>
      </w:tr>
      <w:tr w:rsidR="000374AA" w:rsidRPr="000E16CD" w14:paraId="24336DF0" w14:textId="77777777" w:rsidTr="00DD1C3D">
        <w:trPr>
          <w:trHeight w:val="261"/>
          <w:jc w:val="center"/>
        </w:trPr>
        <w:tc>
          <w:tcPr>
            <w:tcW w:w="1339" w:type="dxa"/>
          </w:tcPr>
          <w:p w14:paraId="0B2BEA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NY530515</w:t>
            </w:r>
          </w:p>
        </w:tc>
        <w:tc>
          <w:tcPr>
            <w:tcW w:w="3829" w:type="dxa"/>
          </w:tcPr>
          <w:p w14:paraId="2EC705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Mohonasen</w:t>
            </w:r>
          </w:p>
        </w:tc>
      </w:tr>
      <w:tr w:rsidR="000374AA" w:rsidRPr="000E16CD" w14:paraId="6A94EA99" w14:textId="77777777" w:rsidTr="00DD1C3D">
        <w:trPr>
          <w:trHeight w:val="261"/>
          <w:jc w:val="center"/>
        </w:trPr>
        <w:tc>
          <w:tcPr>
            <w:tcW w:w="1339" w:type="dxa"/>
          </w:tcPr>
          <w:p w14:paraId="640D60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NY441201</w:t>
            </w:r>
          </w:p>
        </w:tc>
        <w:tc>
          <w:tcPr>
            <w:tcW w:w="3829" w:type="dxa"/>
          </w:tcPr>
          <w:p w14:paraId="704D8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Monroe Woodbury</w:t>
            </w:r>
          </w:p>
        </w:tc>
      </w:tr>
      <w:tr w:rsidR="000374AA" w:rsidRPr="000E16CD" w14:paraId="7710A1F4" w14:textId="77777777" w:rsidTr="00DD1C3D">
        <w:trPr>
          <w:trHeight w:val="261"/>
          <w:jc w:val="center"/>
        </w:trPr>
        <w:tc>
          <w:tcPr>
            <w:tcW w:w="1339" w:type="dxa"/>
          </w:tcPr>
          <w:p w14:paraId="6DF8DD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NY580306</w:t>
            </w:r>
          </w:p>
        </w:tc>
        <w:tc>
          <w:tcPr>
            <w:tcW w:w="3829" w:type="dxa"/>
          </w:tcPr>
          <w:p w14:paraId="7F4AE3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Montauk</w:t>
            </w:r>
          </w:p>
        </w:tc>
      </w:tr>
      <w:tr w:rsidR="000374AA" w:rsidRPr="000E16CD" w14:paraId="5258A775" w14:textId="77777777" w:rsidTr="00DD1C3D">
        <w:trPr>
          <w:trHeight w:val="261"/>
          <w:jc w:val="center"/>
        </w:trPr>
        <w:tc>
          <w:tcPr>
            <w:tcW w:w="1339" w:type="dxa"/>
          </w:tcPr>
          <w:p w14:paraId="542200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NY591401</w:t>
            </w:r>
          </w:p>
        </w:tc>
        <w:tc>
          <w:tcPr>
            <w:tcW w:w="3829" w:type="dxa"/>
          </w:tcPr>
          <w:p w14:paraId="376901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Monticello </w:t>
            </w:r>
          </w:p>
        </w:tc>
      </w:tr>
      <w:tr w:rsidR="000374AA" w:rsidRPr="000E16CD" w14:paraId="00FE2690" w14:textId="77777777" w:rsidTr="00DD1C3D">
        <w:trPr>
          <w:trHeight w:val="261"/>
          <w:jc w:val="center"/>
        </w:trPr>
        <w:tc>
          <w:tcPr>
            <w:tcW w:w="1339" w:type="dxa"/>
          </w:tcPr>
          <w:p w14:paraId="2E1D05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NY051301</w:t>
            </w:r>
          </w:p>
        </w:tc>
        <w:tc>
          <w:tcPr>
            <w:tcW w:w="3829" w:type="dxa"/>
          </w:tcPr>
          <w:p w14:paraId="2A650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Moravia </w:t>
            </w:r>
          </w:p>
        </w:tc>
      </w:tr>
      <w:tr w:rsidR="000374AA" w:rsidRPr="000E16CD" w14:paraId="538646E4" w14:textId="77777777" w:rsidTr="00DD1C3D">
        <w:trPr>
          <w:trHeight w:val="261"/>
          <w:jc w:val="center"/>
        </w:trPr>
        <w:tc>
          <w:tcPr>
            <w:tcW w:w="1339" w:type="dxa"/>
          </w:tcPr>
          <w:p w14:paraId="311A08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NY150901</w:t>
            </w:r>
          </w:p>
        </w:tc>
        <w:tc>
          <w:tcPr>
            <w:tcW w:w="3829" w:type="dxa"/>
          </w:tcPr>
          <w:p w14:paraId="4ED16E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Moriah</w:t>
            </w:r>
          </w:p>
        </w:tc>
      </w:tr>
      <w:tr w:rsidR="000374AA" w:rsidRPr="000E16CD" w14:paraId="29D22461" w14:textId="77777777" w:rsidTr="00DD1C3D">
        <w:trPr>
          <w:trHeight w:val="261"/>
          <w:jc w:val="center"/>
        </w:trPr>
        <w:tc>
          <w:tcPr>
            <w:tcW w:w="1339" w:type="dxa"/>
          </w:tcPr>
          <w:p w14:paraId="615A81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NY471201</w:t>
            </w:r>
          </w:p>
        </w:tc>
        <w:tc>
          <w:tcPr>
            <w:tcW w:w="3829" w:type="dxa"/>
          </w:tcPr>
          <w:p w14:paraId="6829E2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Morris</w:t>
            </w:r>
          </w:p>
        </w:tc>
      </w:tr>
      <w:tr w:rsidR="000374AA" w:rsidRPr="000E16CD" w14:paraId="0D05B3D9" w14:textId="77777777" w:rsidTr="00DD1C3D">
        <w:trPr>
          <w:trHeight w:val="261"/>
          <w:jc w:val="center"/>
        </w:trPr>
        <w:tc>
          <w:tcPr>
            <w:tcW w:w="1339" w:type="dxa"/>
          </w:tcPr>
          <w:p w14:paraId="7DCA69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NY512101</w:t>
            </w:r>
          </w:p>
        </w:tc>
        <w:tc>
          <w:tcPr>
            <w:tcW w:w="3829" w:type="dxa"/>
          </w:tcPr>
          <w:p w14:paraId="593623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Morristown </w:t>
            </w:r>
          </w:p>
        </w:tc>
      </w:tr>
      <w:tr w:rsidR="000374AA" w:rsidRPr="000E16CD" w14:paraId="01EF6C25" w14:textId="77777777" w:rsidTr="00DD1C3D">
        <w:trPr>
          <w:trHeight w:val="261"/>
          <w:jc w:val="center"/>
        </w:trPr>
        <w:tc>
          <w:tcPr>
            <w:tcW w:w="1339" w:type="dxa"/>
          </w:tcPr>
          <w:p w14:paraId="2ED149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NY250401</w:t>
            </w:r>
          </w:p>
        </w:tc>
        <w:tc>
          <w:tcPr>
            <w:tcW w:w="3829" w:type="dxa"/>
          </w:tcPr>
          <w:p w14:paraId="2DFA99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Morrisville Eaton</w:t>
            </w:r>
          </w:p>
        </w:tc>
      </w:tr>
      <w:tr w:rsidR="000374AA" w:rsidRPr="000E16CD" w14:paraId="2430F484" w14:textId="77777777" w:rsidTr="00DD1C3D">
        <w:trPr>
          <w:trHeight w:val="261"/>
          <w:jc w:val="center"/>
        </w:trPr>
        <w:tc>
          <w:tcPr>
            <w:tcW w:w="1339" w:type="dxa"/>
          </w:tcPr>
          <w:p w14:paraId="59147B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NY212001</w:t>
            </w:r>
          </w:p>
        </w:tc>
        <w:tc>
          <w:tcPr>
            <w:tcW w:w="3829" w:type="dxa"/>
          </w:tcPr>
          <w:p w14:paraId="01D35A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Markham </w:t>
            </w:r>
          </w:p>
        </w:tc>
      </w:tr>
      <w:tr w:rsidR="000374AA" w:rsidRPr="000E16CD" w14:paraId="5179125C" w14:textId="77777777" w:rsidTr="00DD1C3D">
        <w:trPr>
          <w:trHeight w:val="261"/>
          <w:jc w:val="center"/>
        </w:trPr>
        <w:tc>
          <w:tcPr>
            <w:tcW w:w="1339" w:type="dxa"/>
          </w:tcPr>
          <w:p w14:paraId="052134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NY240901</w:t>
            </w:r>
          </w:p>
        </w:tc>
        <w:tc>
          <w:tcPr>
            <w:tcW w:w="3829" w:type="dxa"/>
          </w:tcPr>
          <w:p w14:paraId="65D903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Morris </w:t>
            </w:r>
          </w:p>
        </w:tc>
      </w:tr>
      <w:tr w:rsidR="000374AA" w:rsidRPr="000E16CD" w14:paraId="3C013E4D" w14:textId="77777777" w:rsidTr="00DD1C3D">
        <w:trPr>
          <w:trHeight w:val="261"/>
          <w:jc w:val="center"/>
        </w:trPr>
        <w:tc>
          <w:tcPr>
            <w:tcW w:w="1339" w:type="dxa"/>
          </w:tcPr>
          <w:p w14:paraId="2CC23D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NY580207</w:t>
            </w:r>
          </w:p>
        </w:tc>
        <w:tc>
          <w:tcPr>
            <w:tcW w:w="3829" w:type="dxa"/>
          </w:tcPr>
          <w:p w14:paraId="32B099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Sinai </w:t>
            </w:r>
          </w:p>
        </w:tc>
      </w:tr>
      <w:tr w:rsidR="000374AA" w:rsidRPr="000E16CD" w14:paraId="21967833" w14:textId="77777777" w:rsidTr="00DD1C3D">
        <w:trPr>
          <w:trHeight w:val="261"/>
          <w:jc w:val="center"/>
        </w:trPr>
        <w:tc>
          <w:tcPr>
            <w:tcW w:w="1339" w:type="dxa"/>
          </w:tcPr>
          <w:p w14:paraId="16BFE0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NY660900</w:t>
            </w:r>
          </w:p>
        </w:tc>
        <w:tc>
          <w:tcPr>
            <w:tcW w:w="3829" w:type="dxa"/>
          </w:tcPr>
          <w:p w14:paraId="5A2391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Vernon </w:t>
            </w:r>
          </w:p>
        </w:tc>
      </w:tr>
      <w:tr w:rsidR="000374AA" w:rsidRPr="000E16CD" w14:paraId="709310B3" w14:textId="77777777" w:rsidTr="00DD1C3D">
        <w:trPr>
          <w:trHeight w:val="261"/>
          <w:jc w:val="center"/>
        </w:trPr>
        <w:tc>
          <w:tcPr>
            <w:tcW w:w="1339" w:type="dxa"/>
          </w:tcPr>
          <w:p w14:paraId="248E04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NY660801</w:t>
            </w:r>
          </w:p>
        </w:tc>
        <w:tc>
          <w:tcPr>
            <w:tcW w:w="3829" w:type="dxa"/>
          </w:tcPr>
          <w:p w14:paraId="7750C4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Mt Pleasant Cent</w:t>
            </w:r>
          </w:p>
        </w:tc>
      </w:tr>
      <w:tr w:rsidR="000374AA" w:rsidRPr="000E16CD" w14:paraId="3E6EC80F" w14:textId="77777777" w:rsidTr="00DD1C3D">
        <w:trPr>
          <w:trHeight w:val="261"/>
          <w:jc w:val="center"/>
        </w:trPr>
        <w:tc>
          <w:tcPr>
            <w:tcW w:w="1339" w:type="dxa"/>
          </w:tcPr>
          <w:p w14:paraId="54F48B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NY500108</w:t>
            </w:r>
          </w:p>
        </w:tc>
        <w:tc>
          <w:tcPr>
            <w:tcW w:w="3829" w:type="dxa"/>
          </w:tcPr>
          <w:p w14:paraId="448F09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Nanuet</w:t>
            </w:r>
          </w:p>
        </w:tc>
      </w:tr>
      <w:tr w:rsidR="000374AA" w:rsidRPr="000E16CD" w14:paraId="1F9D9BF0" w14:textId="77777777" w:rsidTr="00DD1C3D">
        <w:trPr>
          <w:trHeight w:val="261"/>
          <w:jc w:val="center"/>
        </w:trPr>
        <w:tc>
          <w:tcPr>
            <w:tcW w:w="1339" w:type="dxa"/>
          </w:tcPr>
          <w:p w14:paraId="3AFDAC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NY431201</w:t>
            </w:r>
          </w:p>
        </w:tc>
        <w:tc>
          <w:tcPr>
            <w:tcW w:w="3829" w:type="dxa"/>
          </w:tcPr>
          <w:p w14:paraId="30D968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Naples </w:t>
            </w:r>
          </w:p>
        </w:tc>
      </w:tr>
      <w:tr w:rsidR="000374AA" w:rsidRPr="000E16CD" w14:paraId="0112A23A" w14:textId="77777777" w:rsidTr="00DD1C3D">
        <w:trPr>
          <w:trHeight w:val="261"/>
          <w:jc w:val="center"/>
        </w:trPr>
        <w:tc>
          <w:tcPr>
            <w:tcW w:w="1339" w:type="dxa"/>
          </w:tcPr>
          <w:p w14:paraId="7C73FA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NY411501</w:t>
            </w:r>
          </w:p>
        </w:tc>
        <w:tc>
          <w:tcPr>
            <w:tcW w:w="3829" w:type="dxa"/>
          </w:tcPr>
          <w:p w14:paraId="085D5F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Hartford</w:t>
            </w:r>
          </w:p>
        </w:tc>
      </w:tr>
      <w:tr w:rsidR="000374AA" w:rsidRPr="000E16CD" w14:paraId="3B502B07" w14:textId="77777777" w:rsidTr="00DD1C3D">
        <w:trPr>
          <w:trHeight w:val="261"/>
          <w:jc w:val="center"/>
        </w:trPr>
        <w:tc>
          <w:tcPr>
            <w:tcW w:w="1339" w:type="dxa"/>
          </w:tcPr>
          <w:p w14:paraId="42E63E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NY280405</w:t>
            </w:r>
          </w:p>
        </w:tc>
        <w:tc>
          <w:tcPr>
            <w:tcW w:w="3829" w:type="dxa"/>
          </w:tcPr>
          <w:p w14:paraId="15E633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Hyde Park</w:t>
            </w:r>
          </w:p>
        </w:tc>
      </w:tr>
      <w:tr w:rsidR="000374AA" w:rsidRPr="000E16CD" w14:paraId="6F6AC74A" w14:textId="77777777" w:rsidTr="00DD1C3D">
        <w:trPr>
          <w:trHeight w:val="261"/>
          <w:jc w:val="center"/>
        </w:trPr>
        <w:tc>
          <w:tcPr>
            <w:tcW w:w="1339" w:type="dxa"/>
          </w:tcPr>
          <w:p w14:paraId="0D8F6F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NY101601</w:t>
            </w:r>
          </w:p>
        </w:tc>
        <w:tc>
          <w:tcPr>
            <w:tcW w:w="3829" w:type="dxa"/>
          </w:tcPr>
          <w:p w14:paraId="52A718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Lebanon</w:t>
            </w:r>
          </w:p>
        </w:tc>
      </w:tr>
      <w:tr w:rsidR="000374AA" w:rsidRPr="000E16CD" w14:paraId="5D29A976" w14:textId="77777777" w:rsidTr="00DD1C3D">
        <w:trPr>
          <w:trHeight w:val="261"/>
          <w:jc w:val="center"/>
        </w:trPr>
        <w:tc>
          <w:tcPr>
            <w:tcW w:w="1339" w:type="dxa"/>
          </w:tcPr>
          <w:p w14:paraId="6E6C5A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NY621101</w:t>
            </w:r>
          </w:p>
        </w:tc>
        <w:tc>
          <w:tcPr>
            <w:tcW w:w="3829" w:type="dxa"/>
          </w:tcPr>
          <w:p w14:paraId="4DD0C5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Paltz</w:t>
            </w:r>
          </w:p>
        </w:tc>
      </w:tr>
      <w:tr w:rsidR="000374AA" w:rsidRPr="000E16CD" w14:paraId="1110E4AD" w14:textId="77777777" w:rsidTr="00DD1C3D">
        <w:trPr>
          <w:trHeight w:val="261"/>
          <w:jc w:val="center"/>
        </w:trPr>
        <w:tc>
          <w:tcPr>
            <w:tcW w:w="1339" w:type="dxa"/>
          </w:tcPr>
          <w:p w14:paraId="22570A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NY661100</w:t>
            </w:r>
          </w:p>
        </w:tc>
        <w:tc>
          <w:tcPr>
            <w:tcW w:w="3829" w:type="dxa"/>
          </w:tcPr>
          <w:p w14:paraId="004278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Rochelle </w:t>
            </w:r>
          </w:p>
        </w:tc>
      </w:tr>
      <w:tr w:rsidR="000374AA" w:rsidRPr="000E16CD" w14:paraId="792B4595" w14:textId="77777777" w:rsidTr="00DD1C3D">
        <w:trPr>
          <w:trHeight w:val="261"/>
          <w:jc w:val="center"/>
        </w:trPr>
        <w:tc>
          <w:tcPr>
            <w:tcW w:w="1339" w:type="dxa"/>
          </w:tcPr>
          <w:p w14:paraId="502186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NY581015</w:t>
            </w:r>
          </w:p>
        </w:tc>
        <w:tc>
          <w:tcPr>
            <w:tcW w:w="3829" w:type="dxa"/>
          </w:tcPr>
          <w:p w14:paraId="3135D4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Suffolk</w:t>
            </w:r>
          </w:p>
        </w:tc>
      </w:tr>
      <w:tr w:rsidR="000374AA" w:rsidRPr="000E16CD" w14:paraId="1A72A3F2" w14:textId="77777777" w:rsidTr="00DD1C3D">
        <w:trPr>
          <w:trHeight w:val="261"/>
          <w:jc w:val="center"/>
        </w:trPr>
        <w:tc>
          <w:tcPr>
            <w:tcW w:w="1339" w:type="dxa"/>
          </w:tcPr>
          <w:p w14:paraId="0C1953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NY411504</w:t>
            </w:r>
          </w:p>
        </w:tc>
        <w:tc>
          <w:tcPr>
            <w:tcW w:w="3829" w:type="dxa"/>
          </w:tcPr>
          <w:p w14:paraId="42999E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York Mills</w:t>
            </w:r>
          </w:p>
        </w:tc>
      </w:tr>
      <w:tr w:rsidR="000374AA" w:rsidRPr="000E16CD" w14:paraId="4204C8B5" w14:textId="77777777" w:rsidTr="00DD1C3D">
        <w:trPr>
          <w:trHeight w:val="261"/>
          <w:jc w:val="center"/>
        </w:trPr>
        <w:tc>
          <w:tcPr>
            <w:tcW w:w="1339" w:type="dxa"/>
          </w:tcPr>
          <w:p w14:paraId="3B0837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NY650101</w:t>
            </w:r>
          </w:p>
        </w:tc>
        <w:tc>
          <w:tcPr>
            <w:tcW w:w="3829" w:type="dxa"/>
          </w:tcPr>
          <w:p w14:paraId="4535F5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w:t>
            </w:r>
          </w:p>
        </w:tc>
      </w:tr>
      <w:tr w:rsidR="000374AA" w:rsidRPr="000E16CD" w14:paraId="404EA8BB" w14:textId="77777777" w:rsidTr="00DD1C3D">
        <w:trPr>
          <w:trHeight w:val="261"/>
          <w:jc w:val="center"/>
        </w:trPr>
        <w:tc>
          <w:tcPr>
            <w:tcW w:w="1339" w:type="dxa"/>
          </w:tcPr>
          <w:p w14:paraId="4C949B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NY600402</w:t>
            </w:r>
          </w:p>
        </w:tc>
        <w:tc>
          <w:tcPr>
            <w:tcW w:w="3829" w:type="dxa"/>
          </w:tcPr>
          <w:p w14:paraId="7C0E01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Valley </w:t>
            </w:r>
          </w:p>
        </w:tc>
      </w:tr>
      <w:tr w:rsidR="000374AA" w:rsidRPr="000E16CD" w14:paraId="18BD45A6" w14:textId="77777777" w:rsidTr="00DD1C3D">
        <w:trPr>
          <w:trHeight w:val="261"/>
          <w:jc w:val="center"/>
        </w:trPr>
        <w:tc>
          <w:tcPr>
            <w:tcW w:w="1339" w:type="dxa"/>
          </w:tcPr>
          <w:p w14:paraId="24ABE2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NY441600</w:t>
            </w:r>
          </w:p>
        </w:tc>
        <w:tc>
          <w:tcPr>
            <w:tcW w:w="3829" w:type="dxa"/>
          </w:tcPr>
          <w:p w14:paraId="710CF2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Newburgh </w:t>
            </w:r>
          </w:p>
        </w:tc>
      </w:tr>
      <w:tr w:rsidR="000374AA" w:rsidRPr="000E16CD" w14:paraId="4D357C4F" w14:textId="77777777" w:rsidTr="00DD1C3D">
        <w:trPr>
          <w:trHeight w:val="261"/>
          <w:jc w:val="center"/>
        </w:trPr>
        <w:tc>
          <w:tcPr>
            <w:tcW w:w="1339" w:type="dxa"/>
          </w:tcPr>
          <w:p w14:paraId="3025A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NY151001</w:t>
            </w:r>
          </w:p>
        </w:tc>
        <w:tc>
          <w:tcPr>
            <w:tcW w:w="3829" w:type="dxa"/>
          </w:tcPr>
          <w:p w14:paraId="2EF021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Newcomb</w:t>
            </w:r>
          </w:p>
        </w:tc>
      </w:tr>
      <w:tr w:rsidR="000374AA" w:rsidRPr="000E16CD" w14:paraId="245EA239" w14:textId="77777777" w:rsidTr="00DD1C3D">
        <w:trPr>
          <w:trHeight w:val="261"/>
          <w:jc w:val="center"/>
        </w:trPr>
        <w:tc>
          <w:tcPr>
            <w:tcW w:w="1339" w:type="dxa"/>
          </w:tcPr>
          <w:p w14:paraId="17EECF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NY400601</w:t>
            </w:r>
          </w:p>
        </w:tc>
        <w:tc>
          <w:tcPr>
            <w:tcW w:w="3829" w:type="dxa"/>
          </w:tcPr>
          <w:p w14:paraId="3F89CB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Newfane</w:t>
            </w:r>
          </w:p>
        </w:tc>
      </w:tr>
      <w:tr w:rsidR="000374AA" w:rsidRPr="000E16CD" w14:paraId="624C66A7" w14:textId="77777777" w:rsidTr="00DD1C3D">
        <w:trPr>
          <w:trHeight w:val="261"/>
          <w:jc w:val="center"/>
        </w:trPr>
        <w:tc>
          <w:tcPr>
            <w:tcW w:w="1339" w:type="dxa"/>
          </w:tcPr>
          <w:p w14:paraId="5D821C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NY610901</w:t>
            </w:r>
          </w:p>
        </w:tc>
        <w:tc>
          <w:tcPr>
            <w:tcW w:w="3829" w:type="dxa"/>
          </w:tcPr>
          <w:p w14:paraId="63878D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Newfield</w:t>
            </w:r>
          </w:p>
        </w:tc>
      </w:tr>
      <w:tr w:rsidR="000374AA" w:rsidRPr="000E16CD" w14:paraId="2DDF7F47" w14:textId="77777777" w:rsidTr="00DD1C3D">
        <w:trPr>
          <w:trHeight w:val="261"/>
          <w:jc w:val="center"/>
        </w:trPr>
        <w:tc>
          <w:tcPr>
            <w:tcW w:w="1339" w:type="dxa"/>
          </w:tcPr>
          <w:p w14:paraId="280AF7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NY400800</w:t>
            </w:r>
          </w:p>
        </w:tc>
        <w:tc>
          <w:tcPr>
            <w:tcW w:w="3829" w:type="dxa"/>
          </w:tcPr>
          <w:p w14:paraId="47D412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Niagara Falls </w:t>
            </w:r>
          </w:p>
        </w:tc>
      </w:tr>
      <w:tr w:rsidR="000374AA" w:rsidRPr="000E16CD" w14:paraId="6EECE6A9" w14:textId="77777777" w:rsidTr="00DD1C3D">
        <w:trPr>
          <w:trHeight w:val="261"/>
          <w:jc w:val="center"/>
        </w:trPr>
        <w:tc>
          <w:tcPr>
            <w:tcW w:w="1339" w:type="dxa"/>
          </w:tcPr>
          <w:p w14:paraId="72229D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NY400701</w:t>
            </w:r>
          </w:p>
        </w:tc>
        <w:tc>
          <w:tcPr>
            <w:tcW w:w="3829" w:type="dxa"/>
          </w:tcPr>
          <w:p w14:paraId="35007D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Niagara Wheatfield</w:t>
            </w:r>
          </w:p>
        </w:tc>
      </w:tr>
      <w:tr w:rsidR="000374AA" w:rsidRPr="000E16CD" w14:paraId="64BC68A6" w14:textId="77777777" w:rsidTr="00DD1C3D">
        <w:trPr>
          <w:trHeight w:val="261"/>
          <w:jc w:val="center"/>
        </w:trPr>
        <w:tc>
          <w:tcPr>
            <w:tcW w:w="1339" w:type="dxa"/>
          </w:tcPr>
          <w:p w14:paraId="1159C6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NY530301</w:t>
            </w:r>
          </w:p>
        </w:tc>
        <w:tc>
          <w:tcPr>
            <w:tcW w:w="3829" w:type="dxa"/>
          </w:tcPr>
          <w:p w14:paraId="3C174B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Niskayuna </w:t>
            </w:r>
          </w:p>
        </w:tc>
      </w:tr>
      <w:tr w:rsidR="000374AA" w:rsidRPr="000E16CD" w14:paraId="71B07589" w14:textId="77777777" w:rsidTr="00DD1C3D">
        <w:trPr>
          <w:trHeight w:val="261"/>
          <w:jc w:val="center"/>
        </w:trPr>
        <w:tc>
          <w:tcPr>
            <w:tcW w:w="1339" w:type="dxa"/>
          </w:tcPr>
          <w:p w14:paraId="2B07A5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NY490801</w:t>
            </w:r>
          </w:p>
        </w:tc>
        <w:tc>
          <w:tcPr>
            <w:tcW w:w="3829" w:type="dxa"/>
          </w:tcPr>
          <w:p w14:paraId="5F5F9A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 Greenbush Com</w:t>
            </w:r>
          </w:p>
        </w:tc>
      </w:tr>
      <w:tr w:rsidR="000374AA" w:rsidRPr="000E16CD" w14:paraId="7CCD3306" w14:textId="77777777" w:rsidTr="00DD1C3D">
        <w:trPr>
          <w:trHeight w:val="261"/>
          <w:jc w:val="center"/>
        </w:trPr>
        <w:tc>
          <w:tcPr>
            <w:tcW w:w="1339" w:type="dxa"/>
          </w:tcPr>
          <w:p w14:paraId="1999ED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NY580103</w:t>
            </w:r>
          </w:p>
        </w:tc>
        <w:tc>
          <w:tcPr>
            <w:tcW w:w="3829" w:type="dxa"/>
          </w:tcPr>
          <w:p w14:paraId="413DD9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Babylon </w:t>
            </w:r>
          </w:p>
        </w:tc>
      </w:tr>
      <w:tr w:rsidR="000374AA" w:rsidRPr="000E16CD" w14:paraId="55424948" w14:textId="77777777" w:rsidTr="00DD1C3D">
        <w:trPr>
          <w:trHeight w:val="261"/>
          <w:jc w:val="center"/>
        </w:trPr>
        <w:tc>
          <w:tcPr>
            <w:tcW w:w="1339" w:type="dxa"/>
          </w:tcPr>
          <w:p w14:paraId="672B6A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NY280204</w:t>
            </w:r>
          </w:p>
        </w:tc>
        <w:tc>
          <w:tcPr>
            <w:tcW w:w="3829" w:type="dxa"/>
          </w:tcPr>
          <w:p w14:paraId="07975F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Bellmore </w:t>
            </w:r>
          </w:p>
        </w:tc>
      </w:tr>
      <w:tr w:rsidR="000374AA" w:rsidRPr="000E16CD" w14:paraId="255A0E2E" w14:textId="77777777" w:rsidTr="00DD1C3D">
        <w:trPr>
          <w:trHeight w:val="261"/>
          <w:jc w:val="center"/>
        </w:trPr>
        <w:tc>
          <w:tcPr>
            <w:tcW w:w="1339" w:type="dxa"/>
          </w:tcPr>
          <w:p w14:paraId="6B022F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NY142201</w:t>
            </w:r>
          </w:p>
        </w:tc>
        <w:tc>
          <w:tcPr>
            <w:tcW w:w="3829" w:type="dxa"/>
          </w:tcPr>
          <w:p w14:paraId="4DF404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Collins</w:t>
            </w:r>
          </w:p>
        </w:tc>
      </w:tr>
      <w:tr w:rsidR="000374AA" w:rsidRPr="000E16CD" w14:paraId="2C21D8E1" w14:textId="77777777" w:rsidTr="00DD1C3D">
        <w:trPr>
          <w:trHeight w:val="261"/>
          <w:jc w:val="center"/>
        </w:trPr>
        <w:tc>
          <w:tcPr>
            <w:tcW w:w="1339" w:type="dxa"/>
          </w:tcPr>
          <w:p w14:paraId="0ADED2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NY010623</w:t>
            </w:r>
          </w:p>
        </w:tc>
        <w:tc>
          <w:tcPr>
            <w:tcW w:w="3829" w:type="dxa"/>
          </w:tcPr>
          <w:p w14:paraId="215099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Colonie CSD</w:t>
            </w:r>
          </w:p>
        </w:tc>
      </w:tr>
      <w:tr w:rsidR="000374AA" w:rsidRPr="000E16CD" w14:paraId="6630CA81" w14:textId="77777777" w:rsidTr="00DD1C3D">
        <w:trPr>
          <w:trHeight w:val="261"/>
          <w:jc w:val="center"/>
        </w:trPr>
        <w:tc>
          <w:tcPr>
            <w:tcW w:w="1339" w:type="dxa"/>
          </w:tcPr>
          <w:p w14:paraId="2989F6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NY280229</w:t>
            </w:r>
          </w:p>
        </w:tc>
        <w:tc>
          <w:tcPr>
            <w:tcW w:w="3829" w:type="dxa"/>
          </w:tcPr>
          <w:p w14:paraId="2CB2E6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Merrick </w:t>
            </w:r>
          </w:p>
        </w:tc>
      </w:tr>
      <w:tr w:rsidR="000374AA" w:rsidRPr="000E16CD" w14:paraId="3FEB8F6C" w14:textId="77777777" w:rsidTr="00DD1C3D">
        <w:trPr>
          <w:trHeight w:val="261"/>
          <w:jc w:val="center"/>
        </w:trPr>
        <w:tc>
          <w:tcPr>
            <w:tcW w:w="1339" w:type="dxa"/>
          </w:tcPr>
          <w:p w14:paraId="78D596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NY651501</w:t>
            </w:r>
          </w:p>
        </w:tc>
        <w:tc>
          <w:tcPr>
            <w:tcW w:w="3829" w:type="dxa"/>
          </w:tcPr>
          <w:p w14:paraId="3505F0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Rose Wolcott</w:t>
            </w:r>
          </w:p>
        </w:tc>
      </w:tr>
      <w:tr w:rsidR="000374AA" w:rsidRPr="000E16CD" w14:paraId="0B569746" w14:textId="77777777" w:rsidTr="00DD1C3D">
        <w:trPr>
          <w:trHeight w:val="261"/>
          <w:jc w:val="center"/>
        </w:trPr>
        <w:tc>
          <w:tcPr>
            <w:tcW w:w="1339" w:type="dxa"/>
          </w:tcPr>
          <w:p w14:paraId="4AE9EF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NY661301</w:t>
            </w:r>
          </w:p>
        </w:tc>
        <w:tc>
          <w:tcPr>
            <w:tcW w:w="3829" w:type="dxa"/>
          </w:tcPr>
          <w:p w14:paraId="0B926C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Salem </w:t>
            </w:r>
          </w:p>
        </w:tc>
      </w:tr>
      <w:tr w:rsidR="000374AA" w:rsidRPr="000E16CD" w14:paraId="69801B67" w14:textId="77777777" w:rsidTr="00DD1C3D">
        <w:trPr>
          <w:trHeight w:val="261"/>
          <w:jc w:val="center"/>
        </w:trPr>
        <w:tc>
          <w:tcPr>
            <w:tcW w:w="1339" w:type="dxa"/>
          </w:tcPr>
          <w:p w14:paraId="13F60D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NY280501</w:t>
            </w:r>
          </w:p>
        </w:tc>
        <w:tc>
          <w:tcPr>
            <w:tcW w:w="3829" w:type="dxa"/>
          </w:tcPr>
          <w:p w14:paraId="617891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Shore </w:t>
            </w:r>
          </w:p>
        </w:tc>
      </w:tr>
      <w:tr w:rsidR="000374AA" w:rsidRPr="000E16CD" w14:paraId="5229A09D" w14:textId="77777777" w:rsidTr="00DD1C3D">
        <w:trPr>
          <w:trHeight w:val="261"/>
          <w:jc w:val="center"/>
        </w:trPr>
        <w:tc>
          <w:tcPr>
            <w:tcW w:w="1339" w:type="dxa"/>
          </w:tcPr>
          <w:p w14:paraId="72A83B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NY420303</w:t>
            </w:r>
          </w:p>
        </w:tc>
        <w:tc>
          <w:tcPr>
            <w:tcW w:w="3829" w:type="dxa"/>
          </w:tcPr>
          <w:p w14:paraId="3B128F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Syracuse </w:t>
            </w:r>
          </w:p>
        </w:tc>
      </w:tr>
      <w:tr w:rsidR="000374AA" w:rsidRPr="000E16CD" w14:paraId="1D7DDCAF" w14:textId="77777777" w:rsidTr="00DD1C3D">
        <w:trPr>
          <w:trHeight w:val="261"/>
          <w:jc w:val="center"/>
        </w:trPr>
        <w:tc>
          <w:tcPr>
            <w:tcW w:w="1339" w:type="dxa"/>
          </w:tcPr>
          <w:p w14:paraId="220395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NY400900</w:t>
            </w:r>
          </w:p>
        </w:tc>
        <w:tc>
          <w:tcPr>
            <w:tcW w:w="3829" w:type="dxa"/>
          </w:tcPr>
          <w:p w14:paraId="7E8A5F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Tonawanda </w:t>
            </w:r>
          </w:p>
        </w:tc>
      </w:tr>
      <w:tr w:rsidR="000374AA" w:rsidRPr="000E16CD" w14:paraId="2B58A3A7" w14:textId="77777777" w:rsidTr="00DD1C3D">
        <w:trPr>
          <w:trHeight w:val="261"/>
          <w:jc w:val="center"/>
        </w:trPr>
        <w:tc>
          <w:tcPr>
            <w:tcW w:w="1339" w:type="dxa"/>
          </w:tcPr>
          <w:p w14:paraId="0087E7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NY630202</w:t>
            </w:r>
          </w:p>
        </w:tc>
        <w:tc>
          <w:tcPr>
            <w:tcW w:w="3829" w:type="dxa"/>
          </w:tcPr>
          <w:p w14:paraId="78D200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Warren </w:t>
            </w:r>
          </w:p>
        </w:tc>
      </w:tr>
      <w:tr w:rsidR="000374AA" w:rsidRPr="000E16CD" w14:paraId="2548C8C2" w14:textId="77777777" w:rsidTr="00DD1C3D">
        <w:trPr>
          <w:trHeight w:val="261"/>
          <w:jc w:val="center"/>
        </w:trPr>
        <w:tc>
          <w:tcPr>
            <w:tcW w:w="1339" w:type="dxa"/>
          </w:tcPr>
          <w:p w14:paraId="028B14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NY131101</w:t>
            </w:r>
          </w:p>
        </w:tc>
        <w:tc>
          <w:tcPr>
            <w:tcW w:w="3829" w:type="dxa"/>
          </w:tcPr>
          <w:p w14:paraId="2C932D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p>
        </w:tc>
      </w:tr>
      <w:tr w:rsidR="000374AA" w:rsidRPr="000E16CD" w14:paraId="269DAD0F" w14:textId="77777777" w:rsidTr="00DD1C3D">
        <w:trPr>
          <w:trHeight w:val="261"/>
          <w:jc w:val="center"/>
        </w:trPr>
        <w:tc>
          <w:tcPr>
            <w:tcW w:w="1339" w:type="dxa"/>
          </w:tcPr>
          <w:p w14:paraId="744A8F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NY090501</w:t>
            </w:r>
          </w:p>
        </w:tc>
        <w:tc>
          <w:tcPr>
            <w:tcW w:w="3829" w:type="dxa"/>
          </w:tcPr>
          <w:p w14:paraId="6B6541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r>
              <w:rPr>
                <w:rFonts w:ascii="Bookman Old Style" w:hAnsi="Bookman Old Style" w:cs="Arial"/>
                <w:color w:val="000000"/>
                <w:sz w:val="22"/>
                <w:szCs w:val="22"/>
              </w:rPr>
              <w:t>e</w:t>
            </w:r>
            <w:r w:rsidRPr="000E16CD">
              <w:rPr>
                <w:rFonts w:ascii="Bookman Old Style" w:hAnsi="Bookman Old Style" w:cs="Arial"/>
                <w:color w:val="000000"/>
                <w:sz w:val="22"/>
                <w:szCs w:val="22"/>
              </w:rPr>
              <w:t>rn Cl</w:t>
            </w:r>
            <w:r>
              <w:rPr>
                <w:rFonts w:ascii="Bookman Old Style" w:hAnsi="Bookman Old Style" w:cs="Arial"/>
                <w:color w:val="000000"/>
                <w:sz w:val="22"/>
                <w:szCs w:val="22"/>
              </w:rPr>
              <w:t>i</w:t>
            </w:r>
            <w:r w:rsidRPr="000E16CD">
              <w:rPr>
                <w:rFonts w:ascii="Bookman Old Style" w:hAnsi="Bookman Old Style" w:cs="Arial"/>
                <w:color w:val="000000"/>
                <w:sz w:val="22"/>
                <w:szCs w:val="22"/>
              </w:rPr>
              <w:t>nton</w:t>
            </w:r>
          </w:p>
        </w:tc>
      </w:tr>
      <w:tr w:rsidR="000374AA" w:rsidRPr="000E16CD" w14:paraId="651604A6" w14:textId="77777777" w:rsidTr="00DD1C3D">
        <w:trPr>
          <w:trHeight w:val="261"/>
          <w:jc w:val="center"/>
        </w:trPr>
        <w:tc>
          <w:tcPr>
            <w:tcW w:w="1339" w:type="dxa"/>
          </w:tcPr>
          <w:p w14:paraId="0A04DB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NY580404</w:t>
            </w:r>
          </w:p>
        </w:tc>
        <w:tc>
          <w:tcPr>
            <w:tcW w:w="3829" w:type="dxa"/>
          </w:tcPr>
          <w:p w14:paraId="775A7A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Northport</w:t>
            </w:r>
          </w:p>
        </w:tc>
      </w:tr>
      <w:tr w:rsidR="000374AA" w:rsidRPr="000E16CD" w14:paraId="11688639" w14:textId="77777777" w:rsidTr="00DD1C3D">
        <w:trPr>
          <w:trHeight w:val="261"/>
          <w:jc w:val="center"/>
        </w:trPr>
        <w:tc>
          <w:tcPr>
            <w:tcW w:w="1339" w:type="dxa"/>
          </w:tcPr>
          <w:p w14:paraId="18BD48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NY090901</w:t>
            </w:r>
          </w:p>
        </w:tc>
        <w:tc>
          <w:tcPr>
            <w:tcW w:w="3829" w:type="dxa"/>
          </w:tcPr>
          <w:p w14:paraId="3099A5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w:t>
            </w:r>
            <w:r>
              <w:rPr>
                <w:rFonts w:ascii="Bookman Old Style" w:hAnsi="Bookman Old Style" w:cs="Arial"/>
                <w:color w:val="000000"/>
                <w:sz w:val="22"/>
                <w:szCs w:val="22"/>
              </w:rPr>
              <w:t>e</w:t>
            </w:r>
            <w:r w:rsidRPr="000E16CD">
              <w:rPr>
                <w:rFonts w:ascii="Bookman Old Style" w:hAnsi="Bookman Old Style" w:cs="Arial"/>
                <w:color w:val="000000"/>
                <w:sz w:val="22"/>
                <w:szCs w:val="22"/>
              </w:rPr>
              <w:t>rn Adirondack</w:t>
            </w:r>
          </w:p>
        </w:tc>
      </w:tr>
      <w:tr w:rsidR="000374AA" w:rsidRPr="000E16CD" w14:paraId="11F15E37" w14:textId="77777777" w:rsidTr="00DD1C3D">
        <w:trPr>
          <w:trHeight w:val="261"/>
          <w:jc w:val="center"/>
        </w:trPr>
        <w:tc>
          <w:tcPr>
            <w:tcW w:w="1339" w:type="dxa"/>
          </w:tcPr>
          <w:p w14:paraId="71F1F2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NY170901</w:t>
            </w:r>
          </w:p>
        </w:tc>
        <w:tc>
          <w:tcPr>
            <w:tcW w:w="3829" w:type="dxa"/>
          </w:tcPr>
          <w:p w14:paraId="69E1AE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Northville</w:t>
            </w:r>
          </w:p>
        </w:tc>
      </w:tr>
      <w:tr w:rsidR="000374AA" w:rsidRPr="000E16CD" w14:paraId="55931667" w14:textId="77777777" w:rsidTr="00DD1C3D">
        <w:trPr>
          <w:trHeight w:val="261"/>
          <w:jc w:val="center"/>
        </w:trPr>
        <w:tc>
          <w:tcPr>
            <w:tcW w:w="1339" w:type="dxa"/>
          </w:tcPr>
          <w:p w14:paraId="73B830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NY081200</w:t>
            </w:r>
          </w:p>
        </w:tc>
        <w:tc>
          <w:tcPr>
            <w:tcW w:w="3829" w:type="dxa"/>
          </w:tcPr>
          <w:p w14:paraId="7C25EA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Norwich </w:t>
            </w:r>
          </w:p>
        </w:tc>
      </w:tr>
      <w:tr w:rsidR="000374AA" w:rsidRPr="000E16CD" w14:paraId="75215A42" w14:textId="77777777" w:rsidTr="00DD1C3D">
        <w:trPr>
          <w:trHeight w:val="261"/>
          <w:jc w:val="center"/>
        </w:trPr>
        <w:tc>
          <w:tcPr>
            <w:tcW w:w="1339" w:type="dxa"/>
          </w:tcPr>
          <w:p w14:paraId="06CF4C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NY512201</w:t>
            </w:r>
          </w:p>
        </w:tc>
        <w:tc>
          <w:tcPr>
            <w:tcW w:w="3829" w:type="dxa"/>
          </w:tcPr>
          <w:p w14:paraId="59B0F7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Norwood Norfolk</w:t>
            </w:r>
          </w:p>
        </w:tc>
      </w:tr>
      <w:tr w:rsidR="000374AA" w:rsidRPr="000E16CD" w14:paraId="4F9B2ABE" w14:textId="77777777" w:rsidTr="00DD1C3D">
        <w:trPr>
          <w:trHeight w:val="261"/>
          <w:jc w:val="center"/>
        </w:trPr>
        <w:tc>
          <w:tcPr>
            <w:tcW w:w="1339" w:type="dxa"/>
          </w:tcPr>
          <w:p w14:paraId="1B907D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NY500304</w:t>
            </w:r>
          </w:p>
        </w:tc>
        <w:tc>
          <w:tcPr>
            <w:tcW w:w="3829" w:type="dxa"/>
          </w:tcPr>
          <w:p w14:paraId="11323E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Nyack</w:t>
            </w:r>
          </w:p>
        </w:tc>
      </w:tr>
      <w:tr w:rsidR="000374AA" w:rsidRPr="000E16CD" w14:paraId="57254F2F" w14:textId="77777777" w:rsidTr="00DD1C3D">
        <w:trPr>
          <w:trHeight w:val="261"/>
          <w:jc w:val="center"/>
        </w:trPr>
        <w:tc>
          <w:tcPr>
            <w:tcW w:w="1339" w:type="dxa"/>
          </w:tcPr>
          <w:p w14:paraId="0EC3A8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NY310100</w:t>
            </w:r>
          </w:p>
        </w:tc>
        <w:tc>
          <w:tcPr>
            <w:tcW w:w="3829" w:type="dxa"/>
          </w:tcPr>
          <w:p w14:paraId="031852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1 - Manhattan</w:t>
            </w:r>
          </w:p>
        </w:tc>
      </w:tr>
      <w:tr w:rsidR="000374AA" w:rsidRPr="000E16CD" w14:paraId="6F76F7C2" w14:textId="77777777" w:rsidTr="00DD1C3D">
        <w:trPr>
          <w:trHeight w:val="261"/>
          <w:jc w:val="center"/>
        </w:trPr>
        <w:tc>
          <w:tcPr>
            <w:tcW w:w="1339" w:type="dxa"/>
          </w:tcPr>
          <w:p w14:paraId="4D5BA0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NY310200</w:t>
            </w:r>
          </w:p>
        </w:tc>
        <w:tc>
          <w:tcPr>
            <w:tcW w:w="3829" w:type="dxa"/>
          </w:tcPr>
          <w:p w14:paraId="4F1EE6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2 - Manhattan</w:t>
            </w:r>
          </w:p>
        </w:tc>
      </w:tr>
      <w:tr w:rsidR="000374AA" w:rsidRPr="000E16CD" w14:paraId="41027947" w14:textId="77777777" w:rsidTr="00DD1C3D">
        <w:trPr>
          <w:trHeight w:val="261"/>
          <w:jc w:val="center"/>
        </w:trPr>
        <w:tc>
          <w:tcPr>
            <w:tcW w:w="1339" w:type="dxa"/>
          </w:tcPr>
          <w:p w14:paraId="420BC6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NY310300</w:t>
            </w:r>
          </w:p>
        </w:tc>
        <w:tc>
          <w:tcPr>
            <w:tcW w:w="3829" w:type="dxa"/>
          </w:tcPr>
          <w:p w14:paraId="58BC0B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3 - Manhattan</w:t>
            </w:r>
          </w:p>
        </w:tc>
      </w:tr>
      <w:tr w:rsidR="000374AA" w:rsidRPr="000E16CD" w14:paraId="24827048" w14:textId="77777777" w:rsidTr="00DD1C3D">
        <w:trPr>
          <w:trHeight w:val="261"/>
          <w:jc w:val="center"/>
        </w:trPr>
        <w:tc>
          <w:tcPr>
            <w:tcW w:w="1339" w:type="dxa"/>
          </w:tcPr>
          <w:p w14:paraId="16F35F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NY310400</w:t>
            </w:r>
          </w:p>
        </w:tc>
        <w:tc>
          <w:tcPr>
            <w:tcW w:w="3829" w:type="dxa"/>
          </w:tcPr>
          <w:p w14:paraId="119BE3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4 - Manhattan</w:t>
            </w:r>
          </w:p>
        </w:tc>
      </w:tr>
      <w:tr w:rsidR="000374AA" w:rsidRPr="000E16CD" w14:paraId="79F89F1E" w14:textId="77777777" w:rsidTr="00DD1C3D">
        <w:trPr>
          <w:trHeight w:val="261"/>
          <w:jc w:val="center"/>
        </w:trPr>
        <w:tc>
          <w:tcPr>
            <w:tcW w:w="1339" w:type="dxa"/>
          </w:tcPr>
          <w:p w14:paraId="3B1A34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NY310500</w:t>
            </w:r>
          </w:p>
        </w:tc>
        <w:tc>
          <w:tcPr>
            <w:tcW w:w="3829" w:type="dxa"/>
          </w:tcPr>
          <w:p w14:paraId="775B05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5 - Manhattan</w:t>
            </w:r>
          </w:p>
        </w:tc>
      </w:tr>
      <w:tr w:rsidR="000374AA" w:rsidRPr="000E16CD" w14:paraId="3093D457" w14:textId="77777777" w:rsidTr="00DD1C3D">
        <w:trPr>
          <w:trHeight w:val="261"/>
          <w:jc w:val="center"/>
        </w:trPr>
        <w:tc>
          <w:tcPr>
            <w:tcW w:w="1339" w:type="dxa"/>
          </w:tcPr>
          <w:p w14:paraId="51FD32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NY310600</w:t>
            </w:r>
          </w:p>
        </w:tc>
        <w:tc>
          <w:tcPr>
            <w:tcW w:w="3829" w:type="dxa"/>
          </w:tcPr>
          <w:p w14:paraId="797C4C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6 - Manhattan</w:t>
            </w:r>
          </w:p>
        </w:tc>
      </w:tr>
      <w:tr w:rsidR="000374AA" w:rsidRPr="000E16CD" w14:paraId="37878210" w14:textId="77777777" w:rsidTr="00DD1C3D">
        <w:trPr>
          <w:trHeight w:val="261"/>
          <w:jc w:val="center"/>
        </w:trPr>
        <w:tc>
          <w:tcPr>
            <w:tcW w:w="1339" w:type="dxa"/>
          </w:tcPr>
          <w:p w14:paraId="3245D5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NY320700</w:t>
            </w:r>
          </w:p>
        </w:tc>
        <w:tc>
          <w:tcPr>
            <w:tcW w:w="3829" w:type="dxa"/>
          </w:tcPr>
          <w:p w14:paraId="3C0F71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7 - Bronx</w:t>
            </w:r>
          </w:p>
        </w:tc>
      </w:tr>
      <w:tr w:rsidR="000374AA" w:rsidRPr="000E16CD" w14:paraId="7E0F2C5E" w14:textId="77777777" w:rsidTr="00DD1C3D">
        <w:trPr>
          <w:trHeight w:val="261"/>
          <w:jc w:val="center"/>
        </w:trPr>
        <w:tc>
          <w:tcPr>
            <w:tcW w:w="1339" w:type="dxa"/>
          </w:tcPr>
          <w:p w14:paraId="64955F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NY320800</w:t>
            </w:r>
          </w:p>
        </w:tc>
        <w:tc>
          <w:tcPr>
            <w:tcW w:w="3829" w:type="dxa"/>
          </w:tcPr>
          <w:p w14:paraId="5177DA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8 - Bronx</w:t>
            </w:r>
          </w:p>
        </w:tc>
      </w:tr>
      <w:tr w:rsidR="000374AA" w:rsidRPr="000E16CD" w14:paraId="13635C53" w14:textId="77777777" w:rsidTr="00DD1C3D">
        <w:trPr>
          <w:trHeight w:val="261"/>
          <w:jc w:val="center"/>
        </w:trPr>
        <w:tc>
          <w:tcPr>
            <w:tcW w:w="1339" w:type="dxa"/>
          </w:tcPr>
          <w:p w14:paraId="27261C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NY320900</w:t>
            </w:r>
          </w:p>
        </w:tc>
        <w:tc>
          <w:tcPr>
            <w:tcW w:w="3829" w:type="dxa"/>
          </w:tcPr>
          <w:p w14:paraId="7C2786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9 - Bronx</w:t>
            </w:r>
          </w:p>
        </w:tc>
      </w:tr>
      <w:tr w:rsidR="000374AA" w:rsidRPr="000E16CD" w14:paraId="7201F2C8" w14:textId="77777777" w:rsidTr="00DD1C3D">
        <w:trPr>
          <w:trHeight w:val="261"/>
          <w:jc w:val="center"/>
        </w:trPr>
        <w:tc>
          <w:tcPr>
            <w:tcW w:w="1339" w:type="dxa"/>
          </w:tcPr>
          <w:p w14:paraId="65D98D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NY321000</w:t>
            </w:r>
          </w:p>
        </w:tc>
        <w:tc>
          <w:tcPr>
            <w:tcW w:w="3829" w:type="dxa"/>
          </w:tcPr>
          <w:p w14:paraId="660BE9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#10 - Bronx</w:t>
            </w:r>
          </w:p>
        </w:tc>
      </w:tr>
      <w:tr w:rsidR="000374AA" w:rsidRPr="000E16CD" w14:paraId="60E5CC0C" w14:textId="77777777" w:rsidTr="00DD1C3D">
        <w:trPr>
          <w:trHeight w:val="261"/>
          <w:jc w:val="center"/>
        </w:trPr>
        <w:tc>
          <w:tcPr>
            <w:tcW w:w="1339" w:type="dxa"/>
          </w:tcPr>
          <w:p w14:paraId="4FCBCB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NY321100</w:t>
            </w:r>
          </w:p>
        </w:tc>
        <w:tc>
          <w:tcPr>
            <w:tcW w:w="3829" w:type="dxa"/>
          </w:tcPr>
          <w:p w14:paraId="58416C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#11 - Bronx</w:t>
            </w:r>
          </w:p>
        </w:tc>
      </w:tr>
      <w:tr w:rsidR="000374AA" w:rsidRPr="000E16CD" w14:paraId="6F6A3725" w14:textId="77777777" w:rsidTr="00DD1C3D">
        <w:trPr>
          <w:trHeight w:val="261"/>
          <w:jc w:val="center"/>
        </w:trPr>
        <w:tc>
          <w:tcPr>
            <w:tcW w:w="1339" w:type="dxa"/>
          </w:tcPr>
          <w:p w14:paraId="6AD1DA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NY321200</w:t>
            </w:r>
          </w:p>
        </w:tc>
        <w:tc>
          <w:tcPr>
            <w:tcW w:w="3829" w:type="dxa"/>
          </w:tcPr>
          <w:p w14:paraId="0FA607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#12 - Bronx</w:t>
            </w:r>
          </w:p>
        </w:tc>
      </w:tr>
      <w:tr w:rsidR="000374AA" w:rsidRPr="000E16CD" w14:paraId="2CE10E36" w14:textId="77777777" w:rsidTr="00DD1C3D">
        <w:trPr>
          <w:trHeight w:val="261"/>
          <w:jc w:val="center"/>
        </w:trPr>
        <w:tc>
          <w:tcPr>
            <w:tcW w:w="1339" w:type="dxa"/>
          </w:tcPr>
          <w:p w14:paraId="58D27F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NY331300</w:t>
            </w:r>
          </w:p>
        </w:tc>
        <w:tc>
          <w:tcPr>
            <w:tcW w:w="3829" w:type="dxa"/>
          </w:tcPr>
          <w:p w14:paraId="1E61E6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#13 - Brooklyn</w:t>
            </w:r>
          </w:p>
        </w:tc>
      </w:tr>
      <w:tr w:rsidR="000374AA" w:rsidRPr="000E16CD" w14:paraId="193310F3" w14:textId="77777777" w:rsidTr="00DD1C3D">
        <w:trPr>
          <w:trHeight w:val="261"/>
          <w:jc w:val="center"/>
        </w:trPr>
        <w:tc>
          <w:tcPr>
            <w:tcW w:w="1339" w:type="dxa"/>
          </w:tcPr>
          <w:p w14:paraId="50EAF4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NY331400</w:t>
            </w:r>
          </w:p>
        </w:tc>
        <w:tc>
          <w:tcPr>
            <w:tcW w:w="3829" w:type="dxa"/>
          </w:tcPr>
          <w:p w14:paraId="60A44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#14 - Brooklyn</w:t>
            </w:r>
          </w:p>
        </w:tc>
      </w:tr>
      <w:tr w:rsidR="000374AA" w:rsidRPr="000E16CD" w14:paraId="2FE25A76" w14:textId="77777777" w:rsidTr="00DD1C3D">
        <w:trPr>
          <w:trHeight w:val="261"/>
          <w:jc w:val="center"/>
        </w:trPr>
        <w:tc>
          <w:tcPr>
            <w:tcW w:w="1339" w:type="dxa"/>
          </w:tcPr>
          <w:p w14:paraId="571DF4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NY331500</w:t>
            </w:r>
          </w:p>
        </w:tc>
        <w:tc>
          <w:tcPr>
            <w:tcW w:w="3829" w:type="dxa"/>
          </w:tcPr>
          <w:p w14:paraId="333C6B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#15 - Brooklyn</w:t>
            </w:r>
          </w:p>
        </w:tc>
      </w:tr>
      <w:tr w:rsidR="000374AA" w:rsidRPr="000E16CD" w14:paraId="5532952A" w14:textId="77777777" w:rsidTr="00DD1C3D">
        <w:trPr>
          <w:trHeight w:val="261"/>
          <w:jc w:val="center"/>
        </w:trPr>
        <w:tc>
          <w:tcPr>
            <w:tcW w:w="1339" w:type="dxa"/>
          </w:tcPr>
          <w:p w14:paraId="19B52A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NY331600</w:t>
            </w:r>
          </w:p>
        </w:tc>
        <w:tc>
          <w:tcPr>
            <w:tcW w:w="3829" w:type="dxa"/>
          </w:tcPr>
          <w:p w14:paraId="56389E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#16 - Brooklyn</w:t>
            </w:r>
          </w:p>
        </w:tc>
      </w:tr>
      <w:tr w:rsidR="000374AA" w:rsidRPr="000E16CD" w14:paraId="2896D268" w14:textId="77777777" w:rsidTr="00DD1C3D">
        <w:trPr>
          <w:trHeight w:val="261"/>
          <w:jc w:val="center"/>
        </w:trPr>
        <w:tc>
          <w:tcPr>
            <w:tcW w:w="1339" w:type="dxa"/>
          </w:tcPr>
          <w:p w14:paraId="10915E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NY331700</w:t>
            </w:r>
          </w:p>
        </w:tc>
        <w:tc>
          <w:tcPr>
            <w:tcW w:w="3829" w:type="dxa"/>
          </w:tcPr>
          <w:p w14:paraId="33D5B5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#17 - Brooklyn</w:t>
            </w:r>
          </w:p>
        </w:tc>
      </w:tr>
      <w:tr w:rsidR="000374AA" w:rsidRPr="000E16CD" w14:paraId="298C1B1E" w14:textId="77777777" w:rsidTr="00DD1C3D">
        <w:trPr>
          <w:trHeight w:val="261"/>
          <w:jc w:val="center"/>
        </w:trPr>
        <w:tc>
          <w:tcPr>
            <w:tcW w:w="1339" w:type="dxa"/>
          </w:tcPr>
          <w:p w14:paraId="3D12B3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NY331800</w:t>
            </w:r>
          </w:p>
        </w:tc>
        <w:tc>
          <w:tcPr>
            <w:tcW w:w="3829" w:type="dxa"/>
          </w:tcPr>
          <w:p w14:paraId="1170A5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#18 - Brooklyn</w:t>
            </w:r>
          </w:p>
        </w:tc>
      </w:tr>
      <w:tr w:rsidR="000374AA" w:rsidRPr="000E16CD" w14:paraId="5EBA1753" w14:textId="77777777" w:rsidTr="00DD1C3D">
        <w:trPr>
          <w:trHeight w:val="261"/>
          <w:jc w:val="center"/>
        </w:trPr>
        <w:tc>
          <w:tcPr>
            <w:tcW w:w="1339" w:type="dxa"/>
          </w:tcPr>
          <w:p w14:paraId="7EF922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NY331900</w:t>
            </w:r>
          </w:p>
        </w:tc>
        <w:tc>
          <w:tcPr>
            <w:tcW w:w="3829" w:type="dxa"/>
          </w:tcPr>
          <w:p w14:paraId="36A478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#19 - Brooklyn</w:t>
            </w:r>
          </w:p>
        </w:tc>
      </w:tr>
      <w:tr w:rsidR="000374AA" w:rsidRPr="000E16CD" w14:paraId="40CDC703" w14:textId="77777777" w:rsidTr="00DD1C3D">
        <w:trPr>
          <w:trHeight w:val="261"/>
          <w:jc w:val="center"/>
        </w:trPr>
        <w:tc>
          <w:tcPr>
            <w:tcW w:w="1339" w:type="dxa"/>
          </w:tcPr>
          <w:p w14:paraId="241DAB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NY332000</w:t>
            </w:r>
          </w:p>
        </w:tc>
        <w:tc>
          <w:tcPr>
            <w:tcW w:w="3829" w:type="dxa"/>
          </w:tcPr>
          <w:p w14:paraId="2143CA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#20 - Brooklyn</w:t>
            </w:r>
          </w:p>
        </w:tc>
      </w:tr>
      <w:tr w:rsidR="000374AA" w:rsidRPr="000E16CD" w14:paraId="3E907333" w14:textId="77777777" w:rsidTr="00DD1C3D">
        <w:trPr>
          <w:trHeight w:val="261"/>
          <w:jc w:val="center"/>
        </w:trPr>
        <w:tc>
          <w:tcPr>
            <w:tcW w:w="1339" w:type="dxa"/>
          </w:tcPr>
          <w:p w14:paraId="315885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NY332100</w:t>
            </w:r>
          </w:p>
        </w:tc>
        <w:tc>
          <w:tcPr>
            <w:tcW w:w="3829" w:type="dxa"/>
          </w:tcPr>
          <w:p w14:paraId="2C11B6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#21 - Brooklyn</w:t>
            </w:r>
          </w:p>
        </w:tc>
      </w:tr>
      <w:tr w:rsidR="000374AA" w:rsidRPr="000E16CD" w14:paraId="5D0C24FB" w14:textId="77777777" w:rsidTr="00DD1C3D">
        <w:trPr>
          <w:trHeight w:val="261"/>
          <w:jc w:val="center"/>
        </w:trPr>
        <w:tc>
          <w:tcPr>
            <w:tcW w:w="1339" w:type="dxa"/>
          </w:tcPr>
          <w:p w14:paraId="46A052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NY332200</w:t>
            </w:r>
          </w:p>
        </w:tc>
        <w:tc>
          <w:tcPr>
            <w:tcW w:w="3829" w:type="dxa"/>
          </w:tcPr>
          <w:p w14:paraId="0F7D82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#22 - Brooklyn</w:t>
            </w:r>
          </w:p>
        </w:tc>
      </w:tr>
      <w:tr w:rsidR="000374AA" w:rsidRPr="000E16CD" w14:paraId="52DFE607" w14:textId="77777777" w:rsidTr="00DD1C3D">
        <w:trPr>
          <w:trHeight w:val="261"/>
          <w:jc w:val="center"/>
        </w:trPr>
        <w:tc>
          <w:tcPr>
            <w:tcW w:w="1339" w:type="dxa"/>
          </w:tcPr>
          <w:p w14:paraId="35F399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NY332300</w:t>
            </w:r>
          </w:p>
        </w:tc>
        <w:tc>
          <w:tcPr>
            <w:tcW w:w="3829" w:type="dxa"/>
          </w:tcPr>
          <w:p w14:paraId="5D459E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#23 - Brooklyn</w:t>
            </w:r>
          </w:p>
        </w:tc>
      </w:tr>
      <w:tr w:rsidR="000374AA" w:rsidRPr="000E16CD" w14:paraId="5919340B" w14:textId="77777777" w:rsidTr="00DD1C3D">
        <w:trPr>
          <w:trHeight w:val="261"/>
          <w:jc w:val="center"/>
        </w:trPr>
        <w:tc>
          <w:tcPr>
            <w:tcW w:w="1339" w:type="dxa"/>
          </w:tcPr>
          <w:p w14:paraId="728888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NY342400</w:t>
            </w:r>
          </w:p>
        </w:tc>
        <w:tc>
          <w:tcPr>
            <w:tcW w:w="3829" w:type="dxa"/>
          </w:tcPr>
          <w:p w14:paraId="7AF661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#24 - Queens</w:t>
            </w:r>
          </w:p>
        </w:tc>
      </w:tr>
      <w:tr w:rsidR="000374AA" w:rsidRPr="000E16CD" w14:paraId="3E63BF49" w14:textId="77777777" w:rsidTr="00DD1C3D">
        <w:trPr>
          <w:trHeight w:val="261"/>
          <w:jc w:val="center"/>
        </w:trPr>
        <w:tc>
          <w:tcPr>
            <w:tcW w:w="1339" w:type="dxa"/>
          </w:tcPr>
          <w:p w14:paraId="36EE78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NY342500</w:t>
            </w:r>
          </w:p>
        </w:tc>
        <w:tc>
          <w:tcPr>
            <w:tcW w:w="3829" w:type="dxa"/>
          </w:tcPr>
          <w:p w14:paraId="759DB6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#25 - Queens</w:t>
            </w:r>
          </w:p>
        </w:tc>
      </w:tr>
      <w:tr w:rsidR="000374AA" w:rsidRPr="000E16CD" w14:paraId="18F321D2" w14:textId="77777777" w:rsidTr="00DD1C3D">
        <w:trPr>
          <w:trHeight w:val="261"/>
          <w:jc w:val="center"/>
        </w:trPr>
        <w:tc>
          <w:tcPr>
            <w:tcW w:w="1339" w:type="dxa"/>
          </w:tcPr>
          <w:p w14:paraId="13AE17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NY342600</w:t>
            </w:r>
          </w:p>
        </w:tc>
        <w:tc>
          <w:tcPr>
            <w:tcW w:w="3829" w:type="dxa"/>
          </w:tcPr>
          <w:p w14:paraId="18CD59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#26 - Queens</w:t>
            </w:r>
          </w:p>
        </w:tc>
      </w:tr>
      <w:tr w:rsidR="000374AA" w:rsidRPr="000E16CD" w14:paraId="2B9BB84F" w14:textId="77777777" w:rsidTr="00DD1C3D">
        <w:trPr>
          <w:trHeight w:val="261"/>
          <w:jc w:val="center"/>
        </w:trPr>
        <w:tc>
          <w:tcPr>
            <w:tcW w:w="1339" w:type="dxa"/>
          </w:tcPr>
          <w:p w14:paraId="426523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NY342700</w:t>
            </w:r>
          </w:p>
        </w:tc>
        <w:tc>
          <w:tcPr>
            <w:tcW w:w="3829" w:type="dxa"/>
          </w:tcPr>
          <w:p w14:paraId="3D1361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#27 - Queen</w:t>
            </w:r>
          </w:p>
        </w:tc>
      </w:tr>
      <w:tr w:rsidR="000374AA" w:rsidRPr="000E16CD" w14:paraId="149A99EB" w14:textId="77777777" w:rsidTr="00DD1C3D">
        <w:trPr>
          <w:trHeight w:val="261"/>
          <w:jc w:val="center"/>
        </w:trPr>
        <w:tc>
          <w:tcPr>
            <w:tcW w:w="1339" w:type="dxa"/>
          </w:tcPr>
          <w:p w14:paraId="0FFA89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NY342800</w:t>
            </w:r>
          </w:p>
        </w:tc>
        <w:tc>
          <w:tcPr>
            <w:tcW w:w="3829" w:type="dxa"/>
          </w:tcPr>
          <w:p w14:paraId="197766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#28 - Queen</w:t>
            </w:r>
          </w:p>
        </w:tc>
      </w:tr>
      <w:tr w:rsidR="000374AA" w:rsidRPr="000E16CD" w14:paraId="6128D7A3" w14:textId="77777777" w:rsidTr="00DD1C3D">
        <w:trPr>
          <w:trHeight w:val="261"/>
          <w:jc w:val="center"/>
        </w:trPr>
        <w:tc>
          <w:tcPr>
            <w:tcW w:w="1339" w:type="dxa"/>
          </w:tcPr>
          <w:p w14:paraId="0A0F78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NY342900</w:t>
            </w:r>
          </w:p>
        </w:tc>
        <w:tc>
          <w:tcPr>
            <w:tcW w:w="3829" w:type="dxa"/>
          </w:tcPr>
          <w:p w14:paraId="0E9765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#29 - Queen</w:t>
            </w:r>
          </w:p>
        </w:tc>
      </w:tr>
      <w:tr w:rsidR="000374AA" w:rsidRPr="000E16CD" w14:paraId="3023D8CA" w14:textId="77777777" w:rsidTr="00DD1C3D">
        <w:trPr>
          <w:trHeight w:val="261"/>
          <w:jc w:val="center"/>
        </w:trPr>
        <w:tc>
          <w:tcPr>
            <w:tcW w:w="1339" w:type="dxa"/>
          </w:tcPr>
          <w:p w14:paraId="76E57F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NY343000</w:t>
            </w:r>
          </w:p>
        </w:tc>
        <w:tc>
          <w:tcPr>
            <w:tcW w:w="3829" w:type="dxa"/>
          </w:tcPr>
          <w:p w14:paraId="5D5C11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#30 - Queens</w:t>
            </w:r>
          </w:p>
        </w:tc>
      </w:tr>
      <w:tr w:rsidR="000374AA" w:rsidRPr="000E16CD" w14:paraId="04A0FD1B" w14:textId="77777777" w:rsidTr="00DD1C3D">
        <w:trPr>
          <w:trHeight w:val="261"/>
          <w:jc w:val="center"/>
        </w:trPr>
        <w:tc>
          <w:tcPr>
            <w:tcW w:w="1339" w:type="dxa"/>
          </w:tcPr>
          <w:p w14:paraId="6A4085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NY353100</w:t>
            </w:r>
          </w:p>
        </w:tc>
        <w:tc>
          <w:tcPr>
            <w:tcW w:w="3829" w:type="dxa"/>
          </w:tcPr>
          <w:p w14:paraId="485875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#31 - Si</w:t>
            </w:r>
          </w:p>
        </w:tc>
      </w:tr>
      <w:tr w:rsidR="000374AA" w:rsidRPr="000E16CD" w14:paraId="06E0EB94" w14:textId="77777777" w:rsidTr="00DD1C3D">
        <w:trPr>
          <w:trHeight w:val="261"/>
          <w:jc w:val="center"/>
        </w:trPr>
        <w:tc>
          <w:tcPr>
            <w:tcW w:w="1339" w:type="dxa"/>
          </w:tcPr>
          <w:p w14:paraId="2F1AB8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NY333200</w:t>
            </w:r>
          </w:p>
        </w:tc>
        <w:tc>
          <w:tcPr>
            <w:tcW w:w="3829" w:type="dxa"/>
          </w:tcPr>
          <w:p w14:paraId="2F23AE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#32 - Brooklyn</w:t>
            </w:r>
          </w:p>
        </w:tc>
      </w:tr>
      <w:tr w:rsidR="000374AA" w:rsidRPr="000E16CD" w14:paraId="0D85D075" w14:textId="77777777" w:rsidTr="00DD1C3D">
        <w:trPr>
          <w:trHeight w:val="261"/>
          <w:jc w:val="center"/>
        </w:trPr>
        <w:tc>
          <w:tcPr>
            <w:tcW w:w="1339" w:type="dxa"/>
          </w:tcPr>
          <w:p w14:paraId="7DBA38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NY181101</w:t>
            </w:r>
          </w:p>
        </w:tc>
        <w:tc>
          <w:tcPr>
            <w:tcW w:w="3829" w:type="dxa"/>
          </w:tcPr>
          <w:p w14:paraId="6C22C8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Oakfield Alabama</w:t>
            </w:r>
          </w:p>
        </w:tc>
      </w:tr>
      <w:tr w:rsidR="000374AA" w:rsidRPr="000E16CD" w14:paraId="6421D0C2" w14:textId="77777777" w:rsidTr="00DD1C3D">
        <w:trPr>
          <w:trHeight w:val="261"/>
          <w:jc w:val="center"/>
        </w:trPr>
        <w:tc>
          <w:tcPr>
            <w:tcW w:w="1339" w:type="dxa"/>
          </w:tcPr>
          <w:p w14:paraId="619AC8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NY280211</w:t>
            </w:r>
          </w:p>
        </w:tc>
        <w:tc>
          <w:tcPr>
            <w:tcW w:w="3829" w:type="dxa"/>
          </w:tcPr>
          <w:p w14:paraId="0A11B3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Oceanside </w:t>
            </w:r>
          </w:p>
        </w:tc>
      </w:tr>
      <w:tr w:rsidR="000374AA" w:rsidRPr="000E16CD" w14:paraId="557DA07E" w14:textId="77777777" w:rsidTr="00DD1C3D">
        <w:trPr>
          <w:trHeight w:val="261"/>
          <w:jc w:val="center"/>
        </w:trPr>
        <w:tc>
          <w:tcPr>
            <w:tcW w:w="1339" w:type="dxa"/>
          </w:tcPr>
          <w:p w14:paraId="005286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NY550101</w:t>
            </w:r>
          </w:p>
        </w:tc>
        <w:tc>
          <w:tcPr>
            <w:tcW w:w="3829" w:type="dxa"/>
          </w:tcPr>
          <w:p w14:paraId="7901CF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Odessa Montour</w:t>
            </w:r>
          </w:p>
        </w:tc>
      </w:tr>
      <w:tr w:rsidR="000374AA" w:rsidRPr="000E16CD" w14:paraId="409BC12F" w14:textId="77777777" w:rsidTr="00DD1C3D">
        <w:trPr>
          <w:trHeight w:val="261"/>
          <w:jc w:val="center"/>
        </w:trPr>
        <w:tc>
          <w:tcPr>
            <w:tcW w:w="1339" w:type="dxa"/>
          </w:tcPr>
          <w:p w14:paraId="4F82EB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NY512300</w:t>
            </w:r>
          </w:p>
        </w:tc>
        <w:tc>
          <w:tcPr>
            <w:tcW w:w="3829" w:type="dxa"/>
          </w:tcPr>
          <w:p w14:paraId="6C8B8C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Ogdensburg</w:t>
            </w:r>
          </w:p>
        </w:tc>
      </w:tr>
      <w:tr w:rsidR="000374AA" w:rsidRPr="000E16CD" w14:paraId="06A7DD99" w14:textId="77777777" w:rsidTr="00DD1C3D">
        <w:trPr>
          <w:trHeight w:val="261"/>
          <w:jc w:val="center"/>
        </w:trPr>
        <w:tc>
          <w:tcPr>
            <w:tcW w:w="1339" w:type="dxa"/>
          </w:tcPr>
          <w:p w14:paraId="324EF8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NY042400</w:t>
            </w:r>
          </w:p>
        </w:tc>
        <w:tc>
          <w:tcPr>
            <w:tcW w:w="3829" w:type="dxa"/>
          </w:tcPr>
          <w:p w14:paraId="1A9950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Olean </w:t>
            </w:r>
          </w:p>
        </w:tc>
      </w:tr>
      <w:tr w:rsidR="000374AA" w:rsidRPr="000E16CD" w14:paraId="79D31EAF" w14:textId="77777777" w:rsidTr="00DD1C3D">
        <w:trPr>
          <w:trHeight w:val="261"/>
          <w:jc w:val="center"/>
        </w:trPr>
        <w:tc>
          <w:tcPr>
            <w:tcW w:w="1339" w:type="dxa"/>
          </w:tcPr>
          <w:p w14:paraId="70ECFB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NY251400</w:t>
            </w:r>
          </w:p>
        </w:tc>
        <w:tc>
          <w:tcPr>
            <w:tcW w:w="3829" w:type="dxa"/>
          </w:tcPr>
          <w:p w14:paraId="4E6E55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Oneida </w:t>
            </w:r>
          </w:p>
        </w:tc>
      </w:tr>
      <w:tr w:rsidR="007601AB" w:rsidRPr="000E16CD" w14:paraId="1091926A" w14:textId="77777777" w:rsidTr="004969F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4D2433" w14:textId="677AF2A2" w:rsidR="007601AB" w:rsidRPr="000E16CD" w:rsidRDefault="007601AB" w:rsidP="007601AB">
            <w:pPr>
              <w:rPr>
                <w:rFonts w:ascii="Bookman Old Style" w:hAnsi="Bookman Old Style" w:cs="Arial"/>
                <w:color w:val="000000"/>
                <w:sz w:val="22"/>
                <w:szCs w:val="22"/>
              </w:rPr>
            </w:pPr>
            <w:r w:rsidRPr="000E16CD">
              <w:rPr>
                <w:rFonts w:ascii="Bookman Old Style" w:hAnsi="Bookman Old Style" w:cs="Arial"/>
                <w:color w:val="000000"/>
                <w:sz w:val="22"/>
                <w:szCs w:val="22"/>
              </w:rPr>
              <w:t>NY471400</w:t>
            </w:r>
          </w:p>
        </w:tc>
        <w:tc>
          <w:tcPr>
            <w:tcW w:w="3829" w:type="dxa"/>
            <w:tcBorders>
              <w:top w:val="nil"/>
              <w:left w:val="nil"/>
              <w:bottom w:val="single" w:sz="4" w:space="0" w:color="auto"/>
              <w:right w:val="single" w:sz="4" w:space="0" w:color="auto"/>
            </w:tcBorders>
            <w:shd w:val="clear" w:color="auto" w:fill="FFFFFF"/>
            <w:vAlign w:val="center"/>
          </w:tcPr>
          <w:p w14:paraId="31727F7C" w14:textId="0E5665CD" w:rsidR="007601AB" w:rsidRPr="000E16CD" w:rsidRDefault="007601AB" w:rsidP="007601AB">
            <w:pPr>
              <w:rPr>
                <w:rFonts w:ascii="Bookman Old Style" w:hAnsi="Bookman Old Style" w:cs="Arial"/>
                <w:color w:val="000000"/>
                <w:sz w:val="22"/>
                <w:szCs w:val="22"/>
              </w:rPr>
            </w:pPr>
            <w:r w:rsidRPr="000E16CD">
              <w:rPr>
                <w:rFonts w:ascii="Bookman Old Style" w:hAnsi="Bookman Old Style" w:cs="Arial"/>
                <w:color w:val="000000"/>
                <w:sz w:val="22"/>
                <w:szCs w:val="22"/>
              </w:rPr>
              <w:t>Oneonta</w:t>
            </w:r>
          </w:p>
        </w:tc>
      </w:tr>
      <w:tr w:rsidR="007601AB" w:rsidRPr="000E16CD" w14:paraId="5C2D9E74" w14:textId="77777777" w:rsidTr="004969F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AAA23B" w14:textId="5298586E" w:rsidR="007601AB" w:rsidRPr="000E16CD" w:rsidRDefault="007601AB" w:rsidP="007601AB">
            <w:pPr>
              <w:rPr>
                <w:rFonts w:ascii="Bookman Old Style" w:hAnsi="Bookman Old Style" w:cs="Arial"/>
                <w:color w:val="000000"/>
                <w:sz w:val="22"/>
                <w:szCs w:val="22"/>
              </w:rPr>
            </w:pPr>
            <w:r w:rsidRPr="000E16CD">
              <w:rPr>
                <w:rFonts w:ascii="Bookman Old Style" w:hAnsi="Bookman Old Style" w:cs="Arial"/>
                <w:color w:val="000000"/>
                <w:sz w:val="22"/>
                <w:szCs w:val="22"/>
              </w:rPr>
              <w:t>NY421201</w:t>
            </w:r>
          </w:p>
        </w:tc>
        <w:tc>
          <w:tcPr>
            <w:tcW w:w="3829" w:type="dxa"/>
            <w:tcBorders>
              <w:top w:val="nil"/>
              <w:left w:val="nil"/>
              <w:bottom w:val="single" w:sz="4" w:space="0" w:color="auto"/>
              <w:right w:val="single" w:sz="4" w:space="0" w:color="auto"/>
            </w:tcBorders>
            <w:shd w:val="clear" w:color="auto" w:fill="FFFFFF"/>
            <w:vAlign w:val="center"/>
          </w:tcPr>
          <w:p w14:paraId="1C1E9457" w14:textId="4A963CAE" w:rsidR="007601AB" w:rsidRPr="000E16CD" w:rsidRDefault="007601AB" w:rsidP="007601AB">
            <w:pPr>
              <w:rPr>
                <w:rFonts w:ascii="Bookman Old Style" w:hAnsi="Bookman Old Style" w:cs="Arial"/>
                <w:color w:val="000000"/>
                <w:sz w:val="22"/>
                <w:szCs w:val="22"/>
              </w:rPr>
            </w:pPr>
            <w:r w:rsidRPr="000E16CD">
              <w:rPr>
                <w:rFonts w:ascii="Bookman Old Style" w:hAnsi="Bookman Old Style" w:cs="Arial"/>
                <w:color w:val="000000"/>
                <w:sz w:val="22"/>
                <w:szCs w:val="22"/>
              </w:rPr>
              <w:t>Onondaga</w:t>
            </w:r>
          </w:p>
        </w:tc>
      </w:tr>
      <w:tr w:rsidR="007601AB" w:rsidRPr="000E16CD" w14:paraId="1D12F87F" w14:textId="77777777" w:rsidTr="004969F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D24A19B" w14:textId="7B6E92BD" w:rsidR="007601AB" w:rsidRPr="000E16CD" w:rsidRDefault="007601AB" w:rsidP="007601AB">
            <w:pPr>
              <w:rPr>
                <w:rFonts w:ascii="Bookman Old Style" w:hAnsi="Bookman Old Style" w:cs="Arial"/>
                <w:color w:val="000000"/>
                <w:sz w:val="22"/>
                <w:szCs w:val="22"/>
              </w:rPr>
            </w:pPr>
            <w:r w:rsidRPr="000E16CD">
              <w:rPr>
                <w:rFonts w:ascii="Bookman Old Style" w:hAnsi="Bookman Old Style" w:cs="Arial"/>
                <w:color w:val="000000"/>
                <w:sz w:val="22"/>
                <w:szCs w:val="22"/>
              </w:rPr>
              <w:t>NY621201</w:t>
            </w:r>
          </w:p>
        </w:tc>
        <w:tc>
          <w:tcPr>
            <w:tcW w:w="3829" w:type="dxa"/>
            <w:tcBorders>
              <w:top w:val="nil"/>
              <w:left w:val="nil"/>
              <w:bottom w:val="single" w:sz="4" w:space="0" w:color="auto"/>
              <w:right w:val="single" w:sz="4" w:space="0" w:color="auto"/>
            </w:tcBorders>
            <w:shd w:val="clear" w:color="auto" w:fill="FFFFFF"/>
            <w:vAlign w:val="center"/>
          </w:tcPr>
          <w:p w14:paraId="61588C80" w14:textId="1536A4BB" w:rsidR="007601AB" w:rsidRPr="000E16CD" w:rsidRDefault="007601AB" w:rsidP="007601AB">
            <w:pPr>
              <w:rPr>
                <w:rFonts w:ascii="Bookman Old Style" w:hAnsi="Bookman Old Style" w:cs="Arial"/>
                <w:color w:val="000000"/>
                <w:sz w:val="22"/>
                <w:szCs w:val="22"/>
              </w:rPr>
            </w:pPr>
            <w:r w:rsidRPr="000E16CD">
              <w:rPr>
                <w:rFonts w:ascii="Bookman Old Style" w:hAnsi="Bookman Old Style" w:cs="Arial"/>
                <w:color w:val="000000"/>
                <w:sz w:val="22"/>
                <w:szCs w:val="22"/>
              </w:rPr>
              <w:t>Onteora</w:t>
            </w:r>
          </w:p>
        </w:tc>
      </w:tr>
      <w:tr w:rsidR="000374AA" w:rsidRPr="000E16CD" w14:paraId="68D4EFFE" w14:textId="77777777" w:rsidTr="00DD1C3D">
        <w:trPr>
          <w:trHeight w:val="261"/>
          <w:jc w:val="center"/>
        </w:trPr>
        <w:tc>
          <w:tcPr>
            <w:tcW w:w="1339" w:type="dxa"/>
          </w:tcPr>
          <w:p w14:paraId="7BD3EC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NY271201</w:t>
            </w:r>
          </w:p>
        </w:tc>
        <w:tc>
          <w:tcPr>
            <w:tcW w:w="3829" w:type="dxa"/>
          </w:tcPr>
          <w:p w14:paraId="0C2454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Oppenheim-Ephratah-St Johnsville</w:t>
            </w:r>
          </w:p>
        </w:tc>
      </w:tr>
      <w:tr w:rsidR="000374AA" w:rsidRPr="000E16CD" w14:paraId="2CCB8EB3" w14:textId="77777777" w:rsidTr="00DD1C3D">
        <w:trPr>
          <w:trHeight w:val="261"/>
          <w:jc w:val="center"/>
        </w:trPr>
        <w:tc>
          <w:tcPr>
            <w:tcW w:w="1339" w:type="dxa"/>
          </w:tcPr>
          <w:p w14:paraId="4C07C8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NY142301</w:t>
            </w:r>
          </w:p>
        </w:tc>
        <w:tc>
          <w:tcPr>
            <w:tcW w:w="3829" w:type="dxa"/>
          </w:tcPr>
          <w:p w14:paraId="61AC5F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Orchard Park </w:t>
            </w:r>
          </w:p>
        </w:tc>
      </w:tr>
      <w:tr w:rsidR="000374AA" w:rsidRPr="000E16CD" w14:paraId="2C07D75A" w14:textId="77777777" w:rsidTr="00DD1C3D">
        <w:trPr>
          <w:trHeight w:val="261"/>
          <w:jc w:val="center"/>
        </w:trPr>
        <w:tc>
          <w:tcPr>
            <w:tcW w:w="1339" w:type="dxa"/>
          </w:tcPr>
          <w:p w14:paraId="182E24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NY412901</w:t>
            </w:r>
          </w:p>
        </w:tc>
        <w:tc>
          <w:tcPr>
            <w:tcW w:w="3829" w:type="dxa"/>
          </w:tcPr>
          <w:p w14:paraId="3D3EC4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Oriskany</w:t>
            </w:r>
          </w:p>
        </w:tc>
      </w:tr>
      <w:tr w:rsidR="000374AA" w:rsidRPr="000E16CD" w14:paraId="48CD4E53" w14:textId="77777777" w:rsidTr="00DD1C3D">
        <w:trPr>
          <w:trHeight w:val="261"/>
          <w:jc w:val="center"/>
        </w:trPr>
        <w:tc>
          <w:tcPr>
            <w:tcW w:w="1339" w:type="dxa"/>
          </w:tcPr>
          <w:p w14:paraId="43DD68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NY661401</w:t>
            </w:r>
          </w:p>
        </w:tc>
        <w:tc>
          <w:tcPr>
            <w:tcW w:w="3829" w:type="dxa"/>
          </w:tcPr>
          <w:p w14:paraId="1FEC56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Ossining </w:t>
            </w:r>
          </w:p>
        </w:tc>
      </w:tr>
      <w:tr w:rsidR="000374AA" w:rsidRPr="000E16CD" w14:paraId="5A217BB8" w14:textId="77777777" w:rsidTr="00DD1C3D">
        <w:trPr>
          <w:trHeight w:val="261"/>
          <w:jc w:val="center"/>
        </w:trPr>
        <w:tc>
          <w:tcPr>
            <w:tcW w:w="1339" w:type="dxa"/>
          </w:tcPr>
          <w:p w14:paraId="0742B1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NY461300</w:t>
            </w:r>
          </w:p>
        </w:tc>
        <w:tc>
          <w:tcPr>
            <w:tcW w:w="3829" w:type="dxa"/>
          </w:tcPr>
          <w:p w14:paraId="24A146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Oswego </w:t>
            </w:r>
          </w:p>
        </w:tc>
      </w:tr>
      <w:tr w:rsidR="000374AA" w:rsidRPr="000E16CD" w14:paraId="6DA5C342" w14:textId="77777777" w:rsidTr="00DD1C3D">
        <w:trPr>
          <w:trHeight w:val="261"/>
          <w:jc w:val="center"/>
        </w:trPr>
        <w:tc>
          <w:tcPr>
            <w:tcW w:w="1339" w:type="dxa"/>
          </w:tcPr>
          <w:p w14:paraId="51941B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NY471601</w:t>
            </w:r>
          </w:p>
        </w:tc>
        <w:tc>
          <w:tcPr>
            <w:tcW w:w="3829" w:type="dxa"/>
          </w:tcPr>
          <w:p w14:paraId="39DCFB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Otego-Unadilla</w:t>
            </w:r>
          </w:p>
        </w:tc>
      </w:tr>
      <w:tr w:rsidR="000374AA" w:rsidRPr="000E16CD" w14:paraId="5C2A9FBA" w14:textId="77777777" w:rsidTr="00DD1C3D">
        <w:trPr>
          <w:trHeight w:val="261"/>
          <w:jc w:val="center"/>
        </w:trPr>
        <w:tc>
          <w:tcPr>
            <w:tcW w:w="1339" w:type="dxa"/>
          </w:tcPr>
          <w:p w14:paraId="0B40AC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80034366</w:t>
            </w:r>
          </w:p>
        </w:tc>
        <w:tc>
          <w:tcPr>
            <w:tcW w:w="3829" w:type="dxa"/>
          </w:tcPr>
          <w:p w14:paraId="4B1ABF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Out of State</w:t>
            </w:r>
          </w:p>
        </w:tc>
      </w:tr>
      <w:tr w:rsidR="000374AA" w:rsidRPr="000E16CD" w14:paraId="2FBF98AC" w14:textId="77777777" w:rsidTr="00DD1C3D">
        <w:trPr>
          <w:trHeight w:val="261"/>
          <w:jc w:val="center"/>
        </w:trPr>
        <w:tc>
          <w:tcPr>
            <w:tcW w:w="1339" w:type="dxa"/>
          </w:tcPr>
          <w:p w14:paraId="6A3E94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NY600601</w:t>
            </w:r>
          </w:p>
        </w:tc>
        <w:tc>
          <w:tcPr>
            <w:tcW w:w="3829" w:type="dxa"/>
          </w:tcPr>
          <w:p w14:paraId="7DE0AF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Owego-Apalachin</w:t>
            </w:r>
          </w:p>
        </w:tc>
      </w:tr>
      <w:tr w:rsidR="000374AA" w:rsidRPr="000E16CD" w14:paraId="756FDB99" w14:textId="77777777" w:rsidTr="00DD1C3D">
        <w:trPr>
          <w:trHeight w:val="261"/>
          <w:jc w:val="center"/>
        </w:trPr>
        <w:tc>
          <w:tcPr>
            <w:tcW w:w="1339" w:type="dxa"/>
          </w:tcPr>
          <w:p w14:paraId="6450D3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NY081501</w:t>
            </w:r>
          </w:p>
        </w:tc>
        <w:tc>
          <w:tcPr>
            <w:tcW w:w="3829" w:type="dxa"/>
          </w:tcPr>
          <w:p w14:paraId="0BDB41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Oxford </w:t>
            </w:r>
          </w:p>
        </w:tc>
      </w:tr>
      <w:tr w:rsidR="000374AA" w:rsidRPr="000E16CD" w14:paraId="3E837F75" w14:textId="77777777" w:rsidTr="00DD1C3D">
        <w:trPr>
          <w:trHeight w:val="261"/>
          <w:jc w:val="center"/>
        </w:trPr>
        <w:tc>
          <w:tcPr>
            <w:tcW w:w="1339" w:type="dxa"/>
          </w:tcPr>
          <w:p w14:paraId="5F4881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NY280506</w:t>
            </w:r>
          </w:p>
        </w:tc>
        <w:tc>
          <w:tcPr>
            <w:tcW w:w="3829" w:type="dxa"/>
          </w:tcPr>
          <w:p w14:paraId="7B8BD5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Oyster Bay </w:t>
            </w:r>
          </w:p>
        </w:tc>
      </w:tr>
      <w:tr w:rsidR="000374AA" w:rsidRPr="000E16CD" w14:paraId="240AD08A" w14:textId="77777777" w:rsidTr="00DD1C3D">
        <w:trPr>
          <w:trHeight w:val="261"/>
          <w:jc w:val="center"/>
        </w:trPr>
        <w:tc>
          <w:tcPr>
            <w:tcW w:w="1339" w:type="dxa"/>
          </w:tcPr>
          <w:p w14:paraId="55BD8F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NY581002</w:t>
            </w:r>
          </w:p>
        </w:tc>
        <w:tc>
          <w:tcPr>
            <w:tcW w:w="3829" w:type="dxa"/>
          </w:tcPr>
          <w:p w14:paraId="642CC1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Oysterponds</w:t>
            </w:r>
          </w:p>
        </w:tc>
      </w:tr>
      <w:tr w:rsidR="000374AA" w:rsidRPr="000E16CD" w14:paraId="3A478720" w14:textId="77777777" w:rsidTr="00DD1C3D">
        <w:trPr>
          <w:trHeight w:val="261"/>
          <w:jc w:val="center"/>
        </w:trPr>
        <w:tc>
          <w:tcPr>
            <w:tcW w:w="1339" w:type="dxa"/>
          </w:tcPr>
          <w:p w14:paraId="4DEEF1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NY650901</w:t>
            </w:r>
          </w:p>
        </w:tc>
        <w:tc>
          <w:tcPr>
            <w:tcW w:w="3829" w:type="dxa"/>
          </w:tcPr>
          <w:p w14:paraId="62A3A0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Palmyra-Macedon</w:t>
            </w:r>
          </w:p>
        </w:tc>
      </w:tr>
      <w:tr w:rsidR="000374AA" w:rsidRPr="000E16CD" w14:paraId="563C5E15" w14:textId="77777777" w:rsidTr="00DD1C3D">
        <w:trPr>
          <w:trHeight w:val="261"/>
          <w:jc w:val="center"/>
        </w:trPr>
        <w:tc>
          <w:tcPr>
            <w:tcW w:w="1339" w:type="dxa"/>
          </w:tcPr>
          <w:p w14:paraId="6517A2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NY061601</w:t>
            </w:r>
          </w:p>
        </w:tc>
        <w:tc>
          <w:tcPr>
            <w:tcW w:w="3829" w:type="dxa"/>
          </w:tcPr>
          <w:p w14:paraId="56B76F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Panama </w:t>
            </w:r>
          </w:p>
        </w:tc>
      </w:tr>
      <w:tr w:rsidR="000374AA" w:rsidRPr="000E16CD" w14:paraId="45DE0EF3" w14:textId="77777777" w:rsidTr="00DD1C3D">
        <w:trPr>
          <w:trHeight w:val="261"/>
          <w:jc w:val="center"/>
        </w:trPr>
        <w:tc>
          <w:tcPr>
            <w:tcW w:w="1339" w:type="dxa"/>
          </w:tcPr>
          <w:p w14:paraId="64F21F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NY512501</w:t>
            </w:r>
          </w:p>
        </w:tc>
        <w:tc>
          <w:tcPr>
            <w:tcW w:w="3829" w:type="dxa"/>
          </w:tcPr>
          <w:p w14:paraId="37AB68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Parish</w:t>
            </w:r>
            <w:r>
              <w:rPr>
                <w:rFonts w:ascii="Bookman Old Style" w:hAnsi="Bookman Old Style" w:cs="Arial"/>
                <w:color w:val="000000"/>
                <w:sz w:val="22"/>
                <w:szCs w:val="22"/>
              </w:rPr>
              <w:t>ville</w:t>
            </w:r>
            <w:r w:rsidRPr="000E16CD">
              <w:rPr>
                <w:rFonts w:ascii="Bookman Old Style" w:hAnsi="Bookman Old Style" w:cs="Arial"/>
                <w:color w:val="000000"/>
                <w:sz w:val="22"/>
                <w:szCs w:val="22"/>
              </w:rPr>
              <w:t xml:space="preserve"> Hopkinton</w:t>
            </w:r>
          </w:p>
        </w:tc>
      </w:tr>
      <w:tr w:rsidR="000374AA" w:rsidRPr="000E16CD" w14:paraId="2C4199D4" w14:textId="77777777" w:rsidTr="00DD1C3D">
        <w:trPr>
          <w:trHeight w:val="261"/>
          <w:jc w:val="center"/>
        </w:trPr>
        <w:tc>
          <w:tcPr>
            <w:tcW w:w="1339" w:type="dxa"/>
          </w:tcPr>
          <w:p w14:paraId="72F056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NY580224</w:t>
            </w:r>
          </w:p>
        </w:tc>
        <w:tc>
          <w:tcPr>
            <w:tcW w:w="3829" w:type="dxa"/>
          </w:tcPr>
          <w:p w14:paraId="093408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Patchogue-Medford</w:t>
            </w:r>
          </w:p>
        </w:tc>
      </w:tr>
      <w:tr w:rsidR="000374AA" w:rsidRPr="000E16CD" w14:paraId="19DD7FC1" w14:textId="77777777" w:rsidTr="00DD1C3D">
        <w:trPr>
          <w:trHeight w:val="261"/>
          <w:jc w:val="center"/>
        </w:trPr>
        <w:tc>
          <w:tcPr>
            <w:tcW w:w="1339" w:type="dxa"/>
          </w:tcPr>
          <w:p w14:paraId="6BB724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NY181201</w:t>
            </w:r>
          </w:p>
        </w:tc>
        <w:tc>
          <w:tcPr>
            <w:tcW w:w="3829" w:type="dxa"/>
          </w:tcPr>
          <w:p w14:paraId="6BF465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Pavilion</w:t>
            </w:r>
          </w:p>
        </w:tc>
      </w:tr>
      <w:tr w:rsidR="000374AA" w:rsidRPr="000E16CD" w14:paraId="4FFBE566" w14:textId="77777777" w:rsidTr="00DD1C3D">
        <w:trPr>
          <w:trHeight w:val="261"/>
          <w:jc w:val="center"/>
        </w:trPr>
        <w:tc>
          <w:tcPr>
            <w:tcW w:w="1339" w:type="dxa"/>
          </w:tcPr>
          <w:p w14:paraId="617ABC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NY131201</w:t>
            </w:r>
          </w:p>
        </w:tc>
        <w:tc>
          <w:tcPr>
            <w:tcW w:w="3829" w:type="dxa"/>
          </w:tcPr>
          <w:p w14:paraId="3C9C37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Pawling</w:t>
            </w:r>
          </w:p>
        </w:tc>
      </w:tr>
      <w:tr w:rsidR="000374AA" w:rsidRPr="000E16CD" w14:paraId="2BC99079" w14:textId="77777777" w:rsidTr="00DD1C3D">
        <w:trPr>
          <w:trHeight w:val="261"/>
          <w:jc w:val="center"/>
        </w:trPr>
        <w:tc>
          <w:tcPr>
            <w:tcW w:w="1339" w:type="dxa"/>
          </w:tcPr>
          <w:p w14:paraId="0D9C4F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NY500308</w:t>
            </w:r>
          </w:p>
        </w:tc>
        <w:tc>
          <w:tcPr>
            <w:tcW w:w="3829" w:type="dxa"/>
          </w:tcPr>
          <w:p w14:paraId="40B2F0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Pearl River </w:t>
            </w:r>
          </w:p>
        </w:tc>
      </w:tr>
      <w:tr w:rsidR="000374AA" w:rsidRPr="000E16CD" w14:paraId="722BF21D" w14:textId="77777777" w:rsidTr="00DD1C3D">
        <w:trPr>
          <w:trHeight w:val="261"/>
          <w:jc w:val="center"/>
        </w:trPr>
        <w:tc>
          <w:tcPr>
            <w:tcW w:w="1339" w:type="dxa"/>
          </w:tcPr>
          <w:p w14:paraId="6EB82C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NY661500</w:t>
            </w:r>
          </w:p>
        </w:tc>
        <w:tc>
          <w:tcPr>
            <w:tcW w:w="3829" w:type="dxa"/>
          </w:tcPr>
          <w:p w14:paraId="2A8959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Peekskill </w:t>
            </w:r>
          </w:p>
        </w:tc>
      </w:tr>
      <w:tr w:rsidR="000374AA" w:rsidRPr="000E16CD" w14:paraId="45248C4E" w14:textId="77777777" w:rsidTr="00DD1C3D">
        <w:trPr>
          <w:trHeight w:val="261"/>
          <w:jc w:val="center"/>
        </w:trPr>
        <w:tc>
          <w:tcPr>
            <w:tcW w:w="1339" w:type="dxa"/>
          </w:tcPr>
          <w:p w14:paraId="1AF441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NY661601</w:t>
            </w:r>
          </w:p>
        </w:tc>
        <w:tc>
          <w:tcPr>
            <w:tcW w:w="3829" w:type="dxa"/>
          </w:tcPr>
          <w:p w14:paraId="2774C1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Pelham</w:t>
            </w:r>
          </w:p>
        </w:tc>
      </w:tr>
      <w:tr w:rsidR="000374AA" w:rsidRPr="000E16CD" w14:paraId="28D4BBAF" w14:textId="77777777" w:rsidTr="00DD1C3D">
        <w:trPr>
          <w:trHeight w:val="261"/>
          <w:jc w:val="center"/>
        </w:trPr>
        <w:tc>
          <w:tcPr>
            <w:tcW w:w="1339" w:type="dxa"/>
          </w:tcPr>
          <w:p w14:paraId="262770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NY181302</w:t>
            </w:r>
          </w:p>
        </w:tc>
        <w:tc>
          <w:tcPr>
            <w:tcW w:w="3829" w:type="dxa"/>
          </w:tcPr>
          <w:p w14:paraId="521FCB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Pembroke</w:t>
            </w:r>
          </w:p>
        </w:tc>
      </w:tr>
      <w:tr w:rsidR="000374AA" w:rsidRPr="000E16CD" w14:paraId="272DB562" w14:textId="77777777" w:rsidTr="00DD1C3D">
        <w:trPr>
          <w:trHeight w:val="261"/>
          <w:jc w:val="center"/>
        </w:trPr>
        <w:tc>
          <w:tcPr>
            <w:tcW w:w="1339" w:type="dxa"/>
          </w:tcPr>
          <w:p w14:paraId="0430DF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NY261201</w:t>
            </w:r>
          </w:p>
        </w:tc>
        <w:tc>
          <w:tcPr>
            <w:tcW w:w="3829" w:type="dxa"/>
          </w:tcPr>
          <w:p w14:paraId="61F24A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Penfield</w:t>
            </w:r>
          </w:p>
        </w:tc>
      </w:tr>
      <w:tr w:rsidR="000374AA" w:rsidRPr="000E16CD" w14:paraId="27347605" w14:textId="77777777" w:rsidTr="00DD1C3D">
        <w:trPr>
          <w:trHeight w:val="261"/>
          <w:jc w:val="center"/>
        </w:trPr>
        <w:tc>
          <w:tcPr>
            <w:tcW w:w="1339" w:type="dxa"/>
          </w:tcPr>
          <w:p w14:paraId="1F9428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NY680601</w:t>
            </w:r>
          </w:p>
        </w:tc>
        <w:tc>
          <w:tcPr>
            <w:tcW w:w="3829" w:type="dxa"/>
          </w:tcPr>
          <w:p w14:paraId="11E55D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Penn Yan</w:t>
            </w:r>
          </w:p>
        </w:tc>
      </w:tr>
      <w:tr w:rsidR="000374AA" w:rsidRPr="000E16CD" w14:paraId="758FB9E7" w14:textId="77777777" w:rsidTr="00DD1C3D">
        <w:trPr>
          <w:trHeight w:val="261"/>
          <w:jc w:val="center"/>
        </w:trPr>
        <w:tc>
          <w:tcPr>
            <w:tcW w:w="1339" w:type="dxa"/>
          </w:tcPr>
          <w:p w14:paraId="22A05C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NY671201</w:t>
            </w:r>
          </w:p>
        </w:tc>
        <w:tc>
          <w:tcPr>
            <w:tcW w:w="3829" w:type="dxa"/>
          </w:tcPr>
          <w:p w14:paraId="7CFC49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Perry</w:t>
            </w:r>
          </w:p>
        </w:tc>
      </w:tr>
      <w:tr w:rsidR="000374AA" w:rsidRPr="000E16CD" w14:paraId="51EFE486" w14:textId="77777777" w:rsidTr="00DD1C3D">
        <w:trPr>
          <w:trHeight w:val="261"/>
          <w:jc w:val="center"/>
        </w:trPr>
        <w:tc>
          <w:tcPr>
            <w:tcW w:w="1339" w:type="dxa"/>
          </w:tcPr>
          <w:p w14:paraId="25DBD7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NY091101</w:t>
            </w:r>
          </w:p>
        </w:tc>
        <w:tc>
          <w:tcPr>
            <w:tcW w:w="3829" w:type="dxa"/>
          </w:tcPr>
          <w:p w14:paraId="7DEB96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Peru </w:t>
            </w:r>
          </w:p>
        </w:tc>
      </w:tr>
      <w:tr w:rsidR="000374AA" w:rsidRPr="000E16CD" w14:paraId="12208665" w14:textId="77777777" w:rsidTr="00DD1C3D">
        <w:trPr>
          <w:trHeight w:val="261"/>
          <w:jc w:val="center"/>
        </w:trPr>
        <w:tc>
          <w:tcPr>
            <w:tcW w:w="1339" w:type="dxa"/>
          </w:tcPr>
          <w:p w14:paraId="7B1EC9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NY431301</w:t>
            </w:r>
          </w:p>
        </w:tc>
        <w:tc>
          <w:tcPr>
            <w:tcW w:w="3829" w:type="dxa"/>
          </w:tcPr>
          <w:p w14:paraId="6721AE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Phelps-Clifton Spr</w:t>
            </w:r>
            <w:r>
              <w:rPr>
                <w:rFonts w:ascii="Bookman Old Style" w:hAnsi="Bookman Old Style" w:cs="Arial"/>
                <w:color w:val="000000"/>
                <w:sz w:val="22"/>
                <w:szCs w:val="22"/>
              </w:rPr>
              <w:t>ings</w:t>
            </w:r>
          </w:p>
        </w:tc>
      </w:tr>
      <w:tr w:rsidR="000374AA" w:rsidRPr="000E16CD" w14:paraId="766E61EE" w14:textId="77777777" w:rsidTr="00DD1C3D">
        <w:trPr>
          <w:trHeight w:val="261"/>
          <w:jc w:val="center"/>
        </w:trPr>
        <w:tc>
          <w:tcPr>
            <w:tcW w:w="1339" w:type="dxa"/>
          </w:tcPr>
          <w:p w14:paraId="04D082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NY462001</w:t>
            </w:r>
          </w:p>
        </w:tc>
        <w:tc>
          <w:tcPr>
            <w:tcW w:w="3829" w:type="dxa"/>
          </w:tcPr>
          <w:p w14:paraId="4E2EDA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Phoenix </w:t>
            </w:r>
          </w:p>
        </w:tc>
      </w:tr>
      <w:tr w:rsidR="000374AA" w:rsidRPr="000E16CD" w14:paraId="434F47A6" w14:textId="77777777" w:rsidTr="00DD1C3D">
        <w:trPr>
          <w:trHeight w:val="261"/>
          <w:jc w:val="center"/>
        </w:trPr>
        <w:tc>
          <w:tcPr>
            <w:tcW w:w="1339" w:type="dxa"/>
          </w:tcPr>
          <w:p w14:paraId="03AFD4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NY440401</w:t>
            </w:r>
          </w:p>
        </w:tc>
        <w:tc>
          <w:tcPr>
            <w:tcW w:w="3829" w:type="dxa"/>
          </w:tcPr>
          <w:p w14:paraId="0B6BD8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Pine Bush</w:t>
            </w:r>
          </w:p>
        </w:tc>
      </w:tr>
      <w:tr w:rsidR="000374AA" w:rsidRPr="000E16CD" w14:paraId="13A72916" w14:textId="77777777" w:rsidTr="00DD1C3D">
        <w:trPr>
          <w:trHeight w:val="261"/>
          <w:jc w:val="center"/>
        </w:trPr>
        <w:tc>
          <w:tcPr>
            <w:tcW w:w="1339" w:type="dxa"/>
          </w:tcPr>
          <w:p w14:paraId="537C87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NY131301</w:t>
            </w:r>
          </w:p>
        </w:tc>
        <w:tc>
          <w:tcPr>
            <w:tcW w:w="3829" w:type="dxa"/>
          </w:tcPr>
          <w:p w14:paraId="6B576A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Pine Plains</w:t>
            </w:r>
          </w:p>
        </w:tc>
      </w:tr>
      <w:tr w:rsidR="000374AA" w:rsidRPr="000E16CD" w14:paraId="463999B7" w14:textId="77777777" w:rsidTr="00DD1C3D">
        <w:trPr>
          <w:trHeight w:val="261"/>
          <w:jc w:val="center"/>
        </w:trPr>
        <w:tc>
          <w:tcPr>
            <w:tcW w:w="1339" w:type="dxa"/>
          </w:tcPr>
          <w:p w14:paraId="0EDFE2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NY060601</w:t>
            </w:r>
          </w:p>
        </w:tc>
        <w:tc>
          <w:tcPr>
            <w:tcW w:w="3829" w:type="dxa"/>
          </w:tcPr>
          <w:p w14:paraId="3E07A4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Pine Valley </w:t>
            </w:r>
          </w:p>
        </w:tc>
      </w:tr>
      <w:tr w:rsidR="000374AA" w:rsidRPr="000E16CD" w14:paraId="06645259" w14:textId="77777777" w:rsidTr="00DD1C3D">
        <w:trPr>
          <w:trHeight w:val="261"/>
          <w:jc w:val="center"/>
        </w:trPr>
        <w:tc>
          <w:tcPr>
            <w:tcW w:w="1339" w:type="dxa"/>
          </w:tcPr>
          <w:p w14:paraId="2ACAED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NY200101</w:t>
            </w:r>
          </w:p>
        </w:tc>
        <w:tc>
          <w:tcPr>
            <w:tcW w:w="3829" w:type="dxa"/>
          </w:tcPr>
          <w:p w14:paraId="45F5EB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Piseco</w:t>
            </w:r>
          </w:p>
        </w:tc>
      </w:tr>
      <w:tr w:rsidR="000374AA" w:rsidRPr="000E16CD" w14:paraId="5EA128BE" w14:textId="77777777" w:rsidTr="00DD1C3D">
        <w:trPr>
          <w:trHeight w:val="261"/>
          <w:jc w:val="center"/>
        </w:trPr>
        <w:tc>
          <w:tcPr>
            <w:tcW w:w="1339" w:type="dxa"/>
          </w:tcPr>
          <w:p w14:paraId="51B7D4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NY261401</w:t>
            </w:r>
          </w:p>
        </w:tc>
        <w:tc>
          <w:tcPr>
            <w:tcW w:w="3829" w:type="dxa"/>
          </w:tcPr>
          <w:p w14:paraId="1456BD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Pittsford</w:t>
            </w:r>
          </w:p>
        </w:tc>
      </w:tr>
      <w:tr w:rsidR="000374AA" w:rsidRPr="000E16CD" w14:paraId="3C2EA115" w14:textId="77777777" w:rsidTr="00DD1C3D">
        <w:trPr>
          <w:trHeight w:val="261"/>
          <w:jc w:val="center"/>
        </w:trPr>
        <w:tc>
          <w:tcPr>
            <w:tcW w:w="1339" w:type="dxa"/>
          </w:tcPr>
          <w:p w14:paraId="67A4F7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NY280518</w:t>
            </w:r>
          </w:p>
        </w:tc>
        <w:tc>
          <w:tcPr>
            <w:tcW w:w="3829" w:type="dxa"/>
          </w:tcPr>
          <w:p w14:paraId="3EC58F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Plainedge</w:t>
            </w:r>
          </w:p>
        </w:tc>
      </w:tr>
      <w:tr w:rsidR="000374AA" w:rsidRPr="000E16CD" w14:paraId="33820465" w14:textId="77777777" w:rsidTr="00DD1C3D">
        <w:trPr>
          <w:trHeight w:val="261"/>
          <w:jc w:val="center"/>
        </w:trPr>
        <w:tc>
          <w:tcPr>
            <w:tcW w:w="1339" w:type="dxa"/>
          </w:tcPr>
          <w:p w14:paraId="63E668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NY280504</w:t>
            </w:r>
          </w:p>
        </w:tc>
        <w:tc>
          <w:tcPr>
            <w:tcW w:w="3829" w:type="dxa"/>
          </w:tcPr>
          <w:p w14:paraId="193F7B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Plainview </w:t>
            </w:r>
          </w:p>
        </w:tc>
      </w:tr>
      <w:tr w:rsidR="000374AA" w:rsidRPr="000E16CD" w14:paraId="63A7452C" w14:textId="77777777" w:rsidTr="00DD1C3D">
        <w:trPr>
          <w:trHeight w:val="261"/>
          <w:jc w:val="center"/>
        </w:trPr>
        <w:tc>
          <w:tcPr>
            <w:tcW w:w="1339" w:type="dxa"/>
          </w:tcPr>
          <w:p w14:paraId="1DEF73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NY091200</w:t>
            </w:r>
          </w:p>
        </w:tc>
        <w:tc>
          <w:tcPr>
            <w:tcW w:w="3829" w:type="dxa"/>
          </w:tcPr>
          <w:p w14:paraId="0632BD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Plattsburgh </w:t>
            </w:r>
          </w:p>
        </w:tc>
      </w:tr>
      <w:tr w:rsidR="000374AA" w:rsidRPr="000E16CD" w14:paraId="077BBA14" w14:textId="77777777" w:rsidTr="00DD1C3D">
        <w:trPr>
          <w:trHeight w:val="261"/>
          <w:jc w:val="center"/>
        </w:trPr>
        <w:tc>
          <w:tcPr>
            <w:tcW w:w="1339" w:type="dxa"/>
          </w:tcPr>
          <w:p w14:paraId="231586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NY660809</w:t>
            </w:r>
          </w:p>
        </w:tc>
        <w:tc>
          <w:tcPr>
            <w:tcW w:w="3829" w:type="dxa"/>
          </w:tcPr>
          <w:p w14:paraId="0BD863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Pleasantville</w:t>
            </w:r>
          </w:p>
        </w:tc>
      </w:tr>
      <w:tr w:rsidR="000374AA" w:rsidRPr="000E16CD" w14:paraId="46BC17AB" w14:textId="77777777" w:rsidTr="00DD1C3D">
        <w:trPr>
          <w:trHeight w:val="261"/>
          <w:jc w:val="center"/>
        </w:trPr>
        <w:tc>
          <w:tcPr>
            <w:tcW w:w="1339" w:type="dxa"/>
          </w:tcPr>
          <w:p w14:paraId="309E4B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NY660802</w:t>
            </w:r>
          </w:p>
        </w:tc>
        <w:tc>
          <w:tcPr>
            <w:tcW w:w="3829" w:type="dxa"/>
          </w:tcPr>
          <w:p w14:paraId="43D112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Pocantico Hills</w:t>
            </w:r>
          </w:p>
        </w:tc>
      </w:tr>
      <w:tr w:rsidR="000374AA" w:rsidRPr="000E16CD" w14:paraId="6F73F503" w14:textId="77777777" w:rsidTr="00DD1C3D">
        <w:trPr>
          <w:trHeight w:val="261"/>
          <w:jc w:val="center"/>
        </w:trPr>
        <w:tc>
          <w:tcPr>
            <w:tcW w:w="1339" w:type="dxa"/>
          </w:tcPr>
          <w:p w14:paraId="38E4C6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NY211103</w:t>
            </w:r>
          </w:p>
        </w:tc>
        <w:tc>
          <w:tcPr>
            <w:tcW w:w="3829" w:type="dxa"/>
          </w:tcPr>
          <w:p w14:paraId="3BA2CB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Poland </w:t>
            </w:r>
          </w:p>
        </w:tc>
      </w:tr>
      <w:tr w:rsidR="000374AA" w:rsidRPr="000E16CD" w14:paraId="7E1B96B5" w14:textId="77777777" w:rsidTr="00DD1C3D">
        <w:trPr>
          <w:trHeight w:val="261"/>
          <w:jc w:val="center"/>
        </w:trPr>
        <w:tc>
          <w:tcPr>
            <w:tcW w:w="1339" w:type="dxa"/>
          </w:tcPr>
          <w:p w14:paraId="4E8B6D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NY051101</w:t>
            </w:r>
          </w:p>
        </w:tc>
        <w:tc>
          <w:tcPr>
            <w:tcW w:w="3829" w:type="dxa"/>
          </w:tcPr>
          <w:p w14:paraId="55F39E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Byron</w:t>
            </w:r>
          </w:p>
        </w:tc>
      </w:tr>
      <w:tr w:rsidR="000374AA" w:rsidRPr="000E16CD" w14:paraId="5780C9D2" w14:textId="77777777" w:rsidTr="00DD1C3D">
        <w:trPr>
          <w:trHeight w:val="261"/>
          <w:jc w:val="center"/>
        </w:trPr>
        <w:tc>
          <w:tcPr>
            <w:tcW w:w="1339" w:type="dxa"/>
          </w:tcPr>
          <w:p w14:paraId="037196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NY661904</w:t>
            </w:r>
          </w:p>
        </w:tc>
        <w:tc>
          <w:tcPr>
            <w:tcW w:w="3829" w:type="dxa"/>
          </w:tcPr>
          <w:p w14:paraId="37ABDE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Chester-Rye</w:t>
            </w:r>
          </w:p>
        </w:tc>
      </w:tr>
      <w:tr w:rsidR="000374AA" w:rsidRPr="000E16CD" w14:paraId="5E8C575C" w14:textId="77777777" w:rsidTr="00DD1C3D">
        <w:trPr>
          <w:trHeight w:val="261"/>
          <w:jc w:val="center"/>
        </w:trPr>
        <w:tc>
          <w:tcPr>
            <w:tcW w:w="1339" w:type="dxa"/>
          </w:tcPr>
          <w:p w14:paraId="02CB6F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NY580206</w:t>
            </w:r>
          </w:p>
        </w:tc>
        <w:tc>
          <w:tcPr>
            <w:tcW w:w="3829" w:type="dxa"/>
          </w:tcPr>
          <w:p w14:paraId="517DB4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Jefferson</w:t>
            </w:r>
          </w:p>
        </w:tc>
      </w:tr>
      <w:tr w:rsidR="000374AA" w:rsidRPr="000E16CD" w14:paraId="40E384AD" w14:textId="77777777" w:rsidTr="00DD1C3D">
        <w:trPr>
          <w:trHeight w:val="261"/>
          <w:jc w:val="center"/>
        </w:trPr>
        <w:tc>
          <w:tcPr>
            <w:tcW w:w="1339" w:type="dxa"/>
          </w:tcPr>
          <w:p w14:paraId="49004F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NY441800</w:t>
            </w:r>
          </w:p>
        </w:tc>
        <w:tc>
          <w:tcPr>
            <w:tcW w:w="3829" w:type="dxa"/>
          </w:tcPr>
          <w:p w14:paraId="2C07C3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Jervis</w:t>
            </w:r>
          </w:p>
        </w:tc>
      </w:tr>
      <w:tr w:rsidR="000374AA" w:rsidRPr="000E16CD" w14:paraId="331E7B07" w14:textId="77777777" w:rsidTr="00DD1C3D">
        <w:trPr>
          <w:trHeight w:val="261"/>
          <w:jc w:val="center"/>
        </w:trPr>
        <w:tc>
          <w:tcPr>
            <w:tcW w:w="1339" w:type="dxa"/>
          </w:tcPr>
          <w:p w14:paraId="7365BA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NY280404</w:t>
            </w:r>
          </w:p>
        </w:tc>
        <w:tc>
          <w:tcPr>
            <w:tcW w:w="3829" w:type="dxa"/>
          </w:tcPr>
          <w:p w14:paraId="20BAA3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Port Washington </w:t>
            </w:r>
          </w:p>
        </w:tc>
      </w:tr>
      <w:tr w:rsidR="000374AA" w:rsidRPr="000E16CD" w14:paraId="46F59D0D" w14:textId="77777777" w:rsidTr="00DD1C3D">
        <w:trPr>
          <w:trHeight w:val="261"/>
          <w:jc w:val="center"/>
        </w:trPr>
        <w:tc>
          <w:tcPr>
            <w:tcW w:w="1339" w:type="dxa"/>
          </w:tcPr>
          <w:p w14:paraId="336291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NY042901</w:t>
            </w:r>
          </w:p>
        </w:tc>
        <w:tc>
          <w:tcPr>
            <w:tcW w:w="3829" w:type="dxa"/>
          </w:tcPr>
          <w:p w14:paraId="6765C9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Portville</w:t>
            </w:r>
          </w:p>
        </w:tc>
      </w:tr>
      <w:tr w:rsidR="000374AA" w:rsidRPr="000E16CD" w14:paraId="212B5311" w14:textId="77777777" w:rsidTr="00DD1C3D">
        <w:trPr>
          <w:trHeight w:val="261"/>
          <w:jc w:val="center"/>
        </w:trPr>
        <w:tc>
          <w:tcPr>
            <w:tcW w:w="1339" w:type="dxa"/>
          </w:tcPr>
          <w:p w14:paraId="5796D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NY512902</w:t>
            </w:r>
          </w:p>
        </w:tc>
        <w:tc>
          <w:tcPr>
            <w:tcW w:w="3829" w:type="dxa"/>
          </w:tcPr>
          <w:p w14:paraId="515ABD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Potsdam </w:t>
            </w:r>
          </w:p>
        </w:tc>
      </w:tr>
      <w:tr w:rsidR="000374AA" w:rsidRPr="000E16CD" w14:paraId="4D783C95" w14:textId="77777777" w:rsidTr="00DD1C3D">
        <w:trPr>
          <w:trHeight w:val="261"/>
          <w:jc w:val="center"/>
        </w:trPr>
        <w:tc>
          <w:tcPr>
            <w:tcW w:w="1339" w:type="dxa"/>
          </w:tcPr>
          <w:p w14:paraId="161E76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NY131500</w:t>
            </w:r>
          </w:p>
        </w:tc>
        <w:tc>
          <w:tcPr>
            <w:tcW w:w="3829" w:type="dxa"/>
          </w:tcPr>
          <w:p w14:paraId="29A22B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Poughkeepsie </w:t>
            </w:r>
          </w:p>
        </w:tc>
      </w:tr>
      <w:tr w:rsidR="000374AA" w:rsidRPr="000E16CD" w14:paraId="5149356E" w14:textId="77777777" w:rsidTr="00DD1C3D">
        <w:trPr>
          <w:trHeight w:val="261"/>
          <w:jc w:val="center"/>
        </w:trPr>
        <w:tc>
          <w:tcPr>
            <w:tcW w:w="1339" w:type="dxa"/>
          </w:tcPr>
          <w:p w14:paraId="18B8EE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NY572301</w:t>
            </w:r>
          </w:p>
        </w:tc>
        <w:tc>
          <w:tcPr>
            <w:tcW w:w="3829" w:type="dxa"/>
          </w:tcPr>
          <w:p w14:paraId="099FC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Prattsburgh</w:t>
            </w:r>
          </w:p>
        </w:tc>
      </w:tr>
      <w:tr w:rsidR="000374AA" w:rsidRPr="000E16CD" w14:paraId="69394001" w14:textId="77777777" w:rsidTr="00DD1C3D">
        <w:trPr>
          <w:trHeight w:val="261"/>
          <w:jc w:val="center"/>
        </w:trPr>
        <w:tc>
          <w:tcPr>
            <w:tcW w:w="1339" w:type="dxa"/>
          </w:tcPr>
          <w:p w14:paraId="00939E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NY461801</w:t>
            </w:r>
          </w:p>
        </w:tc>
        <w:tc>
          <w:tcPr>
            <w:tcW w:w="3829" w:type="dxa"/>
          </w:tcPr>
          <w:p w14:paraId="3A299B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Pulaski</w:t>
            </w:r>
          </w:p>
        </w:tc>
      </w:tr>
      <w:tr w:rsidR="000374AA" w:rsidRPr="000E16CD" w14:paraId="3CB445CD" w14:textId="77777777" w:rsidTr="00DD1C3D">
        <w:trPr>
          <w:trHeight w:val="261"/>
          <w:jc w:val="center"/>
        </w:trPr>
        <w:tc>
          <w:tcPr>
            <w:tcW w:w="1339" w:type="dxa"/>
          </w:tcPr>
          <w:p w14:paraId="545965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NY641401</w:t>
            </w:r>
          </w:p>
        </w:tc>
        <w:tc>
          <w:tcPr>
            <w:tcW w:w="3829" w:type="dxa"/>
          </w:tcPr>
          <w:p w14:paraId="0489FC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Putnam</w:t>
            </w:r>
          </w:p>
        </w:tc>
      </w:tr>
      <w:tr w:rsidR="000374AA" w:rsidRPr="000E16CD" w14:paraId="43696E05" w14:textId="77777777" w:rsidTr="00DD1C3D">
        <w:trPr>
          <w:trHeight w:val="261"/>
          <w:jc w:val="center"/>
        </w:trPr>
        <w:tc>
          <w:tcPr>
            <w:tcW w:w="1339" w:type="dxa"/>
          </w:tcPr>
          <w:p w14:paraId="6AE690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NY480503</w:t>
            </w:r>
          </w:p>
        </w:tc>
        <w:tc>
          <w:tcPr>
            <w:tcW w:w="3829" w:type="dxa"/>
          </w:tcPr>
          <w:p w14:paraId="2A4566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Putnam Valley </w:t>
            </w:r>
          </w:p>
        </w:tc>
      </w:tr>
      <w:tr w:rsidR="000374AA" w:rsidRPr="000E16CD" w14:paraId="51528F75" w14:textId="77777777" w:rsidTr="00DD1C3D">
        <w:trPr>
          <w:trHeight w:val="261"/>
          <w:jc w:val="center"/>
        </w:trPr>
        <w:tc>
          <w:tcPr>
            <w:tcW w:w="1339" w:type="dxa"/>
          </w:tcPr>
          <w:p w14:paraId="3EAE99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NY630902</w:t>
            </w:r>
          </w:p>
        </w:tc>
        <w:tc>
          <w:tcPr>
            <w:tcW w:w="3829" w:type="dxa"/>
          </w:tcPr>
          <w:p w14:paraId="4B4280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Queensbury</w:t>
            </w:r>
          </w:p>
        </w:tc>
      </w:tr>
      <w:tr w:rsidR="000374AA" w:rsidRPr="000E16CD" w14:paraId="6EFA9047" w14:textId="77777777" w:rsidTr="00DD1C3D">
        <w:trPr>
          <w:trHeight w:val="261"/>
          <w:jc w:val="center"/>
        </w:trPr>
        <w:tc>
          <w:tcPr>
            <w:tcW w:w="1339" w:type="dxa"/>
          </w:tcPr>
          <w:p w14:paraId="675654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NY580903</w:t>
            </w:r>
          </w:p>
        </w:tc>
        <w:tc>
          <w:tcPr>
            <w:tcW w:w="3829" w:type="dxa"/>
          </w:tcPr>
          <w:p w14:paraId="75F264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Quogue</w:t>
            </w:r>
          </w:p>
        </w:tc>
      </w:tr>
      <w:tr w:rsidR="000374AA" w:rsidRPr="000E16CD" w14:paraId="5243BE5B" w14:textId="77777777" w:rsidTr="00DD1C3D">
        <w:trPr>
          <w:trHeight w:val="261"/>
          <w:jc w:val="center"/>
        </w:trPr>
        <w:tc>
          <w:tcPr>
            <w:tcW w:w="1339" w:type="dxa"/>
          </w:tcPr>
          <w:p w14:paraId="1D7DE3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NY500401</w:t>
            </w:r>
          </w:p>
        </w:tc>
        <w:tc>
          <w:tcPr>
            <w:tcW w:w="3829" w:type="dxa"/>
          </w:tcPr>
          <w:p w14:paraId="019F2B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Ramapo</w:t>
            </w:r>
          </w:p>
        </w:tc>
      </w:tr>
      <w:tr w:rsidR="000374AA" w:rsidRPr="000E16CD" w14:paraId="4354D1AF" w14:textId="77777777" w:rsidTr="00DD1C3D">
        <w:trPr>
          <w:trHeight w:val="261"/>
          <w:jc w:val="center"/>
        </w:trPr>
        <w:tc>
          <w:tcPr>
            <w:tcW w:w="1339" w:type="dxa"/>
          </w:tcPr>
          <w:p w14:paraId="0BEA96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NY043001</w:t>
            </w:r>
          </w:p>
        </w:tc>
        <w:tc>
          <w:tcPr>
            <w:tcW w:w="3829" w:type="dxa"/>
          </w:tcPr>
          <w:p w14:paraId="418C6D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Randolph </w:t>
            </w:r>
          </w:p>
        </w:tc>
      </w:tr>
      <w:tr w:rsidR="000374AA" w:rsidRPr="000E16CD" w14:paraId="584FAB70" w14:textId="77777777" w:rsidTr="00DD1C3D">
        <w:trPr>
          <w:trHeight w:val="261"/>
          <w:jc w:val="center"/>
        </w:trPr>
        <w:tc>
          <w:tcPr>
            <w:tcW w:w="1339" w:type="dxa"/>
          </w:tcPr>
          <w:p w14:paraId="27FCF7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NY043011</w:t>
            </w:r>
          </w:p>
        </w:tc>
        <w:tc>
          <w:tcPr>
            <w:tcW w:w="3829" w:type="dxa"/>
          </w:tcPr>
          <w:p w14:paraId="2EA703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Randolph Acad</w:t>
            </w:r>
            <w:r>
              <w:rPr>
                <w:rFonts w:ascii="Bookman Old Style" w:hAnsi="Bookman Old Style" w:cs="Arial"/>
                <w:color w:val="000000"/>
                <w:sz w:val="22"/>
                <w:szCs w:val="22"/>
              </w:rPr>
              <w:t>emy</w:t>
            </w:r>
            <w:r w:rsidRPr="000E16CD">
              <w:rPr>
                <w:rFonts w:ascii="Bookman Old Style" w:hAnsi="Bookman Old Style" w:cs="Arial"/>
                <w:color w:val="000000"/>
                <w:sz w:val="22"/>
                <w:szCs w:val="22"/>
              </w:rPr>
              <w:t xml:space="preserve"> U</w:t>
            </w:r>
            <w:r>
              <w:rPr>
                <w:rFonts w:ascii="Bookman Old Style" w:hAnsi="Bookman Old Style" w:cs="Arial"/>
                <w:color w:val="000000"/>
                <w:sz w:val="22"/>
                <w:szCs w:val="22"/>
              </w:rPr>
              <w:t>FSD</w:t>
            </w:r>
          </w:p>
        </w:tc>
      </w:tr>
      <w:tr w:rsidR="000374AA" w:rsidRPr="000E16CD" w14:paraId="60334C8D" w14:textId="77777777" w:rsidTr="00DD1C3D">
        <w:trPr>
          <w:trHeight w:val="261"/>
          <w:jc w:val="center"/>
        </w:trPr>
        <w:tc>
          <w:tcPr>
            <w:tcW w:w="1339" w:type="dxa"/>
          </w:tcPr>
          <w:p w14:paraId="0370D4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NY200702</w:t>
            </w:r>
          </w:p>
        </w:tc>
        <w:tc>
          <w:tcPr>
            <w:tcW w:w="3829" w:type="dxa"/>
          </w:tcPr>
          <w:p w14:paraId="1AA5A8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Raquette Lake </w:t>
            </w:r>
          </w:p>
        </w:tc>
      </w:tr>
      <w:tr w:rsidR="000374AA" w:rsidRPr="000E16CD" w14:paraId="6B15F3C0" w14:textId="77777777" w:rsidTr="00DD1C3D">
        <w:trPr>
          <w:trHeight w:val="261"/>
          <w:jc w:val="center"/>
        </w:trPr>
        <w:tc>
          <w:tcPr>
            <w:tcW w:w="1339" w:type="dxa"/>
          </w:tcPr>
          <w:p w14:paraId="2B0C9FC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NY010402</w:t>
            </w:r>
          </w:p>
        </w:tc>
        <w:tc>
          <w:tcPr>
            <w:tcW w:w="3829" w:type="dxa"/>
          </w:tcPr>
          <w:p w14:paraId="1E5983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Ravena Coeymans</w:t>
            </w:r>
          </w:p>
        </w:tc>
      </w:tr>
      <w:tr w:rsidR="000374AA" w:rsidRPr="000E16CD" w14:paraId="0229DFF8" w14:textId="77777777" w:rsidTr="00DD1C3D">
        <w:trPr>
          <w:trHeight w:val="261"/>
          <w:jc w:val="center"/>
        </w:trPr>
        <w:tc>
          <w:tcPr>
            <w:tcW w:w="1339" w:type="dxa"/>
          </w:tcPr>
          <w:p w14:paraId="443506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NY651503</w:t>
            </w:r>
          </w:p>
        </w:tc>
        <w:tc>
          <w:tcPr>
            <w:tcW w:w="3829" w:type="dxa"/>
          </w:tcPr>
          <w:p w14:paraId="4144A9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Red Creek</w:t>
            </w:r>
          </w:p>
        </w:tc>
      </w:tr>
      <w:tr w:rsidR="000374AA" w:rsidRPr="000E16CD" w14:paraId="1F137D0A" w14:textId="77777777" w:rsidTr="00DD1C3D">
        <w:trPr>
          <w:trHeight w:val="261"/>
          <w:jc w:val="center"/>
        </w:trPr>
        <w:tc>
          <w:tcPr>
            <w:tcW w:w="1339" w:type="dxa"/>
          </w:tcPr>
          <w:p w14:paraId="1B81DA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NY131701</w:t>
            </w:r>
          </w:p>
        </w:tc>
        <w:tc>
          <w:tcPr>
            <w:tcW w:w="3829" w:type="dxa"/>
          </w:tcPr>
          <w:p w14:paraId="5FB0DC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Red Hook</w:t>
            </w:r>
          </w:p>
        </w:tc>
      </w:tr>
      <w:tr w:rsidR="000374AA" w:rsidRPr="000E16CD" w14:paraId="501BDFB7" w14:textId="77777777" w:rsidTr="00DD1C3D">
        <w:trPr>
          <w:trHeight w:val="261"/>
          <w:jc w:val="center"/>
        </w:trPr>
        <w:tc>
          <w:tcPr>
            <w:tcW w:w="1339" w:type="dxa"/>
          </w:tcPr>
          <w:p w14:paraId="49B0B6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NY411701</w:t>
            </w:r>
          </w:p>
        </w:tc>
        <w:tc>
          <w:tcPr>
            <w:tcW w:w="3829" w:type="dxa"/>
          </w:tcPr>
          <w:p w14:paraId="1B66C1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Remsen</w:t>
            </w:r>
          </w:p>
        </w:tc>
      </w:tr>
      <w:tr w:rsidR="000374AA" w:rsidRPr="000E16CD" w14:paraId="3E8A9B6F" w14:textId="77777777" w:rsidTr="00DD1C3D">
        <w:trPr>
          <w:trHeight w:val="261"/>
          <w:jc w:val="center"/>
        </w:trPr>
        <w:tc>
          <w:tcPr>
            <w:tcW w:w="1339" w:type="dxa"/>
          </w:tcPr>
          <w:p w14:paraId="586250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NY580901</w:t>
            </w:r>
          </w:p>
        </w:tc>
        <w:tc>
          <w:tcPr>
            <w:tcW w:w="3829" w:type="dxa"/>
          </w:tcPr>
          <w:p w14:paraId="4EC033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Remsenburg</w:t>
            </w:r>
          </w:p>
        </w:tc>
      </w:tr>
      <w:tr w:rsidR="000374AA" w:rsidRPr="000E16CD" w14:paraId="0579EDA9" w14:textId="77777777" w:rsidTr="00DD1C3D">
        <w:trPr>
          <w:trHeight w:val="261"/>
          <w:jc w:val="center"/>
        </w:trPr>
        <w:tc>
          <w:tcPr>
            <w:tcW w:w="1339" w:type="dxa"/>
          </w:tcPr>
          <w:p w14:paraId="6679BE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NY491200</w:t>
            </w:r>
          </w:p>
        </w:tc>
        <w:tc>
          <w:tcPr>
            <w:tcW w:w="3829" w:type="dxa"/>
          </w:tcPr>
          <w:p w14:paraId="678572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Rensselaer </w:t>
            </w:r>
          </w:p>
        </w:tc>
      </w:tr>
      <w:tr w:rsidR="000374AA" w:rsidRPr="000E16CD" w14:paraId="4926EEFB" w14:textId="77777777" w:rsidTr="00DD1C3D">
        <w:trPr>
          <w:trHeight w:val="261"/>
          <w:jc w:val="center"/>
        </w:trPr>
        <w:tc>
          <w:tcPr>
            <w:tcW w:w="1339" w:type="dxa"/>
          </w:tcPr>
          <w:p w14:paraId="319F20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NY131801</w:t>
            </w:r>
          </w:p>
        </w:tc>
        <w:tc>
          <w:tcPr>
            <w:tcW w:w="3829" w:type="dxa"/>
          </w:tcPr>
          <w:p w14:paraId="40B05E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Rhinebeck</w:t>
            </w:r>
          </w:p>
        </w:tc>
      </w:tr>
      <w:tr w:rsidR="000374AA" w:rsidRPr="000E16CD" w14:paraId="7D3E949C" w14:textId="77777777" w:rsidTr="00DD1C3D">
        <w:trPr>
          <w:trHeight w:val="261"/>
          <w:jc w:val="center"/>
        </w:trPr>
        <w:tc>
          <w:tcPr>
            <w:tcW w:w="1339" w:type="dxa"/>
          </w:tcPr>
          <w:p w14:paraId="75AAE4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NY472001</w:t>
            </w:r>
          </w:p>
        </w:tc>
        <w:tc>
          <w:tcPr>
            <w:tcW w:w="3829" w:type="dxa"/>
          </w:tcPr>
          <w:p w14:paraId="38179F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Richfield Springs</w:t>
            </w:r>
          </w:p>
        </w:tc>
      </w:tr>
      <w:tr w:rsidR="000374AA" w:rsidRPr="000E16CD" w14:paraId="56D2CB97" w14:textId="77777777" w:rsidTr="00DD1C3D">
        <w:trPr>
          <w:trHeight w:val="261"/>
          <w:jc w:val="center"/>
        </w:trPr>
        <w:tc>
          <w:tcPr>
            <w:tcW w:w="1339" w:type="dxa"/>
          </w:tcPr>
          <w:p w14:paraId="64D816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NY062401</w:t>
            </w:r>
          </w:p>
        </w:tc>
        <w:tc>
          <w:tcPr>
            <w:tcW w:w="3829" w:type="dxa"/>
          </w:tcPr>
          <w:p w14:paraId="50E0B0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Ripley</w:t>
            </w:r>
          </w:p>
        </w:tc>
      </w:tr>
      <w:tr w:rsidR="000374AA" w:rsidRPr="000E16CD" w14:paraId="5CF3D62C" w14:textId="77777777" w:rsidTr="00DD1C3D">
        <w:trPr>
          <w:trHeight w:val="261"/>
          <w:jc w:val="center"/>
        </w:trPr>
        <w:tc>
          <w:tcPr>
            <w:tcW w:w="1339" w:type="dxa"/>
          </w:tcPr>
          <w:p w14:paraId="6FD950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NY580602</w:t>
            </w:r>
          </w:p>
        </w:tc>
        <w:tc>
          <w:tcPr>
            <w:tcW w:w="3829" w:type="dxa"/>
          </w:tcPr>
          <w:p w14:paraId="7EF6CB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Riverhead</w:t>
            </w:r>
          </w:p>
        </w:tc>
      </w:tr>
      <w:tr w:rsidR="000374AA" w:rsidRPr="000E16CD" w14:paraId="51537A0E" w14:textId="77777777" w:rsidTr="00DD1C3D">
        <w:trPr>
          <w:trHeight w:val="261"/>
          <w:jc w:val="center"/>
        </w:trPr>
        <w:tc>
          <w:tcPr>
            <w:tcW w:w="1339" w:type="dxa"/>
          </w:tcPr>
          <w:p w14:paraId="116C4A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NY261600</w:t>
            </w:r>
          </w:p>
        </w:tc>
        <w:tc>
          <w:tcPr>
            <w:tcW w:w="3829" w:type="dxa"/>
          </w:tcPr>
          <w:p w14:paraId="026755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Rochester </w:t>
            </w:r>
          </w:p>
        </w:tc>
      </w:tr>
      <w:tr w:rsidR="000374AA" w:rsidRPr="000E16CD" w14:paraId="161BA6B6" w14:textId="77777777" w:rsidTr="00DD1C3D">
        <w:trPr>
          <w:trHeight w:val="261"/>
          <w:jc w:val="center"/>
        </w:trPr>
        <w:tc>
          <w:tcPr>
            <w:tcW w:w="1339" w:type="dxa"/>
          </w:tcPr>
          <w:p w14:paraId="0A7E4A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NY280221</w:t>
            </w:r>
          </w:p>
        </w:tc>
        <w:tc>
          <w:tcPr>
            <w:tcW w:w="3829" w:type="dxa"/>
          </w:tcPr>
          <w:p w14:paraId="29ED77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Rockville Centre </w:t>
            </w:r>
          </w:p>
        </w:tc>
      </w:tr>
      <w:tr w:rsidR="000374AA" w:rsidRPr="000E16CD" w14:paraId="4B681F3E" w14:textId="77777777" w:rsidTr="00DD1C3D">
        <w:trPr>
          <w:trHeight w:val="261"/>
          <w:jc w:val="center"/>
        </w:trPr>
        <w:tc>
          <w:tcPr>
            <w:tcW w:w="1339" w:type="dxa"/>
          </w:tcPr>
          <w:p w14:paraId="3DD756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NY580209</w:t>
            </w:r>
          </w:p>
        </w:tc>
        <w:tc>
          <w:tcPr>
            <w:tcW w:w="3829" w:type="dxa"/>
          </w:tcPr>
          <w:p w14:paraId="092429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Rocky Point</w:t>
            </w:r>
          </w:p>
        </w:tc>
      </w:tr>
      <w:tr w:rsidR="000374AA" w:rsidRPr="000E16CD" w14:paraId="4FD764EB" w14:textId="77777777" w:rsidTr="00DD1C3D">
        <w:trPr>
          <w:trHeight w:val="261"/>
          <w:jc w:val="center"/>
        </w:trPr>
        <w:tc>
          <w:tcPr>
            <w:tcW w:w="1339" w:type="dxa"/>
          </w:tcPr>
          <w:p w14:paraId="74835A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NY411800</w:t>
            </w:r>
          </w:p>
        </w:tc>
        <w:tc>
          <w:tcPr>
            <w:tcW w:w="3829" w:type="dxa"/>
          </w:tcPr>
          <w:p w14:paraId="6E2D02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Rome </w:t>
            </w:r>
          </w:p>
        </w:tc>
      </w:tr>
      <w:tr w:rsidR="000374AA" w:rsidRPr="000E16CD" w14:paraId="51E5E246" w14:textId="77777777" w:rsidTr="00DD1C3D">
        <w:trPr>
          <w:trHeight w:val="261"/>
          <w:jc w:val="center"/>
        </w:trPr>
        <w:tc>
          <w:tcPr>
            <w:tcW w:w="1339" w:type="dxa"/>
          </w:tcPr>
          <w:p w14:paraId="154765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NY560603</w:t>
            </w:r>
          </w:p>
        </w:tc>
        <w:tc>
          <w:tcPr>
            <w:tcW w:w="3829" w:type="dxa"/>
          </w:tcPr>
          <w:p w14:paraId="6F029A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Romulus </w:t>
            </w:r>
          </w:p>
        </w:tc>
      </w:tr>
      <w:tr w:rsidR="000374AA" w:rsidRPr="000E16CD" w14:paraId="6DC2B9E3" w14:textId="77777777" w:rsidTr="00DD1C3D">
        <w:trPr>
          <w:trHeight w:val="261"/>
          <w:jc w:val="center"/>
        </w:trPr>
        <w:tc>
          <w:tcPr>
            <w:tcW w:w="1339" w:type="dxa"/>
          </w:tcPr>
          <w:p w14:paraId="7B2665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NY620901</w:t>
            </w:r>
          </w:p>
        </w:tc>
        <w:tc>
          <w:tcPr>
            <w:tcW w:w="3829" w:type="dxa"/>
          </w:tcPr>
          <w:p w14:paraId="0B1989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Rondout Valley </w:t>
            </w:r>
          </w:p>
        </w:tc>
      </w:tr>
      <w:tr w:rsidR="000374AA" w:rsidRPr="000E16CD" w14:paraId="0F88FE09" w14:textId="77777777" w:rsidTr="00DD1C3D">
        <w:trPr>
          <w:trHeight w:val="261"/>
          <w:jc w:val="center"/>
        </w:trPr>
        <w:tc>
          <w:tcPr>
            <w:tcW w:w="1339" w:type="dxa"/>
          </w:tcPr>
          <w:p w14:paraId="62621A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NY280208</w:t>
            </w:r>
          </w:p>
        </w:tc>
        <w:tc>
          <w:tcPr>
            <w:tcW w:w="3829" w:type="dxa"/>
          </w:tcPr>
          <w:p w14:paraId="68A7FC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Roosevelt </w:t>
            </w:r>
          </w:p>
        </w:tc>
      </w:tr>
      <w:tr w:rsidR="000374AA" w:rsidRPr="000E16CD" w14:paraId="7226AAB0" w14:textId="77777777" w:rsidTr="00DD1C3D">
        <w:trPr>
          <w:trHeight w:val="261"/>
          <w:jc w:val="center"/>
        </w:trPr>
        <w:tc>
          <w:tcPr>
            <w:tcW w:w="1339" w:type="dxa"/>
          </w:tcPr>
          <w:p w14:paraId="158663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NY591301</w:t>
            </w:r>
          </w:p>
        </w:tc>
        <w:tc>
          <w:tcPr>
            <w:tcW w:w="3829" w:type="dxa"/>
          </w:tcPr>
          <w:p w14:paraId="5FB65D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Roscoe</w:t>
            </w:r>
          </w:p>
        </w:tc>
      </w:tr>
      <w:tr w:rsidR="000374AA" w:rsidRPr="000E16CD" w14:paraId="3832B00D" w14:textId="77777777" w:rsidTr="00DD1C3D">
        <w:trPr>
          <w:trHeight w:val="261"/>
          <w:jc w:val="center"/>
        </w:trPr>
        <w:tc>
          <w:tcPr>
            <w:tcW w:w="1339" w:type="dxa"/>
          </w:tcPr>
          <w:p w14:paraId="506F1F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NY280403</w:t>
            </w:r>
          </w:p>
        </w:tc>
        <w:tc>
          <w:tcPr>
            <w:tcW w:w="3829" w:type="dxa"/>
          </w:tcPr>
          <w:p w14:paraId="522A34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Roslyn</w:t>
            </w:r>
          </w:p>
        </w:tc>
      </w:tr>
      <w:tr w:rsidR="000374AA" w:rsidRPr="000E16CD" w14:paraId="23751AC9" w14:textId="77777777" w:rsidTr="00DD1C3D">
        <w:trPr>
          <w:trHeight w:val="261"/>
          <w:jc w:val="center"/>
        </w:trPr>
        <w:tc>
          <w:tcPr>
            <w:tcW w:w="1339" w:type="dxa"/>
          </w:tcPr>
          <w:p w14:paraId="0B98C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NY121502</w:t>
            </w:r>
          </w:p>
        </w:tc>
        <w:tc>
          <w:tcPr>
            <w:tcW w:w="3829" w:type="dxa"/>
          </w:tcPr>
          <w:p w14:paraId="7EABE4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Roxbury</w:t>
            </w:r>
          </w:p>
        </w:tc>
      </w:tr>
      <w:tr w:rsidR="000374AA" w:rsidRPr="000E16CD" w14:paraId="452158AA" w14:textId="77777777" w:rsidTr="00DD1C3D">
        <w:trPr>
          <w:trHeight w:val="261"/>
          <w:jc w:val="center"/>
        </w:trPr>
        <w:tc>
          <w:tcPr>
            <w:tcW w:w="1339" w:type="dxa"/>
          </w:tcPr>
          <w:p w14:paraId="5E915F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NY401201</w:t>
            </w:r>
          </w:p>
        </w:tc>
        <w:tc>
          <w:tcPr>
            <w:tcW w:w="3829" w:type="dxa"/>
          </w:tcPr>
          <w:p w14:paraId="09FCDF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Royalton Hartland</w:t>
            </w:r>
          </w:p>
        </w:tc>
      </w:tr>
      <w:tr w:rsidR="000374AA" w:rsidRPr="000E16CD" w14:paraId="13ACAD46" w14:textId="77777777" w:rsidTr="00DD1C3D">
        <w:trPr>
          <w:trHeight w:val="261"/>
          <w:jc w:val="center"/>
        </w:trPr>
        <w:tc>
          <w:tcPr>
            <w:tcW w:w="1339" w:type="dxa"/>
          </w:tcPr>
          <w:p w14:paraId="2B5352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NY261701</w:t>
            </w:r>
          </w:p>
        </w:tc>
        <w:tc>
          <w:tcPr>
            <w:tcW w:w="3829" w:type="dxa"/>
          </w:tcPr>
          <w:p w14:paraId="3687D2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Rush Henrietta</w:t>
            </w:r>
          </w:p>
        </w:tc>
      </w:tr>
      <w:tr w:rsidR="000374AA" w:rsidRPr="000E16CD" w14:paraId="0B889053" w14:textId="77777777" w:rsidTr="00DD1C3D">
        <w:trPr>
          <w:trHeight w:val="261"/>
          <w:jc w:val="center"/>
        </w:trPr>
        <w:tc>
          <w:tcPr>
            <w:tcW w:w="1339" w:type="dxa"/>
          </w:tcPr>
          <w:p w14:paraId="62801F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NY661800</w:t>
            </w:r>
          </w:p>
        </w:tc>
        <w:tc>
          <w:tcPr>
            <w:tcW w:w="3829" w:type="dxa"/>
          </w:tcPr>
          <w:p w14:paraId="684A75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Rye </w:t>
            </w:r>
          </w:p>
        </w:tc>
      </w:tr>
      <w:tr w:rsidR="000374AA" w:rsidRPr="000E16CD" w14:paraId="3CB34BA7" w14:textId="77777777" w:rsidTr="00DD1C3D">
        <w:trPr>
          <w:trHeight w:val="261"/>
          <w:jc w:val="center"/>
        </w:trPr>
        <w:tc>
          <w:tcPr>
            <w:tcW w:w="1339" w:type="dxa"/>
          </w:tcPr>
          <w:p w14:paraId="111587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NY661901</w:t>
            </w:r>
          </w:p>
        </w:tc>
        <w:tc>
          <w:tcPr>
            <w:tcW w:w="3829" w:type="dxa"/>
          </w:tcPr>
          <w:p w14:paraId="020CB6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Rye Neck</w:t>
            </w:r>
          </w:p>
        </w:tc>
      </w:tr>
      <w:tr w:rsidR="000374AA" w:rsidRPr="000E16CD" w14:paraId="0F438900" w14:textId="77777777" w:rsidTr="00DD1C3D">
        <w:trPr>
          <w:trHeight w:val="261"/>
          <w:jc w:val="center"/>
        </w:trPr>
        <w:tc>
          <w:tcPr>
            <w:tcW w:w="1339" w:type="dxa"/>
          </w:tcPr>
          <w:p w14:paraId="456A2C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NY580205</w:t>
            </w:r>
          </w:p>
        </w:tc>
        <w:tc>
          <w:tcPr>
            <w:tcW w:w="3829" w:type="dxa"/>
          </w:tcPr>
          <w:p w14:paraId="154190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Sachem</w:t>
            </w:r>
          </w:p>
        </w:tc>
      </w:tr>
      <w:tr w:rsidR="000374AA" w:rsidRPr="000E16CD" w14:paraId="354ADE2C" w14:textId="77777777" w:rsidTr="00DD1C3D">
        <w:trPr>
          <w:trHeight w:val="261"/>
          <w:jc w:val="center"/>
        </w:trPr>
        <w:tc>
          <w:tcPr>
            <w:tcW w:w="1339" w:type="dxa"/>
          </w:tcPr>
          <w:p w14:paraId="2CEB89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NY221001</w:t>
            </w:r>
          </w:p>
        </w:tc>
        <w:tc>
          <w:tcPr>
            <w:tcW w:w="3829" w:type="dxa"/>
          </w:tcPr>
          <w:p w14:paraId="62FD95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Sackets Harbor </w:t>
            </w:r>
          </w:p>
        </w:tc>
      </w:tr>
      <w:tr w:rsidR="000374AA" w:rsidRPr="000E16CD" w14:paraId="163AA0FF" w14:textId="77777777" w:rsidTr="00DD1C3D">
        <w:trPr>
          <w:trHeight w:val="261"/>
          <w:jc w:val="center"/>
        </w:trPr>
        <w:tc>
          <w:tcPr>
            <w:tcW w:w="1339" w:type="dxa"/>
          </w:tcPr>
          <w:p w14:paraId="143A13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NY580305</w:t>
            </w:r>
          </w:p>
        </w:tc>
        <w:tc>
          <w:tcPr>
            <w:tcW w:w="3829" w:type="dxa"/>
          </w:tcPr>
          <w:p w14:paraId="130732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Harbor </w:t>
            </w:r>
          </w:p>
        </w:tc>
      </w:tr>
      <w:tr w:rsidR="000374AA" w:rsidRPr="000E16CD" w14:paraId="557B8BDD" w14:textId="77777777" w:rsidTr="00DD1C3D">
        <w:trPr>
          <w:trHeight w:val="261"/>
          <w:jc w:val="center"/>
        </w:trPr>
        <w:tc>
          <w:tcPr>
            <w:tcW w:w="1339" w:type="dxa"/>
          </w:tcPr>
          <w:p w14:paraId="623F0E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NY580910</w:t>
            </w:r>
          </w:p>
        </w:tc>
        <w:tc>
          <w:tcPr>
            <w:tcW w:w="3829" w:type="dxa"/>
          </w:tcPr>
          <w:p w14:paraId="282604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Sagaponack</w:t>
            </w:r>
          </w:p>
        </w:tc>
      </w:tr>
      <w:tr w:rsidR="000374AA" w:rsidRPr="000E16CD" w14:paraId="629FD220" w14:textId="77777777" w:rsidTr="00DD1C3D">
        <w:trPr>
          <w:trHeight w:val="261"/>
          <w:jc w:val="center"/>
        </w:trPr>
        <w:tc>
          <w:tcPr>
            <w:tcW w:w="1339" w:type="dxa"/>
          </w:tcPr>
          <w:p w14:paraId="7FB182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NY043200</w:t>
            </w:r>
          </w:p>
        </w:tc>
        <w:tc>
          <w:tcPr>
            <w:tcW w:w="3829" w:type="dxa"/>
          </w:tcPr>
          <w:p w14:paraId="57F164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Salamanca </w:t>
            </w:r>
          </w:p>
        </w:tc>
      </w:tr>
      <w:tr w:rsidR="000374AA" w:rsidRPr="000E16CD" w14:paraId="59199054" w14:textId="77777777" w:rsidTr="00DD1C3D">
        <w:trPr>
          <w:trHeight w:val="261"/>
          <w:jc w:val="center"/>
        </w:trPr>
        <w:tc>
          <w:tcPr>
            <w:tcW w:w="1339" w:type="dxa"/>
          </w:tcPr>
          <w:p w14:paraId="284CFE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NY641501</w:t>
            </w:r>
          </w:p>
        </w:tc>
        <w:tc>
          <w:tcPr>
            <w:tcW w:w="3829" w:type="dxa"/>
          </w:tcPr>
          <w:p w14:paraId="2CCD3F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Salem </w:t>
            </w:r>
          </w:p>
        </w:tc>
      </w:tr>
      <w:tr w:rsidR="000374AA" w:rsidRPr="000E16CD" w14:paraId="7E9D925D" w14:textId="77777777" w:rsidTr="00DD1C3D">
        <w:trPr>
          <w:trHeight w:val="261"/>
          <w:jc w:val="center"/>
        </w:trPr>
        <w:tc>
          <w:tcPr>
            <w:tcW w:w="1339" w:type="dxa"/>
          </w:tcPr>
          <w:p w14:paraId="44C2D9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NY161201</w:t>
            </w:r>
          </w:p>
        </w:tc>
        <w:tc>
          <w:tcPr>
            <w:tcW w:w="3829" w:type="dxa"/>
          </w:tcPr>
          <w:p w14:paraId="0225C9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Salmon River </w:t>
            </w:r>
          </w:p>
        </w:tc>
      </w:tr>
      <w:tr w:rsidR="000374AA" w:rsidRPr="000E16CD" w14:paraId="7E3E8BDE" w14:textId="77777777" w:rsidTr="00DD1C3D">
        <w:trPr>
          <w:trHeight w:val="261"/>
          <w:jc w:val="center"/>
        </w:trPr>
        <w:tc>
          <w:tcPr>
            <w:tcW w:w="1339" w:type="dxa"/>
          </w:tcPr>
          <w:p w14:paraId="7E04F9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NY461901</w:t>
            </w:r>
          </w:p>
        </w:tc>
        <w:tc>
          <w:tcPr>
            <w:tcW w:w="3829" w:type="dxa"/>
          </w:tcPr>
          <w:p w14:paraId="1FF467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Sandy Creek </w:t>
            </w:r>
          </w:p>
        </w:tc>
      </w:tr>
      <w:tr w:rsidR="000374AA" w:rsidRPr="000E16CD" w14:paraId="0AEC5B2E" w14:textId="77777777" w:rsidTr="00DD1C3D">
        <w:trPr>
          <w:trHeight w:val="261"/>
          <w:jc w:val="center"/>
        </w:trPr>
        <w:tc>
          <w:tcPr>
            <w:tcW w:w="1339" w:type="dxa"/>
          </w:tcPr>
          <w:p w14:paraId="4088BB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NY091402</w:t>
            </w:r>
          </w:p>
        </w:tc>
        <w:tc>
          <w:tcPr>
            <w:tcW w:w="3829" w:type="dxa"/>
          </w:tcPr>
          <w:p w14:paraId="588F42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Saranac</w:t>
            </w:r>
          </w:p>
        </w:tc>
      </w:tr>
      <w:tr w:rsidR="000374AA" w:rsidRPr="000E16CD" w14:paraId="1FA25B36" w14:textId="77777777" w:rsidTr="00DD1C3D">
        <w:trPr>
          <w:trHeight w:val="261"/>
          <w:jc w:val="center"/>
        </w:trPr>
        <w:tc>
          <w:tcPr>
            <w:tcW w:w="1339" w:type="dxa"/>
          </w:tcPr>
          <w:p w14:paraId="28729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NY161401</w:t>
            </w:r>
          </w:p>
        </w:tc>
        <w:tc>
          <w:tcPr>
            <w:tcW w:w="3829" w:type="dxa"/>
          </w:tcPr>
          <w:p w14:paraId="4F4B87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Saranac Lake </w:t>
            </w:r>
          </w:p>
        </w:tc>
      </w:tr>
      <w:tr w:rsidR="000374AA" w:rsidRPr="000E16CD" w14:paraId="55D03CF7" w14:textId="77777777" w:rsidTr="00DD1C3D">
        <w:trPr>
          <w:trHeight w:val="261"/>
          <w:jc w:val="center"/>
        </w:trPr>
        <w:tc>
          <w:tcPr>
            <w:tcW w:w="1339" w:type="dxa"/>
          </w:tcPr>
          <w:p w14:paraId="3291F7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NY521800</w:t>
            </w:r>
          </w:p>
        </w:tc>
        <w:tc>
          <w:tcPr>
            <w:tcW w:w="3829" w:type="dxa"/>
          </w:tcPr>
          <w:p w14:paraId="24CC89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Saratoga Springs </w:t>
            </w:r>
          </w:p>
        </w:tc>
      </w:tr>
      <w:tr w:rsidR="000374AA" w:rsidRPr="000E16CD" w14:paraId="330CADA5" w14:textId="77777777" w:rsidTr="00DD1C3D">
        <w:trPr>
          <w:trHeight w:val="261"/>
          <w:jc w:val="center"/>
        </w:trPr>
        <w:tc>
          <w:tcPr>
            <w:tcW w:w="1339" w:type="dxa"/>
          </w:tcPr>
          <w:p w14:paraId="30BFBD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NY621601</w:t>
            </w:r>
          </w:p>
        </w:tc>
        <w:tc>
          <w:tcPr>
            <w:tcW w:w="3829" w:type="dxa"/>
          </w:tcPr>
          <w:p w14:paraId="46CFF5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Saugerties</w:t>
            </w:r>
          </w:p>
        </w:tc>
      </w:tr>
      <w:tr w:rsidR="000374AA" w:rsidRPr="000E16CD" w14:paraId="3C042878" w14:textId="77777777" w:rsidTr="00DD1C3D">
        <w:trPr>
          <w:trHeight w:val="261"/>
          <w:jc w:val="center"/>
        </w:trPr>
        <w:tc>
          <w:tcPr>
            <w:tcW w:w="1339" w:type="dxa"/>
          </w:tcPr>
          <w:p w14:paraId="086E50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NY411603</w:t>
            </w:r>
          </w:p>
        </w:tc>
        <w:tc>
          <w:tcPr>
            <w:tcW w:w="3829" w:type="dxa"/>
          </w:tcPr>
          <w:p w14:paraId="0B2596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Sauquoit Valley </w:t>
            </w:r>
          </w:p>
        </w:tc>
      </w:tr>
      <w:tr w:rsidR="000374AA" w:rsidRPr="000E16CD" w14:paraId="0F3693E0" w14:textId="77777777" w:rsidTr="00DD1C3D">
        <w:trPr>
          <w:trHeight w:val="261"/>
          <w:jc w:val="center"/>
        </w:trPr>
        <w:tc>
          <w:tcPr>
            <w:tcW w:w="1339" w:type="dxa"/>
          </w:tcPr>
          <w:p w14:paraId="069160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NY580504</w:t>
            </w:r>
          </w:p>
        </w:tc>
        <w:tc>
          <w:tcPr>
            <w:tcW w:w="3829" w:type="dxa"/>
          </w:tcPr>
          <w:p w14:paraId="122778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Sayville </w:t>
            </w:r>
          </w:p>
        </w:tc>
      </w:tr>
      <w:tr w:rsidR="000374AA" w:rsidRPr="000E16CD" w14:paraId="222CE737" w14:textId="77777777" w:rsidTr="00DD1C3D">
        <w:trPr>
          <w:trHeight w:val="261"/>
          <w:jc w:val="center"/>
        </w:trPr>
        <w:tc>
          <w:tcPr>
            <w:tcW w:w="1339" w:type="dxa"/>
          </w:tcPr>
          <w:p w14:paraId="3BD3AE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NY662001</w:t>
            </w:r>
          </w:p>
        </w:tc>
        <w:tc>
          <w:tcPr>
            <w:tcW w:w="3829" w:type="dxa"/>
          </w:tcPr>
          <w:p w14:paraId="42D937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Scarsdale </w:t>
            </w:r>
          </w:p>
        </w:tc>
      </w:tr>
      <w:tr w:rsidR="000374AA" w:rsidRPr="000E16CD" w14:paraId="40AD4B8D" w14:textId="77777777" w:rsidTr="00DD1C3D">
        <w:trPr>
          <w:trHeight w:val="261"/>
          <w:jc w:val="center"/>
        </w:trPr>
        <w:tc>
          <w:tcPr>
            <w:tcW w:w="1339" w:type="dxa"/>
          </w:tcPr>
          <w:p w14:paraId="2FAEDD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NY530501</w:t>
            </w:r>
          </w:p>
        </w:tc>
        <w:tc>
          <w:tcPr>
            <w:tcW w:w="3829" w:type="dxa"/>
          </w:tcPr>
          <w:p w14:paraId="6285C3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Schalmont</w:t>
            </w:r>
          </w:p>
        </w:tc>
      </w:tr>
      <w:tr w:rsidR="000374AA" w:rsidRPr="000E16CD" w14:paraId="20A73374" w14:textId="77777777" w:rsidTr="00DD1C3D">
        <w:trPr>
          <w:trHeight w:val="261"/>
          <w:jc w:val="center"/>
        </w:trPr>
        <w:tc>
          <w:tcPr>
            <w:tcW w:w="1339" w:type="dxa"/>
          </w:tcPr>
          <w:p w14:paraId="533835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NY530600</w:t>
            </w:r>
          </w:p>
        </w:tc>
        <w:tc>
          <w:tcPr>
            <w:tcW w:w="3829" w:type="dxa"/>
          </w:tcPr>
          <w:p w14:paraId="2E7A30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Schenectady </w:t>
            </w:r>
          </w:p>
        </w:tc>
      </w:tr>
      <w:tr w:rsidR="000374AA" w:rsidRPr="000E16CD" w14:paraId="2BF515F7" w14:textId="77777777" w:rsidTr="00DD1C3D">
        <w:trPr>
          <w:trHeight w:val="261"/>
          <w:jc w:val="center"/>
        </w:trPr>
        <w:tc>
          <w:tcPr>
            <w:tcW w:w="1339" w:type="dxa"/>
          </w:tcPr>
          <w:p w14:paraId="496DA2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NY470901</w:t>
            </w:r>
          </w:p>
        </w:tc>
        <w:tc>
          <w:tcPr>
            <w:tcW w:w="3829" w:type="dxa"/>
          </w:tcPr>
          <w:p w14:paraId="0E09E0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Schenevus</w:t>
            </w:r>
          </w:p>
        </w:tc>
      </w:tr>
      <w:tr w:rsidR="000374AA" w:rsidRPr="000E16CD" w14:paraId="18FF69AF" w14:textId="77777777" w:rsidTr="00DD1C3D">
        <w:trPr>
          <w:trHeight w:val="261"/>
          <w:jc w:val="center"/>
        </w:trPr>
        <w:tc>
          <w:tcPr>
            <w:tcW w:w="1339" w:type="dxa"/>
          </w:tcPr>
          <w:p w14:paraId="74586B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NY491501</w:t>
            </w:r>
          </w:p>
        </w:tc>
        <w:tc>
          <w:tcPr>
            <w:tcW w:w="3829" w:type="dxa"/>
          </w:tcPr>
          <w:p w14:paraId="7F19B9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Schodack</w:t>
            </w:r>
          </w:p>
        </w:tc>
      </w:tr>
      <w:tr w:rsidR="000374AA" w:rsidRPr="000E16CD" w14:paraId="6C61E94E" w14:textId="77777777" w:rsidTr="00DD1C3D">
        <w:trPr>
          <w:trHeight w:val="261"/>
          <w:jc w:val="center"/>
        </w:trPr>
        <w:tc>
          <w:tcPr>
            <w:tcW w:w="1339" w:type="dxa"/>
          </w:tcPr>
          <w:p w14:paraId="198620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NY541201</w:t>
            </w:r>
          </w:p>
        </w:tc>
        <w:tc>
          <w:tcPr>
            <w:tcW w:w="3829" w:type="dxa"/>
          </w:tcPr>
          <w:p w14:paraId="499175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Schoharie</w:t>
            </w:r>
          </w:p>
        </w:tc>
      </w:tr>
      <w:tr w:rsidR="000374AA" w:rsidRPr="000E16CD" w14:paraId="417D9F02" w14:textId="77777777" w:rsidTr="00DD1C3D">
        <w:trPr>
          <w:trHeight w:val="261"/>
          <w:jc w:val="center"/>
        </w:trPr>
        <w:tc>
          <w:tcPr>
            <w:tcW w:w="1339" w:type="dxa"/>
          </w:tcPr>
          <w:p w14:paraId="034044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NY151401</w:t>
            </w:r>
          </w:p>
        </w:tc>
        <w:tc>
          <w:tcPr>
            <w:tcW w:w="3829" w:type="dxa"/>
          </w:tcPr>
          <w:p w14:paraId="538C1E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Schroon Lake </w:t>
            </w:r>
          </w:p>
        </w:tc>
      </w:tr>
      <w:tr w:rsidR="000374AA" w:rsidRPr="000E16CD" w14:paraId="54C14F5C" w14:textId="77777777" w:rsidTr="00DD1C3D">
        <w:trPr>
          <w:trHeight w:val="261"/>
          <w:jc w:val="center"/>
        </w:trPr>
        <w:tc>
          <w:tcPr>
            <w:tcW w:w="1339" w:type="dxa"/>
          </w:tcPr>
          <w:p w14:paraId="0B49E3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NY521701</w:t>
            </w:r>
          </w:p>
        </w:tc>
        <w:tc>
          <w:tcPr>
            <w:tcW w:w="3829" w:type="dxa"/>
          </w:tcPr>
          <w:p w14:paraId="2CAF1B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Schuylerville</w:t>
            </w:r>
          </w:p>
        </w:tc>
      </w:tr>
      <w:tr w:rsidR="000374AA" w:rsidRPr="000E16CD" w14:paraId="524F06A2" w14:textId="77777777" w:rsidTr="00DD1C3D">
        <w:trPr>
          <w:trHeight w:val="261"/>
          <w:jc w:val="center"/>
        </w:trPr>
        <w:tc>
          <w:tcPr>
            <w:tcW w:w="1339" w:type="dxa"/>
          </w:tcPr>
          <w:p w14:paraId="170E53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NY022401</w:t>
            </w:r>
          </w:p>
        </w:tc>
        <w:tc>
          <w:tcPr>
            <w:tcW w:w="3829" w:type="dxa"/>
          </w:tcPr>
          <w:p w14:paraId="1BA2DE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Scio</w:t>
            </w:r>
          </w:p>
        </w:tc>
      </w:tr>
      <w:tr w:rsidR="000374AA" w:rsidRPr="000E16CD" w14:paraId="22571697" w14:textId="77777777" w:rsidTr="00DD1C3D">
        <w:trPr>
          <w:trHeight w:val="261"/>
          <w:jc w:val="center"/>
        </w:trPr>
        <w:tc>
          <w:tcPr>
            <w:tcW w:w="1339" w:type="dxa"/>
          </w:tcPr>
          <w:p w14:paraId="3CBE5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NY530202</w:t>
            </w:r>
          </w:p>
        </w:tc>
        <w:tc>
          <w:tcPr>
            <w:tcW w:w="3829" w:type="dxa"/>
          </w:tcPr>
          <w:p w14:paraId="6DBDB8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Scotia Glenville</w:t>
            </w:r>
          </w:p>
        </w:tc>
      </w:tr>
      <w:tr w:rsidR="000374AA" w:rsidRPr="000E16CD" w14:paraId="03587040" w14:textId="77777777" w:rsidTr="00DD1C3D">
        <w:trPr>
          <w:trHeight w:val="261"/>
          <w:jc w:val="center"/>
        </w:trPr>
        <w:tc>
          <w:tcPr>
            <w:tcW w:w="1339" w:type="dxa"/>
          </w:tcPr>
          <w:p w14:paraId="020A5E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NY280206</w:t>
            </w:r>
          </w:p>
        </w:tc>
        <w:tc>
          <w:tcPr>
            <w:tcW w:w="3829" w:type="dxa"/>
          </w:tcPr>
          <w:p w14:paraId="62E842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Seaford </w:t>
            </w:r>
          </w:p>
        </w:tc>
      </w:tr>
      <w:tr w:rsidR="000374AA" w:rsidRPr="000E16CD" w14:paraId="21B37E90" w14:textId="77777777" w:rsidTr="00DD1C3D">
        <w:trPr>
          <w:trHeight w:val="261"/>
          <w:jc w:val="center"/>
        </w:trPr>
        <w:tc>
          <w:tcPr>
            <w:tcW w:w="1339" w:type="dxa"/>
          </w:tcPr>
          <w:p w14:paraId="72D6F8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NY560701</w:t>
            </w:r>
          </w:p>
        </w:tc>
        <w:tc>
          <w:tcPr>
            <w:tcW w:w="3829" w:type="dxa"/>
          </w:tcPr>
          <w:p w14:paraId="3C0187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Seneca Falls </w:t>
            </w:r>
          </w:p>
        </w:tc>
      </w:tr>
      <w:tr w:rsidR="000374AA" w:rsidRPr="000E16CD" w14:paraId="2CBEEEAD" w14:textId="77777777" w:rsidTr="00DD1C3D">
        <w:trPr>
          <w:trHeight w:val="261"/>
          <w:jc w:val="center"/>
        </w:trPr>
        <w:tc>
          <w:tcPr>
            <w:tcW w:w="1339" w:type="dxa"/>
          </w:tcPr>
          <w:p w14:paraId="7E0B2A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NY541401</w:t>
            </w:r>
          </w:p>
        </w:tc>
        <w:tc>
          <w:tcPr>
            <w:tcW w:w="3829" w:type="dxa"/>
          </w:tcPr>
          <w:p w14:paraId="0D69BE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Sharon Springs </w:t>
            </w:r>
          </w:p>
        </w:tc>
      </w:tr>
      <w:tr w:rsidR="000374AA" w:rsidRPr="000E16CD" w14:paraId="294E7A62" w14:textId="77777777" w:rsidTr="00DD1C3D">
        <w:trPr>
          <w:trHeight w:val="261"/>
          <w:jc w:val="center"/>
        </w:trPr>
        <w:tc>
          <w:tcPr>
            <w:tcW w:w="1339" w:type="dxa"/>
          </w:tcPr>
          <w:p w14:paraId="33D72E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NY580701</w:t>
            </w:r>
          </w:p>
        </w:tc>
        <w:tc>
          <w:tcPr>
            <w:tcW w:w="3829" w:type="dxa"/>
          </w:tcPr>
          <w:p w14:paraId="610F76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Shelter Island </w:t>
            </w:r>
          </w:p>
        </w:tc>
      </w:tr>
      <w:tr w:rsidR="000374AA" w:rsidRPr="000E16CD" w14:paraId="35EB6D30" w14:textId="77777777" w:rsidTr="00DD1C3D">
        <w:trPr>
          <w:trHeight w:val="261"/>
          <w:jc w:val="center"/>
        </w:trPr>
        <w:tc>
          <w:tcPr>
            <w:tcW w:w="1339" w:type="dxa"/>
          </w:tcPr>
          <w:p w14:paraId="42B9D3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NY520302</w:t>
            </w:r>
          </w:p>
        </w:tc>
        <w:tc>
          <w:tcPr>
            <w:tcW w:w="3829" w:type="dxa"/>
          </w:tcPr>
          <w:p w14:paraId="6DF39D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Shenendehowa</w:t>
            </w:r>
          </w:p>
        </w:tc>
      </w:tr>
      <w:tr w:rsidR="000374AA" w:rsidRPr="000E16CD" w14:paraId="6C4FCE6C" w14:textId="77777777" w:rsidTr="00DD1C3D">
        <w:trPr>
          <w:trHeight w:val="261"/>
          <w:jc w:val="center"/>
        </w:trPr>
        <w:tc>
          <w:tcPr>
            <w:tcW w:w="1339" w:type="dxa"/>
          </w:tcPr>
          <w:p w14:paraId="23C897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NY082001</w:t>
            </w:r>
          </w:p>
        </w:tc>
        <w:tc>
          <w:tcPr>
            <w:tcW w:w="3829" w:type="dxa"/>
          </w:tcPr>
          <w:p w14:paraId="61649F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Sherburne Earl</w:t>
            </w:r>
            <w:r>
              <w:rPr>
                <w:rFonts w:ascii="Bookman Old Style" w:hAnsi="Bookman Old Style" w:cs="Arial"/>
                <w:color w:val="000000"/>
                <w:sz w:val="22"/>
                <w:szCs w:val="22"/>
              </w:rPr>
              <w:t>ville</w:t>
            </w:r>
          </w:p>
        </w:tc>
      </w:tr>
      <w:tr w:rsidR="000374AA" w:rsidRPr="000E16CD" w14:paraId="614D3AD3" w14:textId="77777777" w:rsidTr="00DD1C3D">
        <w:trPr>
          <w:trHeight w:val="261"/>
          <w:jc w:val="center"/>
        </w:trPr>
        <w:tc>
          <w:tcPr>
            <w:tcW w:w="1339" w:type="dxa"/>
          </w:tcPr>
          <w:p w14:paraId="4CAF06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NY062601</w:t>
            </w:r>
          </w:p>
        </w:tc>
        <w:tc>
          <w:tcPr>
            <w:tcW w:w="3829" w:type="dxa"/>
          </w:tcPr>
          <w:p w14:paraId="718A4A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Sherman </w:t>
            </w:r>
          </w:p>
        </w:tc>
      </w:tr>
      <w:tr w:rsidR="000374AA" w:rsidRPr="000E16CD" w14:paraId="6DA76BC7" w14:textId="77777777" w:rsidTr="00DD1C3D">
        <w:trPr>
          <w:trHeight w:val="261"/>
          <w:jc w:val="center"/>
        </w:trPr>
        <w:tc>
          <w:tcPr>
            <w:tcW w:w="1339" w:type="dxa"/>
          </w:tcPr>
          <w:p w14:paraId="6AD6A8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NY412000</w:t>
            </w:r>
          </w:p>
        </w:tc>
        <w:tc>
          <w:tcPr>
            <w:tcW w:w="3829" w:type="dxa"/>
          </w:tcPr>
          <w:p w14:paraId="481521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Sherrill</w:t>
            </w:r>
          </w:p>
        </w:tc>
      </w:tr>
      <w:tr w:rsidR="000374AA" w:rsidRPr="000E16CD" w14:paraId="3B52AA01" w14:textId="77777777" w:rsidTr="00DD1C3D">
        <w:trPr>
          <w:trHeight w:val="261"/>
          <w:jc w:val="center"/>
        </w:trPr>
        <w:tc>
          <w:tcPr>
            <w:tcW w:w="1339" w:type="dxa"/>
          </w:tcPr>
          <w:p w14:paraId="4ADEB1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NY580601</w:t>
            </w:r>
          </w:p>
        </w:tc>
        <w:tc>
          <w:tcPr>
            <w:tcW w:w="3829" w:type="dxa"/>
          </w:tcPr>
          <w:p w14:paraId="5C54C692" w14:textId="748E08AD"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Shoreham-Wading R</w:t>
            </w:r>
            <w:r w:rsidR="003A7C5E">
              <w:rPr>
                <w:rFonts w:ascii="Bookman Old Style" w:hAnsi="Bookman Old Style" w:cs="Arial"/>
                <w:color w:val="000000"/>
                <w:sz w:val="22"/>
                <w:szCs w:val="22"/>
              </w:rPr>
              <w:t>iver</w:t>
            </w:r>
          </w:p>
        </w:tc>
      </w:tr>
      <w:tr w:rsidR="000374AA" w:rsidRPr="000E16CD" w14:paraId="01A6030A" w14:textId="77777777" w:rsidTr="00DD1C3D">
        <w:trPr>
          <w:trHeight w:val="261"/>
          <w:jc w:val="center"/>
        </w:trPr>
        <w:tc>
          <w:tcPr>
            <w:tcW w:w="1339" w:type="dxa"/>
          </w:tcPr>
          <w:p w14:paraId="6D50AF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NY121601</w:t>
            </w:r>
          </w:p>
        </w:tc>
        <w:tc>
          <w:tcPr>
            <w:tcW w:w="3829" w:type="dxa"/>
          </w:tcPr>
          <w:p w14:paraId="4B6876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Sidney </w:t>
            </w:r>
          </w:p>
        </w:tc>
      </w:tr>
      <w:tr w:rsidR="000374AA" w:rsidRPr="000E16CD" w14:paraId="5F38A3FF" w14:textId="77777777" w:rsidTr="00DD1C3D">
        <w:trPr>
          <w:trHeight w:val="261"/>
          <w:jc w:val="center"/>
        </w:trPr>
        <w:tc>
          <w:tcPr>
            <w:tcW w:w="1339" w:type="dxa"/>
          </w:tcPr>
          <w:p w14:paraId="58CF53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NY061501</w:t>
            </w:r>
          </w:p>
        </w:tc>
        <w:tc>
          <w:tcPr>
            <w:tcW w:w="3829" w:type="dxa"/>
          </w:tcPr>
          <w:p w14:paraId="24D374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Silver Creek</w:t>
            </w:r>
          </w:p>
        </w:tc>
      </w:tr>
      <w:tr w:rsidR="000374AA" w:rsidRPr="000E16CD" w14:paraId="4FA84CB1" w14:textId="77777777" w:rsidTr="00DD1C3D">
        <w:trPr>
          <w:trHeight w:val="261"/>
          <w:jc w:val="center"/>
        </w:trPr>
        <w:tc>
          <w:tcPr>
            <w:tcW w:w="1339" w:type="dxa"/>
          </w:tcPr>
          <w:p w14:paraId="1AF864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NY421601</w:t>
            </w:r>
          </w:p>
        </w:tc>
        <w:tc>
          <w:tcPr>
            <w:tcW w:w="3829" w:type="dxa"/>
          </w:tcPr>
          <w:p w14:paraId="464492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Skaneateles</w:t>
            </w:r>
          </w:p>
        </w:tc>
      </w:tr>
      <w:tr w:rsidR="000374AA" w:rsidRPr="000E16CD" w14:paraId="5D9C6F2E" w14:textId="77777777" w:rsidTr="00DD1C3D">
        <w:trPr>
          <w:trHeight w:val="261"/>
          <w:jc w:val="center"/>
        </w:trPr>
        <w:tc>
          <w:tcPr>
            <w:tcW w:w="1339" w:type="dxa"/>
          </w:tcPr>
          <w:p w14:paraId="069310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NY140709</w:t>
            </w:r>
          </w:p>
        </w:tc>
        <w:tc>
          <w:tcPr>
            <w:tcW w:w="3829" w:type="dxa"/>
          </w:tcPr>
          <w:p w14:paraId="52F35F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Sloan</w:t>
            </w:r>
          </w:p>
        </w:tc>
      </w:tr>
      <w:tr w:rsidR="000374AA" w:rsidRPr="000E16CD" w14:paraId="66856EB2" w14:textId="77777777" w:rsidTr="00DD1C3D">
        <w:trPr>
          <w:trHeight w:val="261"/>
          <w:jc w:val="center"/>
        </w:trPr>
        <w:tc>
          <w:tcPr>
            <w:tcW w:w="1339" w:type="dxa"/>
          </w:tcPr>
          <w:p w14:paraId="55621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NY580801</w:t>
            </w:r>
          </w:p>
        </w:tc>
        <w:tc>
          <w:tcPr>
            <w:tcW w:w="3829" w:type="dxa"/>
          </w:tcPr>
          <w:p w14:paraId="306D27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Smithtown </w:t>
            </w:r>
          </w:p>
        </w:tc>
      </w:tr>
      <w:tr w:rsidR="000374AA" w:rsidRPr="000E16CD" w14:paraId="2D2BABAC" w14:textId="77777777" w:rsidTr="00DD1C3D">
        <w:trPr>
          <w:trHeight w:val="261"/>
          <w:jc w:val="center"/>
        </w:trPr>
        <w:tc>
          <w:tcPr>
            <w:tcW w:w="1339" w:type="dxa"/>
          </w:tcPr>
          <w:p w14:paraId="27F492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NY651201</w:t>
            </w:r>
          </w:p>
        </w:tc>
        <w:tc>
          <w:tcPr>
            <w:tcW w:w="3829" w:type="dxa"/>
          </w:tcPr>
          <w:p w14:paraId="6C950D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Sodus</w:t>
            </w:r>
          </w:p>
        </w:tc>
      </w:tr>
      <w:tr w:rsidR="000374AA" w:rsidRPr="000E16CD" w14:paraId="2821A361" w14:textId="77777777" w:rsidTr="00DD1C3D">
        <w:trPr>
          <w:trHeight w:val="261"/>
          <w:jc w:val="center"/>
        </w:trPr>
        <w:tc>
          <w:tcPr>
            <w:tcW w:w="1339" w:type="dxa"/>
          </w:tcPr>
          <w:p w14:paraId="7F65AC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NY420702</w:t>
            </w:r>
          </w:p>
        </w:tc>
        <w:tc>
          <w:tcPr>
            <w:tcW w:w="3829" w:type="dxa"/>
          </w:tcPr>
          <w:p w14:paraId="7A9B05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Solvay</w:t>
            </w:r>
          </w:p>
        </w:tc>
      </w:tr>
      <w:tr w:rsidR="000374AA" w:rsidRPr="000E16CD" w14:paraId="5EE21C20" w14:textId="77777777" w:rsidTr="00DD1C3D">
        <w:trPr>
          <w:trHeight w:val="261"/>
          <w:jc w:val="center"/>
        </w:trPr>
        <w:tc>
          <w:tcPr>
            <w:tcW w:w="1339" w:type="dxa"/>
          </w:tcPr>
          <w:p w14:paraId="2D857D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NY662101</w:t>
            </w:r>
          </w:p>
        </w:tc>
        <w:tc>
          <w:tcPr>
            <w:tcW w:w="3829" w:type="dxa"/>
          </w:tcPr>
          <w:p w14:paraId="753074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Somers</w:t>
            </w:r>
          </w:p>
        </w:tc>
      </w:tr>
      <w:tr w:rsidR="000374AA" w:rsidRPr="000E16CD" w14:paraId="634562F6" w14:textId="77777777" w:rsidTr="00DD1C3D">
        <w:trPr>
          <w:trHeight w:val="261"/>
          <w:jc w:val="center"/>
        </w:trPr>
        <w:tc>
          <w:tcPr>
            <w:tcW w:w="1339" w:type="dxa"/>
          </w:tcPr>
          <w:p w14:paraId="235DD1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NY010601</w:t>
            </w:r>
          </w:p>
        </w:tc>
        <w:tc>
          <w:tcPr>
            <w:tcW w:w="3829" w:type="dxa"/>
          </w:tcPr>
          <w:p w14:paraId="612854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Colonie </w:t>
            </w:r>
          </w:p>
        </w:tc>
      </w:tr>
      <w:tr w:rsidR="000374AA" w:rsidRPr="000E16CD" w14:paraId="6486B2CF" w14:textId="77777777" w:rsidTr="00DD1C3D">
        <w:trPr>
          <w:trHeight w:val="261"/>
          <w:jc w:val="center"/>
        </w:trPr>
        <w:tc>
          <w:tcPr>
            <w:tcW w:w="1339" w:type="dxa"/>
          </w:tcPr>
          <w:p w14:paraId="77F269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NY580235</w:t>
            </w:r>
          </w:p>
        </w:tc>
        <w:tc>
          <w:tcPr>
            <w:tcW w:w="3829" w:type="dxa"/>
          </w:tcPr>
          <w:p w14:paraId="29CE25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Country</w:t>
            </w:r>
          </w:p>
        </w:tc>
      </w:tr>
      <w:tr w:rsidR="000374AA" w:rsidRPr="000E16CD" w14:paraId="0145D5AF" w14:textId="77777777" w:rsidTr="00DD1C3D">
        <w:trPr>
          <w:trHeight w:val="261"/>
          <w:jc w:val="center"/>
        </w:trPr>
        <w:tc>
          <w:tcPr>
            <w:tcW w:w="1339" w:type="dxa"/>
          </w:tcPr>
          <w:p w14:paraId="1E868B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NY521401</w:t>
            </w:r>
          </w:p>
        </w:tc>
        <w:tc>
          <w:tcPr>
            <w:tcW w:w="3829" w:type="dxa"/>
          </w:tcPr>
          <w:p w14:paraId="2AAE71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Glens Falls </w:t>
            </w:r>
          </w:p>
        </w:tc>
      </w:tr>
      <w:tr w:rsidR="000374AA" w:rsidRPr="000E16CD" w14:paraId="121FE258" w14:textId="77777777" w:rsidTr="00DD1C3D">
        <w:trPr>
          <w:trHeight w:val="261"/>
          <w:jc w:val="center"/>
        </w:trPr>
        <w:tc>
          <w:tcPr>
            <w:tcW w:w="1339" w:type="dxa"/>
          </w:tcPr>
          <w:p w14:paraId="6F2350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NY580413</w:t>
            </w:r>
          </w:p>
        </w:tc>
        <w:tc>
          <w:tcPr>
            <w:tcW w:w="3829" w:type="dxa"/>
          </w:tcPr>
          <w:p w14:paraId="38CC56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Huntington </w:t>
            </w:r>
          </w:p>
        </w:tc>
      </w:tr>
      <w:tr w:rsidR="000374AA" w:rsidRPr="000E16CD" w14:paraId="0016D98A" w14:textId="77777777" w:rsidTr="00DD1C3D">
        <w:trPr>
          <w:trHeight w:val="261"/>
          <w:jc w:val="center"/>
        </w:trPr>
        <w:tc>
          <w:tcPr>
            <w:tcW w:w="1339" w:type="dxa"/>
          </w:tcPr>
          <w:p w14:paraId="6C3AFC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NY220101</w:t>
            </w:r>
          </w:p>
        </w:tc>
        <w:tc>
          <w:tcPr>
            <w:tcW w:w="3829" w:type="dxa"/>
          </w:tcPr>
          <w:p w14:paraId="2DE332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Jefferson </w:t>
            </w:r>
          </w:p>
        </w:tc>
      </w:tr>
      <w:tr w:rsidR="000374AA" w:rsidRPr="000E16CD" w14:paraId="3B49B62E" w14:textId="77777777" w:rsidTr="00DD1C3D">
        <w:trPr>
          <w:trHeight w:val="261"/>
          <w:jc w:val="center"/>
        </w:trPr>
        <w:tc>
          <w:tcPr>
            <w:tcW w:w="1339" w:type="dxa"/>
          </w:tcPr>
          <w:p w14:paraId="07A42A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NY121702</w:t>
            </w:r>
          </w:p>
        </w:tc>
        <w:tc>
          <w:tcPr>
            <w:tcW w:w="3829" w:type="dxa"/>
          </w:tcPr>
          <w:p w14:paraId="400C84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Kortright </w:t>
            </w:r>
          </w:p>
        </w:tc>
      </w:tr>
      <w:tr w:rsidR="000374AA" w:rsidRPr="000E16CD" w14:paraId="39508999" w14:textId="77777777" w:rsidTr="00DD1C3D">
        <w:trPr>
          <w:trHeight w:val="261"/>
          <w:jc w:val="center"/>
        </w:trPr>
        <w:tc>
          <w:tcPr>
            <w:tcW w:w="1339" w:type="dxa"/>
          </w:tcPr>
          <w:p w14:paraId="15DEDD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NY231101</w:t>
            </w:r>
          </w:p>
        </w:tc>
        <w:tc>
          <w:tcPr>
            <w:tcW w:w="3829" w:type="dxa"/>
          </w:tcPr>
          <w:p w14:paraId="21D9BD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Lewis</w:t>
            </w:r>
          </w:p>
        </w:tc>
      </w:tr>
      <w:tr w:rsidR="000374AA" w:rsidRPr="000E16CD" w14:paraId="071409B4" w14:textId="77777777" w:rsidTr="00DD1C3D">
        <w:trPr>
          <w:trHeight w:val="261"/>
          <w:jc w:val="center"/>
        </w:trPr>
        <w:tc>
          <w:tcPr>
            <w:tcW w:w="1339" w:type="dxa"/>
          </w:tcPr>
          <w:p w14:paraId="61BB84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NY030201</w:t>
            </w:r>
          </w:p>
        </w:tc>
        <w:tc>
          <w:tcPr>
            <w:tcW w:w="3829" w:type="dxa"/>
          </w:tcPr>
          <w:p w14:paraId="71CAAB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Mountain-Hickory</w:t>
            </w:r>
          </w:p>
        </w:tc>
      </w:tr>
      <w:tr w:rsidR="000374AA" w:rsidRPr="000E16CD" w14:paraId="42D9EF2C" w14:textId="77777777" w:rsidTr="00DD1C3D">
        <w:trPr>
          <w:trHeight w:val="261"/>
          <w:jc w:val="center"/>
        </w:trPr>
        <w:tc>
          <w:tcPr>
            <w:tcW w:w="1339" w:type="dxa"/>
          </w:tcPr>
          <w:p w14:paraId="26C4E3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NY500301</w:t>
            </w:r>
          </w:p>
        </w:tc>
        <w:tc>
          <w:tcPr>
            <w:tcW w:w="3829" w:type="dxa"/>
          </w:tcPr>
          <w:p w14:paraId="6A57BC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Orangetown </w:t>
            </w:r>
          </w:p>
        </w:tc>
      </w:tr>
      <w:tr w:rsidR="000374AA" w:rsidRPr="000E16CD" w14:paraId="5980B97D" w14:textId="77777777" w:rsidTr="00DD1C3D">
        <w:trPr>
          <w:trHeight w:val="261"/>
          <w:jc w:val="center"/>
        </w:trPr>
        <w:tc>
          <w:tcPr>
            <w:tcW w:w="1339" w:type="dxa"/>
          </w:tcPr>
          <w:p w14:paraId="3DB93E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NY560501</w:t>
            </w:r>
          </w:p>
        </w:tc>
        <w:tc>
          <w:tcPr>
            <w:tcW w:w="3829" w:type="dxa"/>
          </w:tcPr>
          <w:p w14:paraId="068C90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Seneca</w:t>
            </w:r>
          </w:p>
        </w:tc>
      </w:tr>
      <w:tr w:rsidR="000374AA" w:rsidRPr="000E16CD" w14:paraId="2E7BD7DC" w14:textId="77777777" w:rsidTr="00DD1C3D">
        <w:trPr>
          <w:trHeight w:val="261"/>
          <w:jc w:val="center"/>
        </w:trPr>
        <w:tc>
          <w:tcPr>
            <w:tcW w:w="1339" w:type="dxa"/>
          </w:tcPr>
          <w:p w14:paraId="3A58E9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NY580906</w:t>
            </w:r>
          </w:p>
        </w:tc>
        <w:tc>
          <w:tcPr>
            <w:tcW w:w="3829" w:type="dxa"/>
          </w:tcPr>
          <w:p w14:paraId="7FF9D5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Southampton </w:t>
            </w:r>
          </w:p>
        </w:tc>
      </w:tr>
      <w:tr w:rsidR="000374AA" w:rsidRPr="000E16CD" w14:paraId="513CCF69" w14:textId="77777777" w:rsidTr="00DD1C3D">
        <w:trPr>
          <w:trHeight w:val="261"/>
          <w:jc w:val="center"/>
        </w:trPr>
        <w:tc>
          <w:tcPr>
            <w:tcW w:w="1339" w:type="dxa"/>
          </w:tcPr>
          <w:p w14:paraId="6014E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NY050701</w:t>
            </w:r>
          </w:p>
        </w:tc>
        <w:tc>
          <w:tcPr>
            <w:tcW w:w="3829" w:type="dxa"/>
          </w:tcPr>
          <w:p w14:paraId="1C5057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Southern Cayuga</w:t>
            </w:r>
          </w:p>
        </w:tc>
      </w:tr>
      <w:tr w:rsidR="000374AA" w:rsidRPr="000E16CD" w14:paraId="4969D9E2" w14:textId="77777777" w:rsidTr="00DD1C3D">
        <w:trPr>
          <w:trHeight w:val="261"/>
          <w:jc w:val="center"/>
        </w:trPr>
        <w:tc>
          <w:tcPr>
            <w:tcW w:w="1339" w:type="dxa"/>
          </w:tcPr>
          <w:p w14:paraId="24EDD8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NY581005</w:t>
            </w:r>
          </w:p>
        </w:tc>
        <w:tc>
          <w:tcPr>
            <w:tcW w:w="3829" w:type="dxa"/>
          </w:tcPr>
          <w:p w14:paraId="539D02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Southold</w:t>
            </w:r>
          </w:p>
        </w:tc>
      </w:tr>
      <w:tr w:rsidR="000374AA" w:rsidRPr="000E16CD" w14:paraId="5FDCB5BF" w14:textId="77777777" w:rsidTr="00DD1C3D">
        <w:trPr>
          <w:trHeight w:val="261"/>
          <w:jc w:val="center"/>
        </w:trPr>
        <w:tc>
          <w:tcPr>
            <w:tcW w:w="1339" w:type="dxa"/>
          </w:tcPr>
          <w:p w14:paraId="7CD882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NY060201</w:t>
            </w:r>
          </w:p>
        </w:tc>
        <w:tc>
          <w:tcPr>
            <w:tcW w:w="3829" w:type="dxa"/>
          </w:tcPr>
          <w:p w14:paraId="19229C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Southwestern</w:t>
            </w:r>
          </w:p>
        </w:tc>
      </w:tr>
      <w:tr w:rsidR="000374AA" w:rsidRPr="000E16CD" w14:paraId="109E66A8" w14:textId="77777777" w:rsidTr="00DD1C3D">
        <w:trPr>
          <w:trHeight w:val="261"/>
          <w:jc w:val="center"/>
        </w:trPr>
        <w:tc>
          <w:tcPr>
            <w:tcW w:w="1339" w:type="dxa"/>
          </w:tcPr>
          <w:p w14:paraId="313549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NY131602</w:t>
            </w:r>
          </w:p>
        </w:tc>
        <w:tc>
          <w:tcPr>
            <w:tcW w:w="3829" w:type="dxa"/>
          </w:tcPr>
          <w:p w14:paraId="64439B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Spackenkill</w:t>
            </w:r>
          </w:p>
        </w:tc>
      </w:tr>
      <w:tr w:rsidR="000374AA" w:rsidRPr="000E16CD" w14:paraId="174F7716" w14:textId="77777777" w:rsidTr="00DD1C3D">
        <w:trPr>
          <w:trHeight w:val="261"/>
          <w:jc w:val="center"/>
        </w:trPr>
        <w:tc>
          <w:tcPr>
            <w:tcW w:w="1339" w:type="dxa"/>
          </w:tcPr>
          <w:p w14:paraId="27D507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NY600801</w:t>
            </w:r>
          </w:p>
        </w:tc>
        <w:tc>
          <w:tcPr>
            <w:tcW w:w="3829" w:type="dxa"/>
          </w:tcPr>
          <w:p w14:paraId="327D98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Spencer Van Etten</w:t>
            </w:r>
          </w:p>
        </w:tc>
      </w:tr>
      <w:tr w:rsidR="000374AA" w:rsidRPr="000E16CD" w14:paraId="7E05F4AA" w14:textId="77777777" w:rsidTr="00DD1C3D">
        <w:trPr>
          <w:trHeight w:val="261"/>
          <w:jc w:val="center"/>
        </w:trPr>
        <w:tc>
          <w:tcPr>
            <w:tcW w:w="1339" w:type="dxa"/>
          </w:tcPr>
          <w:p w14:paraId="5E9836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NY261001</w:t>
            </w:r>
          </w:p>
        </w:tc>
        <w:tc>
          <w:tcPr>
            <w:tcW w:w="3829" w:type="dxa"/>
          </w:tcPr>
          <w:p w14:paraId="107545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Spencerport</w:t>
            </w:r>
          </w:p>
        </w:tc>
      </w:tr>
      <w:tr w:rsidR="000374AA" w:rsidRPr="000E16CD" w14:paraId="046DC1BF" w14:textId="77777777" w:rsidTr="00DD1C3D">
        <w:trPr>
          <w:trHeight w:val="261"/>
          <w:jc w:val="center"/>
        </w:trPr>
        <w:tc>
          <w:tcPr>
            <w:tcW w:w="1339" w:type="dxa"/>
          </w:tcPr>
          <w:p w14:paraId="458825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NY580304</w:t>
            </w:r>
          </w:p>
        </w:tc>
        <w:tc>
          <w:tcPr>
            <w:tcW w:w="3829" w:type="dxa"/>
          </w:tcPr>
          <w:p w14:paraId="13176A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Springs</w:t>
            </w:r>
          </w:p>
        </w:tc>
      </w:tr>
      <w:tr w:rsidR="000374AA" w:rsidRPr="000E16CD" w14:paraId="64F3D993" w14:textId="77777777" w:rsidTr="00DD1C3D">
        <w:trPr>
          <w:trHeight w:val="261"/>
          <w:jc w:val="center"/>
        </w:trPr>
        <w:tc>
          <w:tcPr>
            <w:tcW w:w="1339" w:type="dxa"/>
          </w:tcPr>
          <w:p w14:paraId="01AE5F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NY141101</w:t>
            </w:r>
          </w:p>
        </w:tc>
        <w:tc>
          <w:tcPr>
            <w:tcW w:w="3829" w:type="dxa"/>
          </w:tcPr>
          <w:p w14:paraId="19A4DE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Springville-Griff</w:t>
            </w:r>
          </w:p>
        </w:tc>
      </w:tr>
      <w:tr w:rsidR="000374AA" w:rsidRPr="000E16CD" w14:paraId="74F76504" w14:textId="77777777" w:rsidTr="00DD1C3D">
        <w:trPr>
          <w:trHeight w:val="261"/>
          <w:jc w:val="center"/>
        </w:trPr>
        <w:tc>
          <w:tcPr>
            <w:tcW w:w="1339" w:type="dxa"/>
          </w:tcPr>
          <w:p w14:paraId="79EEBE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NY161801</w:t>
            </w:r>
          </w:p>
        </w:tc>
        <w:tc>
          <w:tcPr>
            <w:tcW w:w="3829" w:type="dxa"/>
          </w:tcPr>
          <w:p w14:paraId="571FAB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St Regis Falls</w:t>
            </w:r>
          </w:p>
        </w:tc>
      </w:tr>
      <w:tr w:rsidR="000374AA" w:rsidRPr="000E16CD" w14:paraId="7E48E5B2" w14:textId="77777777" w:rsidTr="00DD1C3D">
        <w:trPr>
          <w:trHeight w:val="261"/>
          <w:jc w:val="center"/>
        </w:trPr>
        <w:tc>
          <w:tcPr>
            <w:tcW w:w="1339" w:type="dxa"/>
          </w:tcPr>
          <w:p w14:paraId="51EB52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NY121701</w:t>
            </w:r>
          </w:p>
        </w:tc>
        <w:tc>
          <w:tcPr>
            <w:tcW w:w="3829" w:type="dxa"/>
          </w:tcPr>
          <w:p w14:paraId="4BB874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Stamford </w:t>
            </w:r>
          </w:p>
        </w:tc>
      </w:tr>
      <w:tr w:rsidR="000374AA" w:rsidRPr="000E16CD" w14:paraId="7203E0E1" w14:textId="77777777" w:rsidTr="00DD1C3D">
        <w:trPr>
          <w:trHeight w:val="261"/>
          <w:jc w:val="center"/>
        </w:trPr>
        <w:tc>
          <w:tcPr>
            <w:tcW w:w="1339" w:type="dxa"/>
          </w:tcPr>
          <w:p w14:paraId="4DA0C8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NY401001</w:t>
            </w:r>
          </w:p>
        </w:tc>
        <w:tc>
          <w:tcPr>
            <w:tcW w:w="3829" w:type="dxa"/>
          </w:tcPr>
          <w:p w14:paraId="2C41C3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Starpoint</w:t>
            </w:r>
          </w:p>
        </w:tc>
      </w:tr>
      <w:tr w:rsidR="000374AA" w:rsidRPr="000E16CD" w14:paraId="4F1A6727" w14:textId="77777777" w:rsidTr="00DD1C3D">
        <w:trPr>
          <w:trHeight w:val="261"/>
          <w:jc w:val="center"/>
        </w:trPr>
        <w:tc>
          <w:tcPr>
            <w:tcW w:w="1339" w:type="dxa"/>
          </w:tcPr>
          <w:p w14:paraId="19D711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NY522001</w:t>
            </w:r>
          </w:p>
        </w:tc>
        <w:tc>
          <w:tcPr>
            <w:tcW w:w="3829" w:type="dxa"/>
          </w:tcPr>
          <w:p w14:paraId="6ACCD5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Stillwater </w:t>
            </w:r>
          </w:p>
        </w:tc>
      </w:tr>
      <w:tr w:rsidR="000374AA" w:rsidRPr="000E16CD" w14:paraId="577FD220" w14:textId="77777777" w:rsidTr="00DD1C3D">
        <w:trPr>
          <w:trHeight w:val="261"/>
          <w:jc w:val="center"/>
        </w:trPr>
        <w:tc>
          <w:tcPr>
            <w:tcW w:w="1339" w:type="dxa"/>
          </w:tcPr>
          <w:p w14:paraId="42F414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NY251501</w:t>
            </w:r>
          </w:p>
        </w:tc>
        <w:tc>
          <w:tcPr>
            <w:tcW w:w="3829" w:type="dxa"/>
          </w:tcPr>
          <w:p w14:paraId="28BC36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Stockbridge Valley </w:t>
            </w:r>
          </w:p>
        </w:tc>
      </w:tr>
      <w:tr w:rsidR="000374AA" w:rsidRPr="000E16CD" w14:paraId="09ADF6B6" w14:textId="77777777" w:rsidTr="00DD1C3D">
        <w:trPr>
          <w:trHeight w:val="261"/>
          <w:jc w:val="center"/>
        </w:trPr>
        <w:tc>
          <w:tcPr>
            <w:tcW w:w="1339" w:type="dxa"/>
          </w:tcPr>
          <w:p w14:paraId="5DAD05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NY030601</w:t>
            </w:r>
          </w:p>
        </w:tc>
        <w:tc>
          <w:tcPr>
            <w:tcW w:w="3829" w:type="dxa"/>
          </w:tcPr>
          <w:p w14:paraId="51AA34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Susquehanna Valley </w:t>
            </w:r>
          </w:p>
        </w:tc>
      </w:tr>
      <w:tr w:rsidR="000374AA" w:rsidRPr="000E16CD" w14:paraId="4BA49222" w14:textId="77777777" w:rsidTr="00DD1C3D">
        <w:trPr>
          <w:trHeight w:val="261"/>
          <w:jc w:val="center"/>
        </w:trPr>
        <w:tc>
          <w:tcPr>
            <w:tcW w:w="1339" w:type="dxa"/>
          </w:tcPr>
          <w:p w14:paraId="71DE6B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NY140207</w:t>
            </w:r>
          </w:p>
        </w:tc>
        <w:tc>
          <w:tcPr>
            <w:tcW w:w="3829" w:type="dxa"/>
          </w:tcPr>
          <w:p w14:paraId="7CCFD1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Sweet Home</w:t>
            </w:r>
          </w:p>
        </w:tc>
      </w:tr>
      <w:tr w:rsidR="000374AA" w:rsidRPr="000E16CD" w14:paraId="5A5E9BBA" w14:textId="77777777" w:rsidTr="00DD1C3D">
        <w:trPr>
          <w:trHeight w:val="261"/>
          <w:jc w:val="center"/>
        </w:trPr>
        <w:tc>
          <w:tcPr>
            <w:tcW w:w="1339" w:type="dxa"/>
          </w:tcPr>
          <w:p w14:paraId="038707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NY280502</w:t>
            </w:r>
          </w:p>
        </w:tc>
        <w:tc>
          <w:tcPr>
            <w:tcW w:w="3829" w:type="dxa"/>
          </w:tcPr>
          <w:p w14:paraId="6E3AA1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Syosset</w:t>
            </w:r>
          </w:p>
        </w:tc>
      </w:tr>
      <w:tr w:rsidR="000374AA" w:rsidRPr="000E16CD" w14:paraId="07D38E0B" w14:textId="77777777" w:rsidTr="00DD1C3D">
        <w:trPr>
          <w:trHeight w:val="261"/>
          <w:jc w:val="center"/>
        </w:trPr>
        <w:tc>
          <w:tcPr>
            <w:tcW w:w="1339" w:type="dxa"/>
          </w:tcPr>
          <w:p w14:paraId="7A890F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NY421800</w:t>
            </w:r>
          </w:p>
        </w:tc>
        <w:tc>
          <w:tcPr>
            <w:tcW w:w="3829" w:type="dxa"/>
          </w:tcPr>
          <w:p w14:paraId="7722A9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Syracuse </w:t>
            </w:r>
          </w:p>
        </w:tc>
      </w:tr>
      <w:tr w:rsidR="000374AA" w:rsidRPr="000E16CD" w14:paraId="5496D54F" w14:textId="77777777" w:rsidTr="00DD1C3D">
        <w:trPr>
          <w:trHeight w:val="261"/>
          <w:jc w:val="center"/>
        </w:trPr>
        <w:tc>
          <w:tcPr>
            <w:tcW w:w="1339" w:type="dxa"/>
          </w:tcPr>
          <w:p w14:paraId="59FCE0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NY100501</w:t>
            </w:r>
          </w:p>
        </w:tc>
        <w:tc>
          <w:tcPr>
            <w:tcW w:w="3829" w:type="dxa"/>
          </w:tcPr>
          <w:p w14:paraId="55485F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Taconic Hills</w:t>
            </w:r>
          </w:p>
        </w:tc>
      </w:tr>
      <w:tr w:rsidR="000374AA" w:rsidRPr="000E16CD" w14:paraId="7B554A5C" w14:textId="77777777" w:rsidTr="00DD1C3D">
        <w:trPr>
          <w:trHeight w:val="261"/>
          <w:jc w:val="center"/>
        </w:trPr>
        <w:tc>
          <w:tcPr>
            <w:tcW w:w="1339" w:type="dxa"/>
          </w:tcPr>
          <w:p w14:paraId="398209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NY660401</w:t>
            </w:r>
          </w:p>
        </w:tc>
        <w:tc>
          <w:tcPr>
            <w:tcW w:w="3829" w:type="dxa"/>
          </w:tcPr>
          <w:p w14:paraId="4CA89B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Tarrytown </w:t>
            </w:r>
          </w:p>
        </w:tc>
      </w:tr>
      <w:tr w:rsidR="000374AA" w:rsidRPr="000E16CD" w14:paraId="311F6705" w14:textId="77777777" w:rsidTr="00DD1C3D">
        <w:trPr>
          <w:trHeight w:val="261"/>
          <w:jc w:val="center"/>
        </w:trPr>
        <w:tc>
          <w:tcPr>
            <w:tcW w:w="1339" w:type="dxa"/>
          </w:tcPr>
          <w:p w14:paraId="12129C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NY220701</w:t>
            </w:r>
          </w:p>
        </w:tc>
        <w:tc>
          <w:tcPr>
            <w:tcW w:w="3829" w:type="dxa"/>
          </w:tcPr>
          <w:p w14:paraId="6F15C4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Thousand Islands </w:t>
            </w:r>
          </w:p>
        </w:tc>
      </w:tr>
      <w:tr w:rsidR="000374AA" w:rsidRPr="000E16CD" w14:paraId="1CF77007" w14:textId="77777777" w:rsidTr="00DD1C3D">
        <w:trPr>
          <w:trHeight w:val="261"/>
          <w:jc w:val="center"/>
        </w:trPr>
        <w:tc>
          <w:tcPr>
            <w:tcW w:w="1339" w:type="dxa"/>
          </w:tcPr>
          <w:p w14:paraId="1CBFF7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NY580201</w:t>
            </w:r>
          </w:p>
        </w:tc>
        <w:tc>
          <w:tcPr>
            <w:tcW w:w="3829" w:type="dxa"/>
          </w:tcPr>
          <w:p w14:paraId="0B8589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Three Village</w:t>
            </w:r>
          </w:p>
        </w:tc>
      </w:tr>
      <w:tr w:rsidR="000374AA" w:rsidRPr="000E16CD" w14:paraId="0A6DA502" w14:textId="77777777" w:rsidTr="00DD1C3D">
        <w:trPr>
          <w:trHeight w:val="261"/>
          <w:jc w:val="center"/>
        </w:trPr>
        <w:tc>
          <w:tcPr>
            <w:tcW w:w="1339" w:type="dxa"/>
          </w:tcPr>
          <w:p w14:paraId="5B916F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NY151501</w:t>
            </w:r>
          </w:p>
        </w:tc>
        <w:tc>
          <w:tcPr>
            <w:tcW w:w="3829" w:type="dxa"/>
          </w:tcPr>
          <w:p w14:paraId="7563A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Ticonderoga </w:t>
            </w:r>
          </w:p>
        </w:tc>
      </w:tr>
      <w:tr w:rsidR="000374AA" w:rsidRPr="000E16CD" w14:paraId="19D24972" w14:textId="77777777" w:rsidTr="00DD1C3D">
        <w:trPr>
          <w:trHeight w:val="261"/>
          <w:jc w:val="center"/>
        </w:trPr>
        <w:tc>
          <w:tcPr>
            <w:tcW w:w="1339" w:type="dxa"/>
          </w:tcPr>
          <w:p w14:paraId="2B5FE1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NY600903</w:t>
            </w:r>
          </w:p>
        </w:tc>
        <w:tc>
          <w:tcPr>
            <w:tcW w:w="3829" w:type="dxa"/>
          </w:tcPr>
          <w:p w14:paraId="185F44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Tioga</w:t>
            </w:r>
          </w:p>
        </w:tc>
      </w:tr>
      <w:tr w:rsidR="000374AA" w:rsidRPr="000E16CD" w14:paraId="4C92159B" w14:textId="77777777" w:rsidTr="00DD1C3D">
        <w:trPr>
          <w:trHeight w:val="261"/>
          <w:jc w:val="center"/>
        </w:trPr>
        <w:tc>
          <w:tcPr>
            <w:tcW w:w="1339" w:type="dxa"/>
          </w:tcPr>
          <w:p w14:paraId="335867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NY142500</w:t>
            </w:r>
          </w:p>
        </w:tc>
        <w:tc>
          <w:tcPr>
            <w:tcW w:w="3829" w:type="dxa"/>
          </w:tcPr>
          <w:p w14:paraId="618529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Tonawanda </w:t>
            </w:r>
          </w:p>
        </w:tc>
      </w:tr>
      <w:tr w:rsidR="000374AA" w:rsidRPr="000E16CD" w14:paraId="047EA02F" w14:textId="77777777" w:rsidTr="00DD1C3D">
        <w:trPr>
          <w:trHeight w:val="261"/>
          <w:jc w:val="center"/>
        </w:trPr>
        <w:tc>
          <w:tcPr>
            <w:tcW w:w="1339" w:type="dxa"/>
          </w:tcPr>
          <w:p w14:paraId="1B53B6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NY211901</w:t>
            </w:r>
          </w:p>
        </w:tc>
        <w:tc>
          <w:tcPr>
            <w:tcW w:w="3829" w:type="dxa"/>
          </w:tcPr>
          <w:p w14:paraId="758182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Town of Webb</w:t>
            </w:r>
          </w:p>
        </w:tc>
      </w:tr>
      <w:tr w:rsidR="000374AA" w:rsidRPr="000E16CD" w14:paraId="4C94A3C4" w14:textId="77777777" w:rsidTr="00DD1C3D">
        <w:trPr>
          <w:trHeight w:val="261"/>
          <w:jc w:val="center"/>
        </w:trPr>
        <w:tc>
          <w:tcPr>
            <w:tcW w:w="1339" w:type="dxa"/>
          </w:tcPr>
          <w:p w14:paraId="08D3D8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NY591201</w:t>
            </w:r>
          </w:p>
        </w:tc>
        <w:tc>
          <w:tcPr>
            <w:tcW w:w="3829" w:type="dxa"/>
          </w:tcPr>
          <w:p w14:paraId="421C23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Tri Valley </w:t>
            </w:r>
          </w:p>
        </w:tc>
      </w:tr>
      <w:tr w:rsidR="000374AA" w:rsidRPr="000E16CD" w14:paraId="70389579" w14:textId="77777777" w:rsidTr="00DD1C3D">
        <w:trPr>
          <w:trHeight w:val="261"/>
          <w:jc w:val="center"/>
        </w:trPr>
        <w:tc>
          <w:tcPr>
            <w:tcW w:w="1339" w:type="dxa"/>
          </w:tcPr>
          <w:p w14:paraId="7D5B6B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NY491700</w:t>
            </w:r>
          </w:p>
        </w:tc>
        <w:tc>
          <w:tcPr>
            <w:tcW w:w="3829" w:type="dxa"/>
          </w:tcPr>
          <w:p w14:paraId="37310F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Troy </w:t>
            </w:r>
          </w:p>
        </w:tc>
      </w:tr>
      <w:tr w:rsidR="000374AA" w:rsidRPr="000E16CD" w14:paraId="35EC5C07" w14:textId="77777777" w:rsidTr="00DD1C3D">
        <w:trPr>
          <w:trHeight w:val="261"/>
          <w:jc w:val="center"/>
        </w:trPr>
        <w:tc>
          <w:tcPr>
            <w:tcW w:w="1339" w:type="dxa"/>
          </w:tcPr>
          <w:p w14:paraId="45CB26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NY611001</w:t>
            </w:r>
          </w:p>
        </w:tc>
        <w:tc>
          <w:tcPr>
            <w:tcW w:w="3829" w:type="dxa"/>
          </w:tcPr>
          <w:p w14:paraId="1DA09E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Trumansburg</w:t>
            </w:r>
          </w:p>
        </w:tc>
      </w:tr>
      <w:tr w:rsidR="000374AA" w:rsidRPr="000E16CD" w14:paraId="3D6264F9" w14:textId="77777777" w:rsidTr="00DD1C3D">
        <w:trPr>
          <w:trHeight w:val="261"/>
          <w:jc w:val="center"/>
        </w:trPr>
        <w:tc>
          <w:tcPr>
            <w:tcW w:w="1339" w:type="dxa"/>
          </w:tcPr>
          <w:p w14:paraId="47934A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NY660302</w:t>
            </w:r>
          </w:p>
        </w:tc>
        <w:tc>
          <w:tcPr>
            <w:tcW w:w="3829" w:type="dxa"/>
          </w:tcPr>
          <w:p w14:paraId="78A718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Tuckahoe</w:t>
            </w:r>
          </w:p>
        </w:tc>
      </w:tr>
      <w:tr w:rsidR="000374AA" w:rsidRPr="000E16CD" w14:paraId="4762F32B" w14:textId="77777777" w:rsidTr="00DD1C3D">
        <w:trPr>
          <w:trHeight w:val="261"/>
          <w:jc w:val="center"/>
        </w:trPr>
        <w:tc>
          <w:tcPr>
            <w:tcW w:w="1339" w:type="dxa"/>
          </w:tcPr>
          <w:p w14:paraId="02C872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NY580913</w:t>
            </w:r>
          </w:p>
        </w:tc>
        <w:tc>
          <w:tcPr>
            <w:tcW w:w="3829" w:type="dxa"/>
          </w:tcPr>
          <w:p w14:paraId="5EED0E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Tuckahoe Common</w:t>
            </w:r>
          </w:p>
        </w:tc>
      </w:tr>
      <w:tr w:rsidR="000374AA" w:rsidRPr="000E16CD" w14:paraId="1319F406" w14:textId="77777777" w:rsidTr="00DD1C3D">
        <w:trPr>
          <w:trHeight w:val="261"/>
          <w:jc w:val="center"/>
        </w:trPr>
        <w:tc>
          <w:tcPr>
            <w:tcW w:w="1339" w:type="dxa"/>
          </w:tcPr>
          <w:p w14:paraId="3A178B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NY421902</w:t>
            </w:r>
          </w:p>
        </w:tc>
        <w:tc>
          <w:tcPr>
            <w:tcW w:w="3829" w:type="dxa"/>
          </w:tcPr>
          <w:p w14:paraId="344696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Tully</w:t>
            </w:r>
          </w:p>
        </w:tc>
      </w:tr>
      <w:tr w:rsidR="000374AA" w:rsidRPr="000E16CD" w14:paraId="50981D3A" w14:textId="77777777" w:rsidTr="00DD1C3D">
        <w:trPr>
          <w:trHeight w:val="261"/>
          <w:jc w:val="center"/>
        </w:trPr>
        <w:tc>
          <w:tcPr>
            <w:tcW w:w="1339" w:type="dxa"/>
          </w:tcPr>
          <w:p w14:paraId="65B334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NY160101</w:t>
            </w:r>
          </w:p>
        </w:tc>
        <w:tc>
          <w:tcPr>
            <w:tcW w:w="3829" w:type="dxa"/>
          </w:tcPr>
          <w:p w14:paraId="26EF97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Tupper Lake </w:t>
            </w:r>
          </w:p>
        </w:tc>
      </w:tr>
      <w:tr w:rsidR="000374AA" w:rsidRPr="000E16CD" w14:paraId="6CA1440B" w14:textId="77777777" w:rsidTr="00DD1C3D">
        <w:trPr>
          <w:trHeight w:val="261"/>
          <w:jc w:val="center"/>
        </w:trPr>
        <w:tc>
          <w:tcPr>
            <w:tcW w:w="1339" w:type="dxa"/>
          </w:tcPr>
          <w:p w14:paraId="76A626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NY441903</w:t>
            </w:r>
          </w:p>
        </w:tc>
        <w:tc>
          <w:tcPr>
            <w:tcW w:w="3829" w:type="dxa"/>
          </w:tcPr>
          <w:p w14:paraId="5F30C2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Tuxedo</w:t>
            </w:r>
          </w:p>
        </w:tc>
      </w:tr>
      <w:tr w:rsidR="000374AA" w:rsidRPr="000E16CD" w14:paraId="3295A1B1" w14:textId="77777777" w:rsidTr="00DD1C3D">
        <w:trPr>
          <w:trHeight w:val="261"/>
          <w:jc w:val="center"/>
        </w:trPr>
        <w:tc>
          <w:tcPr>
            <w:tcW w:w="1339" w:type="dxa"/>
          </w:tcPr>
          <w:p w14:paraId="01BC3A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NY081003</w:t>
            </w:r>
          </w:p>
        </w:tc>
        <w:tc>
          <w:tcPr>
            <w:tcW w:w="3829" w:type="dxa"/>
          </w:tcPr>
          <w:p w14:paraId="2D22FE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Unadilla Valley </w:t>
            </w:r>
          </w:p>
        </w:tc>
      </w:tr>
      <w:tr w:rsidR="000374AA" w:rsidRPr="000E16CD" w14:paraId="48298DC8" w14:textId="77777777" w:rsidTr="00DD1C3D">
        <w:trPr>
          <w:trHeight w:val="261"/>
          <w:jc w:val="center"/>
        </w:trPr>
        <w:tc>
          <w:tcPr>
            <w:tcW w:w="1339" w:type="dxa"/>
          </w:tcPr>
          <w:p w14:paraId="3168DC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NY051901</w:t>
            </w:r>
          </w:p>
        </w:tc>
        <w:tc>
          <w:tcPr>
            <w:tcW w:w="3829" w:type="dxa"/>
          </w:tcPr>
          <w:p w14:paraId="1ECD61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Union Springs</w:t>
            </w:r>
          </w:p>
        </w:tc>
      </w:tr>
      <w:tr w:rsidR="000374AA" w:rsidRPr="000E16CD" w14:paraId="525133BC" w14:textId="77777777" w:rsidTr="00DD1C3D">
        <w:trPr>
          <w:trHeight w:val="261"/>
          <w:jc w:val="center"/>
        </w:trPr>
        <w:tc>
          <w:tcPr>
            <w:tcW w:w="1339" w:type="dxa"/>
          </w:tcPr>
          <w:p w14:paraId="7D30FA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NY280202</w:t>
            </w:r>
          </w:p>
        </w:tc>
        <w:tc>
          <w:tcPr>
            <w:tcW w:w="3829" w:type="dxa"/>
          </w:tcPr>
          <w:p w14:paraId="5AFDB6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Uniondale </w:t>
            </w:r>
          </w:p>
        </w:tc>
      </w:tr>
      <w:tr w:rsidR="000374AA" w:rsidRPr="000E16CD" w14:paraId="4BA6C119" w14:textId="77777777" w:rsidTr="00DD1C3D">
        <w:trPr>
          <w:trHeight w:val="261"/>
          <w:jc w:val="center"/>
        </w:trPr>
        <w:tc>
          <w:tcPr>
            <w:tcW w:w="1339" w:type="dxa"/>
          </w:tcPr>
          <w:p w14:paraId="103A9E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NY031501</w:t>
            </w:r>
          </w:p>
        </w:tc>
        <w:tc>
          <w:tcPr>
            <w:tcW w:w="3829" w:type="dxa"/>
          </w:tcPr>
          <w:p w14:paraId="33DD4B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Union-Endicott</w:t>
            </w:r>
          </w:p>
        </w:tc>
      </w:tr>
      <w:tr w:rsidR="000374AA" w:rsidRPr="000E16CD" w14:paraId="0846B1CC" w14:textId="77777777" w:rsidTr="00DD1C3D">
        <w:trPr>
          <w:trHeight w:val="261"/>
          <w:jc w:val="center"/>
        </w:trPr>
        <w:tc>
          <w:tcPr>
            <w:tcW w:w="1339" w:type="dxa"/>
          </w:tcPr>
          <w:p w14:paraId="574AB4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NY412300</w:t>
            </w:r>
          </w:p>
        </w:tc>
        <w:tc>
          <w:tcPr>
            <w:tcW w:w="3829" w:type="dxa"/>
          </w:tcPr>
          <w:p w14:paraId="67ECF3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Utica </w:t>
            </w:r>
          </w:p>
        </w:tc>
      </w:tr>
      <w:tr w:rsidR="000374AA" w:rsidRPr="000E16CD" w14:paraId="53F16ABC" w14:textId="77777777" w:rsidTr="00DD1C3D">
        <w:trPr>
          <w:trHeight w:val="261"/>
          <w:jc w:val="center"/>
        </w:trPr>
        <w:tc>
          <w:tcPr>
            <w:tcW w:w="1339" w:type="dxa"/>
          </w:tcPr>
          <w:p w14:paraId="1B1FA4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NY660805</w:t>
            </w:r>
          </w:p>
        </w:tc>
        <w:tc>
          <w:tcPr>
            <w:tcW w:w="3829" w:type="dxa"/>
          </w:tcPr>
          <w:p w14:paraId="27F097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Valhalla </w:t>
            </w:r>
          </w:p>
        </w:tc>
      </w:tr>
      <w:tr w:rsidR="000374AA" w:rsidRPr="000E16CD" w14:paraId="67DCC2B2" w14:textId="77777777" w:rsidTr="00DD1C3D">
        <w:trPr>
          <w:trHeight w:val="261"/>
          <w:jc w:val="center"/>
        </w:trPr>
        <w:tc>
          <w:tcPr>
            <w:tcW w:w="1339" w:type="dxa"/>
          </w:tcPr>
          <w:p w14:paraId="6F9888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NY280213</w:t>
            </w:r>
          </w:p>
        </w:tc>
        <w:tc>
          <w:tcPr>
            <w:tcW w:w="3829" w:type="dxa"/>
          </w:tcPr>
          <w:p w14:paraId="49BCB7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13</w:t>
            </w:r>
          </w:p>
        </w:tc>
      </w:tr>
      <w:tr w:rsidR="000374AA" w:rsidRPr="000E16CD" w14:paraId="4EBB42D8" w14:textId="77777777" w:rsidTr="00DD1C3D">
        <w:trPr>
          <w:trHeight w:val="261"/>
          <w:jc w:val="center"/>
        </w:trPr>
        <w:tc>
          <w:tcPr>
            <w:tcW w:w="1339" w:type="dxa"/>
          </w:tcPr>
          <w:p w14:paraId="1B261D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NY280224</w:t>
            </w:r>
          </w:p>
        </w:tc>
        <w:tc>
          <w:tcPr>
            <w:tcW w:w="3829" w:type="dxa"/>
          </w:tcPr>
          <w:p w14:paraId="204694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24</w:t>
            </w:r>
          </w:p>
        </w:tc>
      </w:tr>
      <w:tr w:rsidR="000374AA" w:rsidRPr="000E16CD" w14:paraId="732E4D39" w14:textId="77777777" w:rsidTr="00DD1C3D">
        <w:trPr>
          <w:trHeight w:val="261"/>
          <w:jc w:val="center"/>
        </w:trPr>
        <w:tc>
          <w:tcPr>
            <w:tcW w:w="1339" w:type="dxa"/>
          </w:tcPr>
          <w:p w14:paraId="010044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NY280230</w:t>
            </w:r>
          </w:p>
        </w:tc>
        <w:tc>
          <w:tcPr>
            <w:tcW w:w="3829" w:type="dxa"/>
          </w:tcPr>
          <w:p w14:paraId="025432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30</w:t>
            </w:r>
          </w:p>
        </w:tc>
      </w:tr>
      <w:tr w:rsidR="000374AA" w:rsidRPr="000E16CD" w14:paraId="4D70A70A" w14:textId="77777777" w:rsidTr="00DD1C3D">
        <w:trPr>
          <w:trHeight w:val="261"/>
          <w:jc w:val="center"/>
        </w:trPr>
        <w:tc>
          <w:tcPr>
            <w:tcW w:w="1339" w:type="dxa"/>
          </w:tcPr>
          <w:p w14:paraId="52556C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NY441301</w:t>
            </w:r>
          </w:p>
        </w:tc>
        <w:tc>
          <w:tcPr>
            <w:tcW w:w="3829" w:type="dxa"/>
          </w:tcPr>
          <w:p w14:paraId="322195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Valley-Montg</w:t>
            </w:r>
            <w:r>
              <w:rPr>
                <w:rFonts w:ascii="Bookman Old Style" w:hAnsi="Bookman Old Style" w:cs="Arial"/>
                <w:color w:val="000000"/>
                <w:sz w:val="22"/>
                <w:szCs w:val="22"/>
              </w:rPr>
              <w:t>o</w:t>
            </w:r>
            <w:r w:rsidRPr="000E16CD">
              <w:rPr>
                <w:rFonts w:ascii="Bookman Old Style" w:hAnsi="Bookman Old Style" w:cs="Arial"/>
                <w:color w:val="000000"/>
                <w:sz w:val="22"/>
                <w:szCs w:val="22"/>
              </w:rPr>
              <w:t>m</w:t>
            </w:r>
            <w:r>
              <w:rPr>
                <w:rFonts w:ascii="Bookman Old Style" w:hAnsi="Bookman Old Style" w:cs="Arial"/>
                <w:color w:val="000000"/>
                <w:sz w:val="22"/>
                <w:szCs w:val="22"/>
              </w:rPr>
              <w:t>e</w:t>
            </w:r>
            <w:r w:rsidRPr="000E16CD">
              <w:rPr>
                <w:rFonts w:ascii="Bookman Old Style" w:hAnsi="Bookman Old Style" w:cs="Arial"/>
                <w:color w:val="000000"/>
                <w:sz w:val="22"/>
                <w:szCs w:val="22"/>
              </w:rPr>
              <w:t>ry</w:t>
            </w:r>
          </w:p>
        </w:tc>
      </w:tr>
      <w:tr w:rsidR="000374AA" w:rsidRPr="000E16CD" w14:paraId="00FF31D8" w14:textId="77777777" w:rsidTr="00DD1C3D">
        <w:trPr>
          <w:trHeight w:val="261"/>
          <w:jc w:val="center"/>
        </w:trPr>
        <w:tc>
          <w:tcPr>
            <w:tcW w:w="1339" w:type="dxa"/>
          </w:tcPr>
          <w:p w14:paraId="75C501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NY211701</w:t>
            </w:r>
          </w:p>
        </w:tc>
        <w:tc>
          <w:tcPr>
            <w:tcW w:w="3829" w:type="dxa"/>
          </w:tcPr>
          <w:p w14:paraId="21CAED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Van Horn</w:t>
            </w:r>
            <w:r>
              <w:rPr>
                <w:rFonts w:ascii="Bookman Old Style" w:hAnsi="Bookman Old Style" w:cs="Arial"/>
                <w:color w:val="000000"/>
                <w:sz w:val="22"/>
                <w:szCs w:val="22"/>
              </w:rPr>
              <w:t>e</w:t>
            </w:r>
            <w:r w:rsidRPr="000E16CD">
              <w:rPr>
                <w:rFonts w:ascii="Bookman Old Style" w:hAnsi="Bookman Old Style" w:cs="Arial"/>
                <w:color w:val="000000"/>
                <w:sz w:val="22"/>
                <w:szCs w:val="22"/>
              </w:rPr>
              <w:t>sville</w:t>
            </w:r>
          </w:p>
        </w:tc>
      </w:tr>
      <w:tr w:rsidR="000374AA" w:rsidRPr="000E16CD" w14:paraId="6C4D2102" w14:textId="77777777" w:rsidTr="00DD1C3D">
        <w:trPr>
          <w:trHeight w:val="261"/>
          <w:jc w:val="center"/>
        </w:trPr>
        <w:tc>
          <w:tcPr>
            <w:tcW w:w="1339" w:type="dxa"/>
          </w:tcPr>
          <w:p w14:paraId="5927D0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NY031601</w:t>
            </w:r>
          </w:p>
        </w:tc>
        <w:tc>
          <w:tcPr>
            <w:tcW w:w="3829" w:type="dxa"/>
          </w:tcPr>
          <w:p w14:paraId="678174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Vestal</w:t>
            </w:r>
          </w:p>
        </w:tc>
      </w:tr>
      <w:tr w:rsidR="000374AA" w:rsidRPr="000E16CD" w14:paraId="2E979CC0" w14:textId="77777777" w:rsidTr="00DD1C3D">
        <w:trPr>
          <w:trHeight w:val="261"/>
          <w:jc w:val="center"/>
        </w:trPr>
        <w:tc>
          <w:tcPr>
            <w:tcW w:w="1339" w:type="dxa"/>
          </w:tcPr>
          <w:p w14:paraId="65F83C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NY431701</w:t>
            </w:r>
          </w:p>
        </w:tc>
        <w:tc>
          <w:tcPr>
            <w:tcW w:w="3829" w:type="dxa"/>
          </w:tcPr>
          <w:p w14:paraId="7F2AF8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Victor</w:t>
            </w:r>
          </w:p>
        </w:tc>
      </w:tr>
      <w:tr w:rsidR="000374AA" w:rsidRPr="000E16CD" w14:paraId="63BA2E3E" w14:textId="77777777" w:rsidTr="00DD1C3D">
        <w:trPr>
          <w:trHeight w:val="261"/>
          <w:jc w:val="center"/>
        </w:trPr>
        <w:tc>
          <w:tcPr>
            <w:tcW w:w="1339" w:type="dxa"/>
          </w:tcPr>
          <w:p w14:paraId="096548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NY011003</w:t>
            </w:r>
          </w:p>
        </w:tc>
        <w:tc>
          <w:tcPr>
            <w:tcW w:w="3829" w:type="dxa"/>
          </w:tcPr>
          <w:p w14:paraId="0D9337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Voorheesville</w:t>
            </w:r>
          </w:p>
        </w:tc>
      </w:tr>
      <w:tr w:rsidR="000374AA" w:rsidRPr="000E16CD" w14:paraId="39B453FD" w14:textId="77777777" w:rsidTr="00DD1C3D">
        <w:trPr>
          <w:trHeight w:val="261"/>
          <w:jc w:val="center"/>
        </w:trPr>
        <w:tc>
          <w:tcPr>
            <w:tcW w:w="1339" w:type="dxa"/>
          </w:tcPr>
          <w:p w14:paraId="788CE4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NY580302</w:t>
            </w:r>
          </w:p>
        </w:tc>
        <w:tc>
          <w:tcPr>
            <w:tcW w:w="3829" w:type="dxa"/>
          </w:tcPr>
          <w:p w14:paraId="502BC1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Wainscott</w:t>
            </w:r>
          </w:p>
        </w:tc>
      </w:tr>
      <w:tr w:rsidR="000374AA" w:rsidRPr="000E16CD" w14:paraId="325A877D" w14:textId="77777777" w:rsidTr="00DD1C3D">
        <w:trPr>
          <w:trHeight w:val="261"/>
          <w:jc w:val="center"/>
        </w:trPr>
        <w:tc>
          <w:tcPr>
            <w:tcW w:w="1339" w:type="dxa"/>
          </w:tcPr>
          <w:p w14:paraId="5606F3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NY621801</w:t>
            </w:r>
          </w:p>
        </w:tc>
        <w:tc>
          <w:tcPr>
            <w:tcW w:w="3829" w:type="dxa"/>
          </w:tcPr>
          <w:p w14:paraId="63A7AB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Wallkill</w:t>
            </w:r>
          </w:p>
        </w:tc>
      </w:tr>
      <w:tr w:rsidR="000374AA" w:rsidRPr="000E16CD" w14:paraId="48FF4B5F" w14:textId="77777777" w:rsidTr="00DD1C3D">
        <w:trPr>
          <w:trHeight w:val="261"/>
          <w:jc w:val="center"/>
        </w:trPr>
        <w:tc>
          <w:tcPr>
            <w:tcW w:w="1339" w:type="dxa"/>
          </w:tcPr>
          <w:p w14:paraId="560C97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NY121901</w:t>
            </w:r>
          </w:p>
        </w:tc>
        <w:tc>
          <w:tcPr>
            <w:tcW w:w="3829" w:type="dxa"/>
          </w:tcPr>
          <w:p w14:paraId="3C2A97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Walton</w:t>
            </w:r>
          </w:p>
        </w:tc>
      </w:tr>
      <w:tr w:rsidR="000374AA" w:rsidRPr="000E16CD" w14:paraId="4B7E0ABC" w14:textId="77777777" w:rsidTr="00DD1C3D">
        <w:trPr>
          <w:trHeight w:val="261"/>
          <w:jc w:val="center"/>
        </w:trPr>
        <w:tc>
          <w:tcPr>
            <w:tcW w:w="1339" w:type="dxa"/>
          </w:tcPr>
          <w:p w14:paraId="04FB46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NY280223</w:t>
            </w:r>
          </w:p>
        </w:tc>
        <w:tc>
          <w:tcPr>
            <w:tcW w:w="3829" w:type="dxa"/>
          </w:tcPr>
          <w:p w14:paraId="36BEA9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Wantagh </w:t>
            </w:r>
          </w:p>
        </w:tc>
      </w:tr>
      <w:tr w:rsidR="000374AA" w:rsidRPr="000E16CD" w14:paraId="00CD0352" w14:textId="77777777" w:rsidTr="00DD1C3D">
        <w:trPr>
          <w:trHeight w:val="261"/>
          <w:jc w:val="center"/>
        </w:trPr>
        <w:tc>
          <w:tcPr>
            <w:tcW w:w="1339" w:type="dxa"/>
          </w:tcPr>
          <w:p w14:paraId="3D6E9D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NY132101</w:t>
            </w:r>
          </w:p>
        </w:tc>
        <w:tc>
          <w:tcPr>
            <w:tcW w:w="3829" w:type="dxa"/>
          </w:tcPr>
          <w:p w14:paraId="57916B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Wappingers </w:t>
            </w:r>
          </w:p>
        </w:tc>
      </w:tr>
      <w:tr w:rsidR="000374AA" w:rsidRPr="000E16CD" w14:paraId="60BF3487" w14:textId="77777777" w:rsidTr="00DD1C3D">
        <w:trPr>
          <w:trHeight w:val="261"/>
          <w:jc w:val="center"/>
        </w:trPr>
        <w:tc>
          <w:tcPr>
            <w:tcW w:w="1339" w:type="dxa"/>
          </w:tcPr>
          <w:p w14:paraId="54051E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NY631201</w:t>
            </w:r>
          </w:p>
        </w:tc>
        <w:tc>
          <w:tcPr>
            <w:tcW w:w="3829" w:type="dxa"/>
          </w:tcPr>
          <w:p w14:paraId="6376D4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Warrensburg</w:t>
            </w:r>
          </w:p>
        </w:tc>
      </w:tr>
      <w:tr w:rsidR="000374AA" w:rsidRPr="000E16CD" w14:paraId="334BEAFA" w14:textId="77777777" w:rsidTr="00DD1C3D">
        <w:trPr>
          <w:trHeight w:val="261"/>
          <w:jc w:val="center"/>
        </w:trPr>
        <w:tc>
          <w:tcPr>
            <w:tcW w:w="1339" w:type="dxa"/>
          </w:tcPr>
          <w:p w14:paraId="224F19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NY671501</w:t>
            </w:r>
          </w:p>
        </w:tc>
        <w:tc>
          <w:tcPr>
            <w:tcW w:w="3829" w:type="dxa"/>
          </w:tcPr>
          <w:p w14:paraId="4F8B6F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Warsaw </w:t>
            </w:r>
          </w:p>
        </w:tc>
      </w:tr>
      <w:tr w:rsidR="000374AA" w:rsidRPr="000E16CD" w14:paraId="1FD180BA" w14:textId="77777777" w:rsidTr="00DD1C3D">
        <w:trPr>
          <w:trHeight w:val="261"/>
          <w:jc w:val="center"/>
        </w:trPr>
        <w:tc>
          <w:tcPr>
            <w:tcW w:w="1339" w:type="dxa"/>
          </w:tcPr>
          <w:p w14:paraId="02824F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NY442101</w:t>
            </w:r>
          </w:p>
        </w:tc>
        <w:tc>
          <w:tcPr>
            <w:tcW w:w="3829" w:type="dxa"/>
          </w:tcPr>
          <w:p w14:paraId="5C3CB3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Warwick Valley </w:t>
            </w:r>
          </w:p>
        </w:tc>
      </w:tr>
      <w:tr w:rsidR="000374AA" w:rsidRPr="000E16CD" w14:paraId="7BD7A572" w14:textId="77777777" w:rsidTr="00DD1C3D">
        <w:trPr>
          <w:trHeight w:val="261"/>
          <w:jc w:val="center"/>
        </w:trPr>
        <w:tc>
          <w:tcPr>
            <w:tcW w:w="1339" w:type="dxa"/>
          </w:tcPr>
          <w:p w14:paraId="434410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NY440102</w:t>
            </w:r>
          </w:p>
        </w:tc>
        <w:tc>
          <w:tcPr>
            <w:tcW w:w="3829" w:type="dxa"/>
          </w:tcPr>
          <w:p w14:paraId="252E49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Washingtonville</w:t>
            </w:r>
          </w:p>
        </w:tc>
      </w:tr>
      <w:tr w:rsidR="000374AA" w:rsidRPr="000E16CD" w14:paraId="605E3869" w14:textId="77777777" w:rsidTr="00DD1C3D">
        <w:trPr>
          <w:trHeight w:val="261"/>
          <w:jc w:val="center"/>
        </w:trPr>
        <w:tc>
          <w:tcPr>
            <w:tcW w:w="1339" w:type="dxa"/>
          </w:tcPr>
          <w:p w14:paraId="1AF31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NY522101</w:t>
            </w:r>
          </w:p>
        </w:tc>
        <w:tc>
          <w:tcPr>
            <w:tcW w:w="3829" w:type="dxa"/>
          </w:tcPr>
          <w:p w14:paraId="7A31B7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Waterford </w:t>
            </w:r>
          </w:p>
        </w:tc>
      </w:tr>
      <w:tr w:rsidR="000374AA" w:rsidRPr="000E16CD" w14:paraId="0B1D452D" w14:textId="77777777" w:rsidTr="00DD1C3D">
        <w:trPr>
          <w:trHeight w:val="261"/>
          <w:jc w:val="center"/>
        </w:trPr>
        <w:tc>
          <w:tcPr>
            <w:tcW w:w="1339" w:type="dxa"/>
          </w:tcPr>
          <w:p w14:paraId="19A6F2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NY561006</w:t>
            </w:r>
          </w:p>
        </w:tc>
        <w:tc>
          <w:tcPr>
            <w:tcW w:w="3829" w:type="dxa"/>
          </w:tcPr>
          <w:p w14:paraId="34B126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Waterloo </w:t>
            </w:r>
          </w:p>
        </w:tc>
      </w:tr>
      <w:tr w:rsidR="000374AA" w:rsidRPr="000E16CD" w14:paraId="68EB05C3" w14:textId="77777777" w:rsidTr="00DD1C3D">
        <w:trPr>
          <w:trHeight w:val="261"/>
          <w:jc w:val="center"/>
        </w:trPr>
        <w:tc>
          <w:tcPr>
            <w:tcW w:w="1339" w:type="dxa"/>
          </w:tcPr>
          <w:p w14:paraId="7CF38D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NY222000</w:t>
            </w:r>
          </w:p>
        </w:tc>
        <w:tc>
          <w:tcPr>
            <w:tcW w:w="3829" w:type="dxa"/>
          </w:tcPr>
          <w:p w14:paraId="268F77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Watertown </w:t>
            </w:r>
          </w:p>
        </w:tc>
      </w:tr>
      <w:tr w:rsidR="000374AA" w:rsidRPr="000E16CD" w14:paraId="62813BFB" w14:textId="77777777" w:rsidTr="00DD1C3D">
        <w:trPr>
          <w:trHeight w:val="261"/>
          <w:jc w:val="center"/>
        </w:trPr>
        <w:tc>
          <w:tcPr>
            <w:tcW w:w="1339" w:type="dxa"/>
          </w:tcPr>
          <w:p w14:paraId="1B48EE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NY411902</w:t>
            </w:r>
          </w:p>
        </w:tc>
        <w:tc>
          <w:tcPr>
            <w:tcW w:w="3829" w:type="dxa"/>
          </w:tcPr>
          <w:p w14:paraId="58056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Waterville </w:t>
            </w:r>
          </w:p>
        </w:tc>
      </w:tr>
      <w:tr w:rsidR="000374AA" w:rsidRPr="000E16CD" w14:paraId="499FFBF6" w14:textId="77777777" w:rsidTr="00DD1C3D">
        <w:trPr>
          <w:trHeight w:val="261"/>
          <w:jc w:val="center"/>
        </w:trPr>
        <w:tc>
          <w:tcPr>
            <w:tcW w:w="1339" w:type="dxa"/>
          </w:tcPr>
          <w:p w14:paraId="12E6EC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NY011200</w:t>
            </w:r>
          </w:p>
        </w:tc>
        <w:tc>
          <w:tcPr>
            <w:tcW w:w="3829" w:type="dxa"/>
          </w:tcPr>
          <w:p w14:paraId="40103A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Watervliet</w:t>
            </w:r>
          </w:p>
        </w:tc>
      </w:tr>
      <w:tr w:rsidR="000374AA" w:rsidRPr="000E16CD" w14:paraId="2F465054" w14:textId="77777777" w:rsidTr="00DD1C3D">
        <w:trPr>
          <w:trHeight w:val="261"/>
          <w:jc w:val="center"/>
        </w:trPr>
        <w:tc>
          <w:tcPr>
            <w:tcW w:w="1339" w:type="dxa"/>
          </w:tcPr>
          <w:p w14:paraId="1991FB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NY550301</w:t>
            </w:r>
          </w:p>
        </w:tc>
        <w:tc>
          <w:tcPr>
            <w:tcW w:w="3829" w:type="dxa"/>
          </w:tcPr>
          <w:p w14:paraId="106C8C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Watkins Glen</w:t>
            </w:r>
          </w:p>
        </w:tc>
      </w:tr>
      <w:tr w:rsidR="000374AA" w:rsidRPr="000E16CD" w14:paraId="355B7C68" w14:textId="77777777" w:rsidTr="00DD1C3D">
        <w:trPr>
          <w:trHeight w:val="261"/>
          <w:jc w:val="center"/>
        </w:trPr>
        <w:tc>
          <w:tcPr>
            <w:tcW w:w="1339" w:type="dxa"/>
          </w:tcPr>
          <w:p w14:paraId="37846C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NY600101</w:t>
            </w:r>
          </w:p>
        </w:tc>
        <w:tc>
          <w:tcPr>
            <w:tcW w:w="3829" w:type="dxa"/>
          </w:tcPr>
          <w:p w14:paraId="6E4057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Waverly</w:t>
            </w:r>
          </w:p>
        </w:tc>
      </w:tr>
      <w:tr w:rsidR="000374AA" w:rsidRPr="000E16CD" w14:paraId="1E288208" w14:textId="77777777" w:rsidTr="00DD1C3D">
        <w:trPr>
          <w:trHeight w:val="261"/>
          <w:jc w:val="center"/>
        </w:trPr>
        <w:tc>
          <w:tcPr>
            <w:tcW w:w="1339" w:type="dxa"/>
          </w:tcPr>
          <w:p w14:paraId="11C07F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NY573002</w:t>
            </w:r>
          </w:p>
        </w:tc>
        <w:tc>
          <w:tcPr>
            <w:tcW w:w="3829" w:type="dxa"/>
          </w:tcPr>
          <w:p w14:paraId="20E8CD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Wayland-Cohocton</w:t>
            </w:r>
          </w:p>
        </w:tc>
      </w:tr>
      <w:tr w:rsidR="000374AA" w:rsidRPr="000E16CD" w14:paraId="412EC257" w14:textId="77777777" w:rsidTr="00DD1C3D">
        <w:trPr>
          <w:trHeight w:val="261"/>
          <w:jc w:val="center"/>
        </w:trPr>
        <w:tc>
          <w:tcPr>
            <w:tcW w:w="1339" w:type="dxa"/>
          </w:tcPr>
          <w:p w14:paraId="131128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NY650801</w:t>
            </w:r>
          </w:p>
        </w:tc>
        <w:tc>
          <w:tcPr>
            <w:tcW w:w="3829" w:type="dxa"/>
          </w:tcPr>
          <w:p w14:paraId="1441F3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Wayne </w:t>
            </w:r>
          </w:p>
        </w:tc>
      </w:tr>
      <w:tr w:rsidR="000374AA" w:rsidRPr="000E16CD" w14:paraId="2E8C58E9" w14:textId="77777777" w:rsidTr="00DD1C3D">
        <w:trPr>
          <w:trHeight w:val="261"/>
          <w:jc w:val="center"/>
        </w:trPr>
        <w:tc>
          <w:tcPr>
            <w:tcW w:w="1339" w:type="dxa"/>
          </w:tcPr>
          <w:p w14:paraId="39E252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NY261901</w:t>
            </w:r>
          </w:p>
        </w:tc>
        <w:tc>
          <w:tcPr>
            <w:tcW w:w="3829" w:type="dxa"/>
          </w:tcPr>
          <w:p w14:paraId="3A8F82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Webster</w:t>
            </w:r>
          </w:p>
        </w:tc>
      </w:tr>
      <w:tr w:rsidR="000374AA" w:rsidRPr="000E16CD" w14:paraId="7D4F12D3" w14:textId="77777777" w:rsidTr="00DD1C3D">
        <w:trPr>
          <w:trHeight w:val="261"/>
          <w:jc w:val="center"/>
        </w:trPr>
        <w:tc>
          <w:tcPr>
            <w:tcW w:w="1339" w:type="dxa"/>
          </w:tcPr>
          <w:p w14:paraId="593BA2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NY050301</w:t>
            </w:r>
          </w:p>
        </w:tc>
        <w:tc>
          <w:tcPr>
            <w:tcW w:w="3829" w:type="dxa"/>
          </w:tcPr>
          <w:p w14:paraId="5FC400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Weedsport</w:t>
            </w:r>
          </w:p>
        </w:tc>
      </w:tr>
      <w:tr w:rsidR="000374AA" w:rsidRPr="000E16CD" w14:paraId="1B5D21B3" w14:textId="77777777" w:rsidTr="00DD1C3D">
        <w:trPr>
          <w:trHeight w:val="261"/>
          <w:jc w:val="center"/>
        </w:trPr>
        <w:tc>
          <w:tcPr>
            <w:tcW w:w="1339" w:type="dxa"/>
          </w:tcPr>
          <w:p w14:paraId="5D9232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NY200901</w:t>
            </w:r>
          </w:p>
        </w:tc>
        <w:tc>
          <w:tcPr>
            <w:tcW w:w="3829" w:type="dxa"/>
          </w:tcPr>
          <w:p w14:paraId="4CA61A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Wells</w:t>
            </w:r>
          </w:p>
        </w:tc>
      </w:tr>
      <w:tr w:rsidR="000374AA" w:rsidRPr="000E16CD" w14:paraId="6D48E724" w14:textId="77777777" w:rsidTr="00DD1C3D">
        <w:trPr>
          <w:trHeight w:val="261"/>
          <w:jc w:val="center"/>
        </w:trPr>
        <w:tc>
          <w:tcPr>
            <w:tcW w:w="1339" w:type="dxa"/>
          </w:tcPr>
          <w:p w14:paraId="5EE2A3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NY022601</w:t>
            </w:r>
          </w:p>
        </w:tc>
        <w:tc>
          <w:tcPr>
            <w:tcW w:w="3829" w:type="dxa"/>
          </w:tcPr>
          <w:p w14:paraId="37AFC5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Wellsville</w:t>
            </w:r>
          </w:p>
        </w:tc>
      </w:tr>
      <w:tr w:rsidR="000374AA" w:rsidRPr="000E16CD" w14:paraId="4C1A90F1" w14:textId="77777777" w:rsidTr="00DD1C3D">
        <w:trPr>
          <w:trHeight w:val="261"/>
          <w:jc w:val="center"/>
        </w:trPr>
        <w:tc>
          <w:tcPr>
            <w:tcW w:w="1339" w:type="dxa"/>
          </w:tcPr>
          <w:p w14:paraId="20D84C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NY580102</w:t>
            </w:r>
          </w:p>
        </w:tc>
        <w:tc>
          <w:tcPr>
            <w:tcW w:w="3829" w:type="dxa"/>
          </w:tcPr>
          <w:p w14:paraId="24F452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Babylon </w:t>
            </w:r>
          </w:p>
        </w:tc>
      </w:tr>
      <w:tr w:rsidR="000374AA" w:rsidRPr="000E16CD" w14:paraId="0998FC5C" w14:textId="77777777" w:rsidTr="00DD1C3D">
        <w:trPr>
          <w:trHeight w:val="261"/>
          <w:jc w:val="center"/>
        </w:trPr>
        <w:tc>
          <w:tcPr>
            <w:tcW w:w="1339" w:type="dxa"/>
          </w:tcPr>
          <w:p w14:paraId="323746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NY210302</w:t>
            </w:r>
          </w:p>
        </w:tc>
        <w:tc>
          <w:tcPr>
            <w:tcW w:w="3829" w:type="dxa"/>
          </w:tcPr>
          <w:p w14:paraId="0D86DB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Canada Valley </w:t>
            </w:r>
          </w:p>
        </w:tc>
      </w:tr>
      <w:tr w:rsidR="000374AA" w:rsidRPr="000E16CD" w14:paraId="45BDC844" w14:textId="77777777" w:rsidTr="00DD1C3D">
        <w:trPr>
          <w:trHeight w:val="261"/>
          <w:jc w:val="center"/>
        </w:trPr>
        <w:tc>
          <w:tcPr>
            <w:tcW w:w="1339" w:type="dxa"/>
          </w:tcPr>
          <w:p w14:paraId="4D161C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NY420101</w:t>
            </w:r>
          </w:p>
        </w:tc>
        <w:tc>
          <w:tcPr>
            <w:tcW w:w="3829" w:type="dxa"/>
          </w:tcPr>
          <w:p w14:paraId="645FAE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Genesee </w:t>
            </w:r>
          </w:p>
        </w:tc>
      </w:tr>
      <w:tr w:rsidR="000374AA" w:rsidRPr="000E16CD" w14:paraId="5E46E1F4" w14:textId="77777777" w:rsidTr="00DD1C3D">
        <w:trPr>
          <w:trHeight w:val="261"/>
          <w:jc w:val="center"/>
        </w:trPr>
        <w:tc>
          <w:tcPr>
            <w:tcW w:w="1339" w:type="dxa"/>
          </w:tcPr>
          <w:p w14:paraId="1CB8BE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NY280227</w:t>
            </w:r>
          </w:p>
        </w:tc>
        <w:tc>
          <w:tcPr>
            <w:tcW w:w="3829" w:type="dxa"/>
          </w:tcPr>
          <w:p w14:paraId="7666BB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Hempstead </w:t>
            </w:r>
          </w:p>
        </w:tc>
      </w:tr>
      <w:tr w:rsidR="000374AA" w:rsidRPr="000E16CD" w14:paraId="498882FC" w14:textId="77777777" w:rsidTr="00DD1C3D">
        <w:trPr>
          <w:trHeight w:val="261"/>
          <w:jc w:val="center"/>
        </w:trPr>
        <w:tc>
          <w:tcPr>
            <w:tcW w:w="1339" w:type="dxa"/>
          </w:tcPr>
          <w:p w14:paraId="605730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NY260803</w:t>
            </w:r>
          </w:p>
        </w:tc>
        <w:tc>
          <w:tcPr>
            <w:tcW w:w="3829" w:type="dxa"/>
          </w:tcPr>
          <w:p w14:paraId="0BDA1C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Irondequoit </w:t>
            </w:r>
          </w:p>
        </w:tc>
      </w:tr>
      <w:tr w:rsidR="000374AA" w:rsidRPr="000E16CD" w14:paraId="5D2DA135" w14:textId="77777777" w:rsidTr="00DD1C3D">
        <w:trPr>
          <w:trHeight w:val="261"/>
          <w:jc w:val="center"/>
        </w:trPr>
        <w:tc>
          <w:tcPr>
            <w:tcW w:w="1339" w:type="dxa"/>
          </w:tcPr>
          <w:p w14:paraId="1515D0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NY580509</w:t>
            </w:r>
          </w:p>
        </w:tc>
        <w:tc>
          <w:tcPr>
            <w:tcW w:w="3829" w:type="dxa"/>
          </w:tcPr>
          <w:p w14:paraId="00DDEF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Islip </w:t>
            </w:r>
          </w:p>
        </w:tc>
      </w:tr>
      <w:tr w:rsidR="000374AA" w:rsidRPr="000E16CD" w14:paraId="080381F3" w14:textId="77777777" w:rsidTr="00DD1C3D">
        <w:trPr>
          <w:trHeight w:val="261"/>
          <w:jc w:val="center"/>
        </w:trPr>
        <w:tc>
          <w:tcPr>
            <w:tcW w:w="1339" w:type="dxa"/>
          </w:tcPr>
          <w:p w14:paraId="3A8E64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NY142801</w:t>
            </w:r>
          </w:p>
        </w:tc>
        <w:tc>
          <w:tcPr>
            <w:tcW w:w="3829" w:type="dxa"/>
          </w:tcPr>
          <w:p w14:paraId="03C06C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Seneca </w:t>
            </w:r>
          </w:p>
        </w:tc>
      </w:tr>
      <w:tr w:rsidR="000374AA" w:rsidRPr="000E16CD" w14:paraId="37DB66C1" w14:textId="77777777" w:rsidTr="00DD1C3D">
        <w:trPr>
          <w:trHeight w:val="261"/>
          <w:jc w:val="center"/>
        </w:trPr>
        <w:tc>
          <w:tcPr>
            <w:tcW w:w="1339" w:type="dxa"/>
          </w:tcPr>
          <w:p w14:paraId="099CFB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NY040204</w:t>
            </w:r>
          </w:p>
        </w:tc>
        <w:tc>
          <w:tcPr>
            <w:tcW w:w="3829" w:type="dxa"/>
          </w:tcPr>
          <w:p w14:paraId="665DCF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Valley </w:t>
            </w:r>
          </w:p>
        </w:tc>
      </w:tr>
      <w:tr w:rsidR="000374AA" w:rsidRPr="000E16CD" w14:paraId="2E696732" w14:textId="77777777" w:rsidTr="00DD1C3D">
        <w:trPr>
          <w:trHeight w:val="261"/>
          <w:jc w:val="center"/>
        </w:trPr>
        <w:tc>
          <w:tcPr>
            <w:tcW w:w="1339" w:type="dxa"/>
          </w:tcPr>
          <w:p w14:paraId="7701CA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NY280401</w:t>
            </w:r>
          </w:p>
        </w:tc>
        <w:tc>
          <w:tcPr>
            <w:tcW w:w="3829" w:type="dxa"/>
          </w:tcPr>
          <w:p w14:paraId="1AC5B9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Westbury</w:t>
            </w:r>
          </w:p>
        </w:tc>
      </w:tr>
      <w:tr w:rsidR="000374AA" w:rsidRPr="000E16CD" w14:paraId="0EEA02CC" w14:textId="77777777" w:rsidTr="00DD1C3D">
        <w:trPr>
          <w:trHeight w:val="261"/>
          <w:jc w:val="center"/>
        </w:trPr>
        <w:tc>
          <w:tcPr>
            <w:tcW w:w="1339" w:type="dxa"/>
          </w:tcPr>
          <w:p w14:paraId="1CA8B5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NY062901</w:t>
            </w:r>
          </w:p>
        </w:tc>
        <w:tc>
          <w:tcPr>
            <w:tcW w:w="3829" w:type="dxa"/>
          </w:tcPr>
          <w:p w14:paraId="0F56C5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Westfield </w:t>
            </w:r>
          </w:p>
        </w:tc>
      </w:tr>
      <w:tr w:rsidR="000374AA" w:rsidRPr="000E16CD" w14:paraId="22937C4E" w14:textId="77777777" w:rsidTr="00DD1C3D">
        <w:trPr>
          <w:trHeight w:val="261"/>
          <w:jc w:val="center"/>
        </w:trPr>
        <w:tc>
          <w:tcPr>
            <w:tcW w:w="1339" w:type="dxa"/>
          </w:tcPr>
          <w:p w14:paraId="4279FF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NY580902</w:t>
            </w:r>
          </w:p>
        </w:tc>
        <w:tc>
          <w:tcPr>
            <w:tcW w:w="3829" w:type="dxa"/>
          </w:tcPr>
          <w:p w14:paraId="5D3DAF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Westhampton Beach </w:t>
            </w:r>
          </w:p>
        </w:tc>
      </w:tr>
      <w:tr w:rsidR="000374AA" w:rsidRPr="000E16CD" w14:paraId="1B8E2970" w14:textId="77777777" w:rsidTr="00DD1C3D">
        <w:trPr>
          <w:trHeight w:val="261"/>
          <w:jc w:val="center"/>
        </w:trPr>
        <w:tc>
          <w:tcPr>
            <w:tcW w:w="1339" w:type="dxa"/>
          </w:tcPr>
          <w:p w14:paraId="0F1488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NY420701</w:t>
            </w:r>
          </w:p>
        </w:tc>
        <w:tc>
          <w:tcPr>
            <w:tcW w:w="3829" w:type="dxa"/>
          </w:tcPr>
          <w:p w14:paraId="21BE45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Westhill</w:t>
            </w:r>
          </w:p>
        </w:tc>
      </w:tr>
      <w:tr w:rsidR="000374AA" w:rsidRPr="000E16CD" w14:paraId="1F63AEFA" w14:textId="77777777" w:rsidTr="00DD1C3D">
        <w:trPr>
          <w:trHeight w:val="261"/>
          <w:jc w:val="center"/>
        </w:trPr>
        <w:tc>
          <w:tcPr>
            <w:tcW w:w="1339" w:type="dxa"/>
          </w:tcPr>
          <w:p w14:paraId="37D85C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NY412801</w:t>
            </w:r>
          </w:p>
        </w:tc>
        <w:tc>
          <w:tcPr>
            <w:tcW w:w="3829" w:type="dxa"/>
          </w:tcPr>
          <w:p w14:paraId="027361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Westmoreland</w:t>
            </w:r>
          </w:p>
        </w:tc>
      </w:tr>
      <w:tr w:rsidR="000374AA" w:rsidRPr="000E16CD" w14:paraId="59A8966C" w14:textId="77777777" w:rsidTr="00DD1C3D">
        <w:trPr>
          <w:trHeight w:val="261"/>
          <w:jc w:val="center"/>
        </w:trPr>
        <w:tc>
          <w:tcPr>
            <w:tcW w:w="1339" w:type="dxa"/>
          </w:tcPr>
          <w:p w14:paraId="4E3C66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NY262001</w:t>
            </w:r>
          </w:p>
        </w:tc>
        <w:tc>
          <w:tcPr>
            <w:tcW w:w="3829" w:type="dxa"/>
          </w:tcPr>
          <w:p w14:paraId="7E2482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Wheatland Chili</w:t>
            </w:r>
          </w:p>
        </w:tc>
      </w:tr>
      <w:tr w:rsidR="000374AA" w:rsidRPr="000E16CD" w14:paraId="098BBB56" w14:textId="77777777" w:rsidTr="00DD1C3D">
        <w:trPr>
          <w:trHeight w:val="261"/>
          <w:jc w:val="center"/>
        </w:trPr>
        <w:tc>
          <w:tcPr>
            <w:tcW w:w="1339" w:type="dxa"/>
          </w:tcPr>
          <w:p w14:paraId="339F99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NY170301</w:t>
            </w:r>
          </w:p>
        </w:tc>
        <w:tc>
          <w:tcPr>
            <w:tcW w:w="3829" w:type="dxa"/>
          </w:tcPr>
          <w:p w14:paraId="0CC556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Wheelerville</w:t>
            </w:r>
          </w:p>
        </w:tc>
      </w:tr>
      <w:tr w:rsidR="000374AA" w:rsidRPr="000E16CD" w14:paraId="61D334F4" w14:textId="77777777" w:rsidTr="00DD1C3D">
        <w:trPr>
          <w:trHeight w:val="261"/>
          <w:jc w:val="center"/>
        </w:trPr>
        <w:tc>
          <w:tcPr>
            <w:tcW w:w="1339" w:type="dxa"/>
          </w:tcPr>
          <w:p w14:paraId="509E88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NY662200</w:t>
            </w:r>
          </w:p>
        </w:tc>
        <w:tc>
          <w:tcPr>
            <w:tcW w:w="3829" w:type="dxa"/>
          </w:tcPr>
          <w:p w14:paraId="6CD5D1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 Plains </w:t>
            </w:r>
          </w:p>
        </w:tc>
      </w:tr>
      <w:tr w:rsidR="000374AA" w:rsidRPr="000E16CD" w14:paraId="49C2FA99" w14:textId="77777777" w:rsidTr="00DD1C3D">
        <w:trPr>
          <w:trHeight w:val="261"/>
          <w:jc w:val="center"/>
        </w:trPr>
        <w:tc>
          <w:tcPr>
            <w:tcW w:w="1339" w:type="dxa"/>
          </w:tcPr>
          <w:p w14:paraId="7EA34E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NY641701</w:t>
            </w:r>
          </w:p>
        </w:tc>
        <w:tc>
          <w:tcPr>
            <w:tcW w:w="3829" w:type="dxa"/>
          </w:tcPr>
          <w:p w14:paraId="5A0696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Whitehall </w:t>
            </w:r>
          </w:p>
        </w:tc>
      </w:tr>
      <w:tr w:rsidR="000374AA" w:rsidRPr="000E16CD" w14:paraId="21609149" w14:textId="77777777" w:rsidTr="00DD1C3D">
        <w:trPr>
          <w:trHeight w:val="261"/>
          <w:jc w:val="center"/>
        </w:trPr>
        <w:tc>
          <w:tcPr>
            <w:tcW w:w="1339" w:type="dxa"/>
          </w:tcPr>
          <w:p w14:paraId="58149B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NY412902</w:t>
            </w:r>
          </w:p>
        </w:tc>
        <w:tc>
          <w:tcPr>
            <w:tcW w:w="3829" w:type="dxa"/>
          </w:tcPr>
          <w:p w14:paraId="29A7B1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Whitesboro</w:t>
            </w:r>
          </w:p>
        </w:tc>
      </w:tr>
      <w:tr w:rsidR="000374AA" w:rsidRPr="000E16CD" w14:paraId="00E36818" w14:textId="77777777" w:rsidTr="00DD1C3D">
        <w:trPr>
          <w:trHeight w:val="261"/>
          <w:jc w:val="center"/>
        </w:trPr>
        <w:tc>
          <w:tcPr>
            <w:tcW w:w="1339" w:type="dxa"/>
          </w:tcPr>
          <w:p w14:paraId="10B251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NY022101</w:t>
            </w:r>
          </w:p>
        </w:tc>
        <w:tc>
          <w:tcPr>
            <w:tcW w:w="3829" w:type="dxa"/>
          </w:tcPr>
          <w:p w14:paraId="23DA18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Whitesville</w:t>
            </w:r>
          </w:p>
        </w:tc>
      </w:tr>
      <w:tr w:rsidR="000374AA" w:rsidRPr="000E16CD" w14:paraId="123E4095" w14:textId="77777777" w:rsidTr="00DD1C3D">
        <w:trPr>
          <w:trHeight w:val="261"/>
          <w:jc w:val="center"/>
        </w:trPr>
        <w:tc>
          <w:tcPr>
            <w:tcW w:w="1339" w:type="dxa"/>
          </w:tcPr>
          <w:p w14:paraId="2F1D08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NY031401</w:t>
            </w:r>
          </w:p>
        </w:tc>
        <w:tc>
          <w:tcPr>
            <w:tcW w:w="3829" w:type="dxa"/>
          </w:tcPr>
          <w:p w14:paraId="07DF07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Whitney Point </w:t>
            </w:r>
          </w:p>
        </w:tc>
      </w:tr>
      <w:tr w:rsidR="000374AA" w:rsidRPr="000E16CD" w14:paraId="266FF3F6" w14:textId="77777777" w:rsidTr="00DD1C3D">
        <w:trPr>
          <w:trHeight w:val="261"/>
          <w:jc w:val="center"/>
        </w:trPr>
        <w:tc>
          <w:tcPr>
            <w:tcW w:w="1339" w:type="dxa"/>
          </w:tcPr>
          <w:p w14:paraId="79405D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NY580232</w:t>
            </w:r>
          </w:p>
        </w:tc>
        <w:tc>
          <w:tcPr>
            <w:tcW w:w="3829" w:type="dxa"/>
          </w:tcPr>
          <w:p w14:paraId="354801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William Floyd</w:t>
            </w:r>
          </w:p>
        </w:tc>
      </w:tr>
      <w:tr w:rsidR="000374AA" w:rsidRPr="000E16CD" w14:paraId="7A18E503" w14:textId="77777777" w:rsidTr="00DD1C3D">
        <w:trPr>
          <w:trHeight w:val="261"/>
          <w:jc w:val="center"/>
        </w:trPr>
        <w:tc>
          <w:tcPr>
            <w:tcW w:w="1339" w:type="dxa"/>
          </w:tcPr>
          <w:p w14:paraId="2FEEDC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NY651402</w:t>
            </w:r>
          </w:p>
        </w:tc>
        <w:tc>
          <w:tcPr>
            <w:tcW w:w="3829" w:type="dxa"/>
          </w:tcPr>
          <w:p w14:paraId="7984E3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Williamson</w:t>
            </w:r>
          </w:p>
        </w:tc>
      </w:tr>
      <w:tr w:rsidR="000374AA" w:rsidRPr="000E16CD" w14:paraId="6060B353" w14:textId="77777777" w:rsidTr="00DD1C3D">
        <w:trPr>
          <w:trHeight w:val="261"/>
          <w:jc w:val="center"/>
        </w:trPr>
        <w:tc>
          <w:tcPr>
            <w:tcW w:w="1339" w:type="dxa"/>
          </w:tcPr>
          <w:p w14:paraId="2816AE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NY140203</w:t>
            </w:r>
          </w:p>
        </w:tc>
        <w:tc>
          <w:tcPr>
            <w:tcW w:w="3829" w:type="dxa"/>
          </w:tcPr>
          <w:p w14:paraId="093C10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Williamsville</w:t>
            </w:r>
          </w:p>
        </w:tc>
      </w:tr>
      <w:tr w:rsidR="000374AA" w:rsidRPr="000E16CD" w14:paraId="6F8090B5" w14:textId="77777777" w:rsidTr="00DD1C3D">
        <w:trPr>
          <w:trHeight w:val="261"/>
          <w:jc w:val="center"/>
        </w:trPr>
        <w:tc>
          <w:tcPr>
            <w:tcW w:w="1339" w:type="dxa"/>
          </w:tcPr>
          <w:p w14:paraId="78CC4F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NY151701</w:t>
            </w:r>
          </w:p>
        </w:tc>
        <w:tc>
          <w:tcPr>
            <w:tcW w:w="3829" w:type="dxa"/>
          </w:tcPr>
          <w:p w14:paraId="510CB4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Willsboro</w:t>
            </w:r>
          </w:p>
        </w:tc>
      </w:tr>
      <w:tr w:rsidR="000374AA" w:rsidRPr="000E16CD" w14:paraId="0FDD77F5" w14:textId="77777777" w:rsidTr="00DD1C3D">
        <w:trPr>
          <w:trHeight w:val="261"/>
          <w:jc w:val="center"/>
        </w:trPr>
        <w:tc>
          <w:tcPr>
            <w:tcW w:w="1339" w:type="dxa"/>
          </w:tcPr>
          <w:p w14:paraId="323C5C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NY401501</w:t>
            </w:r>
          </w:p>
        </w:tc>
        <w:tc>
          <w:tcPr>
            <w:tcW w:w="3829" w:type="dxa"/>
          </w:tcPr>
          <w:p w14:paraId="50A61E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Wilson </w:t>
            </w:r>
          </w:p>
        </w:tc>
      </w:tr>
      <w:tr w:rsidR="000374AA" w:rsidRPr="000E16CD" w14:paraId="2A73F35B" w14:textId="77777777" w:rsidTr="00DD1C3D">
        <w:trPr>
          <w:trHeight w:val="261"/>
          <w:jc w:val="center"/>
        </w:trPr>
        <w:tc>
          <w:tcPr>
            <w:tcW w:w="1339" w:type="dxa"/>
          </w:tcPr>
          <w:p w14:paraId="3E4FA1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NY191401</w:t>
            </w:r>
          </w:p>
        </w:tc>
        <w:tc>
          <w:tcPr>
            <w:tcW w:w="3829" w:type="dxa"/>
          </w:tcPr>
          <w:p w14:paraId="0FF0F8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Windham Ashland</w:t>
            </w:r>
          </w:p>
        </w:tc>
      </w:tr>
      <w:tr w:rsidR="000374AA" w:rsidRPr="000E16CD" w14:paraId="79A65EED" w14:textId="77777777" w:rsidTr="00DD1C3D">
        <w:trPr>
          <w:trHeight w:val="261"/>
          <w:jc w:val="center"/>
        </w:trPr>
        <w:tc>
          <w:tcPr>
            <w:tcW w:w="1339" w:type="dxa"/>
          </w:tcPr>
          <w:p w14:paraId="3D4BA4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NY031701</w:t>
            </w:r>
          </w:p>
        </w:tc>
        <w:tc>
          <w:tcPr>
            <w:tcW w:w="3829" w:type="dxa"/>
          </w:tcPr>
          <w:p w14:paraId="19E177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Windsor </w:t>
            </w:r>
          </w:p>
        </w:tc>
      </w:tr>
      <w:tr w:rsidR="000374AA" w:rsidRPr="000E16CD" w14:paraId="1AEF05A5" w14:textId="77777777" w:rsidTr="00DD1C3D">
        <w:trPr>
          <w:trHeight w:val="261"/>
          <w:jc w:val="center"/>
        </w:trPr>
        <w:tc>
          <w:tcPr>
            <w:tcW w:w="1339" w:type="dxa"/>
          </w:tcPr>
          <w:p w14:paraId="7E9498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NY472506</w:t>
            </w:r>
          </w:p>
        </w:tc>
        <w:tc>
          <w:tcPr>
            <w:tcW w:w="3829" w:type="dxa"/>
          </w:tcPr>
          <w:p w14:paraId="25BB3B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Worcester </w:t>
            </w:r>
          </w:p>
        </w:tc>
      </w:tr>
      <w:tr w:rsidR="000374AA" w:rsidRPr="000E16CD" w14:paraId="74A4AF90" w14:textId="77777777" w:rsidTr="00DD1C3D">
        <w:trPr>
          <w:trHeight w:val="261"/>
          <w:jc w:val="center"/>
        </w:trPr>
        <w:tc>
          <w:tcPr>
            <w:tcW w:w="1339" w:type="dxa"/>
          </w:tcPr>
          <w:p w14:paraId="5EB851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NY580109</w:t>
            </w:r>
          </w:p>
        </w:tc>
        <w:tc>
          <w:tcPr>
            <w:tcW w:w="3829" w:type="dxa"/>
          </w:tcPr>
          <w:p w14:paraId="6027DF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Wyandanch</w:t>
            </w:r>
          </w:p>
        </w:tc>
      </w:tr>
      <w:tr w:rsidR="000374AA" w:rsidRPr="000E16CD" w14:paraId="32F6E2C7" w14:textId="77777777" w:rsidTr="00DD1C3D">
        <w:trPr>
          <w:trHeight w:val="261"/>
          <w:jc w:val="center"/>
        </w:trPr>
        <w:tc>
          <w:tcPr>
            <w:tcW w:w="1339" w:type="dxa"/>
          </w:tcPr>
          <w:p w14:paraId="6CF030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NY490804</w:t>
            </w:r>
          </w:p>
        </w:tc>
        <w:tc>
          <w:tcPr>
            <w:tcW w:w="3829" w:type="dxa"/>
          </w:tcPr>
          <w:p w14:paraId="557635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Wynantskill</w:t>
            </w:r>
          </w:p>
        </w:tc>
      </w:tr>
      <w:tr w:rsidR="000374AA" w:rsidRPr="000E16CD" w14:paraId="4CB0F2ED" w14:textId="77777777" w:rsidTr="00DD1C3D">
        <w:trPr>
          <w:trHeight w:val="261"/>
          <w:jc w:val="center"/>
        </w:trPr>
        <w:tc>
          <w:tcPr>
            <w:tcW w:w="1339" w:type="dxa"/>
          </w:tcPr>
          <w:p w14:paraId="4466C2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NY671002</w:t>
            </w:r>
          </w:p>
        </w:tc>
        <w:tc>
          <w:tcPr>
            <w:tcW w:w="3829" w:type="dxa"/>
          </w:tcPr>
          <w:p w14:paraId="353EFE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Wyoming </w:t>
            </w:r>
          </w:p>
        </w:tc>
      </w:tr>
      <w:tr w:rsidR="000374AA" w:rsidRPr="000E16CD" w14:paraId="1B8B8C11" w14:textId="77777777" w:rsidTr="00DD1C3D">
        <w:trPr>
          <w:trHeight w:val="261"/>
          <w:jc w:val="center"/>
        </w:trPr>
        <w:tc>
          <w:tcPr>
            <w:tcW w:w="1339" w:type="dxa"/>
          </w:tcPr>
          <w:p w14:paraId="3B6450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NY662300</w:t>
            </w:r>
          </w:p>
        </w:tc>
        <w:tc>
          <w:tcPr>
            <w:tcW w:w="3829" w:type="dxa"/>
          </w:tcPr>
          <w:p w14:paraId="126A85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Yonkers </w:t>
            </w:r>
          </w:p>
        </w:tc>
      </w:tr>
      <w:tr w:rsidR="000374AA" w:rsidRPr="000E16CD" w14:paraId="7FE413B6" w14:textId="77777777" w:rsidTr="00DD1C3D">
        <w:trPr>
          <w:trHeight w:val="261"/>
          <w:jc w:val="center"/>
        </w:trPr>
        <w:tc>
          <w:tcPr>
            <w:tcW w:w="1339" w:type="dxa"/>
          </w:tcPr>
          <w:p w14:paraId="538939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NY241701</w:t>
            </w:r>
          </w:p>
        </w:tc>
        <w:tc>
          <w:tcPr>
            <w:tcW w:w="3829" w:type="dxa"/>
          </w:tcPr>
          <w:p w14:paraId="5282D2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 </w:t>
            </w:r>
          </w:p>
        </w:tc>
      </w:tr>
      <w:tr w:rsidR="000374AA" w:rsidRPr="000E16CD" w14:paraId="1FE5EBAB" w14:textId="77777777" w:rsidTr="00DD1C3D">
        <w:trPr>
          <w:trHeight w:val="261"/>
          <w:jc w:val="center"/>
        </w:trPr>
        <w:tc>
          <w:tcPr>
            <w:tcW w:w="1339" w:type="dxa"/>
          </w:tcPr>
          <w:p w14:paraId="6BD51F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NY043501</w:t>
            </w:r>
          </w:p>
        </w:tc>
        <w:tc>
          <w:tcPr>
            <w:tcW w:w="3829" w:type="dxa"/>
          </w:tcPr>
          <w:p w14:paraId="6A38CB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Yorkshire-Pioneer</w:t>
            </w:r>
          </w:p>
        </w:tc>
      </w:tr>
      <w:tr w:rsidR="000374AA" w:rsidRPr="000E16CD" w14:paraId="118DC426" w14:textId="77777777" w:rsidTr="00DD1C3D">
        <w:trPr>
          <w:trHeight w:val="261"/>
          <w:jc w:val="center"/>
        </w:trPr>
        <w:tc>
          <w:tcPr>
            <w:tcW w:w="1339" w:type="dxa"/>
          </w:tcPr>
          <w:p w14:paraId="528EB3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NY662402</w:t>
            </w:r>
          </w:p>
        </w:tc>
        <w:tc>
          <w:tcPr>
            <w:tcW w:w="3829" w:type="dxa"/>
          </w:tcPr>
          <w:p w14:paraId="479747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Yorktown </w:t>
            </w:r>
          </w:p>
        </w:tc>
      </w:tr>
    </w:tbl>
    <w:p w14:paraId="2BC16B01" w14:textId="6D662441" w:rsidR="00363D79" w:rsidRPr="00E73803" w:rsidRDefault="00123FDF" w:rsidP="00363D79">
      <w:pPr>
        <w:pStyle w:val="Heading2"/>
        <w:jc w:val="center"/>
      </w:pPr>
      <w:bookmarkStart w:id="679" w:name="_Toc110765642"/>
      <w:bookmarkStart w:id="680" w:name="Appendix2"/>
      <w:bookmarkStart w:id="681" w:name="_Toc178653435"/>
      <w:bookmarkStart w:id="682" w:name="_Toc179863481"/>
      <w:bookmarkStart w:id="683" w:name="_Toc335315450"/>
      <w:bookmarkStart w:id="684" w:name="_Toc290554863"/>
      <w:r>
        <w:t>D</w:t>
      </w:r>
      <w:r w:rsidR="00363D79">
        <w:t>ual Credit Codes</w:t>
      </w:r>
      <w:bookmarkEnd w:id="679"/>
    </w:p>
    <w:tbl>
      <w:tblPr>
        <w:tblStyle w:val="TableGrid"/>
        <w:tblW w:w="0" w:type="auto"/>
        <w:jc w:val="center"/>
        <w:tblLook w:val="04A0" w:firstRow="1" w:lastRow="0" w:firstColumn="1" w:lastColumn="0" w:noHBand="0" w:noVBand="1"/>
      </w:tblPr>
      <w:tblGrid>
        <w:gridCol w:w="3240"/>
        <w:gridCol w:w="3330"/>
      </w:tblGrid>
      <w:tr w:rsidR="003572C1" w:rsidRPr="00E73803" w14:paraId="4ECFB539" w14:textId="77777777" w:rsidTr="007979E0">
        <w:trPr>
          <w:jc w:val="center"/>
        </w:trPr>
        <w:tc>
          <w:tcPr>
            <w:tcW w:w="3240" w:type="dxa"/>
            <w:shd w:val="clear" w:color="auto" w:fill="D9D9D9" w:themeFill="background1" w:themeFillShade="D9"/>
          </w:tcPr>
          <w:p w14:paraId="5638E007" w14:textId="77777777" w:rsidR="003572C1" w:rsidRPr="00E73803" w:rsidRDefault="003572C1" w:rsidP="007979E0">
            <w:pPr>
              <w:jc w:val="center"/>
              <w:rPr>
                <w:rFonts w:ascii="Bookman Old Style" w:hAnsi="Bookman Old Style"/>
                <w:b/>
              </w:rPr>
            </w:pPr>
            <w:r w:rsidRPr="00E73803">
              <w:rPr>
                <w:rFonts w:ascii="Bookman Old Style" w:hAnsi="Bookman Old Style"/>
                <w:b/>
              </w:rPr>
              <w:t>Code</w:t>
            </w:r>
          </w:p>
        </w:tc>
        <w:tc>
          <w:tcPr>
            <w:tcW w:w="3330" w:type="dxa"/>
            <w:shd w:val="clear" w:color="auto" w:fill="D9D9D9" w:themeFill="background1" w:themeFillShade="D9"/>
          </w:tcPr>
          <w:p w14:paraId="5EF742EF" w14:textId="77777777" w:rsidR="003572C1" w:rsidRPr="00E73803" w:rsidRDefault="003572C1" w:rsidP="007979E0">
            <w:pPr>
              <w:jc w:val="center"/>
              <w:rPr>
                <w:rFonts w:ascii="Bookman Old Style" w:hAnsi="Bookman Old Style"/>
                <w:b/>
              </w:rPr>
            </w:pPr>
            <w:r w:rsidRPr="00E73803">
              <w:rPr>
                <w:rFonts w:ascii="Bookman Old Style" w:hAnsi="Bookman Old Style"/>
                <w:b/>
              </w:rPr>
              <w:t>Description</w:t>
            </w:r>
          </w:p>
        </w:tc>
      </w:tr>
      <w:tr w:rsidR="003572C1" w:rsidRPr="00E73803" w14:paraId="21DF7FBC" w14:textId="77777777" w:rsidTr="007979E0">
        <w:trPr>
          <w:jc w:val="center"/>
        </w:trPr>
        <w:tc>
          <w:tcPr>
            <w:tcW w:w="3240" w:type="dxa"/>
          </w:tcPr>
          <w:p w14:paraId="116822DA"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BOCES</w:t>
            </w:r>
          </w:p>
        </w:tc>
        <w:tc>
          <w:tcPr>
            <w:tcW w:w="3330" w:type="dxa"/>
          </w:tcPr>
          <w:p w14:paraId="630DC22F"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BOCES</w:t>
            </w:r>
          </w:p>
        </w:tc>
      </w:tr>
      <w:tr w:rsidR="003572C1" w:rsidRPr="00E73803" w14:paraId="59201EFB" w14:textId="77777777" w:rsidTr="007979E0">
        <w:trPr>
          <w:trHeight w:val="206"/>
          <w:jc w:val="center"/>
        </w:trPr>
        <w:tc>
          <w:tcPr>
            <w:tcW w:w="3240" w:type="dxa"/>
          </w:tcPr>
          <w:p w14:paraId="1634100A"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COLLEGE</w:t>
            </w:r>
          </w:p>
        </w:tc>
        <w:tc>
          <w:tcPr>
            <w:tcW w:w="3330" w:type="dxa"/>
          </w:tcPr>
          <w:p w14:paraId="665800B5"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College</w:t>
            </w:r>
          </w:p>
        </w:tc>
      </w:tr>
      <w:tr w:rsidR="003572C1" w:rsidRPr="00E73803" w14:paraId="54D430C0" w14:textId="77777777" w:rsidTr="007979E0">
        <w:trPr>
          <w:jc w:val="center"/>
        </w:trPr>
        <w:tc>
          <w:tcPr>
            <w:tcW w:w="3240" w:type="dxa"/>
          </w:tcPr>
          <w:p w14:paraId="40516D5B"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OTHDST</w:t>
            </w:r>
          </w:p>
        </w:tc>
        <w:tc>
          <w:tcPr>
            <w:tcW w:w="3330" w:type="dxa"/>
          </w:tcPr>
          <w:p w14:paraId="0EDD24A9"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Other District</w:t>
            </w:r>
          </w:p>
        </w:tc>
      </w:tr>
      <w:tr w:rsidR="003572C1" w:rsidRPr="00E73803" w14:paraId="1028753E" w14:textId="77777777" w:rsidTr="007979E0">
        <w:trPr>
          <w:jc w:val="center"/>
        </w:trPr>
        <w:tc>
          <w:tcPr>
            <w:tcW w:w="3240" w:type="dxa"/>
          </w:tcPr>
          <w:p w14:paraId="6B5F08EB"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OTH</w:t>
            </w:r>
          </w:p>
        </w:tc>
        <w:tc>
          <w:tcPr>
            <w:tcW w:w="3330" w:type="dxa"/>
          </w:tcPr>
          <w:p w14:paraId="37E6110A"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Other</w:t>
            </w:r>
          </w:p>
        </w:tc>
      </w:tr>
      <w:tr w:rsidR="003572C1" w14:paraId="5B315567" w14:textId="77777777" w:rsidTr="007979E0">
        <w:trPr>
          <w:jc w:val="center"/>
        </w:trPr>
        <w:tc>
          <w:tcPr>
            <w:tcW w:w="3240" w:type="dxa"/>
          </w:tcPr>
          <w:p w14:paraId="7B267F5F"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INDST</w:t>
            </w:r>
          </w:p>
        </w:tc>
        <w:tc>
          <w:tcPr>
            <w:tcW w:w="3330" w:type="dxa"/>
          </w:tcPr>
          <w:p w14:paraId="0EF15407"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In District</w:t>
            </w:r>
          </w:p>
        </w:tc>
      </w:tr>
    </w:tbl>
    <w:p w14:paraId="21CA9C5A" w14:textId="77777777" w:rsidR="00013744" w:rsidRDefault="00013744" w:rsidP="00013744"/>
    <w:p w14:paraId="29BEDB88" w14:textId="77777777" w:rsidR="001921FD" w:rsidRPr="001921FD" w:rsidRDefault="001921FD" w:rsidP="004978AC">
      <w:pPr>
        <w:pStyle w:val="Heading2"/>
        <w:jc w:val="center"/>
        <w:rPr>
          <w:rFonts w:ascii="Calibri" w:eastAsia="Calibri" w:hAnsi="Calibri" w:cs="Calibri"/>
          <w:sz w:val="22"/>
          <w:szCs w:val="22"/>
        </w:rPr>
      </w:pPr>
      <w:bookmarkStart w:id="685" w:name="x__Hlk108518938"/>
      <w:bookmarkStart w:id="686" w:name="_Toc110765643"/>
      <w:r w:rsidRPr="001921FD">
        <w:rPr>
          <w:rFonts w:eastAsia="Calibri"/>
          <w:shd w:val="clear" w:color="auto" w:fill="FFFF00"/>
        </w:rPr>
        <w:t>Education Level of Parent (4026-P-TECH, 4037- Smart Scholars ECHS)</w:t>
      </w:r>
      <w:bookmarkEnd w:id="685"/>
      <w:bookmarkEnd w:id="686"/>
    </w:p>
    <w:p w14:paraId="19F8C29B" w14:textId="77777777" w:rsidR="001921FD" w:rsidRPr="001921FD" w:rsidRDefault="001921FD" w:rsidP="001921FD">
      <w:pPr>
        <w:spacing w:after="100"/>
        <w:ind w:left="45" w:right="45"/>
        <w:jc w:val="center"/>
        <w:rPr>
          <w:rFonts w:ascii="Calibri" w:eastAsia="Calibri" w:hAnsi="Calibri" w:cs="Calibri"/>
        </w:rPr>
      </w:pPr>
      <w:r w:rsidRPr="001921FD">
        <w:rPr>
          <w:rFonts w:ascii="Arial" w:eastAsia="Calibri" w:hAnsi="Arial" w:cs="Arial"/>
          <w:shd w:val="clear" w:color="auto" w:fill="FFFF00"/>
        </w:rPr>
        <w:t>(Student Lite, Field 57)</w:t>
      </w:r>
    </w:p>
    <w:tbl>
      <w:tblPr>
        <w:tblW w:w="0" w:type="auto"/>
        <w:tblCellMar>
          <w:left w:w="0" w:type="dxa"/>
          <w:right w:w="0" w:type="dxa"/>
        </w:tblCellMar>
        <w:tblLook w:val="04A0" w:firstRow="1" w:lastRow="0" w:firstColumn="1" w:lastColumn="0" w:noHBand="0" w:noVBand="1"/>
      </w:tblPr>
      <w:tblGrid>
        <w:gridCol w:w="3192"/>
        <w:gridCol w:w="3192"/>
        <w:gridCol w:w="3192"/>
      </w:tblGrid>
      <w:tr w:rsidR="001921FD" w:rsidRPr="001921FD" w14:paraId="191DD55E" w14:textId="77777777" w:rsidTr="001921FD">
        <w:tc>
          <w:tcPr>
            <w:tcW w:w="3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4E71BF"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b/>
                <w:bCs/>
                <w:sz w:val="22"/>
                <w:szCs w:val="22"/>
                <w:shd w:val="clear" w:color="auto" w:fill="FFFF00"/>
              </w:rPr>
              <w:t>Look_Up Name</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6EAA7E"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b/>
                <w:bCs/>
                <w:sz w:val="22"/>
                <w:szCs w:val="22"/>
                <w:shd w:val="clear" w:color="auto" w:fill="FFFF00"/>
              </w:rPr>
              <w:t>Parent_Ed_Lvl_Code</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8F723A"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b/>
                <w:bCs/>
                <w:sz w:val="22"/>
                <w:szCs w:val="22"/>
                <w:shd w:val="clear" w:color="auto" w:fill="FFFF00"/>
              </w:rPr>
              <w:t>Parent_Ed_Lvl_Desc</w:t>
            </w:r>
          </w:p>
        </w:tc>
      </w:tr>
      <w:tr w:rsidR="001921FD" w:rsidRPr="001921FD" w14:paraId="3270D193" w14:textId="77777777" w:rsidTr="001921FD">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8F36C4"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Parent Education Level</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934B8D9"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01</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6A426CA"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Less than high school</w:t>
            </w:r>
          </w:p>
        </w:tc>
      </w:tr>
      <w:tr w:rsidR="001921FD" w:rsidRPr="001921FD" w14:paraId="4BC17A26" w14:textId="77777777" w:rsidTr="001921FD">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24C51A"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Parent Education Level</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6AA41F8"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02</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CB1CAE4"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High school diploma or equivalent</w:t>
            </w:r>
          </w:p>
        </w:tc>
      </w:tr>
      <w:tr w:rsidR="001921FD" w:rsidRPr="001921FD" w14:paraId="3B0EF972" w14:textId="77777777" w:rsidTr="001921FD">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77DE3E"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Parent Education Level</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0995D395"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03</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53E2B38D"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Some college but no formal award</w:t>
            </w:r>
          </w:p>
        </w:tc>
      </w:tr>
      <w:tr w:rsidR="001921FD" w:rsidRPr="001921FD" w14:paraId="3128AE54" w14:textId="77777777" w:rsidTr="001921FD">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84605B"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Parent Education Level</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9716A03"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04</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2EFCBE99"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Certificate, less than Associate’s degree</w:t>
            </w:r>
          </w:p>
        </w:tc>
      </w:tr>
      <w:tr w:rsidR="001921FD" w:rsidRPr="001921FD" w14:paraId="720D613C" w14:textId="77777777" w:rsidTr="001921FD">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B48F95"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Parent Education Level</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29F4EA0C"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05</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33C39A90"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Associate’s degree</w:t>
            </w:r>
          </w:p>
        </w:tc>
      </w:tr>
      <w:tr w:rsidR="001921FD" w:rsidRPr="001921FD" w14:paraId="64D55139" w14:textId="77777777" w:rsidTr="001921FD">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5837F8"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Parent Education Level</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0167D607"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06</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078A6F1D"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Baccalaureate degree</w:t>
            </w:r>
          </w:p>
        </w:tc>
      </w:tr>
      <w:tr w:rsidR="001921FD" w:rsidRPr="001921FD" w14:paraId="35252B6F" w14:textId="77777777" w:rsidTr="001921FD">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99EB0F"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Parent Education Level</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39DB7D76"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07</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3468D7A2"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Master's degree</w:t>
            </w:r>
          </w:p>
        </w:tc>
      </w:tr>
      <w:tr w:rsidR="001921FD" w:rsidRPr="001921FD" w14:paraId="4707B221" w14:textId="77777777" w:rsidTr="001921FD">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000309"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Parent Education Level</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1815593"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08</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29BCB20F"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Doctoral/Professional degree</w:t>
            </w:r>
          </w:p>
        </w:tc>
      </w:tr>
      <w:tr w:rsidR="001921FD" w:rsidRPr="001921FD" w14:paraId="4D9CDC9D" w14:textId="77777777" w:rsidTr="001921FD">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497D2C"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Parent Education Level</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5753CB03"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09</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44A01D9D"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Foreign higher education degree</w:t>
            </w:r>
          </w:p>
        </w:tc>
      </w:tr>
      <w:tr w:rsidR="001921FD" w:rsidRPr="001921FD" w14:paraId="36537643" w14:textId="77777777" w:rsidTr="001921FD">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C83EF1"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Parent Education Level</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3E23571A"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10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6CD15915" w14:textId="77777777" w:rsidR="001921FD" w:rsidRPr="00985EEA" w:rsidRDefault="001921FD" w:rsidP="001921FD">
            <w:pPr>
              <w:rPr>
                <w:rFonts w:ascii="Bookman Old Style" w:eastAsia="Calibri" w:hAnsi="Bookman Old Style" w:cs="Calibri"/>
                <w:sz w:val="22"/>
                <w:szCs w:val="22"/>
              </w:rPr>
            </w:pPr>
            <w:r w:rsidRPr="00985EEA">
              <w:rPr>
                <w:rFonts w:ascii="Bookman Old Style" w:eastAsia="Calibri" w:hAnsi="Bookman Old Style" w:cs="Arial"/>
                <w:sz w:val="22"/>
                <w:szCs w:val="22"/>
                <w:shd w:val="clear" w:color="auto" w:fill="FFFF00"/>
              </w:rPr>
              <w:t>Unknown</w:t>
            </w:r>
          </w:p>
        </w:tc>
      </w:tr>
    </w:tbl>
    <w:p w14:paraId="16340200" w14:textId="7942B499" w:rsidR="000374AA" w:rsidRPr="004771DE" w:rsidRDefault="00E36AAE" w:rsidP="00013744">
      <w:pPr>
        <w:pStyle w:val="Heading2"/>
        <w:jc w:val="center"/>
      </w:pPr>
      <w:bookmarkStart w:id="687" w:name="_Toc110765644"/>
      <w:r>
        <w:lastRenderedPageBreak/>
        <w:t>ELL</w:t>
      </w:r>
      <w:r w:rsidR="000374AA">
        <w:t xml:space="preserve"> </w:t>
      </w:r>
      <w:r w:rsidR="000374AA" w:rsidRPr="004771DE">
        <w:t>Eligible Student Service Levels</w:t>
      </w:r>
      <w:bookmarkEnd w:id="687"/>
    </w:p>
    <w:p w14:paraId="643D89B9" w14:textId="0A22C78C" w:rsidR="000374AA" w:rsidRPr="004771DE" w:rsidRDefault="000374AA" w:rsidP="000374AA">
      <w:pPr>
        <w:jc w:val="center"/>
        <w:rPr>
          <w:rFonts w:ascii="Arial" w:hAnsi="Arial" w:cs="Arial"/>
          <w:iCs/>
        </w:rPr>
      </w:pPr>
      <w:r w:rsidRPr="004771DE">
        <w:rPr>
          <w:rFonts w:ascii="Arial" w:hAnsi="Arial" w:cs="Arial"/>
          <w:iCs/>
        </w:rPr>
        <w:t xml:space="preserve">(Programs Fact </w:t>
      </w:r>
      <w:r w:rsidR="00C12A6B">
        <w:rPr>
          <w:rFonts w:ascii="Arial" w:hAnsi="Arial" w:cs="Arial"/>
          <w:iCs/>
        </w:rPr>
        <w:t>T</w:t>
      </w:r>
      <w:r w:rsidRPr="004771DE">
        <w:rPr>
          <w:rFonts w:ascii="Arial" w:hAnsi="Arial" w:cs="Arial"/>
          <w:iCs/>
        </w:rPr>
        <w:t>emplate, Program Intensity, Field 9)</w:t>
      </w:r>
    </w:p>
    <w:p w14:paraId="27D9623D" w14:textId="77777777" w:rsidR="000374AA" w:rsidRPr="004771DE" w:rsidRDefault="000374AA" w:rsidP="000374AA">
      <w:pPr>
        <w:rPr>
          <w:rFonts w:ascii="Arial" w:hAnsi="Arial" w:cs="Arial"/>
          <w:iCs/>
        </w:rPr>
      </w:pPr>
    </w:p>
    <w:p w14:paraId="599A8471" w14:textId="2F2F24B8" w:rsidR="000374AA" w:rsidRPr="004771DE" w:rsidRDefault="000374AA" w:rsidP="000374AA">
      <w:pPr>
        <w:spacing w:after="240"/>
      </w:pPr>
      <w:r w:rsidRPr="004771DE">
        <w:rPr>
          <w:rFonts w:ascii="Arial" w:hAnsi="Arial" w:cs="Arial"/>
          <w:iCs/>
        </w:rPr>
        <w:t xml:space="preserve">LEAs must identify the level of service at which an </w:t>
      </w:r>
      <w:r w:rsidR="00E36AAE">
        <w:rPr>
          <w:rFonts w:ascii="Arial" w:hAnsi="Arial" w:cs="Arial"/>
          <w:iCs/>
        </w:rPr>
        <w:t>ELL</w:t>
      </w:r>
      <w:r>
        <w:rPr>
          <w:rFonts w:ascii="Arial" w:hAnsi="Arial" w:cs="Arial"/>
          <w:iCs/>
        </w:rPr>
        <w:t xml:space="preserve"> </w:t>
      </w:r>
      <w:r w:rsidRPr="004771DE">
        <w:rPr>
          <w:rFonts w:ascii="Arial" w:hAnsi="Arial" w:cs="Arial"/>
          <w:iCs/>
        </w:rPr>
        <w:t xml:space="preserve">eligible student (Code 0231) is receiving service.  The Units of Study tables are guidelines for mandated services for ELLs in both English as a New Language and Bilingual Education programs as per </w:t>
      </w:r>
      <w:hyperlink r:id="rId121" w:history="1">
        <w:r>
          <w:rPr>
            <w:rStyle w:val="Hyperlink"/>
            <w:rFonts w:ascii="Arial" w:hAnsi="Arial" w:cs="Arial"/>
          </w:rPr>
          <w:t>Commissioner's Regulations Part 154-2</w:t>
        </w:r>
      </w:hyperlink>
      <w:r w:rsidRPr="004771DE">
        <w:rPr>
          <w:rFonts w:ascii="Arial" w:hAnsi="Arial" w:cs="Arial"/>
          <w:iCs/>
        </w:rPr>
        <w:t>.</w:t>
      </w:r>
      <w:r w:rsidRPr="004771DE">
        <w:t xml:space="preserve"> </w:t>
      </w:r>
    </w:p>
    <w:tbl>
      <w:tblPr>
        <w:tblStyle w:val="TableGrid1"/>
        <w:tblW w:w="0" w:type="auto"/>
        <w:tblLook w:val="04A0" w:firstRow="1" w:lastRow="0" w:firstColumn="1" w:lastColumn="0" w:noHBand="0" w:noVBand="1"/>
      </w:tblPr>
      <w:tblGrid>
        <w:gridCol w:w="1435"/>
        <w:gridCol w:w="7650"/>
      </w:tblGrid>
      <w:tr w:rsidR="000374AA" w:rsidRPr="004771DE" w14:paraId="48246EAE" w14:textId="77777777" w:rsidTr="00DD1C3D">
        <w:tc>
          <w:tcPr>
            <w:tcW w:w="1435" w:type="dxa"/>
            <w:shd w:val="clear" w:color="auto" w:fill="D9D9D9" w:themeFill="background1" w:themeFillShade="D9"/>
          </w:tcPr>
          <w:p w14:paraId="17D7CB6E" w14:textId="77777777" w:rsidR="000374AA" w:rsidRPr="004771DE" w:rsidRDefault="000374AA" w:rsidP="00DD1C3D">
            <w:pPr>
              <w:jc w:val="center"/>
              <w:rPr>
                <w:rFonts w:ascii="Bookman Old Style" w:hAnsi="Bookman Old Style"/>
                <w:b/>
                <w:sz w:val="22"/>
                <w:szCs w:val="22"/>
              </w:rPr>
            </w:pPr>
            <w:r w:rsidRPr="004771DE">
              <w:rPr>
                <w:rFonts w:ascii="Bookman Old Style" w:hAnsi="Bookman Old Style"/>
                <w:b/>
                <w:sz w:val="22"/>
                <w:szCs w:val="22"/>
              </w:rPr>
              <w:t>Code</w:t>
            </w:r>
          </w:p>
        </w:tc>
        <w:tc>
          <w:tcPr>
            <w:tcW w:w="7650" w:type="dxa"/>
            <w:shd w:val="clear" w:color="auto" w:fill="D9D9D9" w:themeFill="background1" w:themeFillShade="D9"/>
          </w:tcPr>
          <w:p w14:paraId="4CA3EF69" w14:textId="77777777" w:rsidR="000374AA" w:rsidRPr="004771DE" w:rsidRDefault="000374AA" w:rsidP="00DD1C3D">
            <w:pPr>
              <w:jc w:val="center"/>
              <w:rPr>
                <w:rFonts w:ascii="Bookman Old Style" w:hAnsi="Bookman Old Style"/>
                <w:b/>
                <w:sz w:val="22"/>
                <w:szCs w:val="22"/>
              </w:rPr>
            </w:pPr>
            <w:r w:rsidRPr="004771DE">
              <w:rPr>
                <w:rFonts w:ascii="Bookman Old Style" w:hAnsi="Bookman Old Style"/>
                <w:b/>
                <w:sz w:val="22"/>
                <w:szCs w:val="22"/>
              </w:rPr>
              <w:t>Description</w:t>
            </w:r>
          </w:p>
        </w:tc>
      </w:tr>
      <w:tr w:rsidR="000374AA" w:rsidRPr="004771DE" w14:paraId="0343F7F0" w14:textId="77777777" w:rsidTr="00DD1C3D">
        <w:tc>
          <w:tcPr>
            <w:tcW w:w="1435" w:type="dxa"/>
          </w:tcPr>
          <w:p w14:paraId="38B6D364"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FULL</w:t>
            </w:r>
          </w:p>
        </w:tc>
        <w:tc>
          <w:tcPr>
            <w:tcW w:w="7650" w:type="dxa"/>
          </w:tcPr>
          <w:p w14:paraId="58D8766C"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ELL</w:t>
            </w:r>
            <w:r>
              <w:rPr>
                <w:rFonts w:ascii="Bookman Old Style" w:hAnsi="Bookman Old Style"/>
                <w:sz w:val="22"/>
                <w:szCs w:val="22"/>
              </w:rPr>
              <w:t xml:space="preserve"> </w:t>
            </w:r>
            <w:r w:rsidRPr="004771DE">
              <w:rPr>
                <w:rFonts w:ascii="Bookman Old Style" w:hAnsi="Bookman Old Style"/>
                <w:sz w:val="22"/>
                <w:szCs w:val="22"/>
              </w:rPr>
              <w:t>eligible students receiving the required units of study</w:t>
            </w:r>
          </w:p>
        </w:tc>
      </w:tr>
      <w:tr w:rsidR="000374AA" w:rsidRPr="004771DE" w14:paraId="31C32B99" w14:textId="77777777" w:rsidTr="00DD1C3D">
        <w:tc>
          <w:tcPr>
            <w:tcW w:w="1435" w:type="dxa"/>
          </w:tcPr>
          <w:p w14:paraId="618B5879"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PARTIAL</w:t>
            </w:r>
          </w:p>
        </w:tc>
        <w:tc>
          <w:tcPr>
            <w:tcW w:w="7650" w:type="dxa"/>
          </w:tcPr>
          <w:p w14:paraId="39CE1332"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ELL</w:t>
            </w:r>
            <w:r>
              <w:rPr>
                <w:rFonts w:ascii="Bookman Old Style" w:hAnsi="Bookman Old Style"/>
                <w:sz w:val="22"/>
                <w:szCs w:val="22"/>
              </w:rPr>
              <w:t xml:space="preserve"> </w:t>
            </w:r>
            <w:r w:rsidRPr="004771DE">
              <w:rPr>
                <w:rFonts w:ascii="Bookman Old Style" w:hAnsi="Bookman Old Style"/>
                <w:sz w:val="22"/>
                <w:szCs w:val="22"/>
              </w:rPr>
              <w:t>eligible students receiving less than the required units of study</w:t>
            </w:r>
          </w:p>
        </w:tc>
      </w:tr>
      <w:tr w:rsidR="000374AA" w14:paraId="7BD41A1A" w14:textId="77777777" w:rsidTr="00DD1C3D">
        <w:tc>
          <w:tcPr>
            <w:tcW w:w="1435" w:type="dxa"/>
          </w:tcPr>
          <w:p w14:paraId="276C5C88"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NONE</w:t>
            </w:r>
          </w:p>
        </w:tc>
        <w:tc>
          <w:tcPr>
            <w:tcW w:w="7650" w:type="dxa"/>
          </w:tcPr>
          <w:p w14:paraId="03269FFB" w14:textId="77777777" w:rsidR="000374AA" w:rsidRPr="00B15F24" w:rsidRDefault="000374AA" w:rsidP="00DD1C3D">
            <w:pPr>
              <w:rPr>
                <w:rFonts w:ascii="Bookman Old Style" w:hAnsi="Bookman Old Style"/>
                <w:sz w:val="22"/>
                <w:szCs w:val="22"/>
              </w:rPr>
            </w:pPr>
            <w:r w:rsidRPr="004771DE">
              <w:rPr>
                <w:rFonts w:ascii="Bookman Old Style" w:hAnsi="Bookman Old Style"/>
                <w:sz w:val="22"/>
                <w:szCs w:val="22"/>
              </w:rPr>
              <w:t>ELL</w:t>
            </w:r>
            <w:r>
              <w:rPr>
                <w:rFonts w:ascii="Bookman Old Style" w:hAnsi="Bookman Old Style"/>
                <w:sz w:val="22"/>
                <w:szCs w:val="22"/>
              </w:rPr>
              <w:t xml:space="preserve"> </w:t>
            </w:r>
            <w:r w:rsidRPr="004771DE">
              <w:rPr>
                <w:rFonts w:ascii="Bookman Old Style" w:hAnsi="Bookman Old Style"/>
                <w:sz w:val="22"/>
                <w:szCs w:val="22"/>
              </w:rPr>
              <w:t>eligible students not currently receiving service</w:t>
            </w:r>
          </w:p>
        </w:tc>
      </w:tr>
    </w:tbl>
    <w:p w14:paraId="102991CF" w14:textId="456041E3" w:rsidR="000374AA" w:rsidRPr="000E16CD" w:rsidRDefault="00E36AAE" w:rsidP="006134AE">
      <w:pPr>
        <w:pStyle w:val="Heading2"/>
        <w:spacing w:before="480"/>
        <w:jc w:val="center"/>
      </w:pPr>
      <w:bookmarkStart w:id="688" w:name="_Toc110765645"/>
      <w:bookmarkEnd w:id="680"/>
      <w:bookmarkEnd w:id="681"/>
      <w:bookmarkEnd w:id="682"/>
      <w:bookmarkEnd w:id="683"/>
      <w:bookmarkEnd w:id="684"/>
      <w:r>
        <w:t>ELL</w:t>
      </w:r>
      <w:r w:rsidR="000374AA" w:rsidRPr="000E16CD">
        <w:t xml:space="preserve"> Status Exit Program Service Codes</w:t>
      </w:r>
      <w:bookmarkEnd w:id="688"/>
    </w:p>
    <w:p w14:paraId="25CB745D" w14:textId="144BA86C" w:rsidR="000374AA" w:rsidRPr="000E16CD" w:rsidRDefault="000374AA" w:rsidP="000374AA">
      <w:pPr>
        <w:jc w:val="center"/>
        <w:rPr>
          <w:rFonts w:ascii="Arial" w:hAnsi="Arial" w:cs="Arial"/>
          <w:iCs/>
        </w:rPr>
      </w:pPr>
      <w:bookmarkStart w:id="689" w:name="_Hlk491355830"/>
      <w:bookmarkStart w:id="690" w:name="_Hlk491355861"/>
      <w:r w:rsidRPr="000E16CD">
        <w:rPr>
          <w:rFonts w:ascii="Arial" w:hAnsi="Arial" w:cs="Arial"/>
          <w:iCs/>
        </w:rPr>
        <w:t xml:space="preserve">(in Programs Fact </w:t>
      </w:r>
      <w:r w:rsidR="00C12A6B">
        <w:rPr>
          <w:rFonts w:ascii="Arial" w:hAnsi="Arial" w:cs="Arial"/>
          <w:iCs/>
        </w:rPr>
        <w:t>T</w:t>
      </w:r>
      <w:r w:rsidRPr="000E16CD">
        <w:rPr>
          <w:rFonts w:ascii="Arial" w:hAnsi="Arial" w:cs="Arial"/>
          <w:iCs/>
        </w:rPr>
        <w:t>emplate)</w:t>
      </w:r>
      <w:bookmarkEnd w:id="689"/>
    </w:p>
    <w:bookmarkEnd w:id="690"/>
    <w:p w14:paraId="093BD62D" w14:textId="77777777" w:rsidR="000374AA" w:rsidRPr="000E16CD" w:rsidRDefault="000374AA" w:rsidP="000374AA">
      <w:pPr>
        <w:rPr>
          <w:rFonts w:ascii="Arial" w:hAnsi="Arial" w:cs="Arial"/>
          <w:iCs/>
        </w:rPr>
      </w:pPr>
    </w:p>
    <w:p w14:paraId="57942D46" w14:textId="77777777" w:rsidR="000374AA" w:rsidRPr="002F3A26" w:rsidRDefault="000374AA" w:rsidP="00434E47">
      <w:pPr>
        <w:numPr>
          <w:ilvl w:val="0"/>
          <w:numId w:val="53"/>
        </w:numPr>
        <w:ind w:left="360"/>
        <w:rPr>
          <w:rFonts w:ascii="Arial" w:hAnsi="Arial" w:cs="Arial"/>
          <w:i/>
          <w:iCs/>
        </w:rPr>
      </w:pPr>
      <w:r w:rsidRPr="002F3A26">
        <w:rPr>
          <w:rFonts w:ascii="Arial" w:hAnsi="Arial" w:cs="Arial"/>
          <w:i/>
          <w:iCs/>
        </w:rPr>
        <w:t xml:space="preserve">ELL Eligibility Exit Using NYSESLAT score only — Code 3011 </w:t>
      </w:r>
    </w:p>
    <w:p w14:paraId="6A99C7B8" w14:textId="77777777" w:rsidR="000374AA" w:rsidRPr="007F0185" w:rsidRDefault="000374AA" w:rsidP="000374AA">
      <w:pPr>
        <w:ind w:left="360"/>
        <w:rPr>
          <w:rFonts w:ascii="Arial" w:hAnsi="Arial" w:cs="Arial"/>
          <w:iCs/>
        </w:rPr>
      </w:pPr>
      <w:r w:rsidRPr="007F0185">
        <w:rPr>
          <w:rFonts w:ascii="Arial" w:hAnsi="Arial" w:cs="Arial"/>
          <w:iCs/>
        </w:rPr>
        <w:t xml:space="preserve">Description:  Identifies a student whose </w:t>
      </w:r>
      <w:r w:rsidRPr="007F0185">
        <w:rPr>
          <w:rFonts w:ascii="Arial" w:hAnsi="Arial" w:cs="Arial"/>
          <w:bCs/>
        </w:rPr>
        <w:t>ELL</w:t>
      </w:r>
      <w:r w:rsidRPr="007F0185">
        <w:rPr>
          <w:rFonts w:ascii="Arial" w:hAnsi="Arial" w:cs="Arial"/>
          <w:iCs/>
        </w:rPr>
        <w:t xml:space="preserve"> eligibility ended because the student scored at the Commanding level on the NYSESLAT.</w:t>
      </w:r>
    </w:p>
    <w:p w14:paraId="288FD043" w14:textId="2E012B04" w:rsidR="000374AA" w:rsidRPr="00E73803" w:rsidRDefault="000374AA" w:rsidP="000374AA">
      <w:pPr>
        <w:ind w:left="360"/>
        <w:rPr>
          <w:rFonts w:ascii="Arial" w:hAnsi="Arial" w:cs="Arial"/>
          <w:iCs/>
        </w:rPr>
      </w:pPr>
      <w:r w:rsidRPr="007F0185">
        <w:rPr>
          <w:rFonts w:ascii="Arial" w:hAnsi="Arial" w:cs="Arial"/>
          <w:iCs/>
        </w:rPr>
        <w:t xml:space="preserve">Purpose: Identifies students who were identified as </w:t>
      </w:r>
      <w:r w:rsidR="00E36AAE">
        <w:rPr>
          <w:rFonts w:ascii="Arial" w:hAnsi="Arial" w:cs="Arial"/>
          <w:bCs/>
        </w:rPr>
        <w:t>ELL</w:t>
      </w:r>
      <w:r w:rsidRPr="007F0185">
        <w:rPr>
          <w:rFonts w:ascii="Arial" w:hAnsi="Arial" w:cs="Arial"/>
          <w:iCs/>
        </w:rPr>
        <w:t xml:space="preserve"> but tested out of </w:t>
      </w:r>
      <w:r w:rsidR="00E36AAE">
        <w:rPr>
          <w:rFonts w:ascii="Arial" w:hAnsi="Arial" w:cs="Arial"/>
          <w:bCs/>
        </w:rPr>
        <w:t>ELL</w:t>
      </w:r>
      <w:r w:rsidRPr="007F0185">
        <w:rPr>
          <w:rFonts w:ascii="Arial" w:hAnsi="Arial" w:cs="Arial"/>
          <w:iCs/>
        </w:rPr>
        <w:t xml:space="preserve"> status using the NYSESLAT. These students will be considered </w:t>
      </w:r>
      <w:r w:rsidR="00E36AAE">
        <w:rPr>
          <w:rFonts w:ascii="Arial" w:hAnsi="Arial" w:cs="Arial"/>
          <w:bCs/>
        </w:rPr>
        <w:t>ELL</w:t>
      </w:r>
      <w:r w:rsidRPr="007F0185">
        <w:rPr>
          <w:rFonts w:ascii="Arial" w:hAnsi="Arial" w:cs="Arial"/>
          <w:iCs/>
        </w:rPr>
        <w:t xml:space="preserve"> in the current school year, former </w:t>
      </w:r>
      <w:r w:rsidR="00E36AAE">
        <w:rPr>
          <w:rFonts w:ascii="Arial" w:hAnsi="Arial" w:cs="Arial"/>
          <w:bCs/>
        </w:rPr>
        <w:t>ELL</w:t>
      </w:r>
      <w:r w:rsidRPr="007F0185">
        <w:rPr>
          <w:rFonts w:ascii="Arial" w:hAnsi="Arial" w:cs="Arial"/>
          <w:iCs/>
        </w:rPr>
        <w:t xml:space="preserve"> in the </w:t>
      </w:r>
      <w:r w:rsidRPr="00E73803">
        <w:rPr>
          <w:rFonts w:ascii="Arial" w:hAnsi="Arial" w:cs="Arial"/>
          <w:iCs/>
        </w:rPr>
        <w:t xml:space="preserve">following four school years, and ever </w:t>
      </w:r>
      <w:r w:rsidR="00E36AAE">
        <w:rPr>
          <w:rFonts w:ascii="Arial" w:hAnsi="Arial" w:cs="Arial"/>
          <w:bCs/>
        </w:rPr>
        <w:t>ELL</w:t>
      </w:r>
      <w:r w:rsidRPr="00E73803">
        <w:rPr>
          <w:rFonts w:ascii="Arial" w:hAnsi="Arial" w:cs="Arial"/>
          <w:iCs/>
        </w:rPr>
        <w:t xml:space="preserve"> in future years for reporting and research purposes.</w:t>
      </w:r>
    </w:p>
    <w:p w14:paraId="30355BD4" w14:textId="77777777" w:rsidR="000374AA" w:rsidRPr="00E73803" w:rsidRDefault="000374AA" w:rsidP="000374AA">
      <w:pPr>
        <w:ind w:left="360"/>
        <w:rPr>
          <w:rFonts w:ascii="Arial" w:hAnsi="Arial" w:cs="Arial"/>
          <w:iCs/>
        </w:rPr>
      </w:pPr>
      <w:r w:rsidRPr="00E73803">
        <w:rPr>
          <w:rFonts w:ascii="Arial" w:hAnsi="Arial" w:cs="Arial"/>
          <w:iCs/>
        </w:rPr>
        <w:t xml:space="preserve">Date: June 30 of the reporting year. </w:t>
      </w:r>
    </w:p>
    <w:p w14:paraId="0A10A46B" w14:textId="77777777" w:rsidR="000374AA" w:rsidRPr="00E73803" w:rsidRDefault="000374AA" w:rsidP="000374AA">
      <w:pPr>
        <w:rPr>
          <w:rFonts w:ascii="Arial" w:hAnsi="Arial" w:cs="Arial"/>
          <w:iCs/>
        </w:rPr>
      </w:pPr>
    </w:p>
    <w:p w14:paraId="3B804C87" w14:textId="77777777" w:rsidR="000374AA" w:rsidRPr="00E73803" w:rsidRDefault="000374AA" w:rsidP="00434E47">
      <w:pPr>
        <w:numPr>
          <w:ilvl w:val="0"/>
          <w:numId w:val="53"/>
        </w:numPr>
        <w:ind w:left="360"/>
        <w:rPr>
          <w:rFonts w:ascii="Arial" w:hAnsi="Arial" w:cs="Arial"/>
          <w:i/>
          <w:iCs/>
        </w:rPr>
      </w:pPr>
      <w:r w:rsidRPr="00E73803">
        <w:rPr>
          <w:rFonts w:ascii="Arial" w:hAnsi="Arial" w:cs="Arial"/>
          <w:i/>
          <w:iCs/>
        </w:rPr>
        <w:t xml:space="preserve">ELL Eligibility Exit Using NYSESLAT score and a NYSTP or Regents score — Code 3022 </w:t>
      </w:r>
    </w:p>
    <w:p w14:paraId="44049E99" w14:textId="7BBCDB30" w:rsidR="000374AA" w:rsidRPr="00E73803" w:rsidRDefault="000374AA" w:rsidP="000374AA">
      <w:pPr>
        <w:ind w:left="360"/>
        <w:rPr>
          <w:rFonts w:ascii="Arial" w:hAnsi="Arial" w:cs="Arial"/>
          <w:iCs/>
        </w:rPr>
      </w:pPr>
      <w:r w:rsidRPr="00E73803">
        <w:rPr>
          <w:rFonts w:ascii="Arial" w:hAnsi="Arial" w:cs="Arial"/>
          <w:iCs/>
        </w:rPr>
        <w:t xml:space="preserve">Description: Identifies a student (general education or student with a disability) whose </w:t>
      </w:r>
      <w:r w:rsidR="00E36AAE">
        <w:rPr>
          <w:rFonts w:ascii="Arial" w:hAnsi="Arial" w:cs="Arial"/>
          <w:bCs/>
        </w:rPr>
        <w:t>ELL</w:t>
      </w:r>
      <w:r w:rsidRPr="00E73803">
        <w:rPr>
          <w:rFonts w:ascii="Arial" w:hAnsi="Arial" w:cs="Arial"/>
          <w:iCs/>
        </w:rPr>
        <w:t xml:space="preserve"> eligibility ended because, in the same reporting year (or, in the case of students who score 65 or higher on an August Regents examination in English, in the spring preceding the August test administration), the student</w:t>
      </w:r>
    </w:p>
    <w:p w14:paraId="00453F55" w14:textId="77777777" w:rsidR="000374AA" w:rsidRPr="00E73803" w:rsidRDefault="000374AA" w:rsidP="00434E47">
      <w:pPr>
        <w:numPr>
          <w:ilvl w:val="0"/>
          <w:numId w:val="54"/>
        </w:numPr>
        <w:ind w:left="1080"/>
        <w:rPr>
          <w:rFonts w:ascii="Arial" w:hAnsi="Arial" w:cs="Arial"/>
          <w:iCs/>
        </w:rPr>
      </w:pPr>
      <w:r w:rsidRPr="00E73803">
        <w:rPr>
          <w:rFonts w:ascii="Arial" w:hAnsi="Arial" w:cs="Arial"/>
          <w:iCs/>
        </w:rPr>
        <w:t>scored at the Expanding level on the NYSESLAT,</w:t>
      </w:r>
    </w:p>
    <w:p w14:paraId="7B9B5AFE" w14:textId="77777777" w:rsidR="000374AA" w:rsidRPr="00E73803" w:rsidRDefault="000374AA" w:rsidP="000374AA">
      <w:pPr>
        <w:ind w:left="360"/>
        <w:jc w:val="center"/>
        <w:rPr>
          <w:rFonts w:ascii="Arial" w:hAnsi="Arial" w:cs="Arial"/>
          <w:iCs/>
        </w:rPr>
      </w:pPr>
      <w:r w:rsidRPr="00E73803">
        <w:rPr>
          <w:rFonts w:ascii="Arial" w:hAnsi="Arial" w:cs="Arial"/>
          <w:b/>
          <w:i/>
          <w:iCs/>
        </w:rPr>
        <w:t>AND</w:t>
      </w:r>
    </w:p>
    <w:p w14:paraId="11FECE8B" w14:textId="77777777" w:rsidR="000374AA" w:rsidRPr="00E73803" w:rsidRDefault="000374AA" w:rsidP="00434E47">
      <w:pPr>
        <w:numPr>
          <w:ilvl w:val="0"/>
          <w:numId w:val="54"/>
        </w:numPr>
        <w:ind w:left="1080"/>
        <w:rPr>
          <w:rFonts w:ascii="Arial" w:hAnsi="Arial" w:cs="Arial"/>
          <w:iCs/>
        </w:rPr>
      </w:pPr>
      <w:r w:rsidRPr="00E73803">
        <w:rPr>
          <w:rFonts w:ascii="Arial" w:hAnsi="Arial" w:cs="Arial"/>
          <w:iCs/>
        </w:rPr>
        <w:t xml:space="preserve">either scored Proficient (Level 3 or 4) on the NYSTP grades 3-8 ELA assessment </w:t>
      </w:r>
      <w:r w:rsidRPr="00E73803">
        <w:rPr>
          <w:rFonts w:ascii="Arial" w:hAnsi="Arial" w:cs="Arial"/>
          <w:i/>
          <w:iCs/>
        </w:rPr>
        <w:t>OR</w:t>
      </w:r>
      <w:r w:rsidRPr="00E73803">
        <w:rPr>
          <w:rFonts w:ascii="Arial" w:hAnsi="Arial" w:cs="Arial"/>
          <w:iCs/>
        </w:rPr>
        <w:t xml:space="preserve"> scored 65 or higher on a Regents examination in English </w:t>
      </w:r>
      <w:r w:rsidRPr="00E73803">
        <w:rPr>
          <w:rFonts w:ascii="Arial" w:hAnsi="Arial" w:cs="Arial"/>
          <w:i/>
          <w:iCs/>
        </w:rPr>
        <w:t>OR</w:t>
      </w:r>
      <w:r w:rsidRPr="00E73803">
        <w:rPr>
          <w:rFonts w:ascii="Arial" w:hAnsi="Arial" w:cs="Arial"/>
          <w:iCs/>
        </w:rPr>
        <w:t xml:space="preserve"> passed an approved alternative to Regents English.</w:t>
      </w:r>
    </w:p>
    <w:p w14:paraId="77466D8E" w14:textId="77777777" w:rsidR="000374AA" w:rsidRPr="00E73803" w:rsidRDefault="000374AA" w:rsidP="000374AA">
      <w:pPr>
        <w:ind w:left="360"/>
        <w:rPr>
          <w:rFonts w:ascii="Arial" w:hAnsi="Arial" w:cs="Arial"/>
          <w:iCs/>
        </w:rPr>
      </w:pPr>
      <w:r w:rsidRPr="00E73803">
        <w:rPr>
          <w:rFonts w:ascii="Arial" w:hAnsi="Arial" w:cs="Arial"/>
          <w:iCs/>
        </w:rPr>
        <w:t>For more information, see Commissioner’s Regulations Part 154-2.3(m)(1)(ii).</w:t>
      </w:r>
    </w:p>
    <w:p w14:paraId="63E5D03A" w14:textId="488AB8AA" w:rsidR="000374AA" w:rsidRPr="00C9262D" w:rsidRDefault="000374AA" w:rsidP="000374AA">
      <w:pPr>
        <w:ind w:left="360"/>
        <w:rPr>
          <w:rFonts w:ascii="Arial" w:hAnsi="Arial" w:cs="Arial"/>
          <w:sz w:val="22"/>
          <w:szCs w:val="22"/>
        </w:rPr>
      </w:pPr>
      <w:r w:rsidRPr="00E73803">
        <w:rPr>
          <w:rFonts w:ascii="Arial" w:hAnsi="Arial" w:cs="Arial"/>
          <w:iCs/>
        </w:rPr>
        <w:t xml:space="preserve">Purpose: Identifies students who were identified as </w:t>
      </w:r>
      <w:r w:rsidR="00E36AAE">
        <w:rPr>
          <w:rFonts w:ascii="Arial" w:hAnsi="Arial" w:cs="Arial"/>
          <w:bCs/>
        </w:rPr>
        <w:t>ELL</w:t>
      </w:r>
      <w:r w:rsidRPr="00E73803">
        <w:rPr>
          <w:rFonts w:ascii="Arial" w:hAnsi="Arial" w:cs="Arial"/>
          <w:iCs/>
        </w:rPr>
        <w:t xml:space="preserve"> but tested out of </w:t>
      </w:r>
      <w:r w:rsidRPr="00E73803">
        <w:rPr>
          <w:rFonts w:ascii="Arial" w:hAnsi="Arial" w:cs="Arial"/>
          <w:bCs/>
        </w:rPr>
        <w:t>ELL</w:t>
      </w:r>
      <w:r w:rsidRPr="00E73803">
        <w:rPr>
          <w:rFonts w:ascii="Arial" w:hAnsi="Arial" w:cs="Arial"/>
          <w:iCs/>
        </w:rPr>
        <w:t xml:space="preserve"> status using the NYSESLAT and NYSTP or a Regents or alternative to Regents test. These students will be considered </w:t>
      </w:r>
      <w:r w:rsidR="00E36AAE">
        <w:rPr>
          <w:rFonts w:ascii="Arial" w:hAnsi="Arial" w:cs="Arial"/>
          <w:bCs/>
        </w:rPr>
        <w:t>ELL</w:t>
      </w:r>
      <w:r w:rsidRPr="00E73803">
        <w:rPr>
          <w:rFonts w:ascii="Arial" w:hAnsi="Arial" w:cs="Arial"/>
          <w:iCs/>
        </w:rPr>
        <w:t xml:space="preserve"> in the current school year, former </w:t>
      </w:r>
      <w:r w:rsidR="00E36AAE">
        <w:rPr>
          <w:rFonts w:ascii="Arial" w:hAnsi="Arial" w:cs="Arial"/>
          <w:bCs/>
        </w:rPr>
        <w:t>ELL</w:t>
      </w:r>
      <w:r w:rsidRPr="00E73803">
        <w:rPr>
          <w:rFonts w:ascii="Arial" w:hAnsi="Arial" w:cs="Arial"/>
          <w:iCs/>
        </w:rPr>
        <w:t xml:space="preserve"> in the following four school years, and ever </w:t>
      </w:r>
      <w:r w:rsidR="00E36AAE">
        <w:rPr>
          <w:rFonts w:ascii="Arial" w:hAnsi="Arial" w:cs="Arial"/>
          <w:bCs/>
        </w:rPr>
        <w:t>ELL</w:t>
      </w:r>
      <w:r w:rsidRPr="00E73803">
        <w:rPr>
          <w:rFonts w:ascii="Arial" w:hAnsi="Arial" w:cs="Arial"/>
          <w:iCs/>
        </w:rPr>
        <w:t xml:space="preserve"> in future years for reporting and research purposes</w:t>
      </w:r>
      <w:r w:rsidRPr="00C9262D">
        <w:rPr>
          <w:rFonts w:ascii="Arial" w:hAnsi="Arial" w:cs="Arial"/>
          <w:iCs/>
        </w:rPr>
        <w:t xml:space="preserve">. </w:t>
      </w:r>
      <w:r w:rsidRPr="00C9262D">
        <w:rPr>
          <w:rFonts w:ascii="Arial" w:hAnsi="Arial" w:cs="Arial"/>
        </w:rPr>
        <w:t xml:space="preserve">Students taking the August Regents who scored expanding on the NYSESLAT in the spring of the prior school year must be exited from </w:t>
      </w:r>
      <w:r w:rsidR="00E36AAE">
        <w:rPr>
          <w:rFonts w:ascii="Arial" w:hAnsi="Arial" w:cs="Arial"/>
        </w:rPr>
        <w:t>ELL</w:t>
      </w:r>
      <w:r w:rsidRPr="00C9262D">
        <w:rPr>
          <w:rFonts w:ascii="Arial" w:hAnsi="Arial" w:cs="Arial"/>
        </w:rPr>
        <w:t xml:space="preserve"> status in the school year in which they took the ELA Regents and scored proficient. </w:t>
      </w:r>
    </w:p>
    <w:p w14:paraId="027233CA" w14:textId="77777777" w:rsidR="000374AA" w:rsidRPr="007F0185" w:rsidRDefault="000374AA" w:rsidP="000374AA">
      <w:pPr>
        <w:ind w:left="360"/>
        <w:rPr>
          <w:rFonts w:ascii="Arial" w:hAnsi="Arial" w:cs="Arial"/>
          <w:iCs/>
        </w:rPr>
      </w:pPr>
      <w:r w:rsidRPr="00C9262D">
        <w:rPr>
          <w:rFonts w:ascii="Arial" w:hAnsi="Arial" w:cs="Arial"/>
          <w:iCs/>
        </w:rPr>
        <w:t>Date: Any time during the school year.</w:t>
      </w:r>
    </w:p>
    <w:p w14:paraId="72398361" w14:textId="77777777" w:rsidR="000374AA" w:rsidRPr="007F0185" w:rsidRDefault="000374AA" w:rsidP="000374AA">
      <w:pPr>
        <w:ind w:left="360"/>
        <w:rPr>
          <w:rFonts w:ascii="Arial" w:hAnsi="Arial" w:cs="Arial"/>
          <w:i/>
          <w:iCs/>
        </w:rPr>
      </w:pPr>
    </w:p>
    <w:p w14:paraId="23720685" w14:textId="77777777" w:rsidR="000374AA" w:rsidRPr="007F0185" w:rsidRDefault="000374AA" w:rsidP="00434E47">
      <w:pPr>
        <w:numPr>
          <w:ilvl w:val="0"/>
          <w:numId w:val="53"/>
        </w:numPr>
        <w:ind w:left="360"/>
        <w:rPr>
          <w:rFonts w:ascii="Arial" w:hAnsi="Arial" w:cs="Arial"/>
          <w:i/>
          <w:iCs/>
        </w:rPr>
      </w:pPr>
      <w:r w:rsidRPr="007F0185">
        <w:rPr>
          <w:rFonts w:ascii="Arial" w:hAnsi="Arial" w:cs="Arial"/>
          <w:i/>
          <w:iCs/>
        </w:rPr>
        <w:t xml:space="preserve">ELL Eligibility Exit based on review of identification determination — Code 3045 </w:t>
      </w:r>
    </w:p>
    <w:p w14:paraId="6870E478" w14:textId="422B336F" w:rsidR="000374AA" w:rsidRPr="007F0185" w:rsidRDefault="000374AA" w:rsidP="000374AA">
      <w:pPr>
        <w:ind w:left="360"/>
        <w:rPr>
          <w:rFonts w:ascii="Arial" w:hAnsi="Arial" w:cs="Arial"/>
          <w:iCs/>
        </w:rPr>
      </w:pPr>
      <w:r w:rsidRPr="007F0185">
        <w:rPr>
          <w:rFonts w:ascii="Arial" w:hAnsi="Arial" w:cs="Arial"/>
          <w:iCs/>
        </w:rPr>
        <w:lastRenderedPageBreak/>
        <w:t xml:space="preserve">Description:  Identifies a student whose </w:t>
      </w:r>
      <w:r w:rsidR="00E36AAE">
        <w:rPr>
          <w:rFonts w:ascii="Arial" w:hAnsi="Arial" w:cs="Arial"/>
          <w:bCs/>
        </w:rPr>
        <w:t>ELL</w:t>
      </w:r>
      <w:r w:rsidRPr="007F0185">
        <w:rPr>
          <w:rFonts w:ascii="Arial" w:hAnsi="Arial" w:cs="Arial"/>
          <w:iCs/>
        </w:rPr>
        <w:t xml:space="preserve"> eligibility ended because the student was determined by the district to have been misidentified as </w:t>
      </w:r>
      <w:r w:rsidR="00E36AAE">
        <w:rPr>
          <w:rFonts w:ascii="Arial" w:hAnsi="Arial" w:cs="Arial"/>
          <w:bCs/>
        </w:rPr>
        <w:t>ELL</w:t>
      </w:r>
      <w:r w:rsidRPr="007F0185">
        <w:rPr>
          <w:rFonts w:ascii="Arial" w:hAnsi="Arial" w:cs="Arial"/>
          <w:iCs/>
        </w:rPr>
        <w:t xml:space="preserve"> following the Review of Identification Determination pursuant to Commissioner’s Regulations Part 154-2.3(b).  Students exited with Program Service Code 3045 will not be considered former </w:t>
      </w:r>
      <w:r w:rsidRPr="007F0185">
        <w:rPr>
          <w:rFonts w:ascii="Arial" w:hAnsi="Arial" w:cs="Arial"/>
          <w:bCs/>
        </w:rPr>
        <w:t>ELL</w:t>
      </w:r>
      <w:r w:rsidRPr="007F0185">
        <w:rPr>
          <w:rFonts w:ascii="Arial" w:hAnsi="Arial" w:cs="Arial"/>
          <w:iCs/>
        </w:rPr>
        <w:t>s and will not qualify for transition services. </w:t>
      </w:r>
    </w:p>
    <w:p w14:paraId="4DF9CCB9" w14:textId="10EC1414" w:rsidR="000374AA" w:rsidRPr="007F0185" w:rsidRDefault="000374AA" w:rsidP="000374AA">
      <w:pPr>
        <w:ind w:left="360"/>
        <w:rPr>
          <w:rFonts w:ascii="Arial" w:hAnsi="Arial" w:cs="Arial"/>
          <w:iCs/>
        </w:rPr>
      </w:pPr>
      <w:r w:rsidRPr="007F0185">
        <w:rPr>
          <w:rFonts w:ascii="Arial" w:hAnsi="Arial" w:cs="Arial"/>
          <w:iCs/>
        </w:rPr>
        <w:t xml:space="preserve">Purpose: Identifies students who were incorrectly identified as </w:t>
      </w:r>
      <w:r w:rsidR="00E36AAE">
        <w:rPr>
          <w:rFonts w:ascii="Arial" w:hAnsi="Arial" w:cs="Arial"/>
          <w:bCs/>
        </w:rPr>
        <w:t>ELL</w:t>
      </w:r>
      <w:r w:rsidRPr="007F0185">
        <w:rPr>
          <w:rFonts w:ascii="Arial" w:hAnsi="Arial" w:cs="Arial"/>
          <w:iCs/>
        </w:rPr>
        <w:t xml:space="preserve"> and who were removed from </w:t>
      </w:r>
      <w:r w:rsidR="00E36AAE">
        <w:rPr>
          <w:rFonts w:ascii="Arial" w:hAnsi="Arial" w:cs="Arial"/>
          <w:bCs/>
        </w:rPr>
        <w:t>ELL</w:t>
      </w:r>
      <w:r w:rsidRPr="007F0185">
        <w:rPr>
          <w:rFonts w:ascii="Arial" w:hAnsi="Arial" w:cs="Arial"/>
          <w:iCs/>
        </w:rPr>
        <w:t xml:space="preserve"> status based on re-evaluation of </w:t>
      </w:r>
      <w:r w:rsidR="00E36AAE">
        <w:rPr>
          <w:rFonts w:ascii="Arial" w:hAnsi="Arial" w:cs="Arial"/>
          <w:bCs/>
        </w:rPr>
        <w:t>ELL</w:t>
      </w:r>
      <w:r w:rsidRPr="007F0185">
        <w:rPr>
          <w:rFonts w:ascii="Arial" w:hAnsi="Arial" w:cs="Arial"/>
          <w:iCs/>
        </w:rPr>
        <w:t xml:space="preserve"> appropriateness. These students will NOT be considered </w:t>
      </w:r>
      <w:r w:rsidR="00E36AAE">
        <w:rPr>
          <w:rFonts w:ascii="Arial" w:hAnsi="Arial" w:cs="Arial"/>
          <w:bCs/>
        </w:rPr>
        <w:t>ELL</w:t>
      </w:r>
      <w:r w:rsidRPr="007F0185">
        <w:rPr>
          <w:rFonts w:ascii="Arial" w:hAnsi="Arial" w:cs="Arial"/>
          <w:iCs/>
        </w:rPr>
        <w:t xml:space="preserve"> in the current school year and will NOT be considered ever </w:t>
      </w:r>
      <w:r w:rsidR="00E36AAE">
        <w:rPr>
          <w:rFonts w:ascii="Arial" w:hAnsi="Arial" w:cs="Arial"/>
          <w:bCs/>
        </w:rPr>
        <w:t>ELL</w:t>
      </w:r>
      <w:r w:rsidRPr="007F0185">
        <w:rPr>
          <w:rFonts w:ascii="Arial" w:hAnsi="Arial" w:cs="Arial"/>
          <w:iCs/>
        </w:rPr>
        <w:t xml:space="preserve"> or former </w:t>
      </w:r>
      <w:r w:rsidR="00E36AAE">
        <w:rPr>
          <w:rFonts w:ascii="Arial" w:hAnsi="Arial" w:cs="Arial"/>
          <w:bCs/>
        </w:rPr>
        <w:t>ELL</w:t>
      </w:r>
      <w:r w:rsidRPr="007F0185">
        <w:rPr>
          <w:rFonts w:ascii="Arial" w:hAnsi="Arial" w:cs="Arial"/>
          <w:iCs/>
        </w:rPr>
        <w:t xml:space="preserve"> in future years for reporting and research purposes.</w:t>
      </w:r>
    </w:p>
    <w:p w14:paraId="032FBC16" w14:textId="46BBADED" w:rsidR="000374AA" w:rsidRDefault="000374AA" w:rsidP="000374AA">
      <w:pPr>
        <w:ind w:left="360"/>
        <w:rPr>
          <w:rFonts w:ascii="Arial" w:hAnsi="Arial" w:cs="Arial"/>
          <w:iCs/>
        </w:rPr>
      </w:pPr>
      <w:r w:rsidRPr="007F0185">
        <w:rPr>
          <w:rFonts w:ascii="Arial" w:hAnsi="Arial" w:cs="Arial"/>
          <w:iCs/>
        </w:rPr>
        <w:t xml:space="preserve">Date: Within 45 school days, schools must initiate the process of determining if the student should be removed from </w:t>
      </w:r>
      <w:r w:rsidR="00E36AAE">
        <w:rPr>
          <w:rFonts w:ascii="Arial" w:hAnsi="Arial" w:cs="Arial"/>
          <w:bCs/>
        </w:rPr>
        <w:t>ELL</w:t>
      </w:r>
      <w:r w:rsidRPr="007F0185">
        <w:rPr>
          <w:rFonts w:ascii="Arial" w:hAnsi="Arial" w:cs="Arial"/>
          <w:iCs/>
        </w:rPr>
        <w:t xml:space="preserve"> status.</w:t>
      </w:r>
    </w:p>
    <w:p w14:paraId="594F5A87" w14:textId="77777777" w:rsidR="000374AA" w:rsidRDefault="000374AA" w:rsidP="000374AA">
      <w:pPr>
        <w:ind w:left="360"/>
        <w:rPr>
          <w:rFonts w:ascii="Arial" w:hAnsi="Arial" w:cs="Arial"/>
          <w:iCs/>
        </w:rPr>
      </w:pPr>
    </w:p>
    <w:p w14:paraId="13E4B036" w14:textId="768C045C" w:rsidR="00D075A3" w:rsidRDefault="00104DE0" w:rsidP="00D075A3">
      <w:pPr>
        <w:ind w:left="360"/>
        <w:rPr>
          <w:rFonts w:ascii="Arial" w:hAnsi="Arial" w:cs="Arial"/>
          <w:color w:val="000000"/>
        </w:rPr>
      </w:pPr>
      <w:bookmarkStart w:id="691" w:name="_Toc178653437"/>
      <w:bookmarkStart w:id="692" w:name="_Toc179863483"/>
      <w:bookmarkStart w:id="693" w:name="_Toc290554866"/>
      <w:bookmarkStart w:id="694" w:name="_Toc335315443"/>
      <w:bookmarkStart w:id="695" w:name="_Toc491776155"/>
      <w:bookmarkStart w:id="696" w:name="_Hlk527714811"/>
      <w:r w:rsidRPr="00A941D7">
        <w:rPr>
          <w:rFonts w:ascii="Arial" w:hAnsi="Arial" w:cs="Arial"/>
          <w:b/>
          <w:i/>
          <w:iCs/>
        </w:rPr>
        <w:t>Note:</w:t>
      </w:r>
      <w:r w:rsidRPr="002F3A26">
        <w:rPr>
          <w:rFonts w:ascii="Arial" w:hAnsi="Arial" w:cs="Arial"/>
        </w:rPr>
        <w:t xml:space="preserve">  If a student’s 0231 record is closed, the following </w:t>
      </w:r>
      <w:r w:rsidRPr="007F0185">
        <w:rPr>
          <w:rFonts w:ascii="Arial" w:hAnsi="Arial" w:cs="Arial"/>
        </w:rPr>
        <w:t xml:space="preserve">Program Service Codes must also be closed: 1232 – </w:t>
      </w:r>
      <w:r w:rsidRPr="007F0185">
        <w:rPr>
          <w:rFonts w:ascii="Arial" w:hAnsi="Arial" w:cs="Arial"/>
          <w:i/>
          <w:iCs/>
          <w:snapToGrid w:val="0"/>
          <w:color w:val="000000"/>
        </w:rPr>
        <w:t>Students with Inconsistent/Interrupted Formal Education (SIFE)</w:t>
      </w:r>
      <w:r w:rsidRPr="007F0185">
        <w:rPr>
          <w:rFonts w:ascii="Arial" w:hAnsi="Arial" w:cs="Arial"/>
          <w:snapToGrid w:val="0"/>
          <w:color w:val="000000"/>
        </w:rPr>
        <w:t xml:space="preserve"> </w:t>
      </w:r>
      <w:r>
        <w:rPr>
          <w:rFonts w:ascii="Arial" w:hAnsi="Arial" w:cs="Arial"/>
          <w:snapToGrid w:val="0"/>
          <w:color w:val="000000"/>
        </w:rPr>
        <w:t xml:space="preserve">and </w:t>
      </w:r>
      <w:r w:rsidRPr="007F0185">
        <w:rPr>
          <w:rFonts w:ascii="Arial" w:hAnsi="Arial" w:cs="Arial"/>
        </w:rPr>
        <w:t xml:space="preserve">5709 – </w:t>
      </w:r>
      <w:r w:rsidRPr="007F0185">
        <w:rPr>
          <w:rFonts w:ascii="Arial" w:hAnsi="Arial" w:cs="Arial"/>
          <w:i/>
          <w:iCs/>
          <w:snapToGrid w:val="0"/>
          <w:color w:val="000000"/>
        </w:rPr>
        <w:t>English as a New Language</w:t>
      </w:r>
      <w:r w:rsidRPr="007F0185">
        <w:rPr>
          <w:rFonts w:ascii="Arial" w:hAnsi="Arial" w:cs="Arial"/>
          <w:snapToGrid w:val="0"/>
          <w:color w:val="000000"/>
        </w:rPr>
        <w:t xml:space="preserve">. (Program Service Code 5709 indicates an </w:t>
      </w:r>
      <w:r>
        <w:rPr>
          <w:rFonts w:ascii="Arial" w:hAnsi="Arial" w:cs="Arial"/>
          <w:bCs/>
        </w:rPr>
        <w:t>ELL</w:t>
      </w:r>
      <w:r w:rsidRPr="007F0185">
        <w:rPr>
          <w:rFonts w:ascii="Arial" w:hAnsi="Arial" w:cs="Arial"/>
          <w:snapToGrid w:val="0"/>
          <w:color w:val="000000"/>
        </w:rPr>
        <w:t xml:space="preserve"> student is in an ENL program. Non-</w:t>
      </w:r>
      <w:r w:rsidRPr="007F0185">
        <w:rPr>
          <w:rFonts w:ascii="Arial" w:hAnsi="Arial" w:cs="Arial"/>
          <w:bCs/>
        </w:rPr>
        <w:t xml:space="preserve"> </w:t>
      </w:r>
      <w:r>
        <w:rPr>
          <w:rFonts w:ascii="Arial" w:hAnsi="Arial" w:cs="Arial"/>
          <w:bCs/>
        </w:rPr>
        <w:t>ELLs</w:t>
      </w:r>
      <w:r w:rsidRPr="007F0185">
        <w:rPr>
          <w:rFonts w:ascii="Arial" w:hAnsi="Arial" w:cs="Arial"/>
          <w:snapToGrid w:val="0"/>
          <w:color w:val="000000"/>
        </w:rPr>
        <w:t xml:space="preserve"> may take an ENL class but may not be reported as being in an ENL program.) </w:t>
      </w:r>
      <w:r w:rsidRPr="007F0185">
        <w:rPr>
          <w:rFonts w:ascii="Arial" w:hAnsi="Arial" w:cs="Arial"/>
        </w:rPr>
        <w:t>If a student’s 0231 record is closed, the following Program Service Codes should be closed if the student is no longer in the program but left open if the student continues</w:t>
      </w:r>
      <w:r w:rsidRPr="002F3A26">
        <w:rPr>
          <w:rFonts w:ascii="Arial" w:hAnsi="Arial" w:cs="Arial"/>
        </w:rPr>
        <w:t xml:space="preserve"> to be in the program: 5687 – </w:t>
      </w:r>
      <w:r w:rsidRPr="002F3A26">
        <w:rPr>
          <w:rFonts w:ascii="Arial" w:hAnsi="Arial" w:cs="Arial"/>
          <w:i/>
          <w:iCs/>
          <w:snapToGrid w:val="0"/>
          <w:color w:val="000000"/>
        </w:rPr>
        <w:t xml:space="preserve">One Way or Two Way Dual Language Program, </w:t>
      </w:r>
      <w:r w:rsidRPr="002F3A26">
        <w:rPr>
          <w:rFonts w:ascii="Arial" w:hAnsi="Arial" w:cs="Arial"/>
          <w:snapToGrid w:val="0"/>
          <w:color w:val="000000"/>
        </w:rPr>
        <w:t>and 5676 –</w:t>
      </w:r>
      <w:r w:rsidRPr="002F3A26">
        <w:rPr>
          <w:rFonts w:ascii="Arial" w:hAnsi="Arial" w:cs="Arial"/>
          <w:i/>
          <w:iCs/>
          <w:snapToGrid w:val="0"/>
          <w:color w:val="000000"/>
        </w:rPr>
        <w:t xml:space="preserve"> Transitional Bilingual Education (TBE)Program</w:t>
      </w:r>
      <w:r w:rsidRPr="002F3A26">
        <w:rPr>
          <w:rFonts w:ascii="Arial" w:hAnsi="Arial" w:cs="Arial"/>
          <w:color w:val="000000"/>
        </w:rPr>
        <w:t>.</w:t>
      </w:r>
    </w:p>
    <w:p w14:paraId="120A779B" w14:textId="5985F0FA" w:rsidR="00D075A3" w:rsidRDefault="00D075A3" w:rsidP="00D075A3">
      <w:pPr>
        <w:rPr>
          <w:rFonts w:ascii="Arial" w:hAnsi="Arial" w:cs="Arial"/>
          <w:color w:val="000000"/>
        </w:rPr>
      </w:pPr>
    </w:p>
    <w:p w14:paraId="64B527C7" w14:textId="77777777" w:rsidR="00D075A3" w:rsidRPr="00D82BFE" w:rsidRDefault="00D075A3" w:rsidP="00434E47">
      <w:pPr>
        <w:pStyle w:val="ListParagraph"/>
        <w:numPr>
          <w:ilvl w:val="0"/>
          <w:numId w:val="53"/>
        </w:numPr>
        <w:ind w:left="360" w:hanging="270"/>
        <w:rPr>
          <w:rFonts w:ascii="Arial" w:hAnsi="Arial" w:cs="Arial"/>
          <w:i/>
        </w:rPr>
      </w:pPr>
      <w:r w:rsidRPr="00D82BFE">
        <w:rPr>
          <w:rFonts w:ascii="Arial" w:hAnsi="Arial" w:cs="Arial"/>
          <w:i/>
        </w:rPr>
        <w:t>ELL Eligibility Exit Using August-September 2021 NYSITELL Score Only – Code 3050</w:t>
      </w:r>
    </w:p>
    <w:p w14:paraId="14C3F5B5" w14:textId="77777777" w:rsidR="00D075A3" w:rsidRPr="00D82BFE" w:rsidRDefault="00D075A3" w:rsidP="00D075A3">
      <w:pPr>
        <w:tabs>
          <w:tab w:val="left" w:pos="1440"/>
        </w:tabs>
        <w:ind w:left="360"/>
        <w:rPr>
          <w:rFonts w:ascii="Arial" w:hAnsi="Arial" w:cs="Arial"/>
          <w:sz w:val="22"/>
          <w:szCs w:val="22"/>
        </w:rPr>
      </w:pPr>
      <w:r w:rsidRPr="00D82BFE">
        <w:rPr>
          <w:rFonts w:ascii="Arial" w:hAnsi="Arial" w:cs="Arial"/>
        </w:rPr>
        <w:t>Description: Identifies a student whose ELL eligibility ended because the student scored at the Commanding level on the August or September 2021 special administration of the NYSITELL.</w:t>
      </w:r>
    </w:p>
    <w:p w14:paraId="3CB5D042" w14:textId="59A81BD0" w:rsidR="00D075A3" w:rsidRPr="00D82BFE" w:rsidRDefault="00D075A3" w:rsidP="00D075A3">
      <w:pPr>
        <w:tabs>
          <w:tab w:val="left" w:pos="720"/>
        </w:tabs>
        <w:rPr>
          <w:rFonts w:ascii="Arial" w:hAnsi="Arial" w:cs="Arial"/>
        </w:rPr>
      </w:pPr>
      <w:r w:rsidRPr="00D82BFE">
        <w:rPr>
          <w:rFonts w:ascii="Arial" w:hAnsi="Arial" w:cs="Arial"/>
        </w:rPr>
        <w:t xml:space="preserve">     Purpose: Identifies students who:</w:t>
      </w:r>
    </w:p>
    <w:p w14:paraId="260353F6" w14:textId="77777777" w:rsidR="00D075A3" w:rsidRPr="00D82BFE" w:rsidRDefault="00D075A3" w:rsidP="00434E47">
      <w:pPr>
        <w:pStyle w:val="ListParagraph"/>
        <w:numPr>
          <w:ilvl w:val="0"/>
          <w:numId w:val="143"/>
        </w:numPr>
        <w:tabs>
          <w:tab w:val="left" w:pos="720"/>
        </w:tabs>
        <w:ind w:left="1440"/>
        <w:contextualSpacing w:val="0"/>
        <w:rPr>
          <w:rFonts w:ascii="Arial" w:hAnsi="Arial" w:cs="Arial"/>
        </w:rPr>
      </w:pPr>
      <w:r w:rsidRPr="00D82BFE">
        <w:rPr>
          <w:rFonts w:ascii="Arial" w:hAnsi="Arial" w:cs="Arial"/>
        </w:rPr>
        <w:t>at the time of the Spring 2021 NYSESLAT administration were identified as ELL or provisionally identified as ELL; and</w:t>
      </w:r>
    </w:p>
    <w:p w14:paraId="68B8D1FE" w14:textId="77777777" w:rsidR="00D075A3" w:rsidRPr="00D82BFE" w:rsidRDefault="00D075A3" w:rsidP="00434E47">
      <w:pPr>
        <w:pStyle w:val="ListParagraph"/>
        <w:numPr>
          <w:ilvl w:val="0"/>
          <w:numId w:val="143"/>
        </w:numPr>
        <w:tabs>
          <w:tab w:val="left" w:pos="720"/>
        </w:tabs>
        <w:ind w:left="1440"/>
        <w:contextualSpacing w:val="0"/>
        <w:rPr>
          <w:rFonts w:ascii="Arial" w:hAnsi="Arial" w:cs="Arial"/>
        </w:rPr>
      </w:pPr>
      <w:r w:rsidRPr="00D82BFE">
        <w:rPr>
          <w:rFonts w:ascii="Arial" w:hAnsi="Arial" w:cs="Arial"/>
        </w:rPr>
        <w:t>did not participate in the Spring 2021 NYSESLAT because they were receiving entirely remote instruction during the entire testing period or because they had to switch to receiving entirely remote instruction as a result of a COVID quarantine during the testing period; and</w:t>
      </w:r>
    </w:p>
    <w:p w14:paraId="155CDE02" w14:textId="77777777" w:rsidR="00D075A3" w:rsidRPr="00D82BFE" w:rsidRDefault="00D075A3" w:rsidP="00434E47">
      <w:pPr>
        <w:pStyle w:val="ListParagraph"/>
        <w:numPr>
          <w:ilvl w:val="0"/>
          <w:numId w:val="143"/>
        </w:numPr>
        <w:tabs>
          <w:tab w:val="left" w:pos="720"/>
        </w:tabs>
        <w:ind w:left="1440"/>
        <w:contextualSpacing w:val="0"/>
        <w:rPr>
          <w:rFonts w:ascii="Arial" w:hAnsi="Arial" w:cs="Arial"/>
        </w:rPr>
      </w:pPr>
      <w:r w:rsidRPr="00D82BFE">
        <w:rPr>
          <w:rFonts w:ascii="Arial" w:hAnsi="Arial" w:cs="Arial"/>
        </w:rPr>
        <w:t>participated in the August or September 2021 special administration of the NYSITELL; and</w:t>
      </w:r>
    </w:p>
    <w:p w14:paraId="26BDB950" w14:textId="77777777" w:rsidR="00D075A3" w:rsidRPr="00D82BFE" w:rsidRDefault="00D075A3" w:rsidP="00434E47">
      <w:pPr>
        <w:pStyle w:val="ListParagraph"/>
        <w:numPr>
          <w:ilvl w:val="0"/>
          <w:numId w:val="143"/>
        </w:numPr>
        <w:tabs>
          <w:tab w:val="left" w:pos="720"/>
        </w:tabs>
        <w:ind w:left="1440"/>
        <w:contextualSpacing w:val="0"/>
        <w:rPr>
          <w:rFonts w:ascii="Arial" w:hAnsi="Arial" w:cs="Arial"/>
        </w:rPr>
      </w:pPr>
      <w:r w:rsidRPr="00D82BFE">
        <w:rPr>
          <w:rFonts w:ascii="Arial" w:hAnsi="Arial" w:cs="Arial"/>
        </w:rPr>
        <w:t>scored Commanding on the August or September 2021 special administration of the NYSITELL.</w:t>
      </w:r>
    </w:p>
    <w:p w14:paraId="577AE995" w14:textId="77777777" w:rsidR="00D075A3" w:rsidRPr="00D82BFE" w:rsidRDefault="00D075A3" w:rsidP="00D075A3">
      <w:pPr>
        <w:tabs>
          <w:tab w:val="left" w:pos="720"/>
        </w:tabs>
        <w:ind w:left="720"/>
        <w:rPr>
          <w:rFonts w:ascii="Arial" w:eastAsiaTheme="minorHAnsi" w:hAnsi="Arial" w:cs="Arial"/>
        </w:rPr>
      </w:pPr>
      <w:r w:rsidRPr="00D82BFE">
        <w:rPr>
          <w:rFonts w:ascii="Arial" w:hAnsi="Arial" w:cs="Arial"/>
        </w:rPr>
        <w:t>These students will be considered ELL in the current school year, former ELL in the following four school years, and ever ELL in future years for reporting and research purposes.</w:t>
      </w:r>
    </w:p>
    <w:p w14:paraId="215FE9D3" w14:textId="5EAA1B89" w:rsidR="00D075A3" w:rsidRPr="00D075A3" w:rsidRDefault="00D075A3" w:rsidP="00D075A3">
      <w:pPr>
        <w:tabs>
          <w:tab w:val="left" w:pos="720"/>
        </w:tabs>
        <w:rPr>
          <w:rFonts w:ascii="Arial" w:hAnsi="Arial" w:cs="Arial"/>
        </w:rPr>
      </w:pPr>
      <w:r w:rsidRPr="00D82BFE">
        <w:rPr>
          <w:rFonts w:ascii="Arial" w:hAnsi="Arial" w:cs="Arial"/>
          <w:b/>
          <w:bCs/>
        </w:rPr>
        <w:t xml:space="preserve">     </w:t>
      </w:r>
      <w:r w:rsidRPr="00D82BFE">
        <w:rPr>
          <w:rFonts w:ascii="Arial" w:hAnsi="Arial" w:cs="Arial"/>
        </w:rPr>
        <w:t xml:space="preserve">Date: </w:t>
      </w:r>
      <w:r w:rsidR="007A4157" w:rsidRPr="00D82BFE">
        <w:rPr>
          <w:rFonts w:ascii="Arial" w:hAnsi="Arial" w:cs="Arial"/>
        </w:rPr>
        <w:t>November 1</w:t>
      </w:r>
      <w:r w:rsidRPr="00D82BFE">
        <w:rPr>
          <w:rFonts w:ascii="Arial" w:hAnsi="Arial" w:cs="Arial"/>
        </w:rPr>
        <w:t xml:space="preserve"> of the reporting year.</w:t>
      </w:r>
    </w:p>
    <w:p w14:paraId="7771654E" w14:textId="24E2C5D4" w:rsidR="000374AA" w:rsidRPr="000E16CD" w:rsidRDefault="000374AA" w:rsidP="009B05B3">
      <w:pPr>
        <w:pStyle w:val="Heading2"/>
        <w:spacing w:before="480"/>
        <w:jc w:val="center"/>
      </w:pPr>
      <w:bookmarkStart w:id="697" w:name="_Toc110765646"/>
      <w:r w:rsidRPr="000E16CD">
        <w:t>Enrollment (Beginning and Ending) Code</w:t>
      </w:r>
      <w:bookmarkEnd w:id="691"/>
      <w:bookmarkEnd w:id="692"/>
      <w:r w:rsidRPr="000E16CD">
        <w:t>s</w:t>
      </w:r>
      <w:bookmarkEnd w:id="693"/>
      <w:r w:rsidRPr="000E16CD">
        <w:t xml:space="preserve"> and Descriptions</w:t>
      </w:r>
      <w:bookmarkEnd w:id="694"/>
      <w:bookmarkEnd w:id="697"/>
    </w:p>
    <w:p w14:paraId="54484DE8" w14:textId="7D768FF0" w:rsidR="000374AA" w:rsidRPr="000E16CD" w:rsidRDefault="000374AA" w:rsidP="000374AA">
      <w:pPr>
        <w:pStyle w:val="Body"/>
      </w:pPr>
      <w:r w:rsidRPr="000E16CD">
        <w:t>Before a student’s records are submitted to the SIRS, the student must have an “enrollment record” for the reporting institution. An enrollment record identifies the reason and date each reported student enrolled in the school and/or district and, if applicable, the reason and date the student changed grades within the school or ended enrollment within the school and/or district.</w:t>
      </w:r>
      <w:r>
        <w:t xml:space="preserve"> </w:t>
      </w:r>
      <w:r w:rsidRPr="007F0185">
        <w:t xml:space="preserve">Each student must have at least one enrollment record.  </w:t>
      </w:r>
    </w:p>
    <w:p w14:paraId="74E19EC3" w14:textId="77777777" w:rsidR="000374AA" w:rsidRPr="007F0185" w:rsidRDefault="000374AA" w:rsidP="000374AA">
      <w:pPr>
        <w:pStyle w:val="Body"/>
      </w:pPr>
      <w:r w:rsidRPr="000E16CD">
        <w:rPr>
          <w:bCs/>
        </w:rPr>
        <w:lastRenderedPageBreak/>
        <w:t xml:space="preserve">Each </w:t>
      </w:r>
      <w:r w:rsidRPr="007F0185">
        <w:rPr>
          <w:bCs/>
        </w:rPr>
        <w:t xml:space="preserve">Enrollment Entry Date must also have a Reason for Beginning Enrollment Code.  </w:t>
      </w:r>
      <w:r w:rsidRPr="007F0185">
        <w:t>Enrollment information is used to determine district and school accountability cohort membership and the school/district to which annual assessment results, dropouts, and credentials are attributed.</w:t>
      </w:r>
    </w:p>
    <w:p w14:paraId="0E9484BF" w14:textId="77777777" w:rsidR="000374AA" w:rsidRPr="000E16CD" w:rsidRDefault="000374AA" w:rsidP="000374AA">
      <w:pPr>
        <w:pStyle w:val="Body"/>
      </w:pPr>
      <w:r w:rsidRPr="007F0185">
        <w:rPr>
          <w:bCs/>
        </w:rPr>
        <w:t>Each Enrollment Exit Date must also have a Reason for Ending Enrollment Code.</w:t>
      </w:r>
      <w:r w:rsidRPr="000E16CD">
        <w:rPr>
          <w:bCs/>
        </w:rPr>
        <w:t xml:space="preserve"> </w:t>
      </w:r>
      <w:r w:rsidRPr="000E16CD">
        <w:t>If a student leaves during the school year or finishes the school year but is not expected to return for the next school year, the student’s enrollment record must have an ending date and an appropriate reason code that indicates the reason for leaving.</w:t>
      </w:r>
    </w:p>
    <w:p w14:paraId="72B5480F" w14:textId="1C21B8A5" w:rsidR="000374AA" w:rsidRPr="007F0185" w:rsidRDefault="000374AA" w:rsidP="000374AA">
      <w:pPr>
        <w:pStyle w:val="Body"/>
      </w:pPr>
      <w:bookmarkStart w:id="698" w:name="_Toc290554813"/>
      <w:r w:rsidRPr="000E16CD">
        <w:t xml:space="preserve">Enrollment records are required even in cases where the student is not on the attendance register of the reporting institution. For example, enrollment records are required when a district is required to report </w:t>
      </w:r>
      <w:r w:rsidR="007802F3">
        <w:t>special education</w:t>
      </w:r>
      <w:r w:rsidRPr="000E16CD">
        <w:t xml:space="preserve"> records for a student with a disability who is enrolled by a parent or guardian in a charter school or </w:t>
      </w:r>
      <w:r w:rsidR="0017753A">
        <w:t>r</w:t>
      </w:r>
      <w:r w:rsidR="00E36AAE">
        <w:t>eligious and independent</w:t>
      </w:r>
      <w:r w:rsidR="00877F92">
        <w:t xml:space="preserve"> (nonpublic)</w:t>
      </w:r>
      <w:r w:rsidRPr="000E16CD">
        <w:t xml:space="preserve"> elementary, middle</w:t>
      </w:r>
      <w:r>
        <w:t>,</w:t>
      </w:r>
      <w:r w:rsidRPr="000E16CD">
        <w:t xml:space="preserve"> and secondary school</w:t>
      </w:r>
      <w:r>
        <w:t>;</w:t>
      </w:r>
      <w:r w:rsidRPr="000E16CD">
        <w:t xml:space="preserve"> is home</w:t>
      </w:r>
      <w:r w:rsidR="007177C9">
        <w:t xml:space="preserve"> </w:t>
      </w:r>
      <w:r w:rsidRPr="000E16CD">
        <w:t>schooled</w:t>
      </w:r>
      <w:r>
        <w:t>;</w:t>
      </w:r>
      <w:r w:rsidRPr="000E16CD">
        <w:t xml:space="preserve"> or is placed out-of-State by the court or social service agencies. As another example, children who are preschool age who are not enrolled in a UPK or Pre-K program must have </w:t>
      </w:r>
      <w:r w:rsidRPr="007F0185">
        <w:t>Reason for Beginning Enrollment Code</w:t>
      </w:r>
      <w:r w:rsidRPr="007F0185">
        <w:rPr>
          <w:rFonts w:cs="Arial"/>
          <w:snapToGrid w:val="0"/>
        </w:rPr>
        <w:t xml:space="preserve"> 4034 — </w:t>
      </w:r>
      <w:r w:rsidRPr="007F0185">
        <w:rPr>
          <w:rFonts w:cs="Arial"/>
          <w:i/>
          <w:snapToGrid w:val="0"/>
        </w:rPr>
        <w:t>Preschool-age students enrolled solely for determining eligibility for special education services</w:t>
      </w:r>
      <w:r w:rsidRPr="007F0185">
        <w:t xml:space="preserve"> when they are referred to the CSE or CPSE for determination of eligibility for special education.</w:t>
      </w:r>
    </w:p>
    <w:p w14:paraId="2F9A5BE4" w14:textId="1E3F7BDC" w:rsidR="000374AA" w:rsidRPr="000E16CD" w:rsidRDefault="000374AA" w:rsidP="000374AA">
      <w:pPr>
        <w:pStyle w:val="Body"/>
      </w:pPr>
      <w:r w:rsidRPr="007F0185">
        <w:rPr>
          <w:szCs w:val="24"/>
        </w:rPr>
        <w:t>Whenever the CSE responsibility for students with disabilities or s</w:t>
      </w:r>
      <w:r w:rsidRPr="007F0185">
        <w:rPr>
          <w:rFonts w:cs="Arial"/>
          <w:szCs w:val="24"/>
        </w:rPr>
        <w:t xml:space="preserve">tudents referred to the CSE for determination of eligibility for </w:t>
      </w:r>
      <w:r w:rsidR="007802F3">
        <w:rPr>
          <w:rFonts w:cs="Arial"/>
          <w:szCs w:val="24"/>
        </w:rPr>
        <w:t>special education</w:t>
      </w:r>
      <w:r w:rsidRPr="007F0185">
        <w:rPr>
          <w:rFonts w:cs="Arial"/>
          <w:szCs w:val="24"/>
        </w:rPr>
        <w:t xml:space="preserve"> services</w:t>
      </w:r>
      <w:r w:rsidRPr="007F0185">
        <w:rPr>
          <w:szCs w:val="24"/>
        </w:rPr>
        <w:t xml:space="preserve"> is maintained by a school district that is not accountable under ESSA for a student’s State assessment results, two separate enrollment records must be submitted for the same student. The school district with CSE responsibility will submit a Reason for Beginning Enrollment Code 5905, and the school district with accountability responsibility under ESSA will submit </w:t>
      </w:r>
      <w:r w:rsidRPr="007F0185">
        <w:t xml:space="preserve">a Reason for Beginning Enrollment Code 0011 or a school choice enrollment entry type. The district that submits a </w:t>
      </w:r>
      <w:r w:rsidRPr="007F0185">
        <w:rPr>
          <w:szCs w:val="24"/>
        </w:rPr>
        <w:t>Reason for Beginning Enrollment Code</w:t>
      </w:r>
      <w:r w:rsidRPr="007F0185">
        <w:t xml:space="preserve"> 5905 is required to submit the </w:t>
      </w:r>
      <w:r w:rsidR="007802F3">
        <w:t>special education</w:t>
      </w:r>
      <w:r w:rsidRPr="007F0185">
        <w:t xml:space="preserve"> information (Special Education Snapshot, Special Education Events and Child Outcomes Summary Form Data) and the school district that submits a </w:t>
      </w:r>
      <w:r w:rsidRPr="007F0185">
        <w:rPr>
          <w:szCs w:val="24"/>
        </w:rPr>
        <w:t>Reason for Beginning Enrollment Code</w:t>
      </w:r>
      <w:r w:rsidRPr="007F0185">
        <w:t xml:space="preserve"> 0011 is required to submit State assessment information. The district that submits a </w:t>
      </w:r>
      <w:r w:rsidRPr="007F0185">
        <w:rPr>
          <w:szCs w:val="24"/>
        </w:rPr>
        <w:t>Reason for Beginning Enrollment Code</w:t>
      </w:r>
      <w:r w:rsidRPr="000E16CD">
        <w:t xml:space="preserve"> 5905 may, but is not required to, report graduation, diploma, type of credential, </w:t>
      </w:r>
      <w:r w:rsidR="00A81989">
        <w:t xml:space="preserve">and </w:t>
      </w:r>
      <w:r>
        <w:t>career pathway</w:t>
      </w:r>
      <w:r w:rsidRPr="000E16CD">
        <w:t xml:space="preserve"> for these students. Both districts/schools must report program services and demographic data for the student.</w:t>
      </w:r>
    </w:p>
    <w:p w14:paraId="4FC3F7CB" w14:textId="487CE7EB" w:rsidR="000374AA" w:rsidRPr="000E16CD" w:rsidRDefault="000374AA" w:rsidP="000374AA">
      <w:pPr>
        <w:pStyle w:val="Body"/>
      </w:pPr>
      <w:r w:rsidRPr="000E16CD">
        <w:rPr>
          <w:b/>
          <w:i/>
        </w:rPr>
        <w:t>Determining Dates of Enrollment</w:t>
      </w:r>
      <w:bookmarkEnd w:id="698"/>
      <w:r w:rsidRPr="000E16CD">
        <w:rPr>
          <w:b/>
          <w:i/>
        </w:rPr>
        <w:t xml:space="preserve">: </w:t>
      </w:r>
      <w:r w:rsidRPr="000E16CD">
        <w:t xml:space="preserve">All students (including students with disabilities) are enrolled year-round unless there is a break in enrollment. Enrollment entry records for students continuing in a district or school must begin on July 1. Enrollment exit records are reported only if the student's enrollment or grade level changes during the academic year.  </w:t>
      </w:r>
    </w:p>
    <w:p w14:paraId="7E905DCE" w14:textId="2257C7C4" w:rsidR="000374AA" w:rsidRPr="000E16CD" w:rsidRDefault="000374AA" w:rsidP="000374AA">
      <w:pPr>
        <w:pStyle w:val="Body"/>
        <w:rPr>
          <w:u w:val="single"/>
        </w:rPr>
      </w:pPr>
      <w:bookmarkStart w:id="699" w:name="_Toc290554814"/>
      <w:r w:rsidRPr="000E16CD">
        <w:rPr>
          <w:b/>
          <w:i/>
        </w:rPr>
        <w:t>Determining Building or Grade</w:t>
      </w:r>
      <w:bookmarkEnd w:id="699"/>
      <w:r w:rsidRPr="000E16CD">
        <w:rPr>
          <w:b/>
          <w:i/>
        </w:rPr>
        <w:t xml:space="preserve"> Enrollment: </w:t>
      </w:r>
      <w:r w:rsidR="00925B69">
        <w:rPr>
          <w:rStyle w:val="normaltextrun"/>
          <w:color w:val="000000"/>
          <w:shd w:val="clear" w:color="auto" w:fill="FFFFFF"/>
        </w:rPr>
        <w:t xml:space="preserve">Reason for Beginning Enrollment Code 0011 is used by LEAs; State agencies that operate educational programs; child-care institutions with affiliated schools that provide educational services pursuant to Article 81; the New York State School for the Blind; and the New York State School for the Deaf when a student enrolls in a building or changes grade (for any grade level except GED). Public school districts must use this code to report the enrollment of any student for whom the districts have full educational responsibility except students who transferred between schools under an ESEA Title I transfer option. </w:t>
      </w:r>
      <w:r w:rsidR="00925B69" w:rsidRPr="002127AD">
        <w:rPr>
          <w:rStyle w:val="normaltextrun"/>
          <w:highlight w:val="yellow"/>
          <w:shd w:val="clear" w:color="auto" w:fill="FFFFFF"/>
        </w:rPr>
        <w:t xml:space="preserve">Enrollment for home schooled students must be reported under </w:t>
      </w:r>
      <w:r w:rsidR="00925B69" w:rsidRPr="002127AD">
        <w:rPr>
          <w:rStyle w:val="normaltextrun"/>
          <w:highlight w:val="yellow"/>
          <w:shd w:val="clear" w:color="auto" w:fill="FFFFFF"/>
        </w:rPr>
        <w:lastRenderedPageBreak/>
        <w:t>certain scenarios; see Home Schooled Student section.</w:t>
      </w:r>
      <w:r w:rsidR="00925B69" w:rsidRPr="00824F67">
        <w:rPr>
          <w:rStyle w:val="normaltextrun"/>
          <w:shd w:val="clear" w:color="auto" w:fill="FFFFFF"/>
        </w:rPr>
        <w:t xml:space="preserve">  </w:t>
      </w:r>
      <w:r w:rsidR="00925B69">
        <w:rPr>
          <w:rStyle w:val="normaltextrun"/>
          <w:color w:val="000000"/>
          <w:shd w:val="clear" w:color="auto" w:fill="FFFFFF"/>
        </w:rPr>
        <w:t>Religious and independent (nonpublic) schools participating in the repository system must use this code to report students enrolled by parental choice. Reason for Beginning Enrollment Code 5654 is used to report HSE students who end their 0011 enrollment and transfer to an approved AHSEP program. All resident students enrolled in an approved AHSEP program must be reported by the district of residence.</w:t>
      </w:r>
      <w:r w:rsidR="00925B69">
        <w:rPr>
          <w:rStyle w:val="eop"/>
          <w:color w:val="D13438"/>
          <w:shd w:val="clear" w:color="auto" w:fill="FFFFFF"/>
        </w:rPr>
        <w:t> </w:t>
      </w:r>
      <w:r w:rsidRPr="000E16CD">
        <w:t>For these data elements, the following codes must be used. The codes are used at Level 2 of SIRS.</w:t>
      </w:r>
    </w:p>
    <w:p w14:paraId="16580FE3" w14:textId="395F4F6D" w:rsidR="00987EE4" w:rsidRDefault="00987EE4">
      <w:pPr>
        <w:rPr>
          <w:rFonts w:ascii="Arial" w:hAnsi="Arial" w:cs="Arial"/>
          <w:b/>
        </w:rPr>
      </w:pPr>
      <w:bookmarkStart w:id="700" w:name="_Toc335315444"/>
    </w:p>
    <w:p w14:paraId="036BAA84" w14:textId="33E5EA3E" w:rsidR="000374AA" w:rsidRPr="000E16CD" w:rsidRDefault="000374AA" w:rsidP="000374AA">
      <w:pPr>
        <w:jc w:val="center"/>
        <w:rPr>
          <w:rFonts w:ascii="Arial" w:hAnsi="Arial" w:cs="Arial"/>
          <w:b/>
        </w:rPr>
      </w:pPr>
      <w:r w:rsidRPr="000E16CD">
        <w:rPr>
          <w:rFonts w:ascii="Arial" w:hAnsi="Arial" w:cs="Arial"/>
          <w:b/>
        </w:rPr>
        <w:t>Reason for Beginning Enrollment</w:t>
      </w:r>
      <w:bookmarkEnd w:id="700"/>
    </w:p>
    <w:tbl>
      <w:tblPr>
        <w:tblStyle w:val="TableGrid"/>
        <w:tblW w:w="10080" w:type="dxa"/>
        <w:tblLayout w:type="fixed"/>
        <w:tblLook w:val="0020" w:firstRow="1" w:lastRow="0" w:firstColumn="0" w:lastColumn="0" w:noHBand="0" w:noVBand="0"/>
      </w:tblPr>
      <w:tblGrid>
        <w:gridCol w:w="900"/>
        <w:gridCol w:w="9180"/>
      </w:tblGrid>
      <w:tr w:rsidR="000374AA" w:rsidRPr="000E16CD" w14:paraId="67A3AA7C" w14:textId="77777777" w:rsidTr="008237CF">
        <w:trPr>
          <w:trHeight w:val="262"/>
          <w:tblHeader/>
        </w:trPr>
        <w:tc>
          <w:tcPr>
            <w:tcW w:w="900" w:type="dxa"/>
            <w:shd w:val="clear" w:color="auto" w:fill="D9D9D9" w:themeFill="background1" w:themeFillShade="D9"/>
          </w:tcPr>
          <w:p w14:paraId="54793509"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9180" w:type="dxa"/>
            <w:shd w:val="clear" w:color="auto" w:fill="D9D9D9" w:themeFill="background1" w:themeFillShade="D9"/>
          </w:tcPr>
          <w:p w14:paraId="48F4851E"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Reason</w:t>
            </w:r>
          </w:p>
        </w:tc>
      </w:tr>
      <w:tr w:rsidR="000374AA" w:rsidRPr="000E16CD" w14:paraId="1CBD5652" w14:textId="77777777" w:rsidTr="00DD1C3D">
        <w:trPr>
          <w:trHeight w:val="262"/>
        </w:trPr>
        <w:tc>
          <w:tcPr>
            <w:tcW w:w="900" w:type="dxa"/>
          </w:tcPr>
          <w:p w14:paraId="0CD0480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0011</w:t>
            </w:r>
          </w:p>
        </w:tc>
        <w:tc>
          <w:tcPr>
            <w:tcW w:w="9180" w:type="dxa"/>
          </w:tcPr>
          <w:p w14:paraId="2D687E2D"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building or grade</w:t>
            </w:r>
          </w:p>
        </w:tc>
      </w:tr>
      <w:tr w:rsidR="00853F46" w:rsidRPr="000E16CD" w14:paraId="07788BFD" w14:textId="77777777" w:rsidTr="00DD1C3D">
        <w:trPr>
          <w:trHeight w:val="262"/>
        </w:trPr>
        <w:tc>
          <w:tcPr>
            <w:tcW w:w="900" w:type="dxa"/>
          </w:tcPr>
          <w:p w14:paraId="6608EFE5" w14:textId="3F0F2189" w:rsidR="00853F46" w:rsidRPr="007F3B5B" w:rsidRDefault="00853F46" w:rsidP="00DD1C3D">
            <w:pPr>
              <w:jc w:val="center"/>
              <w:rPr>
                <w:rFonts w:ascii="Bookman Old Style" w:hAnsi="Bookman Old Style" w:cs="Arial"/>
                <w:snapToGrid w:val="0"/>
                <w:color w:val="000000"/>
                <w:sz w:val="22"/>
                <w:szCs w:val="22"/>
              </w:rPr>
            </w:pPr>
            <w:r w:rsidRPr="007F3B5B">
              <w:rPr>
                <w:rFonts w:ascii="Bookman Old Style" w:hAnsi="Bookman Old Style" w:cs="Arial"/>
                <w:snapToGrid w:val="0"/>
                <w:color w:val="000000"/>
                <w:sz w:val="22"/>
                <w:szCs w:val="22"/>
              </w:rPr>
              <w:t>0021</w:t>
            </w:r>
          </w:p>
        </w:tc>
        <w:tc>
          <w:tcPr>
            <w:tcW w:w="9180" w:type="dxa"/>
          </w:tcPr>
          <w:p w14:paraId="7FE8224B" w14:textId="43491BEB" w:rsidR="00853F46" w:rsidRPr="007F3B5B" w:rsidRDefault="00853F46" w:rsidP="00DD1C3D">
            <w:pPr>
              <w:rPr>
                <w:rFonts w:ascii="Bookman Old Style" w:hAnsi="Bookman Old Style" w:cs="Arial"/>
                <w:snapToGrid w:val="0"/>
                <w:color w:val="000000"/>
                <w:sz w:val="22"/>
                <w:szCs w:val="22"/>
              </w:rPr>
            </w:pPr>
            <w:r w:rsidRPr="007F3B5B">
              <w:rPr>
                <w:rFonts w:ascii="Bookman Old Style" w:hAnsi="Bookman Old Style" w:cs="Arial"/>
                <w:snapToGrid w:val="0"/>
                <w:color w:val="000000"/>
                <w:sz w:val="22"/>
                <w:szCs w:val="22"/>
              </w:rPr>
              <w:t>Over 21 enrollment</w:t>
            </w:r>
          </w:p>
        </w:tc>
      </w:tr>
      <w:tr w:rsidR="000374AA" w:rsidRPr="000E16CD" w14:paraId="5EB8AD3F" w14:textId="77777777" w:rsidTr="00DD1C3D">
        <w:trPr>
          <w:trHeight w:val="262"/>
        </w:trPr>
        <w:tc>
          <w:tcPr>
            <w:tcW w:w="900" w:type="dxa"/>
          </w:tcPr>
          <w:p w14:paraId="26A556B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0022</w:t>
            </w:r>
          </w:p>
        </w:tc>
        <w:tc>
          <w:tcPr>
            <w:tcW w:w="9180" w:type="dxa"/>
          </w:tcPr>
          <w:p w14:paraId="2FFB820B"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Foreign exchange student enrollment in building or grade </w:t>
            </w:r>
          </w:p>
        </w:tc>
      </w:tr>
      <w:tr w:rsidR="000374AA" w:rsidRPr="000E16CD" w14:paraId="0A456ACB" w14:textId="77777777" w:rsidTr="00DD1C3D">
        <w:trPr>
          <w:trHeight w:val="262"/>
        </w:trPr>
        <w:tc>
          <w:tcPr>
            <w:tcW w:w="900" w:type="dxa"/>
          </w:tcPr>
          <w:p w14:paraId="6DDB2E2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0033</w:t>
            </w:r>
          </w:p>
        </w:tc>
        <w:tc>
          <w:tcPr>
            <w:tcW w:w="9180" w:type="dxa"/>
          </w:tcPr>
          <w:p w14:paraId="0C85F645" w14:textId="77777777" w:rsidR="000374AA" w:rsidRPr="000E16CD" w:rsidRDefault="000374AA" w:rsidP="00DD1C3D">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Part-time students pursuing a HS diploma</w:t>
            </w:r>
          </w:p>
        </w:tc>
      </w:tr>
      <w:tr w:rsidR="000374AA" w:rsidRPr="000E16CD" w14:paraId="54B74466" w14:textId="77777777" w:rsidTr="00DD1C3D">
        <w:trPr>
          <w:trHeight w:val="262"/>
        </w:trPr>
        <w:tc>
          <w:tcPr>
            <w:tcW w:w="900" w:type="dxa"/>
          </w:tcPr>
          <w:p w14:paraId="241EAA4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0055</w:t>
            </w:r>
          </w:p>
        </w:tc>
        <w:tc>
          <w:tcPr>
            <w:tcW w:w="9180" w:type="dxa"/>
          </w:tcPr>
          <w:p w14:paraId="4777A9BB" w14:textId="77777777" w:rsidR="000374AA" w:rsidRPr="000E16CD" w:rsidRDefault="000374AA" w:rsidP="00DD1C3D">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Enrolled for instructional reporting only</w:t>
            </w:r>
          </w:p>
        </w:tc>
      </w:tr>
      <w:tr w:rsidR="000374AA" w:rsidRPr="000E16CD" w14:paraId="713AE980" w14:textId="77777777" w:rsidTr="00DD1C3D">
        <w:trPr>
          <w:trHeight w:val="262"/>
        </w:trPr>
        <w:tc>
          <w:tcPr>
            <w:tcW w:w="900" w:type="dxa"/>
          </w:tcPr>
          <w:p w14:paraId="15C7D24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4034</w:t>
            </w:r>
          </w:p>
        </w:tc>
        <w:tc>
          <w:tcPr>
            <w:tcW w:w="9180" w:type="dxa"/>
          </w:tcPr>
          <w:p w14:paraId="2DD9A8E2" w14:textId="77777777" w:rsidR="000374AA" w:rsidRPr="000E16CD" w:rsidRDefault="000374AA" w:rsidP="00DD1C3D">
            <w:pPr>
              <w:rPr>
                <w:rFonts w:ascii="Bookman Old Style" w:hAnsi="Bookman Old Style" w:cs="Arial"/>
                <w:snapToGrid w:val="0"/>
                <w:sz w:val="22"/>
                <w:szCs w:val="22"/>
              </w:rPr>
            </w:pPr>
            <w:r>
              <w:rPr>
                <w:rFonts w:ascii="Bookman Old Style" w:hAnsi="Bookman Old Style" w:cs="Arial"/>
                <w:snapToGrid w:val="0"/>
                <w:sz w:val="22"/>
                <w:szCs w:val="22"/>
              </w:rPr>
              <w:t xml:space="preserve"> </w:t>
            </w:r>
            <w:r w:rsidRPr="000E16CD">
              <w:rPr>
                <w:rFonts w:ascii="Bookman Old Style" w:hAnsi="Bookman Old Style" w:cs="Arial"/>
                <w:snapToGrid w:val="0"/>
                <w:sz w:val="22"/>
                <w:szCs w:val="22"/>
              </w:rPr>
              <w:t>Preschool-age students enrolled solely for determining eligibility for special</w:t>
            </w:r>
          </w:p>
          <w:p w14:paraId="1230B27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sz w:val="22"/>
                <w:szCs w:val="22"/>
              </w:rPr>
              <w:t>education services</w:t>
            </w:r>
          </w:p>
        </w:tc>
      </w:tr>
      <w:tr w:rsidR="000374AA" w:rsidRPr="000E16CD" w14:paraId="2EA2E1CC" w14:textId="77777777" w:rsidTr="00DD1C3D">
        <w:trPr>
          <w:trHeight w:val="262"/>
        </w:trPr>
        <w:tc>
          <w:tcPr>
            <w:tcW w:w="900" w:type="dxa"/>
          </w:tcPr>
          <w:p w14:paraId="7C1CB9C6" w14:textId="77777777" w:rsidR="000374AA" w:rsidRPr="000E16CD" w:rsidRDefault="000374AA" w:rsidP="00DD1C3D">
            <w:pPr>
              <w:jc w:val="center"/>
              <w:rPr>
                <w:rFonts w:ascii="Bookman Old Style" w:hAnsi="Bookman Old Style" w:cs="Arial"/>
                <w:snapToGrid w:val="0"/>
                <w:color w:val="000000"/>
                <w:sz w:val="22"/>
                <w:szCs w:val="22"/>
              </w:rPr>
            </w:pPr>
            <w:bookmarkStart w:id="701" w:name="_Hlk518898088"/>
            <w:r w:rsidRPr="000E16CD">
              <w:rPr>
                <w:rFonts w:ascii="Bookman Old Style" w:hAnsi="Bookman Old Style" w:cs="Arial"/>
                <w:snapToGrid w:val="0"/>
                <w:color w:val="000000"/>
                <w:sz w:val="22"/>
                <w:szCs w:val="22"/>
              </w:rPr>
              <w:t>5544</w:t>
            </w:r>
          </w:p>
        </w:tc>
        <w:tc>
          <w:tcPr>
            <w:tcW w:w="9180" w:type="dxa"/>
          </w:tcPr>
          <w:p w14:paraId="750FDEE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Transferred in under the </w:t>
            </w:r>
            <w:r w:rsidRPr="00E73803">
              <w:rPr>
                <w:rFonts w:ascii="Bookman Old Style" w:hAnsi="Bookman Old Style" w:cs="Arial"/>
                <w:snapToGrid w:val="0"/>
                <w:color w:val="000000"/>
                <w:sz w:val="22"/>
                <w:szCs w:val="22"/>
              </w:rPr>
              <w:t>ESEA</w:t>
            </w:r>
            <w:r w:rsidRPr="000E16CD">
              <w:rPr>
                <w:rFonts w:ascii="Bookman Old Style" w:hAnsi="Bookman Old Style" w:cs="Arial"/>
                <w:snapToGrid w:val="0"/>
                <w:color w:val="000000"/>
                <w:sz w:val="22"/>
                <w:szCs w:val="22"/>
              </w:rPr>
              <w:t xml:space="preserve"> Title I School in Improvement Status</w:t>
            </w:r>
          </w:p>
          <w:p w14:paraId="7CE66AFA" w14:textId="77777777" w:rsidR="000374AA" w:rsidRPr="000E16CD" w:rsidRDefault="000374AA" w:rsidP="00DD1C3D">
            <w:pPr>
              <w:rPr>
                <w:rFonts w:ascii="Bookman Old Style" w:hAnsi="Bookman Old Style" w:cs="Arial"/>
                <w:snapToGrid w:val="0"/>
                <w:color w:val="000000"/>
                <w:sz w:val="22"/>
                <w:szCs w:val="22"/>
              </w:rPr>
            </w:pPr>
          </w:p>
        </w:tc>
      </w:tr>
      <w:tr w:rsidR="000374AA" w:rsidRPr="000E16CD" w14:paraId="09B813C1" w14:textId="77777777" w:rsidTr="00DD1C3D">
        <w:trPr>
          <w:trHeight w:val="262"/>
        </w:trPr>
        <w:tc>
          <w:tcPr>
            <w:tcW w:w="900" w:type="dxa"/>
          </w:tcPr>
          <w:p w14:paraId="39BD1505"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5555</w:t>
            </w:r>
          </w:p>
        </w:tc>
        <w:tc>
          <w:tcPr>
            <w:tcW w:w="9180" w:type="dxa"/>
          </w:tcPr>
          <w:p w14:paraId="25DC265A"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Student enrolled for the purpose of recording a test score (walk-in)</w:t>
            </w:r>
          </w:p>
        </w:tc>
      </w:tr>
      <w:tr w:rsidR="000374AA" w:rsidRPr="000E16CD" w14:paraId="0975CCEF" w14:textId="77777777" w:rsidTr="00DD1C3D">
        <w:trPr>
          <w:trHeight w:val="262"/>
        </w:trPr>
        <w:tc>
          <w:tcPr>
            <w:tcW w:w="900" w:type="dxa"/>
          </w:tcPr>
          <w:p w14:paraId="75DA8A6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5654</w:t>
            </w:r>
          </w:p>
        </w:tc>
        <w:tc>
          <w:tcPr>
            <w:tcW w:w="9180" w:type="dxa"/>
          </w:tcPr>
          <w:p w14:paraId="5BFCB9E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a</w:t>
            </w:r>
            <w:r>
              <w:rPr>
                <w:rFonts w:ascii="Bookman Old Style" w:hAnsi="Bookman Old Style" w:cs="Arial"/>
                <w:snapToGrid w:val="0"/>
                <w:color w:val="000000"/>
                <w:sz w:val="22"/>
                <w:szCs w:val="22"/>
              </w:rPr>
              <w:t>n</w:t>
            </w:r>
            <w:r w:rsidRPr="000E16CD">
              <w:rPr>
                <w:rFonts w:ascii="Bookman Old Style" w:hAnsi="Bookman Old Style" w:cs="Arial"/>
                <w:snapToGrid w:val="0"/>
                <w:color w:val="000000"/>
                <w:sz w:val="22"/>
                <w:szCs w:val="22"/>
              </w:rPr>
              <w:t xml:space="preserve"> AHSEP program*</w:t>
            </w:r>
          </w:p>
        </w:tc>
      </w:tr>
      <w:tr w:rsidR="000374AA" w:rsidRPr="000E16CD" w14:paraId="34CF173B" w14:textId="77777777" w:rsidTr="00DD1C3D">
        <w:trPr>
          <w:trHeight w:val="262"/>
        </w:trPr>
        <w:tc>
          <w:tcPr>
            <w:tcW w:w="900" w:type="dxa"/>
          </w:tcPr>
          <w:p w14:paraId="0743AEC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5905</w:t>
            </w:r>
          </w:p>
        </w:tc>
        <w:tc>
          <w:tcPr>
            <w:tcW w:w="9180" w:type="dxa"/>
          </w:tcPr>
          <w:p w14:paraId="4A9442A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CSE or CPSE responsibility only  </w:t>
            </w:r>
          </w:p>
        </w:tc>
      </w:tr>
      <w:tr w:rsidR="000374AA" w:rsidRPr="000E16CD" w14:paraId="571E593B" w14:textId="77777777" w:rsidTr="00DD1C3D">
        <w:trPr>
          <w:trHeight w:val="262"/>
        </w:trPr>
        <w:tc>
          <w:tcPr>
            <w:tcW w:w="900" w:type="dxa"/>
          </w:tcPr>
          <w:p w14:paraId="07BAFC3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7000</w:t>
            </w:r>
          </w:p>
        </w:tc>
        <w:tc>
          <w:tcPr>
            <w:tcW w:w="9180" w:type="dxa"/>
          </w:tcPr>
          <w:p w14:paraId="2B6B86C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napToGrid w:val="0"/>
                <w:color w:val="000000"/>
                <w:sz w:val="22"/>
                <w:szCs w:val="22"/>
              </w:rPr>
              <w:t xml:space="preserve"> Transferred in under the </w:t>
            </w:r>
            <w:r w:rsidRPr="00E73803">
              <w:rPr>
                <w:rFonts w:ascii="Bookman Old Style" w:hAnsi="Bookman Old Style" w:cs="Arial"/>
                <w:snapToGrid w:val="0"/>
                <w:color w:val="000000"/>
                <w:sz w:val="22"/>
                <w:szCs w:val="22"/>
              </w:rPr>
              <w:t>ESEA</w:t>
            </w:r>
            <w:r w:rsidRPr="000E16CD">
              <w:rPr>
                <w:rFonts w:ascii="Bookman Old Style" w:hAnsi="Bookman Old Style" w:cs="Arial"/>
                <w:snapToGrid w:val="0"/>
                <w:color w:val="000000"/>
                <w:sz w:val="22"/>
                <w:szCs w:val="22"/>
              </w:rPr>
              <w:t xml:space="preserve"> Persistently Dangerous School</w:t>
            </w:r>
          </w:p>
        </w:tc>
      </w:tr>
      <w:tr w:rsidR="000374AA" w:rsidRPr="000E16CD" w14:paraId="7AA1CBD4" w14:textId="77777777" w:rsidTr="00DD1C3D">
        <w:trPr>
          <w:trHeight w:val="262"/>
        </w:trPr>
        <w:tc>
          <w:tcPr>
            <w:tcW w:w="900" w:type="dxa"/>
          </w:tcPr>
          <w:p w14:paraId="42521D93" w14:textId="77777777" w:rsidR="000374AA" w:rsidRPr="00B77072" w:rsidRDefault="000374AA" w:rsidP="00DD1C3D">
            <w:pPr>
              <w:jc w:val="center"/>
              <w:rPr>
                <w:rFonts w:ascii="Bookman Old Style" w:hAnsi="Bookman Old Style" w:cs="Arial"/>
                <w:snapToGrid w:val="0"/>
                <w:color w:val="000000"/>
                <w:sz w:val="22"/>
                <w:szCs w:val="22"/>
              </w:rPr>
            </w:pPr>
            <w:r w:rsidRPr="00B77072">
              <w:rPr>
                <w:rFonts w:ascii="Bookman Old Style" w:hAnsi="Bookman Old Style" w:cs="Arial"/>
                <w:snapToGrid w:val="0"/>
                <w:color w:val="000000"/>
                <w:sz w:val="22"/>
                <w:szCs w:val="22"/>
              </w:rPr>
              <w:t>7011</w:t>
            </w:r>
          </w:p>
        </w:tc>
        <w:tc>
          <w:tcPr>
            <w:tcW w:w="9180" w:type="dxa"/>
          </w:tcPr>
          <w:p w14:paraId="634574E1" w14:textId="77777777" w:rsidR="000374AA" w:rsidRPr="00B77072" w:rsidRDefault="000374AA" w:rsidP="00DD1C3D">
            <w:pPr>
              <w:rPr>
                <w:rFonts w:ascii="Bookman Old Style" w:hAnsi="Bookman Old Style" w:cs="Arial"/>
                <w:sz w:val="22"/>
                <w:szCs w:val="22"/>
              </w:rPr>
            </w:pPr>
            <w:r w:rsidRPr="00B77072">
              <w:rPr>
                <w:rFonts w:ascii="Bookman Old Style" w:hAnsi="Bookman Old Style" w:cs="Arial"/>
                <w:snapToGrid w:val="0"/>
                <w:color w:val="000000"/>
                <w:sz w:val="22"/>
                <w:szCs w:val="22"/>
              </w:rPr>
              <w:t xml:space="preserve"> Transferred in under the ESEA Victim of Serious Violent Incident</w:t>
            </w:r>
          </w:p>
        </w:tc>
      </w:tr>
      <w:tr w:rsidR="001C5A6A" w:rsidRPr="000E16CD" w14:paraId="75AF7197" w14:textId="77777777" w:rsidTr="00DD1C3D">
        <w:trPr>
          <w:trHeight w:val="262"/>
        </w:trPr>
        <w:tc>
          <w:tcPr>
            <w:tcW w:w="900" w:type="dxa"/>
          </w:tcPr>
          <w:p w14:paraId="15F17E48" w14:textId="77EA65EC" w:rsidR="001C5A6A" w:rsidRPr="00D82BFE" w:rsidRDefault="001C5A6A" w:rsidP="00DD1C3D">
            <w:pPr>
              <w:jc w:val="center"/>
              <w:rPr>
                <w:rFonts w:ascii="Bookman Old Style" w:hAnsi="Bookman Old Style" w:cs="Arial"/>
                <w:snapToGrid w:val="0"/>
                <w:color w:val="000000"/>
                <w:sz w:val="22"/>
                <w:szCs w:val="22"/>
              </w:rPr>
            </w:pPr>
            <w:r w:rsidRPr="00D82BFE">
              <w:rPr>
                <w:rFonts w:ascii="Bookman Old Style" w:hAnsi="Bookman Old Style" w:cs="Arial"/>
                <w:snapToGrid w:val="0"/>
                <w:color w:val="000000"/>
                <w:sz w:val="22"/>
                <w:szCs w:val="22"/>
              </w:rPr>
              <w:t>8250</w:t>
            </w:r>
          </w:p>
        </w:tc>
        <w:tc>
          <w:tcPr>
            <w:tcW w:w="9180" w:type="dxa"/>
          </w:tcPr>
          <w:p w14:paraId="6C86426E" w14:textId="1EC56B84" w:rsidR="001C5A6A" w:rsidRPr="00D82BFE" w:rsidRDefault="001C5A6A" w:rsidP="00DD1C3D">
            <w:pPr>
              <w:rPr>
                <w:rFonts w:ascii="Bookman Old Style" w:hAnsi="Bookman Old Style" w:cs="Arial"/>
                <w:snapToGrid w:val="0"/>
                <w:color w:val="000000"/>
                <w:sz w:val="22"/>
                <w:szCs w:val="22"/>
              </w:rPr>
            </w:pPr>
            <w:r w:rsidRPr="00D82BFE">
              <w:rPr>
                <w:rFonts w:ascii="Bookman Old Style" w:hAnsi="Bookman Old Style" w:cs="Arial"/>
                <w:snapToGrid w:val="0"/>
                <w:color w:val="000000"/>
                <w:sz w:val="22"/>
                <w:szCs w:val="22"/>
              </w:rPr>
              <w:t>HSE outcome reporting only</w:t>
            </w:r>
          </w:p>
        </w:tc>
      </w:tr>
      <w:tr w:rsidR="000374AA" w:rsidRPr="000E16CD" w14:paraId="7DB95394" w14:textId="77777777" w:rsidTr="00DD1C3D">
        <w:trPr>
          <w:trHeight w:val="262"/>
        </w:trPr>
        <w:tc>
          <w:tcPr>
            <w:tcW w:w="900" w:type="dxa"/>
          </w:tcPr>
          <w:p w14:paraId="2C157A0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8294</w:t>
            </w:r>
          </w:p>
        </w:tc>
        <w:tc>
          <w:tcPr>
            <w:tcW w:w="9180" w:type="dxa"/>
          </w:tcPr>
          <w:p w14:paraId="4EF73BAE" w14:textId="2E886EE6" w:rsidR="000374AA" w:rsidRPr="000E16CD" w:rsidRDefault="00EA4789" w:rsidP="00DD1C3D">
            <w:pPr>
              <w:rPr>
                <w:rFonts w:ascii="Bookman Old Style" w:hAnsi="Bookman Old Style" w:cs="Arial"/>
                <w:snapToGrid w:val="0"/>
                <w:color w:val="000000"/>
                <w:sz w:val="22"/>
                <w:szCs w:val="22"/>
              </w:rPr>
            </w:pPr>
            <w:r w:rsidRPr="00EA4789">
              <w:rPr>
                <w:rFonts w:ascii="Bookman Old Style" w:hAnsi="Bookman Old Style" w:cs="Arial"/>
                <w:snapToGrid w:val="0"/>
                <w:color w:val="000000"/>
                <w:sz w:val="22"/>
                <w:szCs w:val="22"/>
                <w:highlight w:val="yellow"/>
              </w:rPr>
              <w:t>Census only</w:t>
            </w:r>
          </w:p>
        </w:tc>
      </w:tr>
      <w:tr w:rsidR="00EA4789" w:rsidRPr="000E16CD" w14:paraId="085FC3C6" w14:textId="77777777" w:rsidTr="00DD1C3D">
        <w:trPr>
          <w:trHeight w:val="262"/>
        </w:trPr>
        <w:tc>
          <w:tcPr>
            <w:tcW w:w="900" w:type="dxa"/>
          </w:tcPr>
          <w:p w14:paraId="40A93341" w14:textId="613814A2" w:rsidR="00EA4789" w:rsidRPr="000E16CD" w:rsidRDefault="00FE3927" w:rsidP="00DD1C3D">
            <w:pPr>
              <w:jc w:val="cente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8300</w:t>
            </w:r>
          </w:p>
        </w:tc>
        <w:tc>
          <w:tcPr>
            <w:tcW w:w="9180" w:type="dxa"/>
          </w:tcPr>
          <w:p w14:paraId="362018AF" w14:textId="22FCAED9" w:rsidR="00EA4789" w:rsidRPr="00EA4789" w:rsidRDefault="00947E3A" w:rsidP="00DD1C3D">
            <w:pPr>
              <w:rPr>
                <w:rFonts w:ascii="Bookman Old Style" w:hAnsi="Bookman Old Style" w:cs="Arial"/>
                <w:snapToGrid w:val="0"/>
                <w:color w:val="000000"/>
                <w:sz w:val="22"/>
                <w:szCs w:val="22"/>
                <w:highlight w:val="yellow"/>
              </w:rPr>
            </w:pPr>
            <w:r>
              <w:rPr>
                <w:rFonts w:ascii="Bookman Old Style" w:hAnsi="Bookman Old Style" w:cs="Arial"/>
                <w:snapToGrid w:val="0"/>
                <w:color w:val="000000"/>
                <w:sz w:val="22"/>
                <w:szCs w:val="22"/>
                <w:highlight w:val="yellow"/>
              </w:rPr>
              <w:t>Compulsory age student, not attending, no documentation</w:t>
            </w:r>
          </w:p>
        </w:tc>
      </w:tr>
    </w:tbl>
    <w:bookmarkEnd w:id="701"/>
    <w:p w14:paraId="49C85F02" w14:textId="6526268E" w:rsidR="000374AA" w:rsidRPr="00FF5567" w:rsidRDefault="000374AA" w:rsidP="000374AA">
      <w:pPr>
        <w:pStyle w:val="Body"/>
        <w:spacing w:before="0"/>
        <w:ind w:firstLine="0"/>
        <w:rPr>
          <w:sz w:val="20"/>
        </w:rPr>
      </w:pPr>
      <w:r w:rsidRPr="000E16CD">
        <w:rPr>
          <w:sz w:val="22"/>
          <w:szCs w:val="22"/>
        </w:rPr>
        <w:t>*</w:t>
      </w:r>
      <w:r w:rsidRPr="00FF5567">
        <w:rPr>
          <w:sz w:val="20"/>
        </w:rPr>
        <w:t xml:space="preserve">See </w:t>
      </w:r>
      <w:hyperlink r:id="rId122" w:history="1">
        <w:r w:rsidR="00733C7E">
          <w:rPr>
            <w:rStyle w:val="Hyperlink"/>
            <w:rFonts w:cs="Arial"/>
            <w:sz w:val="20"/>
          </w:rPr>
          <w:t>list of approved AHSEP programs</w:t>
        </w:r>
      </w:hyperlink>
      <w:r w:rsidRPr="00FF5567">
        <w:rPr>
          <w:sz w:val="20"/>
        </w:rPr>
        <w:t>.</w:t>
      </w:r>
    </w:p>
    <w:p w14:paraId="109CE6D6" w14:textId="4C782429" w:rsidR="00853F46" w:rsidRDefault="00853F46" w:rsidP="00FB7541">
      <w:pPr>
        <w:pStyle w:val="Body"/>
        <w:numPr>
          <w:ilvl w:val="0"/>
          <w:numId w:val="40"/>
        </w:numPr>
        <w:tabs>
          <w:tab w:val="num" w:pos="1440"/>
        </w:tabs>
        <w:ind w:left="720"/>
      </w:pPr>
      <w:r w:rsidRPr="000E16CD">
        <w:rPr>
          <w:b/>
          <w:bCs/>
          <w:i/>
          <w:iCs/>
        </w:rPr>
        <w:t>Code 0011 — Enrollment in building or grade:</w:t>
      </w:r>
      <w:r w:rsidRPr="000E16CD">
        <w:rPr>
          <w:b/>
        </w:rPr>
        <w:t xml:space="preserve"> </w:t>
      </w:r>
      <w:r w:rsidRPr="000E16CD">
        <w:t xml:space="preserve">This code is used by public schools, </w:t>
      </w:r>
      <w:r>
        <w:t>religious and independent (nonpublic)</w:t>
      </w:r>
      <w:r w:rsidRPr="000E16CD">
        <w:t xml:space="preserve"> schools, charter schools, child-care institutions with affiliated schools, State agencies with educational programs, the New York State School for the Blind, and the New York State School for the Deaf when a student enrolls in a building or grade (for any grade level except </w:t>
      </w:r>
      <w:r w:rsidRPr="003E69EC">
        <w:t>GED)</w:t>
      </w:r>
      <w:r w:rsidRPr="003465EE">
        <w:t>.</w:t>
      </w:r>
      <w:r w:rsidRPr="000E16CD">
        <w:t xml:space="preserve"> Use this code to report enrollment of any student for whom the school/district has accountability responsibility under the State accountability system when the student did not transfer in under </w:t>
      </w:r>
      <w:r w:rsidRPr="004771DE">
        <w:t>an ESEA Title</w:t>
      </w:r>
      <w:r w:rsidRPr="000E16CD">
        <w:t xml:space="preserve"> I transfer option. Also use this code to report students enrolled by parental choice in a </w:t>
      </w:r>
      <w:r>
        <w:t>religious and independent (nonpublic)</w:t>
      </w:r>
      <w:r w:rsidRPr="000E16CD">
        <w:t xml:space="preserve"> school that is participating in SIRS.</w:t>
      </w:r>
    </w:p>
    <w:p w14:paraId="15150E5D" w14:textId="6FC7C39D" w:rsidR="00853F46" w:rsidRPr="00A25BA3" w:rsidRDefault="00853F46" w:rsidP="00FB7541">
      <w:pPr>
        <w:pStyle w:val="Body"/>
        <w:numPr>
          <w:ilvl w:val="0"/>
          <w:numId w:val="40"/>
        </w:numPr>
        <w:tabs>
          <w:tab w:val="num" w:pos="1440"/>
        </w:tabs>
        <w:ind w:left="720"/>
      </w:pPr>
      <w:r w:rsidRPr="00A25BA3">
        <w:rPr>
          <w:b/>
          <w:bCs/>
          <w:i/>
          <w:iCs/>
        </w:rPr>
        <w:t>Code 0021 — Over 21 enrollment:</w:t>
      </w:r>
      <w:r w:rsidRPr="00A25BA3">
        <w:rPr>
          <w:b/>
        </w:rPr>
        <w:t xml:space="preserve"> </w:t>
      </w:r>
      <w:r w:rsidRPr="00A25BA3">
        <w:t xml:space="preserve">This code should be used to report any student who turned 21 in the previous school year and who is returning to school for either compensatory or recovery educational services. </w:t>
      </w:r>
      <w:r w:rsidR="00DB1D4D" w:rsidRPr="00A25BA3">
        <w:t>This code can be reported by any LEA providing instruction to this population of students and should be the only entry enrollment used for these students.</w:t>
      </w:r>
      <w:r w:rsidRPr="00A25BA3">
        <w:t xml:space="preserve"> </w:t>
      </w:r>
    </w:p>
    <w:p w14:paraId="20C0A8D0" w14:textId="7DBA4630" w:rsidR="000374AA" w:rsidRPr="000E16CD" w:rsidRDefault="000374AA" w:rsidP="00FB7541">
      <w:pPr>
        <w:pStyle w:val="Body"/>
        <w:numPr>
          <w:ilvl w:val="0"/>
          <w:numId w:val="40"/>
        </w:numPr>
        <w:tabs>
          <w:tab w:val="num" w:pos="1440"/>
        </w:tabs>
        <w:ind w:left="720"/>
        <w:rPr>
          <w:snapToGrid w:val="0"/>
        </w:rPr>
      </w:pPr>
      <w:r w:rsidRPr="00A25BA3">
        <w:rPr>
          <w:b/>
          <w:i/>
          <w:snapToGrid w:val="0"/>
        </w:rPr>
        <w:t>Code 0022 — Foreign exchange student enrollment</w:t>
      </w:r>
      <w:r w:rsidRPr="000E16CD">
        <w:rPr>
          <w:b/>
          <w:i/>
          <w:snapToGrid w:val="0"/>
        </w:rPr>
        <w:t xml:space="preserve"> in building or grade: </w:t>
      </w:r>
      <w:r w:rsidRPr="000E16CD">
        <w:rPr>
          <w:snapToGrid w:val="0"/>
        </w:rPr>
        <w:t>This code is only used when a foreign exchange student enrolls in a building or grade.</w:t>
      </w:r>
    </w:p>
    <w:p w14:paraId="1A190982" w14:textId="77777777" w:rsidR="000374AA" w:rsidRPr="000E16CD" w:rsidRDefault="000374AA" w:rsidP="00FB7541">
      <w:pPr>
        <w:pStyle w:val="Body"/>
        <w:numPr>
          <w:ilvl w:val="0"/>
          <w:numId w:val="40"/>
        </w:numPr>
        <w:tabs>
          <w:tab w:val="num" w:pos="1440"/>
        </w:tabs>
        <w:ind w:left="720"/>
        <w:rPr>
          <w:rFonts w:cs="Arial"/>
          <w:snapToGrid w:val="0"/>
          <w:szCs w:val="24"/>
        </w:rPr>
      </w:pPr>
      <w:r w:rsidRPr="000E16CD">
        <w:rPr>
          <w:rFonts w:cs="Arial"/>
          <w:b/>
          <w:i/>
          <w:szCs w:val="24"/>
        </w:rPr>
        <w:lastRenderedPageBreak/>
        <w:t>Code 0033 — Part-time students pursuing a HS diploma:</w:t>
      </w:r>
      <w:r w:rsidRPr="000E16CD">
        <w:rPr>
          <w:rFonts w:cs="Arial"/>
          <w:szCs w:val="24"/>
        </w:rPr>
        <w:t xml:space="preserve"> </w:t>
      </w:r>
      <w:r w:rsidRPr="000E16CD">
        <w:rPr>
          <w:rFonts w:cs="Arial"/>
        </w:rPr>
        <w:t>This code is used when a</w:t>
      </w:r>
      <w:r w:rsidRPr="000E16CD">
        <w:rPr>
          <w:rFonts w:cs="Arial"/>
          <w:color w:val="000000"/>
        </w:rPr>
        <w:t xml:space="preserve"> part-</w:t>
      </w:r>
      <w:r w:rsidRPr="000E16CD">
        <w:rPr>
          <w:rFonts w:cs="Arial"/>
          <w:color w:val="000000"/>
          <w:szCs w:val="24"/>
        </w:rPr>
        <w:t>time student is enrolled in a school for instructio</w:t>
      </w:r>
      <w:r w:rsidRPr="000E16CD">
        <w:rPr>
          <w:rFonts w:cs="Arial"/>
          <w:color w:val="000000"/>
        </w:rPr>
        <w:t>n in accordance with Education L</w:t>
      </w:r>
      <w:r w:rsidRPr="000E16CD">
        <w:rPr>
          <w:rFonts w:cs="Arial"/>
          <w:color w:val="000000"/>
          <w:szCs w:val="24"/>
        </w:rPr>
        <w:t>aws 3204 and 3206 for not less than 4 hours per week and not more than 8 hours per week. Use this code only if the student is not on the day register of any school. Students who were enrolled with a 0011 and will be ending their enrollment to pursue a high school diploma on a part-time basis and will be reported with a 0033 must have their 0011enrollment record ended with an appropriate dropout code such as 340 — Left school: first-time dropout.</w:t>
      </w:r>
    </w:p>
    <w:p w14:paraId="4A2B2307" w14:textId="77777777" w:rsidR="007575C8" w:rsidRDefault="007575C8" w:rsidP="00FB7541">
      <w:pPr>
        <w:pStyle w:val="Body"/>
        <w:numPr>
          <w:ilvl w:val="0"/>
          <w:numId w:val="40"/>
        </w:numPr>
        <w:tabs>
          <w:tab w:val="num" w:pos="1440"/>
        </w:tabs>
        <w:ind w:left="720"/>
      </w:pPr>
      <w:r w:rsidRPr="000E16CD">
        <w:rPr>
          <w:b/>
          <w:i/>
          <w:snapToGrid w:val="0"/>
        </w:rPr>
        <w:t>Code 0055 —</w:t>
      </w:r>
      <w:r w:rsidRPr="000E16CD">
        <w:rPr>
          <w:i/>
        </w:rPr>
        <w:t xml:space="preserve"> </w:t>
      </w:r>
      <w:r w:rsidRPr="000E16CD">
        <w:rPr>
          <w:b/>
          <w:i/>
        </w:rPr>
        <w:t>Enrolled for instructional reporting only:</w:t>
      </w:r>
      <w:r w:rsidRPr="000E16CD">
        <w:rPr>
          <w:i/>
        </w:rPr>
        <w:t xml:space="preserve"> </w:t>
      </w:r>
      <w:r w:rsidRPr="000E16CD">
        <w:t>This code is used when the reporting entity does not have school/district accountability or CSE responsibility for the student (i.e., BOCES).</w:t>
      </w:r>
    </w:p>
    <w:p w14:paraId="351F911D" w14:textId="722D6716" w:rsidR="001A2897" w:rsidRPr="000E16CD" w:rsidRDefault="001A2897" w:rsidP="00FB7541">
      <w:pPr>
        <w:pStyle w:val="Body"/>
        <w:numPr>
          <w:ilvl w:val="0"/>
          <w:numId w:val="40"/>
        </w:numPr>
        <w:tabs>
          <w:tab w:val="num" w:pos="1440"/>
        </w:tabs>
        <w:ind w:left="720"/>
        <w:rPr>
          <w:rFonts w:cs="Arial"/>
        </w:rPr>
      </w:pPr>
      <w:r w:rsidRPr="000E16CD">
        <w:rPr>
          <w:rFonts w:cs="Arial"/>
          <w:b/>
          <w:i/>
          <w:snapToGrid w:val="0"/>
        </w:rPr>
        <w:t>Code 4034 — Preschool-age students enrolled solely for determining eligibility for special education services:</w:t>
      </w:r>
      <w:r w:rsidRPr="000E16CD">
        <w:rPr>
          <w:rFonts w:cs="Arial"/>
          <w:snapToGrid w:val="0"/>
        </w:rPr>
        <w:t xml:space="preserve"> This code is used for preschool-age students </w:t>
      </w:r>
      <w:r w:rsidRPr="000E16CD">
        <w:t xml:space="preserve">who are referred to the CPSE or CSE for an initial evaluation to determine eligibility for </w:t>
      </w:r>
      <w:r>
        <w:t>special education</w:t>
      </w:r>
      <w:r w:rsidRPr="000E16CD">
        <w:t xml:space="preserve"> services. </w:t>
      </w:r>
      <w:r w:rsidRPr="000E16CD">
        <w:rPr>
          <w:rFonts w:cs="Arial"/>
          <w:snapToGrid w:val="0"/>
        </w:rPr>
        <w:t xml:space="preserve">Students with this </w:t>
      </w:r>
      <w:r w:rsidRPr="007F0185">
        <w:rPr>
          <w:rFonts w:cs="Arial"/>
          <w:snapToGrid w:val="0"/>
        </w:rPr>
        <w:t>Reason for Beginning Enrollment Code can only have a Reason for Ending Enrollment Code</w:t>
      </w:r>
      <w:r w:rsidRPr="000E16CD">
        <w:rPr>
          <w:rFonts w:cs="Arial"/>
          <w:snapToGrid w:val="0"/>
        </w:rPr>
        <w:t xml:space="preserve"> 140 — </w:t>
      </w:r>
      <w:r w:rsidRPr="000E16CD">
        <w:rPr>
          <w:rFonts w:cs="Arial"/>
          <w:i/>
          <w:snapToGrid w:val="0"/>
        </w:rPr>
        <w:t>Special education eligibility status determined, or determination process stopped for any reason</w:t>
      </w:r>
      <w:r w:rsidRPr="000E16CD">
        <w:rPr>
          <w:rFonts w:cs="Arial"/>
          <w:snapToGrid w:val="0"/>
        </w:rPr>
        <w:t>. This code is only required to be submitted by s</w:t>
      </w:r>
      <w:r w:rsidRPr="000E16CD">
        <w:rPr>
          <w:rFonts w:cs="Arial"/>
        </w:rPr>
        <w:t xml:space="preserve">chool districts that are scheduled to submit data to the State on the timely evaluation of preschool children for </w:t>
      </w:r>
      <w:r>
        <w:rPr>
          <w:rFonts w:cs="Arial"/>
        </w:rPr>
        <w:t>special education</w:t>
      </w:r>
      <w:r w:rsidRPr="000E16CD">
        <w:rPr>
          <w:rFonts w:cs="Arial"/>
        </w:rPr>
        <w:t xml:space="preserve"> eligibility determination or the timely transition of children from Early Intervention to preschool special education (SPP Indicators 11 and 12). See the </w:t>
      </w:r>
      <w:hyperlink r:id="rId123" w:history="1">
        <w:r w:rsidRPr="00814D23">
          <w:rPr>
            <w:rStyle w:val="Hyperlink"/>
            <w:rFonts w:cs="Arial"/>
          </w:rPr>
          <w:t>schedule of the years for which school districts are required to report data for these indicators</w:t>
        </w:r>
      </w:hyperlink>
      <w:r w:rsidRPr="000E16CD">
        <w:rPr>
          <w:rFonts w:cs="Arial"/>
        </w:rPr>
        <w:t xml:space="preserve"> </w:t>
      </w:r>
      <w:r>
        <w:rPr>
          <w:rFonts w:cs="Arial"/>
        </w:rPr>
        <w:t>for further information</w:t>
      </w:r>
      <w:r w:rsidRPr="000E16CD">
        <w:rPr>
          <w:rFonts w:cs="Arial"/>
        </w:rPr>
        <w:t>. If the district is required to report Special Education Events for a new referral on the same student, this code may be submitted again in the same or a subsequent year.</w:t>
      </w:r>
    </w:p>
    <w:p w14:paraId="1F87AC12" w14:textId="64EA2831" w:rsidR="000374AA" w:rsidRPr="000E16CD" w:rsidRDefault="000374AA" w:rsidP="00FB7541">
      <w:pPr>
        <w:pStyle w:val="Body"/>
        <w:numPr>
          <w:ilvl w:val="0"/>
          <w:numId w:val="40"/>
        </w:numPr>
        <w:tabs>
          <w:tab w:val="num" w:pos="1440"/>
        </w:tabs>
        <w:ind w:left="720"/>
      </w:pPr>
      <w:r w:rsidRPr="000E16CD">
        <w:rPr>
          <w:b/>
          <w:i/>
          <w:iCs/>
        </w:rPr>
        <w:t xml:space="preserve">Code 5544 — </w:t>
      </w:r>
      <w:r w:rsidRPr="000E16CD">
        <w:rPr>
          <w:b/>
          <w:bCs/>
          <w:i/>
          <w:iCs/>
        </w:rPr>
        <w:t xml:space="preserve">Transferred in under the </w:t>
      </w:r>
      <w:r>
        <w:rPr>
          <w:b/>
          <w:bCs/>
          <w:i/>
          <w:iCs/>
        </w:rPr>
        <w:t>ESEA</w:t>
      </w:r>
      <w:r w:rsidRPr="000E16CD">
        <w:rPr>
          <w:b/>
          <w:bCs/>
          <w:i/>
          <w:iCs/>
        </w:rPr>
        <w:t xml:space="preserve"> Title I School in Improvement Status</w:t>
      </w:r>
      <w:r w:rsidRPr="000E16CD">
        <w:rPr>
          <w:b/>
          <w:i/>
          <w:iCs/>
        </w:rPr>
        <w:t>:</w:t>
      </w:r>
      <w:r w:rsidRPr="000E16CD">
        <w:rPr>
          <w:b/>
          <w:iCs/>
        </w:rPr>
        <w:t xml:space="preserve"> </w:t>
      </w:r>
      <w:r w:rsidRPr="000E16CD">
        <w:rPr>
          <w:iCs/>
        </w:rPr>
        <w:t>This code is used when a student transfers into a school under the public</w:t>
      </w:r>
      <w:r>
        <w:rPr>
          <w:iCs/>
        </w:rPr>
        <w:t xml:space="preserve"> </w:t>
      </w:r>
      <w:r w:rsidRPr="000E16CD">
        <w:rPr>
          <w:iCs/>
        </w:rPr>
        <w:t>school choice option for students in Title I schools in improvement status. If the student remains in this school because he or she continues to choose this option, use this enrollment code for the student. If the student’s residence changes such that this school becomes the student’s school of location, continue using Code 5544 for the remainder of the school year. For subsequent school years, discontinue using Code 5544 and use the most appropriate enrollment code for the student (i.e., 0011, etc.).</w:t>
      </w:r>
    </w:p>
    <w:p w14:paraId="32E0F19A" w14:textId="0A8FD24C" w:rsidR="000374AA" w:rsidRPr="00340148" w:rsidRDefault="000374AA" w:rsidP="00FB7541">
      <w:pPr>
        <w:pStyle w:val="Body"/>
        <w:numPr>
          <w:ilvl w:val="0"/>
          <w:numId w:val="40"/>
        </w:numPr>
        <w:tabs>
          <w:tab w:val="num" w:pos="1440"/>
        </w:tabs>
        <w:ind w:left="720"/>
      </w:pPr>
      <w:r w:rsidRPr="00340148">
        <w:rPr>
          <w:b/>
          <w:i/>
          <w:snapToGrid w:val="0"/>
        </w:rPr>
        <w:t>Code 5555 — Student enrolled for the purpose of recording a test score (walk-in):</w:t>
      </w:r>
      <w:r w:rsidRPr="00340148">
        <w:rPr>
          <w:snapToGrid w:val="0"/>
        </w:rPr>
        <w:t xml:space="preserve">  This code is only used when a student enrolls for the sole purpose of taking an assessment and recording a test score. This Reason for Beginning Enrollment Code requires an </w:t>
      </w:r>
      <w:r w:rsidRPr="00340148">
        <w:rPr>
          <w:bCs/>
        </w:rPr>
        <w:t>Enrollment Exit Date and a Reason for Ending Enrollment Code</w:t>
      </w:r>
      <w:r w:rsidRPr="00340148">
        <w:rPr>
          <w:snapToGrid w:val="0"/>
        </w:rPr>
        <w:t xml:space="preserve">. </w:t>
      </w:r>
      <w:r w:rsidRPr="00340148">
        <w:t>This code must not be used for home</w:t>
      </w:r>
      <w:r w:rsidR="007177C9">
        <w:t xml:space="preserve"> </w:t>
      </w:r>
      <w:r w:rsidRPr="00340148">
        <w:t>school</w:t>
      </w:r>
      <w:r w:rsidR="007177C9">
        <w:t>ing</w:t>
      </w:r>
      <w:r w:rsidRPr="00340148">
        <w:t xml:space="preserve"> or parentally placed non-participating </w:t>
      </w:r>
      <w:r w:rsidR="0017753A">
        <w:t>r</w:t>
      </w:r>
      <w:r w:rsidR="00E36AAE">
        <w:t xml:space="preserve">eligious </w:t>
      </w:r>
      <w:r w:rsidR="0017753A">
        <w:t>or</w:t>
      </w:r>
      <w:r w:rsidR="00E36AAE">
        <w:t xml:space="preserve"> independent</w:t>
      </w:r>
      <w:r w:rsidR="00877F92">
        <w:t xml:space="preserve"> (nonpublic)</w:t>
      </w:r>
      <w:r w:rsidRPr="00340148">
        <w:t xml:space="preserve"> school students.</w:t>
      </w:r>
    </w:p>
    <w:p w14:paraId="7AA16A39" w14:textId="77777777" w:rsidR="000374AA" w:rsidRPr="000E16CD" w:rsidRDefault="000374AA" w:rsidP="00FB7541">
      <w:pPr>
        <w:pStyle w:val="Body"/>
        <w:numPr>
          <w:ilvl w:val="0"/>
          <w:numId w:val="40"/>
        </w:numPr>
        <w:tabs>
          <w:tab w:val="num" w:pos="1440"/>
        </w:tabs>
        <w:ind w:left="720"/>
      </w:pPr>
      <w:r w:rsidRPr="008C6991">
        <w:rPr>
          <w:b/>
          <w:i/>
        </w:rPr>
        <w:t>Code 5654 — Enrollment in an AHSEP program:</w:t>
      </w:r>
      <w:r w:rsidRPr="008C6991">
        <w:rPr>
          <w:b/>
        </w:rPr>
        <w:t xml:space="preserve"> </w:t>
      </w:r>
      <w:r w:rsidRPr="000E16CD">
        <w:t xml:space="preserve">This code is used when a student enrolls in an approved Alternative High School Equivalency Preparation (AHSEP) program as defined in Commissioner’s Regulations, Part 100.7(h), whether or not that program is provided in the school the student was attending before he or she </w:t>
      </w:r>
      <w:r w:rsidRPr="000E16CD">
        <w:lastRenderedPageBreak/>
        <w:t xml:space="preserve">transferred. Documentation must include a written statement, indicating the date of enrollment and the name and location of the program service provider. </w:t>
      </w:r>
    </w:p>
    <w:p w14:paraId="7F90A16A" w14:textId="013D9E6B" w:rsidR="007575C8" w:rsidRDefault="007575C8" w:rsidP="00FB7541">
      <w:pPr>
        <w:pStyle w:val="Body"/>
        <w:numPr>
          <w:ilvl w:val="0"/>
          <w:numId w:val="40"/>
        </w:numPr>
        <w:tabs>
          <w:tab w:val="num" w:pos="1440"/>
        </w:tabs>
        <w:ind w:left="720"/>
        <w:rPr>
          <w:snapToGrid w:val="0"/>
          <w:color w:val="000000"/>
        </w:rPr>
      </w:pPr>
      <w:r w:rsidRPr="000E16CD">
        <w:rPr>
          <w:b/>
          <w:i/>
          <w:snapToGrid w:val="0"/>
          <w:color w:val="000000"/>
        </w:rPr>
        <w:t xml:space="preserve">Code 5905 —CSE or CPSE responsibility only: </w:t>
      </w:r>
      <w:r w:rsidRPr="000E16CD">
        <w:rPr>
          <w:snapToGrid w:val="0"/>
          <w:color w:val="000000"/>
        </w:rPr>
        <w:t xml:space="preserve">This code is used only by school districts to report students who have been classified as students with disabilities or have been referred to the Committee on Special Education (CSE) for determination of eligibility for </w:t>
      </w:r>
      <w:r>
        <w:rPr>
          <w:snapToGrid w:val="0"/>
          <w:color w:val="000000"/>
        </w:rPr>
        <w:t>special education</w:t>
      </w:r>
      <w:r w:rsidRPr="000E16CD">
        <w:rPr>
          <w:snapToGrid w:val="0"/>
          <w:color w:val="000000"/>
        </w:rPr>
        <w:t xml:space="preserve"> services. This includes students placed by parental choice in a </w:t>
      </w:r>
      <w:r>
        <w:rPr>
          <w:snapToGrid w:val="0"/>
          <w:color w:val="000000"/>
        </w:rPr>
        <w:t>religious or independent (nonpublic)</w:t>
      </w:r>
      <w:r w:rsidRPr="000E16CD">
        <w:rPr>
          <w:snapToGrid w:val="0"/>
          <w:color w:val="000000"/>
        </w:rPr>
        <w:t xml:space="preserve"> elementary, middle</w:t>
      </w:r>
      <w:r>
        <w:rPr>
          <w:snapToGrid w:val="0"/>
          <w:color w:val="000000"/>
        </w:rPr>
        <w:t>,</w:t>
      </w:r>
      <w:r w:rsidRPr="000E16CD">
        <w:rPr>
          <w:snapToGrid w:val="0"/>
          <w:color w:val="000000"/>
        </w:rPr>
        <w:t xml:space="preserve"> or secondary school</w:t>
      </w:r>
      <w:r>
        <w:rPr>
          <w:snapToGrid w:val="0"/>
          <w:color w:val="000000"/>
        </w:rPr>
        <w:t>;</w:t>
      </w:r>
      <w:r w:rsidRPr="000E16CD">
        <w:rPr>
          <w:snapToGrid w:val="0"/>
          <w:color w:val="000000"/>
        </w:rPr>
        <w:t xml:space="preserve"> a charter school</w:t>
      </w:r>
      <w:r>
        <w:rPr>
          <w:snapToGrid w:val="0"/>
          <w:color w:val="000000"/>
        </w:rPr>
        <w:t>;</w:t>
      </w:r>
      <w:r w:rsidRPr="000E16CD">
        <w:rPr>
          <w:snapToGrid w:val="0"/>
          <w:color w:val="000000"/>
        </w:rPr>
        <w:t xml:space="preserve"> or a public school district other than the district of residence</w:t>
      </w:r>
      <w:r>
        <w:rPr>
          <w:snapToGrid w:val="0"/>
          <w:color w:val="000000"/>
        </w:rPr>
        <w:t>;</w:t>
      </w:r>
      <w:r w:rsidRPr="000E16CD">
        <w:rPr>
          <w:snapToGrid w:val="0"/>
          <w:color w:val="000000"/>
        </w:rPr>
        <w:t xml:space="preserve"> or enrolled by court order in an out-of-state facility. This code is also used for home</w:t>
      </w:r>
      <w:r w:rsidR="007177C9">
        <w:rPr>
          <w:snapToGrid w:val="0"/>
          <w:color w:val="000000"/>
        </w:rPr>
        <w:t xml:space="preserve"> </w:t>
      </w:r>
      <w:r w:rsidRPr="000E16CD">
        <w:rPr>
          <w:snapToGrid w:val="0"/>
          <w:color w:val="000000"/>
        </w:rPr>
        <w:t xml:space="preserve">schooled students to report </w:t>
      </w:r>
      <w:r>
        <w:rPr>
          <w:snapToGrid w:val="0"/>
          <w:color w:val="000000"/>
        </w:rPr>
        <w:t>special education</w:t>
      </w:r>
      <w:r w:rsidRPr="000E16CD">
        <w:rPr>
          <w:snapToGrid w:val="0"/>
          <w:color w:val="000000"/>
        </w:rPr>
        <w:t xml:space="preserve"> records. It is also used for </w:t>
      </w:r>
      <w:r>
        <w:t>K</w:t>
      </w:r>
      <w:r w:rsidRPr="000E16CD">
        <w:t xml:space="preserve">indergarten-age students who are not enrolled in a district school but are receiving </w:t>
      </w:r>
      <w:r>
        <w:t>special education</w:t>
      </w:r>
      <w:r w:rsidRPr="000E16CD">
        <w:t xml:space="preserve"> services as school-age students either at home or in an early childhood or other setting</w:t>
      </w:r>
      <w:r w:rsidRPr="000E16CD">
        <w:rPr>
          <w:snapToGrid w:val="0"/>
          <w:color w:val="000000"/>
        </w:rPr>
        <w:t xml:space="preserve">.  This code is used by the LEA with CSE responsibility </w:t>
      </w:r>
      <w:r w:rsidRPr="000E16CD">
        <w:rPr>
          <w:i/>
          <w:snapToGrid w:val="0"/>
          <w:color w:val="000000"/>
        </w:rPr>
        <w:t>only when</w:t>
      </w:r>
      <w:r w:rsidRPr="000E16CD">
        <w:rPr>
          <w:snapToGrid w:val="0"/>
          <w:color w:val="000000"/>
        </w:rPr>
        <w:t xml:space="preserve"> the LEA does not provide general instruction and does not have accountability responsibility under the State accountability system. The only time this code is used for preschool children with disabilities is when parents place their child in a Pre-K or UPK program </w:t>
      </w:r>
      <w:r>
        <w:rPr>
          <w:snapToGrid w:val="0"/>
          <w:color w:val="000000"/>
        </w:rPr>
        <w:t>that</w:t>
      </w:r>
      <w:r w:rsidRPr="000E16CD">
        <w:rPr>
          <w:snapToGrid w:val="0"/>
          <w:color w:val="000000"/>
        </w:rPr>
        <w:t xml:space="preserve"> is not operated by their district of residence.</w:t>
      </w:r>
    </w:p>
    <w:p w14:paraId="2C71EFEE" w14:textId="103B3D57" w:rsidR="000374AA" w:rsidRPr="000E16CD" w:rsidRDefault="000374AA" w:rsidP="00FB7541">
      <w:pPr>
        <w:pStyle w:val="Body"/>
        <w:numPr>
          <w:ilvl w:val="0"/>
          <w:numId w:val="40"/>
        </w:numPr>
        <w:tabs>
          <w:tab w:val="num" w:pos="1440"/>
        </w:tabs>
        <w:ind w:left="720"/>
        <w:rPr>
          <w:iCs/>
        </w:rPr>
      </w:pPr>
      <w:r w:rsidRPr="000E16CD">
        <w:rPr>
          <w:b/>
          <w:i/>
          <w:iCs/>
        </w:rPr>
        <w:t xml:space="preserve">Code 7000 — </w:t>
      </w:r>
      <w:r w:rsidRPr="000E16CD">
        <w:rPr>
          <w:b/>
          <w:bCs/>
          <w:i/>
          <w:iCs/>
        </w:rPr>
        <w:t xml:space="preserve">Transferred in under the </w:t>
      </w:r>
      <w:r>
        <w:rPr>
          <w:b/>
          <w:bCs/>
          <w:i/>
          <w:iCs/>
        </w:rPr>
        <w:t>ESEA</w:t>
      </w:r>
      <w:r w:rsidRPr="000E16CD">
        <w:rPr>
          <w:b/>
          <w:bCs/>
          <w:i/>
          <w:iCs/>
        </w:rPr>
        <w:t xml:space="preserve"> Persistently Dangerous School</w:t>
      </w:r>
      <w:r w:rsidRPr="000E16CD">
        <w:rPr>
          <w:b/>
          <w:i/>
          <w:iCs/>
        </w:rPr>
        <w:t>:</w:t>
      </w:r>
      <w:r w:rsidRPr="000E16CD">
        <w:rPr>
          <w:iCs/>
        </w:rPr>
        <w:t xml:space="preserve"> This code is used when a student transfers into a school under the public school choice option from a school designated as persistently dangerous. If the student remains in this school because he or she continues to choose this option, use this enrollment code for the student. If the student’s residence changes such that this school becomes the student’s school of location, discontinue using Code 7000 and use the most appropriate enrollment code for the student (i.e., 0011, etc.).</w:t>
      </w:r>
    </w:p>
    <w:p w14:paraId="2A0E4C96" w14:textId="50D1C2FB" w:rsidR="000374AA" w:rsidRDefault="000374AA" w:rsidP="00FB7541">
      <w:pPr>
        <w:pStyle w:val="Body"/>
        <w:numPr>
          <w:ilvl w:val="0"/>
          <w:numId w:val="40"/>
        </w:numPr>
        <w:tabs>
          <w:tab w:val="num" w:pos="1440"/>
        </w:tabs>
        <w:ind w:left="720"/>
        <w:rPr>
          <w:iCs/>
        </w:rPr>
      </w:pPr>
      <w:r w:rsidRPr="000E16CD">
        <w:rPr>
          <w:b/>
          <w:i/>
          <w:iCs/>
        </w:rPr>
        <w:t xml:space="preserve">Code 7011 — </w:t>
      </w:r>
      <w:r w:rsidRPr="000E16CD">
        <w:rPr>
          <w:b/>
          <w:bCs/>
          <w:i/>
          <w:iCs/>
        </w:rPr>
        <w:t xml:space="preserve">Transferred in under the </w:t>
      </w:r>
      <w:r>
        <w:rPr>
          <w:b/>
          <w:bCs/>
          <w:i/>
          <w:iCs/>
        </w:rPr>
        <w:t>ESEA</w:t>
      </w:r>
      <w:r w:rsidRPr="000E16CD">
        <w:rPr>
          <w:b/>
          <w:bCs/>
          <w:i/>
          <w:iCs/>
        </w:rPr>
        <w:t xml:space="preserve"> Victim of Serious Violent Incident</w:t>
      </w:r>
      <w:r w:rsidRPr="000E16CD">
        <w:rPr>
          <w:b/>
          <w:i/>
          <w:iCs/>
        </w:rPr>
        <w:t>:</w:t>
      </w:r>
      <w:r w:rsidRPr="000E16CD">
        <w:rPr>
          <w:iCs/>
        </w:rPr>
        <w:t xml:space="preserve">  This code is used when a student transfers into a school under the public school choice option from a school in which the student was a victim of a serious violent incident. If the student remains in this school because he or she continues to choose this option, use this enrollment code for the student. If the student’s residence changes such that this school becomes the student’s school of location, discontinue using Code 7011 and use the most appropriate enrollment code for the student (i.e., 0011, etc.).</w:t>
      </w:r>
    </w:p>
    <w:p w14:paraId="534021CD" w14:textId="02EED423" w:rsidR="001C5A6A" w:rsidRPr="002930A0" w:rsidRDefault="001C5A6A" w:rsidP="00434E47">
      <w:pPr>
        <w:pStyle w:val="Default"/>
        <w:numPr>
          <w:ilvl w:val="0"/>
          <w:numId w:val="88"/>
        </w:numPr>
        <w:autoSpaceDE w:val="0"/>
        <w:autoSpaceDN w:val="0"/>
        <w:spacing w:before="240"/>
        <w:ind w:left="720" w:hanging="360"/>
        <w:rPr>
          <w:rFonts w:cs="Arial"/>
          <w:b/>
          <w:bCs/>
          <w:i/>
          <w:iCs/>
          <w:szCs w:val="24"/>
        </w:rPr>
      </w:pPr>
      <w:r w:rsidRPr="00D3590C">
        <w:rPr>
          <w:rFonts w:ascii="Arial" w:hAnsi="Arial" w:cs="Arial"/>
          <w:b/>
          <w:bCs/>
          <w:i/>
          <w:iCs/>
          <w:szCs w:val="24"/>
        </w:rPr>
        <w:t xml:space="preserve">Code 8250 – HSE Outcome Reporting Only: </w:t>
      </w:r>
      <w:r w:rsidRPr="00D3590C">
        <w:rPr>
          <w:rFonts w:ascii="Arial" w:hAnsi="Arial" w:cs="Arial"/>
          <w:szCs w:val="24"/>
        </w:rPr>
        <w:t>This code is used only for the purpose of recording students without a current active enrollment who exited school within the prior 24 months and subsequently earned a high school equivalency diploma. This enrollment code should only be reported by the high school the student last attended and will only be use</w:t>
      </w:r>
      <w:r w:rsidR="00724AD0" w:rsidRPr="00D3590C">
        <w:rPr>
          <w:rFonts w:ascii="Arial" w:hAnsi="Arial" w:cs="Arial"/>
          <w:szCs w:val="24"/>
        </w:rPr>
        <w:t>d</w:t>
      </w:r>
      <w:r w:rsidRPr="00D3590C">
        <w:rPr>
          <w:rFonts w:ascii="Arial" w:hAnsi="Arial" w:cs="Arial"/>
          <w:szCs w:val="24"/>
        </w:rPr>
        <w:t xml:space="preserve"> for calculating the school’s Career, College and Civic Readiness index. The enrollment and demographic records must be reported, the student may only be reported with a grade of “GD</w:t>
      </w:r>
      <w:r w:rsidR="00524F79" w:rsidRPr="00D3590C">
        <w:rPr>
          <w:rFonts w:ascii="Arial" w:hAnsi="Arial" w:cs="Arial"/>
          <w:szCs w:val="24"/>
        </w:rPr>
        <w:t>” and</w:t>
      </w:r>
      <w:r w:rsidRPr="00D3590C">
        <w:rPr>
          <w:rFonts w:ascii="Arial" w:hAnsi="Arial" w:cs="Arial"/>
          <w:szCs w:val="24"/>
        </w:rPr>
        <w:t xml:space="preserve"> can only be exited with an exit enrollment of </w:t>
      </w:r>
      <w:r w:rsidRPr="00D3590C">
        <w:rPr>
          <w:rFonts w:ascii="Arial" w:hAnsi="Arial" w:cs="Arial"/>
          <w:i/>
          <w:iCs/>
          <w:szCs w:val="24"/>
        </w:rPr>
        <w:t>816 – Earned a High School Equivalency (HSE) Diploma</w:t>
      </w:r>
      <w:r w:rsidRPr="00D3590C">
        <w:rPr>
          <w:rFonts w:ascii="Arial" w:hAnsi="Arial" w:cs="Arial"/>
          <w:szCs w:val="24"/>
        </w:rPr>
        <w:t xml:space="preserve">, a Credential Code of </w:t>
      </w:r>
      <w:r w:rsidRPr="00D3590C">
        <w:rPr>
          <w:rFonts w:ascii="Arial" w:hAnsi="Arial" w:cs="Arial"/>
          <w:i/>
          <w:iCs/>
          <w:szCs w:val="24"/>
        </w:rPr>
        <w:t>738 – High School Equivalency (HSE) Diploma</w:t>
      </w:r>
      <w:r w:rsidRPr="00D3590C">
        <w:rPr>
          <w:rFonts w:ascii="Arial" w:hAnsi="Arial" w:cs="Arial"/>
          <w:szCs w:val="24"/>
        </w:rPr>
        <w:t xml:space="preserve"> and a Career Path Code of “None.” The student must be included in a cohort that is active during the school year in which the enrollment is reported.  </w:t>
      </w:r>
    </w:p>
    <w:p w14:paraId="1DEB828D" w14:textId="77777777" w:rsidR="002930A0" w:rsidRPr="00D3590C" w:rsidRDefault="002930A0" w:rsidP="00434E47">
      <w:pPr>
        <w:pStyle w:val="Default"/>
        <w:numPr>
          <w:ilvl w:val="0"/>
          <w:numId w:val="88"/>
        </w:numPr>
        <w:autoSpaceDE w:val="0"/>
        <w:autoSpaceDN w:val="0"/>
        <w:spacing w:before="240"/>
        <w:ind w:left="720" w:hanging="360"/>
        <w:rPr>
          <w:rFonts w:cs="Arial"/>
          <w:b/>
          <w:bCs/>
          <w:i/>
          <w:iCs/>
          <w:szCs w:val="24"/>
        </w:rPr>
      </w:pPr>
    </w:p>
    <w:p w14:paraId="53B14B2F" w14:textId="77777777" w:rsidR="00302346" w:rsidRPr="00C76164" w:rsidRDefault="00302346" w:rsidP="00C76164">
      <w:pPr>
        <w:ind w:left="360"/>
        <w:rPr>
          <w:rFonts w:ascii="Arial" w:hAnsi="Arial" w:cs="Arial"/>
          <w:b/>
          <w:bCs/>
          <w:i/>
          <w:iCs/>
        </w:rPr>
      </w:pPr>
      <w:r w:rsidRPr="00C76164">
        <w:rPr>
          <w:rFonts w:ascii="Arial" w:hAnsi="Arial" w:cs="Arial"/>
          <w:b/>
          <w:bCs/>
          <w:i/>
          <w:iCs/>
          <w:highlight w:val="yellow"/>
        </w:rPr>
        <w:lastRenderedPageBreak/>
        <w:t>Code 8294 – Census only:</w:t>
      </w:r>
      <w:r w:rsidRPr="00C76164">
        <w:rPr>
          <w:rFonts w:ascii="Arial" w:hAnsi="Arial" w:cs="Arial"/>
          <w:highlight w:val="yellow"/>
        </w:rPr>
        <w:t xml:space="preserve"> This code is used locally to track students prior to compulsory age to assist districts with planning for incoming kindergarten class size. It may also be used to identify students who reside in the district and attend a religious or independent school.</w:t>
      </w:r>
      <w:r w:rsidRPr="00C76164">
        <w:rPr>
          <w:rFonts w:ascii="Arial" w:hAnsi="Arial" w:cs="Arial"/>
          <w:b/>
          <w:bCs/>
          <w:i/>
          <w:iCs/>
        </w:rPr>
        <w:t xml:space="preserve">  </w:t>
      </w:r>
    </w:p>
    <w:p w14:paraId="6DC8273E" w14:textId="4D82CED7" w:rsidR="000763BD" w:rsidRPr="00453EE0" w:rsidRDefault="001D462D" w:rsidP="000763BD">
      <w:pPr>
        <w:pStyle w:val="Default"/>
        <w:autoSpaceDE w:val="0"/>
        <w:autoSpaceDN w:val="0"/>
        <w:spacing w:before="240"/>
        <w:rPr>
          <w:rFonts w:ascii="Arial" w:hAnsi="Arial" w:cs="Arial"/>
          <w:szCs w:val="24"/>
          <w:highlight w:val="yellow"/>
        </w:rPr>
      </w:pPr>
      <w:r w:rsidRPr="00453EE0">
        <w:rPr>
          <w:rFonts w:ascii="Arial" w:hAnsi="Arial" w:cs="Arial"/>
          <w:b/>
          <w:i/>
          <w:iCs/>
          <w:szCs w:val="24"/>
          <w:highlight w:val="yellow"/>
        </w:rPr>
        <w:t xml:space="preserve">Code 8300 — </w:t>
      </w:r>
      <w:r w:rsidRPr="00453EE0">
        <w:rPr>
          <w:rFonts w:ascii="Arial" w:hAnsi="Arial" w:cs="Arial"/>
          <w:b/>
          <w:bCs/>
          <w:i/>
          <w:iCs/>
          <w:highlight w:val="yellow"/>
        </w:rPr>
        <w:t>Compulsory age student, not attending, no documentation</w:t>
      </w:r>
      <w:r w:rsidRPr="00453EE0">
        <w:rPr>
          <w:rFonts w:ascii="Arial" w:hAnsi="Arial" w:cs="Arial"/>
          <w:b/>
          <w:i/>
          <w:iCs/>
          <w:szCs w:val="24"/>
          <w:highlight w:val="yellow"/>
        </w:rPr>
        <w:t>:</w:t>
      </w:r>
      <w:r w:rsidRPr="00453EE0">
        <w:rPr>
          <w:rFonts w:ascii="Arial" w:hAnsi="Arial" w:cs="Arial"/>
          <w:b/>
          <w:iCs/>
          <w:szCs w:val="24"/>
          <w:highlight w:val="yellow"/>
        </w:rPr>
        <w:t xml:space="preserve"> </w:t>
      </w:r>
      <w:r w:rsidRPr="00453EE0">
        <w:rPr>
          <w:rFonts w:ascii="Arial" w:hAnsi="Arial" w:cs="Arial"/>
          <w:iCs/>
          <w:szCs w:val="24"/>
          <w:highlight w:val="yellow"/>
        </w:rPr>
        <w:t xml:space="preserve">This code is used for children of compulsory attendance age who reside in the district, are not enrolled in any public or religious or independent (nonpublic) school, are not registered for home schooling. These students must remain on the district’s register until the student is beyond compulsory age, enrolled in another LEA, or documentation has been received that the student is being home instructed.  </w:t>
      </w:r>
      <w:r w:rsidRPr="00453EE0">
        <w:rPr>
          <w:rFonts w:ascii="Arial" w:hAnsi="Arial" w:cs="Arial"/>
          <w:szCs w:val="24"/>
          <w:highlight w:val="yellow"/>
        </w:rPr>
        <w:t>This code is also used for children of compulsory attendance age who last attended a charter school and are not enrolled in any public (including charter) or religious and independent (nonpublic) school and are not registered for home schooling. These students are carried on the charter school’s register until the student is beyond compulsory age, enrolled in another LEA, or documentation is received that the student is being home instructed.</w:t>
      </w:r>
    </w:p>
    <w:p w14:paraId="4F714D68" w14:textId="2008E454" w:rsidR="000374AA" w:rsidRDefault="000374AA" w:rsidP="00D366C7">
      <w:pPr>
        <w:jc w:val="center"/>
        <w:rPr>
          <w:rFonts w:ascii="Arial" w:hAnsi="Arial" w:cs="Arial"/>
          <w:b/>
          <w:bCs/>
        </w:rPr>
      </w:pPr>
      <w:r>
        <w:rPr>
          <w:rFonts w:ascii="Arial" w:hAnsi="Arial" w:cs="Arial"/>
          <w:b/>
          <w:bCs/>
        </w:rPr>
        <w:t>Reason for Ending Enrollment</w:t>
      </w:r>
    </w:p>
    <w:tbl>
      <w:tblPr>
        <w:tblStyle w:val="TableGrid"/>
        <w:tblW w:w="9180" w:type="dxa"/>
        <w:tblLook w:val="04A0" w:firstRow="1" w:lastRow="0" w:firstColumn="1" w:lastColumn="0" w:noHBand="0" w:noVBand="1"/>
      </w:tblPr>
      <w:tblGrid>
        <w:gridCol w:w="900"/>
        <w:gridCol w:w="8280"/>
      </w:tblGrid>
      <w:tr w:rsidR="000374AA" w14:paraId="47011126" w14:textId="77777777" w:rsidTr="00DD1C3D">
        <w:trPr>
          <w:trHeight w:val="288"/>
          <w:tblHeader/>
        </w:trPr>
        <w:tc>
          <w:tcPr>
            <w:tcW w:w="900" w:type="dxa"/>
            <w:shd w:val="clear" w:color="auto" w:fill="D9D9D9" w:themeFill="background1" w:themeFillShade="D9"/>
            <w:hideMark/>
          </w:tcPr>
          <w:p w14:paraId="48B37FA0" w14:textId="77777777" w:rsidR="000374AA" w:rsidRPr="00DB5F03" w:rsidRDefault="000374AA" w:rsidP="00DD1C3D">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Code</w:t>
            </w:r>
          </w:p>
        </w:tc>
        <w:tc>
          <w:tcPr>
            <w:tcW w:w="8280" w:type="dxa"/>
            <w:shd w:val="clear" w:color="auto" w:fill="D9D9D9" w:themeFill="background1" w:themeFillShade="D9"/>
            <w:hideMark/>
          </w:tcPr>
          <w:p w14:paraId="2933E5BB" w14:textId="77777777" w:rsidR="000374AA" w:rsidRPr="00DB5F03" w:rsidRDefault="000374AA" w:rsidP="00DD1C3D">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Reason</w:t>
            </w:r>
          </w:p>
        </w:tc>
      </w:tr>
      <w:tr w:rsidR="000374AA" w14:paraId="6826F7C9" w14:textId="77777777" w:rsidTr="00DD1C3D">
        <w:trPr>
          <w:trHeight w:val="288"/>
        </w:trPr>
        <w:tc>
          <w:tcPr>
            <w:tcW w:w="9180" w:type="dxa"/>
            <w:gridSpan w:val="2"/>
            <w:hideMark/>
          </w:tcPr>
          <w:p w14:paraId="0EFBACF5" w14:textId="77777777" w:rsidR="000374AA" w:rsidRPr="008E7B4F" w:rsidRDefault="000374AA" w:rsidP="00DD1C3D">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High School Graduates</w:t>
            </w:r>
          </w:p>
        </w:tc>
      </w:tr>
      <w:tr w:rsidR="000374AA" w14:paraId="783D32D7" w14:textId="77777777" w:rsidTr="00DD1C3D">
        <w:trPr>
          <w:trHeight w:val="288"/>
        </w:trPr>
        <w:tc>
          <w:tcPr>
            <w:tcW w:w="900" w:type="dxa"/>
            <w:hideMark/>
          </w:tcPr>
          <w:p w14:paraId="39FCD07B"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799</w:t>
            </w:r>
          </w:p>
        </w:tc>
        <w:tc>
          <w:tcPr>
            <w:tcW w:w="8280" w:type="dxa"/>
            <w:hideMark/>
          </w:tcPr>
          <w:p w14:paraId="32D6DF31"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Graduated (earned a Regents or local diploma)</w:t>
            </w:r>
          </w:p>
        </w:tc>
      </w:tr>
      <w:tr w:rsidR="000374AA" w14:paraId="1182086B" w14:textId="77777777" w:rsidTr="00DD1C3D">
        <w:trPr>
          <w:trHeight w:val="288"/>
        </w:trPr>
        <w:tc>
          <w:tcPr>
            <w:tcW w:w="9180" w:type="dxa"/>
            <w:gridSpan w:val="2"/>
            <w:hideMark/>
          </w:tcPr>
          <w:p w14:paraId="5ED44C5A" w14:textId="77777777" w:rsidR="000374AA" w:rsidRPr="00DB5F03" w:rsidRDefault="000374AA" w:rsidP="00DD1C3D">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High School Completers</w:t>
            </w:r>
          </w:p>
        </w:tc>
      </w:tr>
      <w:tr w:rsidR="000374AA" w14:paraId="49287B7C" w14:textId="77777777" w:rsidTr="00DD1C3D">
        <w:trPr>
          <w:trHeight w:val="288"/>
        </w:trPr>
        <w:tc>
          <w:tcPr>
            <w:tcW w:w="900" w:type="dxa"/>
            <w:hideMark/>
          </w:tcPr>
          <w:p w14:paraId="44899DAE"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085</w:t>
            </w:r>
          </w:p>
        </w:tc>
        <w:tc>
          <w:tcPr>
            <w:tcW w:w="8280" w:type="dxa"/>
            <w:hideMark/>
          </w:tcPr>
          <w:p w14:paraId="6E72E783"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commencement credential </w:t>
            </w:r>
          </w:p>
        </w:tc>
      </w:tr>
      <w:tr w:rsidR="000374AA" w14:paraId="076B34BB" w14:textId="77777777" w:rsidTr="00DD1C3D">
        <w:trPr>
          <w:trHeight w:val="288"/>
        </w:trPr>
        <w:tc>
          <w:tcPr>
            <w:tcW w:w="900" w:type="dxa"/>
            <w:hideMark/>
          </w:tcPr>
          <w:p w14:paraId="3116174B"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629</w:t>
            </w:r>
          </w:p>
        </w:tc>
        <w:tc>
          <w:tcPr>
            <w:tcW w:w="8280" w:type="dxa"/>
            <w:hideMark/>
          </w:tcPr>
          <w:p w14:paraId="37886A85" w14:textId="61A0DAC3"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Previously earned commencement credential</w:t>
            </w:r>
          </w:p>
        </w:tc>
      </w:tr>
      <w:tr w:rsidR="000374AA" w14:paraId="47FF018D" w14:textId="77777777" w:rsidTr="00DD1C3D">
        <w:trPr>
          <w:trHeight w:val="288"/>
        </w:trPr>
        <w:tc>
          <w:tcPr>
            <w:tcW w:w="9180" w:type="dxa"/>
            <w:gridSpan w:val="2"/>
            <w:hideMark/>
          </w:tcPr>
          <w:p w14:paraId="36D29731" w14:textId="77777777" w:rsidR="000374AA" w:rsidRPr="00DB5F03" w:rsidRDefault="000374AA" w:rsidP="00DD1C3D">
            <w:pPr>
              <w:rPr>
                <w:rFonts w:ascii="Bookman Old Style" w:eastAsia="Calibri" w:hAnsi="Bookman Old Style"/>
                <w:b/>
                <w:bCs/>
                <w:i/>
                <w:iCs/>
                <w:snapToGrid w:val="0"/>
                <w:color w:val="000000"/>
                <w:sz w:val="22"/>
                <w:szCs w:val="22"/>
              </w:rPr>
            </w:pPr>
            <w:r w:rsidRPr="00E73803">
              <w:rPr>
                <w:rFonts w:ascii="Bookman Old Style" w:hAnsi="Bookman Old Style"/>
                <w:b/>
                <w:bCs/>
                <w:i/>
                <w:iCs/>
                <w:snapToGrid w:val="0"/>
                <w:color w:val="000000"/>
                <w:sz w:val="22"/>
                <w:szCs w:val="22"/>
              </w:rPr>
              <w:t>HSE</w:t>
            </w:r>
          </w:p>
        </w:tc>
      </w:tr>
      <w:tr w:rsidR="000374AA" w14:paraId="33163CCC" w14:textId="77777777" w:rsidTr="00DD1C3D">
        <w:trPr>
          <w:trHeight w:val="288"/>
        </w:trPr>
        <w:tc>
          <w:tcPr>
            <w:tcW w:w="900" w:type="dxa"/>
            <w:hideMark/>
          </w:tcPr>
          <w:p w14:paraId="1CEB546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816</w:t>
            </w:r>
          </w:p>
        </w:tc>
        <w:tc>
          <w:tcPr>
            <w:tcW w:w="8280" w:type="dxa"/>
            <w:hideMark/>
          </w:tcPr>
          <w:p w14:paraId="0B1155D3"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a High School Equivalency </w:t>
            </w:r>
            <w:r>
              <w:rPr>
                <w:rFonts w:ascii="Bookman Old Style" w:hAnsi="Bookman Old Style"/>
                <w:snapToGrid w:val="0"/>
                <w:color w:val="000000"/>
                <w:sz w:val="22"/>
                <w:szCs w:val="22"/>
              </w:rPr>
              <w:t xml:space="preserve">(HSE) </w:t>
            </w:r>
            <w:r w:rsidRPr="00DB5F03">
              <w:rPr>
                <w:rFonts w:ascii="Bookman Old Style" w:hAnsi="Bookman Old Style"/>
                <w:snapToGrid w:val="0"/>
                <w:color w:val="000000"/>
                <w:sz w:val="22"/>
                <w:szCs w:val="22"/>
              </w:rPr>
              <w:t>Diploma</w:t>
            </w:r>
          </w:p>
        </w:tc>
      </w:tr>
      <w:tr w:rsidR="000374AA" w14:paraId="321C6AAE" w14:textId="77777777" w:rsidTr="00DD1C3D">
        <w:trPr>
          <w:trHeight w:val="288"/>
        </w:trPr>
        <w:tc>
          <w:tcPr>
            <w:tcW w:w="9180" w:type="dxa"/>
            <w:gridSpan w:val="2"/>
            <w:hideMark/>
          </w:tcPr>
          <w:p w14:paraId="772719F9" w14:textId="77777777" w:rsidR="000374AA" w:rsidRPr="00DB5F03" w:rsidRDefault="000374AA" w:rsidP="00DD1C3D">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Transfers to Other Schools</w:t>
            </w:r>
          </w:p>
        </w:tc>
      </w:tr>
      <w:tr w:rsidR="000374AA" w14:paraId="6FF81144" w14:textId="77777777" w:rsidTr="00DD1C3D">
        <w:trPr>
          <w:trHeight w:val="288"/>
        </w:trPr>
        <w:tc>
          <w:tcPr>
            <w:tcW w:w="900" w:type="dxa"/>
            <w:hideMark/>
          </w:tcPr>
          <w:p w14:paraId="07356D8E"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153</w:t>
            </w:r>
          </w:p>
        </w:tc>
        <w:tc>
          <w:tcPr>
            <w:tcW w:w="8280" w:type="dxa"/>
            <w:hideMark/>
          </w:tcPr>
          <w:p w14:paraId="27B899FC"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another school in this district or to an out-of-district placement</w:t>
            </w:r>
            <w:r w:rsidRPr="00DB5F03">
              <w:rPr>
                <w:rFonts w:ascii="Bookman Old Style" w:hAnsi="Bookman Old Style"/>
                <w:b/>
                <w:snapToGrid w:val="0"/>
                <w:color w:val="000000"/>
                <w:sz w:val="22"/>
                <w:szCs w:val="22"/>
                <w:vertAlign w:val="superscript"/>
              </w:rPr>
              <w:t>*</w:t>
            </w:r>
          </w:p>
        </w:tc>
      </w:tr>
      <w:tr w:rsidR="000374AA" w14:paraId="673A15E9" w14:textId="77777777" w:rsidTr="00DD1C3D">
        <w:trPr>
          <w:trHeight w:val="288"/>
        </w:trPr>
        <w:tc>
          <w:tcPr>
            <w:tcW w:w="900" w:type="dxa"/>
            <w:hideMark/>
          </w:tcPr>
          <w:p w14:paraId="1ABB4ACD"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170</w:t>
            </w:r>
          </w:p>
        </w:tc>
        <w:tc>
          <w:tcPr>
            <w:tcW w:w="8280" w:type="dxa"/>
            <w:hideMark/>
          </w:tcPr>
          <w:p w14:paraId="1E315FEF"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another NYS public school outside this district with documentation. </w:t>
            </w:r>
            <w:r w:rsidRPr="00A941D7">
              <w:rPr>
                <w:rFonts w:ascii="Bookman Old Style" w:hAnsi="Bookman Old Style"/>
                <w:b/>
                <w:bCs/>
                <w:i/>
                <w:iCs/>
                <w:snapToGrid w:val="0"/>
                <w:color w:val="000000"/>
                <w:sz w:val="22"/>
                <w:szCs w:val="22"/>
              </w:rPr>
              <w:t>Note:</w:t>
            </w:r>
            <w:r w:rsidRPr="00DB5F03">
              <w:rPr>
                <w:rFonts w:ascii="Bookman Old Style" w:hAnsi="Bookman Old Style"/>
                <w:i/>
                <w:iCs/>
                <w:snapToGrid w:val="0"/>
                <w:color w:val="000000"/>
                <w:sz w:val="22"/>
                <w:szCs w:val="22"/>
              </w:rPr>
              <w:t xml:space="preserve"> documentation of transfer is not required for preschool students with disabilities.</w:t>
            </w:r>
          </w:p>
        </w:tc>
      </w:tr>
      <w:tr w:rsidR="000374AA" w14:paraId="539B9FA5" w14:textId="77777777" w:rsidTr="00DD1C3D">
        <w:trPr>
          <w:trHeight w:val="288"/>
        </w:trPr>
        <w:tc>
          <w:tcPr>
            <w:tcW w:w="900" w:type="dxa"/>
            <w:hideMark/>
          </w:tcPr>
          <w:p w14:paraId="3A676D6D" w14:textId="77777777" w:rsidR="000374AA" w:rsidRPr="00FF5567" w:rsidRDefault="000374AA" w:rsidP="00DD1C3D">
            <w:pPr>
              <w:jc w:val="center"/>
              <w:rPr>
                <w:rFonts w:ascii="Bookman Old Style" w:eastAsia="Calibri" w:hAnsi="Bookman Old Style"/>
                <w:snapToGrid w:val="0"/>
                <w:color w:val="000000"/>
                <w:sz w:val="22"/>
                <w:szCs w:val="22"/>
              </w:rPr>
            </w:pPr>
            <w:bookmarkStart w:id="702" w:name="_Hlk15992296"/>
            <w:r w:rsidRPr="00FF5567">
              <w:rPr>
                <w:rFonts w:ascii="Bookman Old Style" w:hAnsi="Bookman Old Style"/>
                <w:snapToGrid w:val="0"/>
                <w:color w:val="000000"/>
                <w:sz w:val="22"/>
                <w:szCs w:val="22"/>
              </w:rPr>
              <w:t>204</w:t>
            </w:r>
          </w:p>
        </w:tc>
        <w:tc>
          <w:tcPr>
            <w:tcW w:w="8280" w:type="dxa"/>
            <w:hideMark/>
          </w:tcPr>
          <w:p w14:paraId="2CDDCA03" w14:textId="0AEF6255" w:rsidR="000374AA" w:rsidRPr="00FF5567" w:rsidRDefault="000374AA" w:rsidP="00DD1C3D">
            <w:pPr>
              <w:rPr>
                <w:rFonts w:ascii="Bookman Old Style" w:eastAsia="Calibri" w:hAnsi="Bookman Old Style"/>
                <w:snapToGrid w:val="0"/>
                <w:color w:val="000000"/>
                <w:sz w:val="22"/>
                <w:szCs w:val="22"/>
              </w:rPr>
            </w:pPr>
            <w:r w:rsidRPr="00FF5567">
              <w:rPr>
                <w:rFonts w:ascii="Bookman Old Style" w:hAnsi="Bookman Old Style"/>
                <w:snapToGrid w:val="0"/>
                <w:color w:val="000000"/>
                <w:sz w:val="22"/>
                <w:szCs w:val="22"/>
              </w:rPr>
              <w:t xml:space="preserve">Transferred to a NYS </w:t>
            </w:r>
            <w:r w:rsidR="00AD2C7E">
              <w:rPr>
                <w:rFonts w:ascii="Bookman Old Style" w:hAnsi="Bookman Old Style"/>
                <w:snapToGrid w:val="0"/>
                <w:color w:val="000000"/>
                <w:sz w:val="22"/>
                <w:szCs w:val="22"/>
              </w:rPr>
              <w:t>r</w:t>
            </w:r>
            <w:r w:rsidR="00E36AAE">
              <w:rPr>
                <w:rFonts w:ascii="Bookman Old Style" w:hAnsi="Bookman Old Style"/>
                <w:snapToGrid w:val="0"/>
                <w:color w:val="000000"/>
                <w:sz w:val="22"/>
                <w:szCs w:val="22"/>
              </w:rPr>
              <w:t xml:space="preserve">eligious </w:t>
            </w:r>
            <w:r w:rsidR="0017753A">
              <w:rPr>
                <w:rFonts w:ascii="Bookman Old Style" w:hAnsi="Bookman Old Style"/>
                <w:snapToGrid w:val="0"/>
                <w:color w:val="000000"/>
                <w:sz w:val="22"/>
                <w:szCs w:val="22"/>
              </w:rPr>
              <w:t>and</w:t>
            </w:r>
            <w:r w:rsidR="00E36AAE">
              <w:rPr>
                <w:rFonts w:ascii="Bookman Old Style" w:hAnsi="Bookman Old Style"/>
                <w:snapToGrid w:val="0"/>
                <w:color w:val="000000"/>
                <w:sz w:val="22"/>
                <w:szCs w:val="22"/>
              </w:rPr>
              <w:t xml:space="preserve"> independent</w:t>
            </w:r>
            <w:r w:rsidR="00877F92">
              <w:rPr>
                <w:rFonts w:ascii="Bookman Old Style" w:hAnsi="Bookman Old Style"/>
                <w:snapToGrid w:val="0"/>
                <w:color w:val="000000"/>
                <w:sz w:val="22"/>
                <w:szCs w:val="22"/>
              </w:rPr>
              <w:t xml:space="preserve"> (nonpublic)</w:t>
            </w:r>
            <w:r w:rsidRPr="00FF5567">
              <w:rPr>
                <w:rFonts w:ascii="Bookman Old Style" w:hAnsi="Bookman Old Style"/>
                <w:snapToGrid w:val="0"/>
                <w:color w:val="000000"/>
                <w:sz w:val="22"/>
                <w:szCs w:val="22"/>
              </w:rPr>
              <w:t xml:space="preserve"> school with documentation</w:t>
            </w:r>
          </w:p>
        </w:tc>
      </w:tr>
      <w:bookmarkEnd w:id="702"/>
      <w:tr w:rsidR="000374AA" w14:paraId="4E3BACE2" w14:textId="77777777" w:rsidTr="00DD1C3D">
        <w:trPr>
          <w:trHeight w:val="288"/>
        </w:trPr>
        <w:tc>
          <w:tcPr>
            <w:tcW w:w="900" w:type="dxa"/>
            <w:hideMark/>
          </w:tcPr>
          <w:p w14:paraId="14484C8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221</w:t>
            </w:r>
          </w:p>
        </w:tc>
        <w:tc>
          <w:tcPr>
            <w:tcW w:w="8280" w:type="dxa"/>
            <w:hideMark/>
          </w:tcPr>
          <w:p w14:paraId="34AC3A0C"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 school outside NYS with documentation.  </w:t>
            </w:r>
            <w:r w:rsidRPr="00A941D7">
              <w:rPr>
                <w:rFonts w:ascii="Bookman Old Style" w:hAnsi="Bookman Old Style"/>
                <w:b/>
                <w:bCs/>
                <w:i/>
                <w:iCs/>
                <w:snapToGrid w:val="0"/>
                <w:color w:val="000000"/>
                <w:sz w:val="22"/>
                <w:szCs w:val="22"/>
              </w:rPr>
              <w:t>Note:</w:t>
            </w:r>
            <w:r w:rsidRPr="00DB5F03">
              <w:rPr>
                <w:rFonts w:ascii="Bookman Old Style" w:hAnsi="Bookman Old Style"/>
                <w:i/>
                <w:iCs/>
                <w:snapToGrid w:val="0"/>
                <w:color w:val="000000"/>
                <w:sz w:val="22"/>
                <w:szCs w:val="22"/>
              </w:rPr>
              <w:t xml:space="preserve"> documentation of transfer is not required for preschool students with disabilities.</w:t>
            </w:r>
          </w:p>
        </w:tc>
      </w:tr>
      <w:tr w:rsidR="000374AA" w14:paraId="49455DFA" w14:textId="77777777" w:rsidTr="00DD1C3D">
        <w:trPr>
          <w:trHeight w:val="288"/>
        </w:trPr>
        <w:tc>
          <w:tcPr>
            <w:tcW w:w="900" w:type="dxa"/>
            <w:hideMark/>
          </w:tcPr>
          <w:p w14:paraId="626441BA"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238</w:t>
            </w:r>
          </w:p>
        </w:tc>
        <w:tc>
          <w:tcPr>
            <w:tcW w:w="8280" w:type="dxa"/>
            <w:hideMark/>
          </w:tcPr>
          <w:p w14:paraId="3B3A5E6D"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homebound instruction provided by this district</w:t>
            </w:r>
          </w:p>
        </w:tc>
      </w:tr>
      <w:tr w:rsidR="000374AA" w14:paraId="12931DE8" w14:textId="77777777" w:rsidTr="00DD1C3D">
        <w:trPr>
          <w:trHeight w:val="288"/>
        </w:trPr>
        <w:tc>
          <w:tcPr>
            <w:tcW w:w="900" w:type="dxa"/>
            <w:hideMark/>
          </w:tcPr>
          <w:p w14:paraId="05332C9F"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255</w:t>
            </w:r>
          </w:p>
        </w:tc>
        <w:tc>
          <w:tcPr>
            <w:tcW w:w="8280" w:type="dxa"/>
            <w:hideMark/>
          </w:tcPr>
          <w:p w14:paraId="1743795A"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 schooling by parent or guardian</w:t>
            </w:r>
          </w:p>
        </w:tc>
      </w:tr>
      <w:tr w:rsidR="000374AA" w14:paraId="1B70F1CB" w14:textId="77777777" w:rsidTr="00DD1C3D">
        <w:trPr>
          <w:trHeight w:val="288"/>
        </w:trPr>
        <w:tc>
          <w:tcPr>
            <w:tcW w:w="900" w:type="dxa"/>
            <w:hideMark/>
          </w:tcPr>
          <w:p w14:paraId="30EF0734"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272</w:t>
            </w:r>
          </w:p>
        </w:tc>
        <w:tc>
          <w:tcPr>
            <w:tcW w:w="8280" w:type="dxa"/>
            <w:hideMark/>
          </w:tcPr>
          <w:p w14:paraId="5CF41906"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 postsecondary school prior to earning a diploma</w:t>
            </w:r>
          </w:p>
        </w:tc>
      </w:tr>
      <w:tr w:rsidR="000374AA" w14:paraId="47649A8F" w14:textId="77777777" w:rsidTr="00DD1C3D">
        <w:trPr>
          <w:trHeight w:val="288"/>
        </w:trPr>
        <w:tc>
          <w:tcPr>
            <w:tcW w:w="900" w:type="dxa"/>
            <w:hideMark/>
          </w:tcPr>
          <w:p w14:paraId="56F8C0D3" w14:textId="77777777" w:rsidR="000374AA" w:rsidRPr="00DB5F03" w:rsidRDefault="000374AA" w:rsidP="00DD1C3D">
            <w:pPr>
              <w:jc w:val="center"/>
              <w:rPr>
                <w:rFonts w:ascii="Bookman Old Style" w:eastAsia="Calibri" w:hAnsi="Bookman Old Style"/>
                <w:snapToGrid w:val="0"/>
                <w:color w:val="000000"/>
                <w:sz w:val="22"/>
                <w:szCs w:val="22"/>
              </w:rPr>
            </w:pPr>
            <w:bookmarkStart w:id="703" w:name="_Hlk518898250"/>
            <w:r w:rsidRPr="00DB5F03">
              <w:rPr>
                <w:rFonts w:ascii="Bookman Old Style" w:hAnsi="Bookman Old Style"/>
                <w:snapToGrid w:val="0"/>
                <w:color w:val="000000"/>
                <w:sz w:val="22"/>
                <w:szCs w:val="22"/>
              </w:rPr>
              <w:t>5927</w:t>
            </w:r>
          </w:p>
        </w:tc>
        <w:tc>
          <w:tcPr>
            <w:tcW w:w="8280" w:type="dxa"/>
            <w:hideMark/>
          </w:tcPr>
          <w:p w14:paraId="200A54D1"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Leaving a school under ESEA - a victim of a serious violent incident</w:t>
            </w:r>
          </w:p>
        </w:tc>
      </w:tr>
      <w:bookmarkEnd w:id="703"/>
      <w:tr w:rsidR="000374AA" w14:paraId="4DA52132" w14:textId="77777777" w:rsidTr="00DD1C3D">
        <w:trPr>
          <w:trHeight w:val="288"/>
        </w:trPr>
        <w:tc>
          <w:tcPr>
            <w:tcW w:w="900" w:type="dxa"/>
            <w:hideMark/>
          </w:tcPr>
          <w:p w14:paraId="798A4879"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5938</w:t>
            </w:r>
          </w:p>
        </w:tc>
        <w:tc>
          <w:tcPr>
            <w:tcW w:w="8280" w:type="dxa"/>
            <w:hideMark/>
          </w:tcPr>
          <w:p w14:paraId="490B32B5"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Leaving a NYC community district under ESEA a victim of a serious violent incident</w:t>
            </w:r>
          </w:p>
        </w:tc>
      </w:tr>
      <w:tr w:rsidR="000374AA" w14:paraId="755F7AB7" w14:textId="77777777" w:rsidTr="00DD1C3D">
        <w:trPr>
          <w:trHeight w:val="288"/>
        </w:trPr>
        <w:tc>
          <w:tcPr>
            <w:tcW w:w="9180" w:type="dxa"/>
            <w:gridSpan w:val="2"/>
            <w:hideMark/>
          </w:tcPr>
          <w:p w14:paraId="52F75407" w14:textId="77777777" w:rsidR="000374AA" w:rsidRPr="00E73803" w:rsidRDefault="000374AA" w:rsidP="00DD1C3D">
            <w:pPr>
              <w:rPr>
                <w:rFonts w:ascii="Bookman Old Style" w:eastAsia="Calibri" w:hAnsi="Bookman Old Style"/>
                <w:b/>
                <w:bCs/>
                <w:i/>
                <w:iCs/>
                <w:snapToGrid w:val="0"/>
                <w:color w:val="000000"/>
                <w:sz w:val="22"/>
                <w:szCs w:val="22"/>
              </w:rPr>
            </w:pPr>
            <w:r w:rsidRPr="00E73803">
              <w:rPr>
                <w:rFonts w:ascii="Bookman Old Style" w:hAnsi="Bookman Old Style"/>
                <w:b/>
                <w:bCs/>
                <w:i/>
                <w:iCs/>
                <w:snapToGrid w:val="0"/>
                <w:color w:val="000000"/>
                <w:sz w:val="22"/>
                <w:szCs w:val="22"/>
              </w:rPr>
              <w:t>Dropouts</w:t>
            </w:r>
          </w:p>
        </w:tc>
      </w:tr>
      <w:tr w:rsidR="000374AA" w14:paraId="41E92BCB" w14:textId="77777777" w:rsidTr="00DD1C3D">
        <w:trPr>
          <w:trHeight w:val="288"/>
        </w:trPr>
        <w:tc>
          <w:tcPr>
            <w:tcW w:w="900" w:type="dxa"/>
            <w:hideMark/>
          </w:tcPr>
          <w:p w14:paraId="6AF3A714"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136</w:t>
            </w:r>
          </w:p>
        </w:tc>
        <w:tc>
          <w:tcPr>
            <w:tcW w:w="8280" w:type="dxa"/>
            <w:hideMark/>
          </w:tcPr>
          <w:p w14:paraId="205D99FC"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Reached maximum legal age and has not earned a diploma or certificate</w:t>
            </w:r>
          </w:p>
        </w:tc>
      </w:tr>
      <w:tr w:rsidR="000374AA" w14:paraId="5875FDB0" w14:textId="77777777" w:rsidTr="00DD1C3D">
        <w:trPr>
          <w:trHeight w:val="288"/>
        </w:trPr>
        <w:tc>
          <w:tcPr>
            <w:tcW w:w="900" w:type="dxa"/>
            <w:hideMark/>
          </w:tcPr>
          <w:p w14:paraId="2941DD0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340</w:t>
            </w:r>
          </w:p>
        </w:tc>
        <w:tc>
          <w:tcPr>
            <w:tcW w:w="8280" w:type="dxa"/>
            <w:hideMark/>
          </w:tcPr>
          <w:p w14:paraId="5EC8CD39"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first-time dropout</w:t>
            </w:r>
          </w:p>
        </w:tc>
      </w:tr>
      <w:tr w:rsidR="000374AA" w14:paraId="56D65652" w14:textId="77777777" w:rsidTr="00DD1C3D">
        <w:trPr>
          <w:trHeight w:val="288"/>
        </w:trPr>
        <w:tc>
          <w:tcPr>
            <w:tcW w:w="900" w:type="dxa"/>
            <w:hideMark/>
          </w:tcPr>
          <w:p w14:paraId="41923E0D"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391</w:t>
            </w:r>
          </w:p>
        </w:tc>
        <w:tc>
          <w:tcPr>
            <w:tcW w:w="8280" w:type="dxa"/>
            <w:hideMark/>
          </w:tcPr>
          <w:p w14:paraId="22634EE4"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Long-term absence (20 consecutive unexcused days)</w:t>
            </w:r>
          </w:p>
        </w:tc>
      </w:tr>
      <w:tr w:rsidR="000374AA" w14:paraId="7ED96D40" w14:textId="77777777" w:rsidTr="00DD1C3D">
        <w:trPr>
          <w:trHeight w:val="288"/>
        </w:trPr>
        <w:tc>
          <w:tcPr>
            <w:tcW w:w="900" w:type="dxa"/>
            <w:hideMark/>
          </w:tcPr>
          <w:p w14:paraId="77BA6B4A"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408</w:t>
            </w:r>
          </w:p>
        </w:tc>
        <w:tc>
          <w:tcPr>
            <w:tcW w:w="8280" w:type="dxa"/>
            <w:hideMark/>
          </w:tcPr>
          <w:p w14:paraId="45B2FE7A"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Permanent expulsion (student must be over compulsory attendance age)</w:t>
            </w:r>
          </w:p>
        </w:tc>
      </w:tr>
      <w:tr w:rsidR="000374AA" w14:paraId="39A3BFEA" w14:textId="77777777" w:rsidTr="00DD1C3D">
        <w:trPr>
          <w:trHeight w:val="288"/>
        </w:trPr>
        <w:tc>
          <w:tcPr>
            <w:tcW w:w="900" w:type="dxa"/>
            <w:hideMark/>
          </w:tcPr>
          <w:p w14:paraId="764135C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425</w:t>
            </w:r>
          </w:p>
        </w:tc>
        <w:tc>
          <w:tcPr>
            <w:tcW w:w="8280" w:type="dxa"/>
            <w:hideMark/>
          </w:tcPr>
          <w:p w14:paraId="3EB8BAC8"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no documentation of transfer</w:t>
            </w:r>
          </w:p>
          <w:p w14:paraId="4FE25A01" w14:textId="77777777" w:rsidR="000374AA" w:rsidRPr="00E73803" w:rsidRDefault="000374AA" w:rsidP="00DD1C3D">
            <w:pPr>
              <w:rPr>
                <w:rFonts w:ascii="Bookman Old Style" w:eastAsia="Calibri" w:hAnsi="Bookman Old Style"/>
                <w:i/>
                <w:iCs/>
                <w:snapToGrid w:val="0"/>
                <w:color w:val="000000"/>
                <w:sz w:val="22"/>
                <w:szCs w:val="22"/>
              </w:rPr>
            </w:pPr>
            <w:r w:rsidRPr="00E73803">
              <w:rPr>
                <w:rFonts w:ascii="Bookman Old Style" w:hAnsi="Bookman Old Style"/>
                <w:i/>
                <w:iCs/>
                <w:snapToGrid w:val="0"/>
                <w:color w:val="000000"/>
                <w:sz w:val="22"/>
                <w:szCs w:val="22"/>
              </w:rPr>
              <w:lastRenderedPageBreak/>
              <w:t>(</w:t>
            </w:r>
            <w:r w:rsidRPr="00A941D7">
              <w:rPr>
                <w:rFonts w:ascii="Bookman Old Style" w:hAnsi="Bookman Old Style"/>
                <w:b/>
                <w:bCs/>
                <w:i/>
                <w:iCs/>
                <w:snapToGrid w:val="0"/>
                <w:color w:val="000000"/>
                <w:sz w:val="22"/>
                <w:szCs w:val="22"/>
              </w:rPr>
              <w:t>Note:</w:t>
            </w:r>
            <w:r w:rsidRPr="00E73803">
              <w:rPr>
                <w:rFonts w:ascii="Bookman Old Style" w:hAnsi="Bookman Old Style"/>
                <w:i/>
                <w:iCs/>
                <w:snapToGrid w:val="0"/>
                <w:color w:val="000000"/>
                <w:sz w:val="22"/>
                <w:szCs w:val="22"/>
              </w:rPr>
              <w:t xml:space="preserve"> Includes students who are not yet of compulsory school age and who have been withdrawn from school by a parent/guardian and preschool children who are declassified by the CPSE.)</w:t>
            </w:r>
          </w:p>
        </w:tc>
      </w:tr>
      <w:tr w:rsidR="000374AA" w14:paraId="0601ABBA" w14:textId="77777777" w:rsidTr="00DD1C3D">
        <w:trPr>
          <w:trHeight w:val="288"/>
        </w:trPr>
        <w:tc>
          <w:tcPr>
            <w:tcW w:w="900" w:type="dxa"/>
            <w:hideMark/>
          </w:tcPr>
          <w:p w14:paraId="5A064EE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lastRenderedPageBreak/>
              <w:t>306</w:t>
            </w:r>
          </w:p>
        </w:tc>
        <w:tc>
          <w:tcPr>
            <w:tcW w:w="8280" w:type="dxa"/>
            <w:hideMark/>
          </w:tcPr>
          <w:p w14:paraId="3F0D8DB2"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Transferred to other high school equivalency (HSE) preparation program</w:t>
            </w:r>
          </w:p>
        </w:tc>
      </w:tr>
      <w:tr w:rsidR="000374AA" w14:paraId="4E730B97" w14:textId="77777777" w:rsidTr="00DD1C3D">
        <w:trPr>
          <w:trHeight w:val="288"/>
        </w:trPr>
        <w:tc>
          <w:tcPr>
            <w:tcW w:w="900" w:type="dxa"/>
            <w:hideMark/>
          </w:tcPr>
          <w:p w14:paraId="0925ABAE"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357</w:t>
            </w:r>
          </w:p>
        </w:tc>
        <w:tc>
          <w:tcPr>
            <w:tcW w:w="8280" w:type="dxa"/>
            <w:hideMark/>
          </w:tcPr>
          <w:p w14:paraId="0537F307"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previously counted as a dropout</w:t>
            </w:r>
          </w:p>
        </w:tc>
      </w:tr>
      <w:tr w:rsidR="000374AA" w14:paraId="76D5FC21" w14:textId="77777777" w:rsidTr="00DD1C3D">
        <w:trPr>
          <w:trHeight w:val="288"/>
        </w:trPr>
        <w:tc>
          <w:tcPr>
            <w:tcW w:w="9180" w:type="dxa"/>
            <w:gridSpan w:val="2"/>
            <w:hideMark/>
          </w:tcPr>
          <w:p w14:paraId="2E90749A" w14:textId="503C36F4" w:rsidR="000374AA" w:rsidRPr="00E73803" w:rsidRDefault="000374AA" w:rsidP="00DD1C3D">
            <w:pPr>
              <w:rPr>
                <w:rFonts w:ascii="Bookman Old Style" w:eastAsia="Calibri" w:hAnsi="Bookman Old Style"/>
                <w:b/>
                <w:bCs/>
                <w:i/>
                <w:iCs/>
                <w:snapToGrid w:val="0"/>
                <w:color w:val="000000"/>
                <w:sz w:val="22"/>
                <w:szCs w:val="22"/>
              </w:rPr>
            </w:pPr>
            <w:bookmarkStart w:id="704" w:name="_Hlk494891341"/>
            <w:r w:rsidRPr="00E73803">
              <w:rPr>
                <w:rFonts w:ascii="Bookman Old Style" w:hAnsi="Bookman Old Style"/>
                <w:b/>
                <w:bCs/>
                <w:i/>
                <w:iCs/>
                <w:snapToGrid w:val="0"/>
                <w:color w:val="000000"/>
                <w:sz w:val="22"/>
                <w:szCs w:val="22"/>
              </w:rPr>
              <w:t>Other Circumstance</w:t>
            </w:r>
            <w:r w:rsidR="003410F6">
              <w:rPr>
                <w:rFonts w:ascii="Bookman Old Style" w:hAnsi="Bookman Old Style"/>
                <w:b/>
                <w:bCs/>
                <w:i/>
                <w:iCs/>
                <w:snapToGrid w:val="0"/>
                <w:color w:val="000000"/>
                <w:sz w:val="22"/>
                <w:szCs w:val="22"/>
              </w:rPr>
              <w:t>s</w:t>
            </w:r>
            <w:r w:rsidRPr="00E73803">
              <w:rPr>
                <w:rFonts w:ascii="Bookman Old Style" w:hAnsi="Bookman Old Style"/>
                <w:b/>
                <w:bCs/>
                <w:i/>
                <w:iCs/>
                <w:snapToGrid w:val="0"/>
                <w:color w:val="000000"/>
                <w:sz w:val="22"/>
                <w:szCs w:val="22"/>
              </w:rPr>
              <w:t xml:space="preserve"> for Ending Enrollment</w:t>
            </w:r>
          </w:p>
        </w:tc>
      </w:tr>
      <w:bookmarkEnd w:id="704"/>
      <w:tr w:rsidR="000374AA" w14:paraId="41C7F1CC" w14:textId="77777777" w:rsidTr="00DD1C3D">
        <w:trPr>
          <w:trHeight w:val="288"/>
        </w:trPr>
        <w:tc>
          <w:tcPr>
            <w:tcW w:w="900" w:type="dxa"/>
            <w:hideMark/>
          </w:tcPr>
          <w:p w14:paraId="0A366312"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140</w:t>
            </w:r>
          </w:p>
        </w:tc>
        <w:tc>
          <w:tcPr>
            <w:tcW w:w="8280" w:type="dxa"/>
            <w:hideMark/>
          </w:tcPr>
          <w:p w14:paraId="63835E5D"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sz w:val="22"/>
                <w:szCs w:val="22"/>
              </w:rPr>
              <w:t>Special education eligibility status determined or determination process stopped for any reason</w:t>
            </w:r>
          </w:p>
        </w:tc>
      </w:tr>
      <w:tr w:rsidR="000374AA" w14:paraId="32CEFF9B" w14:textId="77777777" w:rsidTr="00DD1C3D">
        <w:trPr>
          <w:trHeight w:val="288"/>
        </w:trPr>
        <w:tc>
          <w:tcPr>
            <w:tcW w:w="900" w:type="dxa"/>
            <w:hideMark/>
          </w:tcPr>
          <w:p w14:paraId="2E93FB0C"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289</w:t>
            </w:r>
          </w:p>
        </w:tc>
        <w:tc>
          <w:tcPr>
            <w:tcW w:w="8280" w:type="dxa"/>
            <w:hideMark/>
          </w:tcPr>
          <w:p w14:paraId="7E12D053"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 approved AHSEP program</w:t>
            </w:r>
            <w:r w:rsidRPr="00DB5F03">
              <w:rPr>
                <w:rFonts w:ascii="Bookman Old Style" w:hAnsi="Bookman Old Style"/>
                <w:b/>
                <w:snapToGrid w:val="0"/>
                <w:color w:val="000000"/>
                <w:sz w:val="22"/>
                <w:szCs w:val="22"/>
                <w:vertAlign w:val="superscript"/>
              </w:rPr>
              <w:t>*</w:t>
            </w:r>
          </w:p>
        </w:tc>
      </w:tr>
      <w:tr w:rsidR="000374AA" w14:paraId="68CB9D3D" w14:textId="77777777" w:rsidTr="00DD1C3D">
        <w:trPr>
          <w:trHeight w:val="288"/>
        </w:trPr>
        <w:tc>
          <w:tcPr>
            <w:tcW w:w="900" w:type="dxa"/>
            <w:hideMark/>
          </w:tcPr>
          <w:p w14:paraId="4A30B619"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323</w:t>
            </w:r>
          </w:p>
        </w:tc>
        <w:tc>
          <w:tcPr>
            <w:tcW w:w="8280" w:type="dxa"/>
            <w:hideMark/>
          </w:tcPr>
          <w:p w14:paraId="49C6C049" w14:textId="77777777" w:rsidR="000374AA" w:rsidRPr="00DB5F03" w:rsidRDefault="000374AA" w:rsidP="00DD1C3D">
            <w:pPr>
              <w:rPr>
                <w:rFonts w:ascii="Bookman Old Style" w:eastAsia="Calibri" w:hAnsi="Bookman Old Style"/>
                <w:snapToGrid w:val="0"/>
                <w:color w:val="000000"/>
                <w:sz w:val="22"/>
                <w:szCs w:val="22"/>
                <w:vertAlign w:val="superscript"/>
              </w:rPr>
            </w:pPr>
            <w:r w:rsidRPr="00DB5F03">
              <w:rPr>
                <w:rFonts w:ascii="Bookman Old Style" w:hAnsi="Bookman Old Style"/>
                <w:snapToGrid w:val="0"/>
                <w:color w:val="000000"/>
                <w:sz w:val="22"/>
                <w:szCs w:val="22"/>
              </w:rPr>
              <w:t>Transferred outside district by court order</w:t>
            </w:r>
            <w:r w:rsidRPr="00DB5F03">
              <w:rPr>
                <w:rFonts w:ascii="Bookman Old Style" w:hAnsi="Bookman Old Style"/>
                <w:b/>
                <w:snapToGrid w:val="0"/>
                <w:color w:val="000000"/>
                <w:sz w:val="22"/>
                <w:szCs w:val="22"/>
                <w:vertAlign w:val="superscript"/>
              </w:rPr>
              <w:t>*</w:t>
            </w:r>
          </w:p>
        </w:tc>
      </w:tr>
      <w:tr w:rsidR="00315C58" w14:paraId="090B04AA" w14:textId="77777777" w:rsidTr="00DD1C3D">
        <w:trPr>
          <w:trHeight w:val="288"/>
        </w:trPr>
        <w:tc>
          <w:tcPr>
            <w:tcW w:w="900" w:type="dxa"/>
          </w:tcPr>
          <w:p w14:paraId="07E2F456" w14:textId="5E952153" w:rsidR="00315C58" w:rsidRPr="00413C3A" w:rsidRDefault="00315C58" w:rsidP="00DD1C3D">
            <w:pPr>
              <w:jc w:val="center"/>
              <w:rPr>
                <w:rFonts w:ascii="Bookman Old Style" w:hAnsi="Bookman Old Style"/>
                <w:snapToGrid w:val="0"/>
                <w:color w:val="000000"/>
                <w:sz w:val="22"/>
                <w:szCs w:val="22"/>
                <w:highlight w:val="yellow"/>
              </w:rPr>
            </w:pPr>
            <w:r w:rsidRPr="00413C3A">
              <w:rPr>
                <w:rFonts w:ascii="Bookman Old Style" w:hAnsi="Bookman Old Style"/>
                <w:snapToGrid w:val="0"/>
                <w:color w:val="000000"/>
                <w:sz w:val="22"/>
                <w:szCs w:val="22"/>
                <w:highlight w:val="yellow"/>
              </w:rPr>
              <w:t>400</w:t>
            </w:r>
          </w:p>
        </w:tc>
        <w:tc>
          <w:tcPr>
            <w:tcW w:w="8280" w:type="dxa"/>
          </w:tcPr>
          <w:p w14:paraId="28C42D4F" w14:textId="2790CFB6" w:rsidR="00315C58" w:rsidRPr="00413C3A" w:rsidRDefault="00B77AC8" w:rsidP="00DD1C3D">
            <w:pPr>
              <w:rPr>
                <w:rFonts w:ascii="Bookman Old Style" w:hAnsi="Bookman Old Style"/>
                <w:snapToGrid w:val="0"/>
                <w:color w:val="000000"/>
                <w:sz w:val="22"/>
                <w:szCs w:val="22"/>
                <w:highlight w:val="yellow"/>
              </w:rPr>
            </w:pPr>
            <w:r w:rsidRPr="00413C3A">
              <w:rPr>
                <w:rFonts w:ascii="Bookman Old Style" w:hAnsi="Bookman Old Style"/>
                <w:snapToGrid w:val="0"/>
                <w:color w:val="000000"/>
                <w:sz w:val="22"/>
                <w:szCs w:val="22"/>
                <w:highlight w:val="yellow"/>
              </w:rPr>
              <w:t xml:space="preserve">Compulsory age student, </w:t>
            </w:r>
            <w:r w:rsidR="00413C3A" w:rsidRPr="00413C3A">
              <w:rPr>
                <w:rFonts w:ascii="Bookman Old Style" w:hAnsi="Bookman Old Style"/>
                <w:snapToGrid w:val="0"/>
                <w:color w:val="000000"/>
                <w:sz w:val="22"/>
                <w:szCs w:val="22"/>
                <w:highlight w:val="yellow"/>
              </w:rPr>
              <w:t>stopped attending</w:t>
            </w:r>
          </w:p>
        </w:tc>
      </w:tr>
      <w:tr w:rsidR="00C50D08" w14:paraId="2DA9B2C2" w14:textId="77777777" w:rsidTr="00DD1C3D">
        <w:trPr>
          <w:trHeight w:val="288"/>
        </w:trPr>
        <w:tc>
          <w:tcPr>
            <w:tcW w:w="900" w:type="dxa"/>
          </w:tcPr>
          <w:p w14:paraId="76CB5F44" w14:textId="6200EB34" w:rsidR="00C50D08" w:rsidRPr="007F0644" w:rsidRDefault="00C50D08" w:rsidP="00DD1C3D">
            <w:pPr>
              <w:jc w:val="center"/>
              <w:rPr>
                <w:rFonts w:ascii="Bookman Old Style" w:hAnsi="Bookman Old Style"/>
                <w:snapToGrid w:val="0"/>
                <w:color w:val="000000"/>
                <w:sz w:val="22"/>
                <w:szCs w:val="22"/>
              </w:rPr>
            </w:pPr>
            <w:r w:rsidRPr="007F0644">
              <w:rPr>
                <w:rFonts w:ascii="Bookman Old Style" w:hAnsi="Bookman Old Style"/>
                <w:snapToGrid w:val="0"/>
                <w:color w:val="000000"/>
                <w:sz w:val="22"/>
                <w:szCs w:val="22"/>
              </w:rPr>
              <w:t>430</w:t>
            </w:r>
          </w:p>
        </w:tc>
        <w:tc>
          <w:tcPr>
            <w:tcW w:w="8280" w:type="dxa"/>
          </w:tcPr>
          <w:p w14:paraId="7312A751" w14:textId="2D2F0F6B" w:rsidR="00C50D08" w:rsidRPr="007F0644" w:rsidRDefault="00C50D08" w:rsidP="00DD1C3D">
            <w:pPr>
              <w:rPr>
                <w:rFonts w:ascii="Bookman Old Style" w:hAnsi="Bookman Old Style"/>
                <w:snapToGrid w:val="0"/>
                <w:color w:val="000000"/>
                <w:sz w:val="22"/>
                <w:szCs w:val="22"/>
              </w:rPr>
            </w:pPr>
            <w:r w:rsidRPr="007F0644">
              <w:rPr>
                <w:rFonts w:ascii="Bookman Old Style" w:hAnsi="Bookman Old Style"/>
                <w:snapToGrid w:val="0"/>
                <w:color w:val="000000"/>
                <w:sz w:val="22"/>
                <w:szCs w:val="22"/>
              </w:rPr>
              <w:t>Excluded pursuant to PHL 2164</w:t>
            </w:r>
          </w:p>
        </w:tc>
      </w:tr>
      <w:tr w:rsidR="000374AA" w14:paraId="7F31C27E" w14:textId="77777777" w:rsidTr="00DD1C3D">
        <w:trPr>
          <w:trHeight w:val="288"/>
        </w:trPr>
        <w:tc>
          <w:tcPr>
            <w:tcW w:w="900" w:type="dxa"/>
            <w:hideMark/>
          </w:tcPr>
          <w:p w14:paraId="665C1C80"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442</w:t>
            </w:r>
          </w:p>
        </w:tc>
        <w:tc>
          <w:tcPr>
            <w:tcW w:w="8280" w:type="dxa"/>
            <w:hideMark/>
          </w:tcPr>
          <w:p w14:paraId="76BE578D"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Left the U.S.</w:t>
            </w:r>
            <w:r>
              <w:rPr>
                <w:rFonts w:ascii="Bookman Old Style" w:hAnsi="Bookman Old Style"/>
                <w:snapToGrid w:val="0"/>
                <w:color w:val="000000"/>
                <w:sz w:val="22"/>
                <w:szCs w:val="22"/>
              </w:rPr>
              <w:t xml:space="preserve"> </w:t>
            </w:r>
          </w:p>
        </w:tc>
      </w:tr>
      <w:tr w:rsidR="000374AA" w14:paraId="225A5207" w14:textId="77777777" w:rsidTr="00DD1C3D">
        <w:trPr>
          <w:trHeight w:val="288"/>
        </w:trPr>
        <w:tc>
          <w:tcPr>
            <w:tcW w:w="900" w:type="dxa"/>
            <w:hideMark/>
          </w:tcPr>
          <w:p w14:paraId="32FF48CC"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459</w:t>
            </w:r>
          </w:p>
        </w:tc>
        <w:tc>
          <w:tcPr>
            <w:tcW w:w="8280" w:type="dxa"/>
            <w:hideMark/>
          </w:tcPr>
          <w:p w14:paraId="069878AE"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Deceased</w:t>
            </w:r>
          </w:p>
        </w:tc>
      </w:tr>
      <w:tr w:rsidR="000374AA" w14:paraId="3999A2C5" w14:textId="77777777" w:rsidTr="00DD1C3D">
        <w:trPr>
          <w:trHeight w:val="288"/>
        </w:trPr>
        <w:tc>
          <w:tcPr>
            <w:tcW w:w="900" w:type="dxa"/>
            <w:shd w:val="clear" w:color="auto" w:fill="auto"/>
          </w:tcPr>
          <w:p w14:paraId="7E098D76" w14:textId="77777777" w:rsidR="000374AA" w:rsidRPr="00E961EF" w:rsidRDefault="000374AA" w:rsidP="00DD1C3D">
            <w:pPr>
              <w:jc w:val="center"/>
              <w:rPr>
                <w:rFonts w:ascii="Bookman Old Style" w:hAnsi="Bookman Old Style"/>
                <w:snapToGrid w:val="0"/>
                <w:color w:val="000000"/>
                <w:sz w:val="22"/>
                <w:szCs w:val="22"/>
              </w:rPr>
            </w:pPr>
            <w:r w:rsidRPr="00E961EF">
              <w:rPr>
                <w:rFonts w:ascii="Bookman Old Style" w:hAnsi="Bookman Old Style"/>
                <w:snapToGrid w:val="0"/>
                <w:color w:val="000000"/>
                <w:sz w:val="22"/>
                <w:szCs w:val="22"/>
              </w:rPr>
              <w:t>461</w:t>
            </w:r>
          </w:p>
        </w:tc>
        <w:tc>
          <w:tcPr>
            <w:tcW w:w="8280" w:type="dxa"/>
            <w:shd w:val="clear" w:color="auto" w:fill="auto"/>
          </w:tcPr>
          <w:p w14:paraId="4F84ED8A" w14:textId="77777777" w:rsidR="000374AA" w:rsidRPr="00E961EF" w:rsidRDefault="000374AA" w:rsidP="00DD1C3D">
            <w:pPr>
              <w:rPr>
                <w:rFonts w:ascii="Bookman Old Style" w:hAnsi="Bookman Old Style"/>
                <w:snapToGrid w:val="0"/>
                <w:color w:val="000000"/>
                <w:sz w:val="22"/>
                <w:szCs w:val="22"/>
              </w:rPr>
            </w:pPr>
            <w:r w:rsidRPr="00E961EF">
              <w:rPr>
                <w:rFonts w:ascii="Bookman Old Style" w:hAnsi="Bookman Old Style"/>
                <w:snapToGrid w:val="0"/>
                <w:color w:val="000000"/>
                <w:sz w:val="22"/>
                <w:szCs w:val="22"/>
              </w:rPr>
              <w:t>Prior graduate from outside U.S. enrolled without documentation</w:t>
            </w:r>
          </w:p>
        </w:tc>
      </w:tr>
      <w:tr w:rsidR="000374AA" w14:paraId="24526D55" w14:textId="77777777" w:rsidTr="00DD1C3D">
        <w:trPr>
          <w:trHeight w:val="288"/>
        </w:trPr>
        <w:tc>
          <w:tcPr>
            <w:tcW w:w="900" w:type="dxa"/>
            <w:hideMark/>
          </w:tcPr>
          <w:p w14:paraId="56063F06"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782</w:t>
            </w:r>
          </w:p>
        </w:tc>
        <w:tc>
          <w:tcPr>
            <w:tcW w:w="8280" w:type="dxa"/>
            <w:hideMark/>
          </w:tcPr>
          <w:p w14:paraId="48ACB2C1"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Entry into a different grade in the same school building </w:t>
            </w:r>
            <w:r w:rsidRPr="00DB5F03">
              <w:rPr>
                <w:rFonts w:ascii="Bookman Old Style" w:hAnsi="Bookman Old Style"/>
                <w:i/>
                <w:iCs/>
                <w:snapToGrid w:val="0"/>
                <w:color w:val="000000"/>
                <w:sz w:val="22"/>
                <w:szCs w:val="22"/>
              </w:rPr>
              <w:t>(</w:t>
            </w:r>
            <w:r w:rsidRPr="00A941D7">
              <w:rPr>
                <w:rFonts w:ascii="Bookman Old Style" w:hAnsi="Bookman Old Style"/>
                <w:b/>
                <w:bCs/>
                <w:i/>
                <w:iCs/>
                <w:snapToGrid w:val="0"/>
                <w:color w:val="000000"/>
                <w:sz w:val="22"/>
                <w:szCs w:val="22"/>
              </w:rPr>
              <w:t>Note:</w:t>
            </w:r>
            <w:r w:rsidRPr="00DB5F03">
              <w:rPr>
                <w:rFonts w:ascii="Bookman Old Style" w:hAnsi="Bookman Old Style"/>
                <w:i/>
                <w:iCs/>
                <w:snapToGrid w:val="0"/>
                <w:color w:val="000000"/>
                <w:sz w:val="22"/>
                <w:szCs w:val="22"/>
              </w:rPr>
              <w:t xml:space="preserve"> This code may be used for preschool students with disabilities who remain in the same building but transition from preschool to school-age status.)</w:t>
            </w:r>
          </w:p>
        </w:tc>
      </w:tr>
      <w:tr w:rsidR="000374AA" w14:paraId="35ED1445" w14:textId="77777777" w:rsidTr="00DD1C3D">
        <w:trPr>
          <w:trHeight w:val="288"/>
        </w:trPr>
        <w:tc>
          <w:tcPr>
            <w:tcW w:w="900" w:type="dxa"/>
            <w:hideMark/>
          </w:tcPr>
          <w:p w14:paraId="093919D8"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0065</w:t>
            </w:r>
          </w:p>
        </w:tc>
        <w:tc>
          <w:tcPr>
            <w:tcW w:w="8280" w:type="dxa"/>
            <w:hideMark/>
          </w:tcPr>
          <w:p w14:paraId="6EA11D47"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Fulfilled HS Grad Req for Extended Integrated HS Program</w:t>
            </w:r>
          </w:p>
        </w:tc>
      </w:tr>
      <w:tr w:rsidR="000374AA" w14:paraId="670A5B8E" w14:textId="77777777" w:rsidTr="00DD1C3D">
        <w:trPr>
          <w:trHeight w:val="288"/>
        </w:trPr>
        <w:tc>
          <w:tcPr>
            <w:tcW w:w="900" w:type="dxa"/>
            <w:hideMark/>
          </w:tcPr>
          <w:p w14:paraId="632F6F0F"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0066</w:t>
            </w:r>
          </w:p>
        </w:tc>
        <w:tc>
          <w:tcPr>
            <w:tcW w:w="8280" w:type="dxa"/>
            <w:hideMark/>
          </w:tcPr>
          <w:p w14:paraId="2DC4840B"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Ended enrollment for instructional purposes only</w:t>
            </w:r>
          </w:p>
        </w:tc>
      </w:tr>
      <w:tr w:rsidR="000374AA" w14:paraId="58AD2D15" w14:textId="77777777" w:rsidTr="00DD1C3D">
        <w:trPr>
          <w:trHeight w:val="288"/>
        </w:trPr>
        <w:tc>
          <w:tcPr>
            <w:tcW w:w="900" w:type="dxa"/>
            <w:hideMark/>
          </w:tcPr>
          <w:p w14:paraId="13675452"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0067</w:t>
            </w:r>
          </w:p>
        </w:tc>
        <w:tc>
          <w:tcPr>
            <w:tcW w:w="8280" w:type="dxa"/>
            <w:hideMark/>
          </w:tcPr>
          <w:p w14:paraId="7E1A7952"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Completed Extended Integrated HS Program</w:t>
            </w:r>
          </w:p>
        </w:tc>
      </w:tr>
      <w:tr w:rsidR="000374AA" w14:paraId="29E1061A" w14:textId="77777777" w:rsidTr="00DD1C3D">
        <w:trPr>
          <w:trHeight w:val="350"/>
        </w:trPr>
        <w:tc>
          <w:tcPr>
            <w:tcW w:w="900" w:type="dxa"/>
            <w:hideMark/>
          </w:tcPr>
          <w:p w14:paraId="06A766DC"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0068</w:t>
            </w:r>
          </w:p>
        </w:tc>
        <w:tc>
          <w:tcPr>
            <w:tcW w:w="8280" w:type="dxa"/>
            <w:hideMark/>
          </w:tcPr>
          <w:p w14:paraId="5F21AC6F"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Exited Extended Integrated HS Program After Fulfilling HS Grad Req</w:t>
            </w:r>
          </w:p>
        </w:tc>
      </w:tr>
      <w:tr w:rsidR="000374AA" w14:paraId="51832A22" w14:textId="77777777" w:rsidTr="00DD1C3D">
        <w:trPr>
          <w:trHeight w:val="288"/>
        </w:trPr>
        <w:tc>
          <w:tcPr>
            <w:tcW w:w="900" w:type="dxa"/>
            <w:hideMark/>
          </w:tcPr>
          <w:p w14:paraId="38B3DCE0"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1089</w:t>
            </w:r>
          </w:p>
        </w:tc>
        <w:tc>
          <w:tcPr>
            <w:tcW w:w="8280" w:type="dxa"/>
            <w:hideMark/>
          </w:tcPr>
          <w:p w14:paraId="672D5783"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Transferred to an approved HSE program outside this district</w:t>
            </w:r>
            <w:r w:rsidRPr="00E73803">
              <w:rPr>
                <w:rFonts w:ascii="Bookman Old Style" w:hAnsi="Bookman Old Style"/>
                <w:b/>
                <w:snapToGrid w:val="0"/>
                <w:color w:val="000000"/>
                <w:sz w:val="22"/>
                <w:szCs w:val="22"/>
                <w:vertAlign w:val="superscript"/>
              </w:rPr>
              <w:t>*</w:t>
            </w:r>
          </w:p>
        </w:tc>
      </w:tr>
      <w:tr w:rsidR="000374AA" w14:paraId="5F530113" w14:textId="77777777" w:rsidTr="00DD1C3D">
        <w:trPr>
          <w:trHeight w:val="288"/>
        </w:trPr>
        <w:tc>
          <w:tcPr>
            <w:tcW w:w="900" w:type="dxa"/>
            <w:hideMark/>
          </w:tcPr>
          <w:p w14:paraId="2FF4499F"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8228</w:t>
            </w:r>
          </w:p>
        </w:tc>
        <w:tc>
          <w:tcPr>
            <w:tcW w:w="8280" w:type="dxa"/>
            <w:hideMark/>
          </w:tcPr>
          <w:p w14:paraId="49B9287C"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End "Walk-In" Enrollment</w:t>
            </w:r>
          </w:p>
        </w:tc>
      </w:tr>
      <w:tr w:rsidR="000374AA" w14:paraId="6551019C" w14:textId="77777777" w:rsidTr="00DD1C3D">
        <w:trPr>
          <w:trHeight w:val="288"/>
        </w:trPr>
        <w:tc>
          <w:tcPr>
            <w:tcW w:w="900" w:type="dxa"/>
            <w:hideMark/>
          </w:tcPr>
          <w:p w14:paraId="0E5D228D"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8305</w:t>
            </w:r>
          </w:p>
        </w:tc>
        <w:tc>
          <w:tcPr>
            <w:tcW w:w="8280" w:type="dxa"/>
            <w:hideMark/>
          </w:tcPr>
          <w:p w14:paraId="26033D3D"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End CSE/CPSE Responsibility Only Enrollment</w:t>
            </w:r>
          </w:p>
        </w:tc>
      </w:tr>
      <w:tr w:rsidR="000374AA" w14:paraId="6E7AA991" w14:textId="77777777" w:rsidTr="00DD1C3D">
        <w:trPr>
          <w:trHeight w:val="288"/>
        </w:trPr>
        <w:tc>
          <w:tcPr>
            <w:tcW w:w="900" w:type="dxa"/>
            <w:hideMark/>
          </w:tcPr>
          <w:p w14:paraId="6FB79D34"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8316</w:t>
            </w:r>
          </w:p>
        </w:tc>
        <w:tc>
          <w:tcPr>
            <w:tcW w:w="8280" w:type="dxa"/>
            <w:hideMark/>
          </w:tcPr>
          <w:p w14:paraId="7216C46E"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Re-enroll in same school</w:t>
            </w:r>
            <w:r w:rsidRPr="00DB5F03">
              <w:rPr>
                <w:rFonts w:ascii="Bookman Old Style" w:hAnsi="Bookman Old Style"/>
                <w:snapToGrid w:val="0"/>
                <w:color w:val="000000"/>
                <w:sz w:val="22"/>
                <w:szCs w:val="22"/>
              </w:rPr>
              <w:t xml:space="preserve"> </w:t>
            </w:r>
          </w:p>
        </w:tc>
      </w:tr>
      <w:tr w:rsidR="000374AA" w:rsidRPr="00DB5F03" w14:paraId="4EDF346A" w14:textId="77777777" w:rsidTr="00DD1C3D">
        <w:trPr>
          <w:trHeight w:val="288"/>
        </w:trPr>
        <w:tc>
          <w:tcPr>
            <w:tcW w:w="900" w:type="dxa"/>
            <w:hideMark/>
          </w:tcPr>
          <w:p w14:paraId="72C81862"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8338</w:t>
            </w:r>
          </w:p>
        </w:tc>
        <w:tc>
          <w:tcPr>
            <w:tcW w:w="8280" w:type="dxa"/>
            <w:hideMark/>
          </w:tcPr>
          <w:p w14:paraId="015C596C" w14:textId="77777777" w:rsidR="000374AA" w:rsidRPr="00DB5F03" w:rsidRDefault="000374AA" w:rsidP="00DD1C3D">
            <w:pPr>
              <w:rPr>
                <w:rFonts w:ascii="Bookman Old Style" w:eastAsia="Calibri" w:hAnsi="Bookman Old Style"/>
                <w:sz w:val="22"/>
                <w:szCs w:val="22"/>
              </w:rPr>
            </w:pPr>
            <w:r w:rsidRPr="00DB5F03">
              <w:rPr>
                <w:rFonts w:ascii="Bookman Old Style" w:hAnsi="Bookman Old Style"/>
                <w:sz w:val="22"/>
                <w:szCs w:val="22"/>
              </w:rPr>
              <w:t>Incarcerated student, no participation in a program culminating in a regular diploma</w:t>
            </w:r>
            <w:r w:rsidRPr="00DB5F03">
              <w:rPr>
                <w:rFonts w:ascii="Bookman Old Style" w:hAnsi="Bookman Old Style"/>
                <w:b/>
                <w:snapToGrid w:val="0"/>
                <w:color w:val="000000"/>
                <w:sz w:val="22"/>
                <w:szCs w:val="22"/>
                <w:vertAlign w:val="superscript"/>
              </w:rPr>
              <w:t>*</w:t>
            </w:r>
          </w:p>
        </w:tc>
      </w:tr>
    </w:tbl>
    <w:p w14:paraId="63EA987B" w14:textId="77777777" w:rsidR="000374AA" w:rsidRPr="008E7B4F" w:rsidRDefault="000374AA" w:rsidP="000374AA">
      <w:pPr>
        <w:rPr>
          <w:rFonts w:ascii="Arial" w:hAnsi="Arial" w:cs="Arial"/>
        </w:rPr>
      </w:pPr>
      <w:r>
        <w:rPr>
          <w:rFonts w:ascii="Arial" w:hAnsi="Arial" w:cs="Arial"/>
          <w:b/>
          <w:snapToGrid w:val="0"/>
          <w:color w:val="000000"/>
          <w:vertAlign w:val="superscript"/>
        </w:rPr>
        <w:tab/>
      </w:r>
      <w:r w:rsidRPr="001F7D18">
        <w:rPr>
          <w:rFonts w:ascii="Arial" w:hAnsi="Arial" w:cs="Arial"/>
          <w:b/>
          <w:snapToGrid w:val="0"/>
          <w:color w:val="000000"/>
          <w:vertAlign w:val="superscript"/>
        </w:rPr>
        <w:t>*</w:t>
      </w:r>
      <w:r w:rsidRPr="00DD1884">
        <w:rPr>
          <w:rFonts w:ascii="Arial" w:hAnsi="Arial" w:cs="Arial"/>
          <w:snapToGrid w:val="0"/>
          <w:color w:val="000000"/>
          <w:sz w:val="20"/>
          <w:szCs w:val="20"/>
        </w:rPr>
        <w:t>For additional guidance, see “Court-placed Students” in Chapter 2.</w:t>
      </w:r>
    </w:p>
    <w:p w14:paraId="39E8810C" w14:textId="77777777" w:rsidR="000374AA" w:rsidRDefault="000374AA" w:rsidP="000374AA">
      <w:pPr>
        <w:rPr>
          <w:rFonts w:ascii="Arial" w:hAnsi="Arial" w:cs="Arial"/>
          <w:b/>
        </w:rPr>
      </w:pPr>
    </w:p>
    <w:p w14:paraId="27AB8573" w14:textId="061BFC06" w:rsidR="000374AA" w:rsidRPr="000D6EEF" w:rsidRDefault="000374AA" w:rsidP="000374AA">
      <w:pPr>
        <w:rPr>
          <w:rFonts w:ascii="Arial" w:hAnsi="Arial" w:cs="Arial"/>
          <w:b/>
        </w:rPr>
      </w:pPr>
      <w:r w:rsidRPr="000D6EEF">
        <w:rPr>
          <w:rFonts w:ascii="Arial" w:hAnsi="Arial" w:cs="Arial"/>
          <w:b/>
        </w:rPr>
        <w:t>Preschool Children with Disabilities</w:t>
      </w:r>
    </w:p>
    <w:p w14:paraId="7A2B4951" w14:textId="77777777" w:rsidR="000374AA" w:rsidRPr="000E16CD" w:rsidRDefault="000374AA" w:rsidP="000374AA">
      <w:pPr>
        <w:pStyle w:val="Body"/>
      </w:pPr>
      <w:r w:rsidRPr="000E16CD">
        <w:t xml:space="preserve">The following </w:t>
      </w:r>
      <w:r w:rsidRPr="007F0185">
        <w:t>Reason for Ending Enrollment Codes</w:t>
      </w:r>
      <w:r w:rsidRPr="000E16CD">
        <w:t xml:space="preserve"> may be used to end the enrollment record of preschool children with disabilities, if appropriate:</w:t>
      </w:r>
    </w:p>
    <w:p w14:paraId="69A89FA2" w14:textId="77777777" w:rsidR="000374AA" w:rsidRPr="000E16CD" w:rsidRDefault="000374AA" w:rsidP="00FB7541">
      <w:pPr>
        <w:pStyle w:val="Body"/>
        <w:numPr>
          <w:ilvl w:val="0"/>
          <w:numId w:val="45"/>
        </w:numPr>
        <w:rPr>
          <w:rFonts w:cs="Arial"/>
          <w:snapToGrid w:val="0"/>
          <w:color w:val="000000"/>
          <w:szCs w:val="24"/>
        </w:rPr>
      </w:pPr>
      <w:r w:rsidRPr="00BE0FAC">
        <w:rPr>
          <w:b/>
          <w:i/>
        </w:rPr>
        <w:t>Code 153</w:t>
      </w:r>
      <w:r w:rsidRPr="000E16CD">
        <w:t xml:space="preserve"> —</w:t>
      </w:r>
      <w:r w:rsidRPr="000E16CD">
        <w:rPr>
          <w:rFonts w:cs="Arial"/>
          <w:snapToGrid w:val="0"/>
          <w:color w:val="000000"/>
          <w:sz w:val="22"/>
          <w:szCs w:val="22"/>
        </w:rPr>
        <w:t xml:space="preserve"> </w:t>
      </w:r>
      <w:r w:rsidRPr="000E16CD">
        <w:rPr>
          <w:rFonts w:cs="Arial"/>
          <w:i/>
          <w:snapToGrid w:val="0"/>
          <w:color w:val="000000"/>
          <w:szCs w:val="24"/>
        </w:rPr>
        <w:t>Transferred to another school in this district or to an out-of-district placement</w:t>
      </w:r>
    </w:p>
    <w:p w14:paraId="050109C2" w14:textId="77777777" w:rsidR="000374AA" w:rsidRPr="000E16CD" w:rsidRDefault="000374AA" w:rsidP="00FB7541">
      <w:pPr>
        <w:pStyle w:val="Body"/>
        <w:numPr>
          <w:ilvl w:val="0"/>
          <w:numId w:val="45"/>
        </w:numPr>
        <w:spacing w:before="0"/>
        <w:rPr>
          <w:szCs w:val="24"/>
        </w:rPr>
      </w:pPr>
      <w:r w:rsidRPr="00BE0FAC">
        <w:rPr>
          <w:b/>
          <w:i/>
          <w:szCs w:val="24"/>
        </w:rPr>
        <w:t>Code 170</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 xml:space="preserve">Transferred to another NYS public school outside this district with documentation. </w:t>
      </w:r>
      <w:r w:rsidRPr="00A941D7">
        <w:rPr>
          <w:rFonts w:cs="Arial"/>
          <w:b/>
          <w:bCs/>
          <w:i/>
          <w:snapToGrid w:val="0"/>
          <w:color w:val="000000"/>
          <w:szCs w:val="24"/>
        </w:rPr>
        <w:t>Note:</w:t>
      </w:r>
      <w:r w:rsidRPr="000E16CD">
        <w:rPr>
          <w:rFonts w:cs="Arial"/>
          <w:i/>
          <w:snapToGrid w:val="0"/>
          <w:color w:val="000000"/>
          <w:szCs w:val="24"/>
        </w:rPr>
        <w:t xml:space="preserve"> documentation of transfer is not required for preschool students with disabilities.</w:t>
      </w:r>
    </w:p>
    <w:p w14:paraId="13E00D47" w14:textId="29C4910B" w:rsidR="000374AA" w:rsidRPr="00FF5567" w:rsidRDefault="000374AA" w:rsidP="00FB7541">
      <w:pPr>
        <w:pStyle w:val="Body"/>
        <w:numPr>
          <w:ilvl w:val="0"/>
          <w:numId w:val="45"/>
        </w:numPr>
        <w:spacing w:before="0"/>
        <w:rPr>
          <w:szCs w:val="24"/>
        </w:rPr>
      </w:pPr>
      <w:r w:rsidRPr="00FF5567">
        <w:rPr>
          <w:b/>
          <w:i/>
          <w:szCs w:val="24"/>
        </w:rPr>
        <w:t>Code 204</w:t>
      </w:r>
      <w:r w:rsidRPr="00FF5567">
        <w:rPr>
          <w:szCs w:val="24"/>
        </w:rPr>
        <w:t xml:space="preserve"> — </w:t>
      </w:r>
      <w:r w:rsidRPr="00FF5567">
        <w:rPr>
          <w:rFonts w:cs="Arial"/>
          <w:i/>
          <w:snapToGrid w:val="0"/>
          <w:color w:val="000000"/>
          <w:szCs w:val="24"/>
        </w:rPr>
        <w:t xml:space="preserve">Transferred to a NYS </w:t>
      </w:r>
      <w:r w:rsidR="0017753A">
        <w:rPr>
          <w:rFonts w:cs="Arial"/>
          <w:i/>
          <w:snapToGrid w:val="0"/>
          <w:color w:val="000000"/>
          <w:szCs w:val="24"/>
        </w:rPr>
        <w:t>r</w:t>
      </w:r>
      <w:r w:rsidR="00E36AAE">
        <w:rPr>
          <w:rFonts w:cs="Arial"/>
          <w:i/>
          <w:snapToGrid w:val="0"/>
          <w:color w:val="000000"/>
          <w:szCs w:val="24"/>
        </w:rPr>
        <w:t>eligious and independent</w:t>
      </w:r>
      <w:r w:rsidR="00877F92">
        <w:rPr>
          <w:rFonts w:cs="Arial"/>
          <w:i/>
          <w:snapToGrid w:val="0"/>
          <w:color w:val="000000"/>
          <w:szCs w:val="24"/>
        </w:rPr>
        <w:t xml:space="preserve"> (nonpublic)</w:t>
      </w:r>
      <w:r w:rsidRPr="00FF5567">
        <w:rPr>
          <w:rFonts w:cs="Arial"/>
          <w:i/>
          <w:snapToGrid w:val="0"/>
          <w:color w:val="000000"/>
          <w:szCs w:val="24"/>
        </w:rPr>
        <w:t xml:space="preserve"> school with documentation</w:t>
      </w:r>
    </w:p>
    <w:p w14:paraId="156A204E" w14:textId="77777777" w:rsidR="000374AA" w:rsidRPr="000E16CD" w:rsidRDefault="000374AA" w:rsidP="00FB7541">
      <w:pPr>
        <w:pStyle w:val="Body"/>
        <w:numPr>
          <w:ilvl w:val="0"/>
          <w:numId w:val="45"/>
        </w:numPr>
        <w:spacing w:before="0"/>
        <w:rPr>
          <w:szCs w:val="24"/>
        </w:rPr>
      </w:pPr>
      <w:r w:rsidRPr="00BE0FAC">
        <w:rPr>
          <w:b/>
          <w:i/>
          <w:szCs w:val="24"/>
        </w:rPr>
        <w:t>Code 221</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 xml:space="preserve">Transferred to a school outside NYS with documentation.  </w:t>
      </w:r>
      <w:r w:rsidRPr="00A941D7">
        <w:rPr>
          <w:rFonts w:cs="Arial"/>
          <w:b/>
          <w:bCs/>
          <w:i/>
          <w:snapToGrid w:val="0"/>
          <w:color w:val="000000"/>
          <w:szCs w:val="24"/>
        </w:rPr>
        <w:t>Note:</w:t>
      </w:r>
      <w:r w:rsidRPr="000E16CD">
        <w:rPr>
          <w:rFonts w:cs="Arial"/>
          <w:i/>
          <w:snapToGrid w:val="0"/>
          <w:color w:val="000000"/>
          <w:szCs w:val="24"/>
        </w:rPr>
        <w:t xml:space="preserve"> documentation of transfer is not required for preschool students with disabilities.</w:t>
      </w:r>
    </w:p>
    <w:p w14:paraId="23661D11" w14:textId="77777777" w:rsidR="000374AA" w:rsidRPr="000E16CD" w:rsidRDefault="000374AA" w:rsidP="00FB7541">
      <w:pPr>
        <w:pStyle w:val="Body"/>
        <w:numPr>
          <w:ilvl w:val="0"/>
          <w:numId w:val="45"/>
        </w:numPr>
        <w:spacing w:before="0"/>
        <w:rPr>
          <w:i/>
          <w:szCs w:val="24"/>
        </w:rPr>
      </w:pPr>
      <w:r w:rsidRPr="00BE0FAC">
        <w:rPr>
          <w:b/>
          <w:i/>
          <w:szCs w:val="24"/>
        </w:rPr>
        <w:t>Code 238</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to homebound instruction provided by this district</w:t>
      </w:r>
    </w:p>
    <w:p w14:paraId="1F75C8A7" w14:textId="77777777" w:rsidR="000374AA" w:rsidRPr="000E16CD" w:rsidRDefault="000374AA" w:rsidP="00FB7541">
      <w:pPr>
        <w:pStyle w:val="Body"/>
        <w:numPr>
          <w:ilvl w:val="0"/>
          <w:numId w:val="45"/>
        </w:numPr>
        <w:spacing w:before="0"/>
        <w:rPr>
          <w:szCs w:val="24"/>
        </w:rPr>
      </w:pPr>
      <w:r w:rsidRPr="00BE0FAC">
        <w:rPr>
          <w:b/>
          <w:i/>
          <w:szCs w:val="24"/>
        </w:rPr>
        <w:t>Code 255</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to home</w:t>
      </w:r>
      <w:r>
        <w:rPr>
          <w:rFonts w:cs="Arial"/>
          <w:i/>
          <w:snapToGrid w:val="0"/>
          <w:color w:val="000000"/>
          <w:szCs w:val="24"/>
        </w:rPr>
        <w:t xml:space="preserve"> </w:t>
      </w:r>
      <w:r w:rsidRPr="000E16CD">
        <w:rPr>
          <w:rFonts w:cs="Arial"/>
          <w:i/>
          <w:snapToGrid w:val="0"/>
          <w:color w:val="000000"/>
          <w:szCs w:val="24"/>
        </w:rPr>
        <w:t>schooling by parent or guardian</w:t>
      </w:r>
    </w:p>
    <w:p w14:paraId="049F8058" w14:textId="77777777" w:rsidR="000374AA" w:rsidRPr="000E16CD" w:rsidRDefault="000374AA" w:rsidP="00FB7541">
      <w:pPr>
        <w:pStyle w:val="Body"/>
        <w:numPr>
          <w:ilvl w:val="0"/>
          <w:numId w:val="45"/>
        </w:numPr>
        <w:spacing w:before="0"/>
        <w:rPr>
          <w:szCs w:val="24"/>
        </w:rPr>
      </w:pPr>
      <w:r w:rsidRPr="00BE0FAC">
        <w:rPr>
          <w:b/>
          <w:i/>
          <w:szCs w:val="24"/>
        </w:rPr>
        <w:lastRenderedPageBreak/>
        <w:t>Code 425</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Left school, no documentation of transfer (</w:t>
      </w:r>
      <w:r w:rsidRPr="00A941D7">
        <w:rPr>
          <w:rFonts w:cs="Arial"/>
          <w:b/>
          <w:bCs/>
          <w:i/>
          <w:snapToGrid w:val="0"/>
          <w:color w:val="000000"/>
          <w:szCs w:val="24"/>
        </w:rPr>
        <w:t>Note:</w:t>
      </w:r>
      <w:r w:rsidRPr="000E16CD">
        <w:rPr>
          <w:rFonts w:cs="Arial"/>
          <w:i/>
          <w:snapToGrid w:val="0"/>
          <w:color w:val="000000"/>
          <w:szCs w:val="24"/>
        </w:rPr>
        <w:t xml:space="preserve"> Includes students who are not yet of compulsory school age and who have been withdrawn from school by a parent/guardian and students who are declassified by the CPSE.)</w:t>
      </w:r>
    </w:p>
    <w:p w14:paraId="760B62FE" w14:textId="77777777" w:rsidR="000374AA" w:rsidRPr="000E16CD" w:rsidRDefault="000374AA" w:rsidP="00FB7541">
      <w:pPr>
        <w:pStyle w:val="Body"/>
        <w:numPr>
          <w:ilvl w:val="0"/>
          <w:numId w:val="45"/>
        </w:numPr>
        <w:spacing w:before="0"/>
        <w:rPr>
          <w:szCs w:val="24"/>
        </w:rPr>
      </w:pPr>
      <w:r w:rsidRPr="00BE0FAC">
        <w:rPr>
          <w:b/>
          <w:i/>
          <w:szCs w:val="24"/>
        </w:rPr>
        <w:t>Code 140</w:t>
      </w:r>
      <w:r w:rsidRPr="000E16CD">
        <w:rPr>
          <w:szCs w:val="24"/>
        </w:rPr>
        <w:t xml:space="preserve"> —</w:t>
      </w:r>
      <w:r w:rsidRPr="000E16CD">
        <w:rPr>
          <w:rFonts w:cs="Arial"/>
          <w:bCs/>
          <w:iCs/>
          <w:szCs w:val="24"/>
        </w:rPr>
        <w:t xml:space="preserve"> </w:t>
      </w:r>
      <w:r w:rsidRPr="000E16CD">
        <w:rPr>
          <w:rFonts w:cs="Arial"/>
          <w:i/>
          <w:snapToGrid w:val="0"/>
        </w:rPr>
        <w:t>Special education eligibility status determined or determination process stopped for any reason</w:t>
      </w:r>
    </w:p>
    <w:p w14:paraId="2DE19EDD" w14:textId="77777777" w:rsidR="000374AA" w:rsidRPr="000E16CD" w:rsidRDefault="000374AA" w:rsidP="00FB7541">
      <w:pPr>
        <w:pStyle w:val="Body"/>
        <w:numPr>
          <w:ilvl w:val="0"/>
          <w:numId w:val="45"/>
        </w:numPr>
        <w:spacing w:before="0"/>
        <w:rPr>
          <w:szCs w:val="24"/>
        </w:rPr>
      </w:pPr>
      <w:r w:rsidRPr="00BE0FAC">
        <w:rPr>
          <w:b/>
          <w:i/>
          <w:szCs w:val="24"/>
        </w:rPr>
        <w:t>Code 323</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outside district by court order</w:t>
      </w:r>
    </w:p>
    <w:p w14:paraId="4398500A" w14:textId="77777777" w:rsidR="000374AA" w:rsidRPr="000E16CD" w:rsidRDefault="000374AA" w:rsidP="00FB7541">
      <w:pPr>
        <w:pStyle w:val="Body"/>
        <w:numPr>
          <w:ilvl w:val="0"/>
          <w:numId w:val="45"/>
        </w:numPr>
        <w:spacing w:before="0"/>
        <w:rPr>
          <w:szCs w:val="24"/>
        </w:rPr>
      </w:pPr>
      <w:r w:rsidRPr="00BE0FAC">
        <w:rPr>
          <w:b/>
          <w:i/>
          <w:szCs w:val="24"/>
        </w:rPr>
        <w:t>Code 442</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Left the U.S.</w:t>
      </w:r>
      <w:r>
        <w:rPr>
          <w:rFonts w:cs="Arial"/>
          <w:i/>
          <w:snapToGrid w:val="0"/>
          <w:color w:val="000000"/>
          <w:szCs w:val="24"/>
        </w:rPr>
        <w:t xml:space="preserve"> </w:t>
      </w:r>
    </w:p>
    <w:p w14:paraId="45435B9C" w14:textId="77777777" w:rsidR="000374AA" w:rsidRPr="000E16CD" w:rsidRDefault="000374AA" w:rsidP="00FB7541">
      <w:pPr>
        <w:pStyle w:val="Body"/>
        <w:numPr>
          <w:ilvl w:val="0"/>
          <w:numId w:val="45"/>
        </w:numPr>
        <w:spacing w:before="0"/>
        <w:rPr>
          <w:szCs w:val="24"/>
        </w:rPr>
      </w:pPr>
      <w:r w:rsidRPr="00BE0FAC">
        <w:rPr>
          <w:b/>
          <w:i/>
          <w:szCs w:val="24"/>
        </w:rPr>
        <w:t>Code 459</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Deceased</w:t>
      </w:r>
    </w:p>
    <w:p w14:paraId="441E508E" w14:textId="77777777" w:rsidR="000374AA" w:rsidRPr="000E16CD" w:rsidRDefault="000374AA" w:rsidP="00FB7541">
      <w:pPr>
        <w:pStyle w:val="Body"/>
        <w:numPr>
          <w:ilvl w:val="0"/>
          <w:numId w:val="45"/>
        </w:numPr>
        <w:spacing w:before="0"/>
        <w:rPr>
          <w:szCs w:val="24"/>
        </w:rPr>
      </w:pPr>
      <w:r w:rsidRPr="00BE0FAC">
        <w:rPr>
          <w:b/>
          <w:i/>
          <w:szCs w:val="24"/>
        </w:rPr>
        <w:t>Code 782</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Entry into a different grade in the same school building (</w:t>
      </w:r>
      <w:r w:rsidRPr="00A941D7">
        <w:rPr>
          <w:rFonts w:cs="Arial"/>
          <w:b/>
          <w:bCs/>
          <w:i/>
          <w:snapToGrid w:val="0"/>
          <w:color w:val="000000"/>
          <w:szCs w:val="24"/>
        </w:rPr>
        <w:t>Note:</w:t>
      </w:r>
      <w:r w:rsidRPr="000E16CD">
        <w:rPr>
          <w:rFonts w:cs="Arial"/>
          <w:i/>
          <w:snapToGrid w:val="0"/>
          <w:color w:val="000000"/>
          <w:szCs w:val="24"/>
        </w:rPr>
        <w:t xml:space="preserve"> This code may be used for preschool students with disabilities who remain in the same building but transition from preschool to school-age status.)</w:t>
      </w:r>
    </w:p>
    <w:p w14:paraId="5A052C1B" w14:textId="1C681A05" w:rsidR="000374AA" w:rsidRPr="000E16CD" w:rsidRDefault="000374AA" w:rsidP="000374AA">
      <w:pPr>
        <w:pStyle w:val="Body"/>
        <w:ind w:firstLine="0"/>
        <w:rPr>
          <w:b/>
        </w:rPr>
      </w:pPr>
      <w:r w:rsidRPr="000E16CD">
        <w:rPr>
          <w:b/>
        </w:rPr>
        <w:t>High School Graduates and Completers</w:t>
      </w:r>
    </w:p>
    <w:p w14:paraId="1379DD74" w14:textId="5D2C2334" w:rsidR="000374AA" w:rsidRPr="000E16CD" w:rsidRDefault="000374AA" w:rsidP="000374AA">
      <w:pPr>
        <w:pStyle w:val="Body"/>
      </w:pPr>
      <w:r w:rsidRPr="000E16CD">
        <w:t xml:space="preserve">Report the </w:t>
      </w:r>
      <w:r w:rsidRPr="007F0185">
        <w:t>Enrollment Exit Date and Reason for Ending Enrollment Code</w:t>
      </w:r>
      <w:r w:rsidRPr="000E16CD">
        <w:t xml:space="preserve"> for each student awarded a credential in June or earlier.  All students awarded credentials in August, January, or June of this academic year (i.e., 20</w:t>
      </w:r>
      <w:r w:rsidR="00C5202E">
        <w:t>2</w:t>
      </w:r>
      <w:r w:rsidR="00524F79">
        <w:t>2</w:t>
      </w:r>
      <w:r w:rsidRPr="000E16CD">
        <w:t>–</w:t>
      </w:r>
      <w:r w:rsidR="00AF6B89">
        <w:t>2</w:t>
      </w:r>
      <w:r w:rsidR="00524F79">
        <w:t>3</w:t>
      </w:r>
      <w:r w:rsidR="00AF6B89">
        <w:t>)</w:t>
      </w:r>
      <w:r w:rsidRPr="000E16CD">
        <w:t xml:space="preserve"> must be included and must have an enrollment record.</w:t>
      </w:r>
    </w:p>
    <w:p w14:paraId="45317638" w14:textId="169B92A9" w:rsidR="000374AA" w:rsidRPr="00C9262D" w:rsidRDefault="000374AA" w:rsidP="00FB7541">
      <w:pPr>
        <w:pStyle w:val="Body"/>
        <w:numPr>
          <w:ilvl w:val="0"/>
          <w:numId w:val="41"/>
        </w:numPr>
        <w:ind w:left="720"/>
      </w:pPr>
      <w:bookmarkStart w:id="705" w:name="_Hlk518898507"/>
      <w:r w:rsidRPr="00C9262D">
        <w:rPr>
          <w:rFonts w:cs="Arial"/>
          <w:b/>
          <w:i/>
          <w:szCs w:val="24"/>
        </w:rPr>
        <w:t>Code</w:t>
      </w:r>
      <w:r w:rsidRPr="00C9262D">
        <w:rPr>
          <w:b/>
          <w:i/>
        </w:rPr>
        <w:t xml:space="preserve"> 085 — Earned commencement credential:</w:t>
      </w:r>
      <w:r w:rsidRPr="00C9262D">
        <w:rPr>
          <w:b/>
          <w:iCs/>
        </w:rPr>
        <w:t xml:space="preserve"> </w:t>
      </w:r>
      <w:r w:rsidRPr="00C9262D">
        <w:rPr>
          <w:rFonts w:cs="Arial"/>
        </w:rPr>
        <w:t>This</w:t>
      </w:r>
      <w:r w:rsidRPr="00C9262D">
        <w:t xml:space="preserve"> code is used to report students who were awarded either a Career Development &amp; Occupational Studies (CDOS) Commencement Credential or a Skills and Achievement Commencement Credential.</w:t>
      </w:r>
      <w:r w:rsidRPr="00C9262D">
        <w:rPr>
          <w:color w:val="1F497D"/>
        </w:rPr>
        <w:t xml:space="preserve"> </w:t>
      </w:r>
      <w:r w:rsidRPr="00C9262D">
        <w:rPr>
          <w:rFonts w:cs="Arial"/>
        </w:rPr>
        <w:t xml:space="preserve">Students awarded either credential may continue to be enrolled in a public school until they earn a high school diploma or reach age 21. If a student is awarded a commencement credential in August or January and continues enrollment in the school district, the credential should be recorded as awarded in June. If the student discontinued enrollment upon receiving the commencement credential in August or January, the credential should be recorded as awarded on that date. If a student received a commencement credential in August or January and a high school diploma in June, only the diploma (with or without endorsements) should be recorded. </w:t>
      </w:r>
      <w:r w:rsidRPr="00C9262D">
        <w:t xml:space="preserve">If a student receives a CDOS Commencement Credential in the current year and previously earned a Skills and Achievement Commencement credential, use </w:t>
      </w:r>
      <w:r w:rsidRPr="00C9262D">
        <w:rPr>
          <w:i/>
          <w:iCs/>
        </w:rPr>
        <w:t xml:space="preserve">Code 085 — Earned commencement credential. </w:t>
      </w:r>
      <w:r w:rsidRPr="00C9262D">
        <w:t xml:space="preserve">This code should not be used if the student earned a CDOS </w:t>
      </w:r>
      <w:r w:rsidRPr="00C9262D">
        <w:rPr>
          <w:b/>
          <w:bCs/>
        </w:rPr>
        <w:t>in addition to</w:t>
      </w:r>
      <w:r w:rsidRPr="00C9262D">
        <w:t xml:space="preserve"> a local or Regents diploma.</w:t>
      </w:r>
    </w:p>
    <w:bookmarkEnd w:id="705"/>
    <w:p w14:paraId="15911C56" w14:textId="53664CC2" w:rsidR="000374AA" w:rsidRPr="00AE71AB" w:rsidRDefault="000374AA" w:rsidP="00FB7541">
      <w:pPr>
        <w:pStyle w:val="Body"/>
        <w:numPr>
          <w:ilvl w:val="0"/>
          <w:numId w:val="41"/>
        </w:numPr>
        <w:ind w:left="720"/>
        <w:rPr>
          <w:i/>
          <w:iCs/>
        </w:rPr>
      </w:pPr>
      <w:r w:rsidRPr="000E16CD">
        <w:rPr>
          <w:b/>
          <w:bCs/>
          <w:i/>
          <w:iCs/>
        </w:rPr>
        <w:t xml:space="preserve">Code 629 — </w:t>
      </w:r>
      <w:r w:rsidRPr="000E16CD">
        <w:rPr>
          <w:b/>
          <w:bCs/>
          <w:i/>
          <w:iCs/>
          <w:snapToGrid w:val="0"/>
          <w:color w:val="000000"/>
        </w:rPr>
        <w:t>Previously earned commencement credential</w:t>
      </w:r>
      <w:r w:rsidRPr="000E16CD">
        <w:rPr>
          <w:b/>
          <w:bCs/>
          <w:i/>
          <w:iCs/>
        </w:rPr>
        <w:t>:</w:t>
      </w:r>
      <w:r w:rsidRPr="000E16CD">
        <w:rPr>
          <w:b/>
        </w:rPr>
        <w:t xml:space="preserve"> </w:t>
      </w:r>
      <w:r w:rsidRPr="000E16CD">
        <w:rPr>
          <w:rFonts w:cs="Arial"/>
        </w:rPr>
        <w:t>This code is used for students who earned a</w:t>
      </w:r>
      <w:r w:rsidR="00C37994">
        <w:rPr>
          <w:rFonts w:cs="Arial"/>
        </w:rPr>
        <w:t xml:space="preserve"> </w:t>
      </w:r>
      <w:r w:rsidRPr="000E16CD">
        <w:rPr>
          <w:rFonts w:cs="Arial"/>
        </w:rPr>
        <w:t>or commencement credential in a previous school year, subsequently continued their enrollment, and then left school without earning a high school diploma.</w:t>
      </w:r>
      <w:r w:rsidRPr="000E16CD">
        <w:t xml:space="preserve"> If a student receives a CDOS Commencement Credential in the current year and previously earned a Skills and Achievement Commencement credential, use </w:t>
      </w:r>
      <w:r w:rsidRPr="000E16CD">
        <w:rPr>
          <w:i/>
          <w:iCs/>
        </w:rPr>
        <w:t>Code 085 — Earned commencement credential.</w:t>
      </w:r>
    </w:p>
    <w:p w14:paraId="7AF8C87C" w14:textId="24FA7663" w:rsidR="000374AA" w:rsidRPr="00AE71AB" w:rsidRDefault="000374AA" w:rsidP="00FB7541">
      <w:pPr>
        <w:pStyle w:val="Body"/>
        <w:numPr>
          <w:ilvl w:val="0"/>
          <w:numId w:val="41"/>
        </w:numPr>
        <w:ind w:left="720"/>
        <w:rPr>
          <w:rFonts w:cs="Arial"/>
          <w:szCs w:val="24"/>
        </w:rPr>
      </w:pPr>
      <w:r w:rsidRPr="00AE71AB">
        <w:rPr>
          <w:b/>
          <w:i/>
        </w:rPr>
        <w:t>Code 799 — Graduated (earned a Regents or local diploma):</w:t>
      </w:r>
      <w:r w:rsidRPr="00AE71AB">
        <w:rPr>
          <w:b/>
          <w:iCs/>
        </w:rPr>
        <w:t xml:space="preserve"> </w:t>
      </w:r>
      <w:r w:rsidRPr="00AE71AB">
        <w:rPr>
          <w:bCs/>
          <w:iCs/>
        </w:rPr>
        <w:t xml:space="preserve">This </w:t>
      </w:r>
      <w:r w:rsidRPr="00AE71AB">
        <w:rPr>
          <w:iCs/>
        </w:rPr>
        <w:t>code</w:t>
      </w:r>
      <w:r w:rsidRPr="00AE71AB">
        <w:t xml:space="preserve"> is used to indicate the student has earned a Regents or local diploma. This code must also be accompanied by the Credential Type Code and Career Pathway Code data elements to record the student's type of diploma and pathway used to earn the diploma.</w:t>
      </w:r>
    </w:p>
    <w:p w14:paraId="2DE659C2" w14:textId="77777777" w:rsidR="00851A19" w:rsidRDefault="00851A19">
      <w:pPr>
        <w:rPr>
          <w:rFonts w:ascii="Arial" w:hAnsi="Arial"/>
          <w:b/>
          <w:szCs w:val="20"/>
        </w:rPr>
      </w:pPr>
      <w:r>
        <w:rPr>
          <w:b/>
        </w:rPr>
        <w:br w:type="page"/>
      </w:r>
    </w:p>
    <w:p w14:paraId="3530348F" w14:textId="3DC0F0E5" w:rsidR="000374AA" w:rsidRPr="000E16CD" w:rsidRDefault="000374AA" w:rsidP="000374AA">
      <w:pPr>
        <w:pStyle w:val="Body"/>
        <w:ind w:firstLine="0"/>
        <w:rPr>
          <w:b/>
        </w:rPr>
      </w:pPr>
      <w:r w:rsidRPr="000E16CD">
        <w:rPr>
          <w:b/>
        </w:rPr>
        <w:lastRenderedPageBreak/>
        <w:t xml:space="preserve">High School Equivalency (HSE) Diploma </w:t>
      </w:r>
    </w:p>
    <w:p w14:paraId="155D2100" w14:textId="77777777" w:rsidR="000374AA" w:rsidRPr="007F0185" w:rsidRDefault="000374AA" w:rsidP="000374AA">
      <w:pPr>
        <w:pStyle w:val="Body"/>
      </w:pPr>
      <w:r w:rsidRPr="000E16CD">
        <w:t xml:space="preserve">Report the </w:t>
      </w:r>
      <w:r w:rsidRPr="007F0185">
        <w:t>Enrollment Exit Date and Reason for Ending Enrollment Code for each student awarded a high school equivalency (HSE) diploma.</w:t>
      </w:r>
    </w:p>
    <w:p w14:paraId="6BF51AB1" w14:textId="77777777" w:rsidR="007351A0" w:rsidRDefault="007351A0" w:rsidP="00FB7541">
      <w:pPr>
        <w:pStyle w:val="Body"/>
        <w:numPr>
          <w:ilvl w:val="0"/>
          <w:numId w:val="42"/>
        </w:numPr>
      </w:pPr>
      <w:r w:rsidRPr="007F0185">
        <w:rPr>
          <w:b/>
          <w:i/>
        </w:rPr>
        <w:t xml:space="preserve">Code 816 — Earned a High School Equivalency </w:t>
      </w:r>
      <w:r>
        <w:rPr>
          <w:b/>
          <w:i/>
        </w:rPr>
        <w:t xml:space="preserve">(HSE) </w:t>
      </w:r>
      <w:r w:rsidRPr="007F0185">
        <w:rPr>
          <w:b/>
          <w:i/>
        </w:rPr>
        <w:t>Diploma:</w:t>
      </w:r>
      <w:r w:rsidRPr="007F0185">
        <w:rPr>
          <w:iCs/>
        </w:rPr>
        <w:t xml:space="preserve"> </w:t>
      </w:r>
      <w:r w:rsidRPr="007F0185">
        <w:rPr>
          <w:bCs/>
          <w:iCs/>
        </w:rPr>
        <w:t xml:space="preserve">This </w:t>
      </w:r>
      <w:r w:rsidRPr="007F0185">
        <w:t xml:space="preserve">code is used to indicate students who have earned a high school equivalency (HSE) diploma from an approved AHSEP program (ends a 5654 </w:t>
      </w:r>
      <w:r w:rsidRPr="00D3590C">
        <w:t xml:space="preserve">record) or those students reported with an enrollment entry code </w:t>
      </w:r>
      <w:r w:rsidRPr="00D3590C">
        <w:rPr>
          <w:i/>
          <w:iCs/>
        </w:rPr>
        <w:t>8250 – HSE Outcome Reporting Only</w:t>
      </w:r>
      <w:r w:rsidRPr="00D3590C">
        <w:t xml:space="preserve">. </w:t>
      </w:r>
      <w:r w:rsidRPr="00D3590C">
        <w:rPr>
          <w:rFonts w:cs="Arial"/>
          <w:szCs w:val="24"/>
        </w:rPr>
        <w:t xml:space="preserve">If a student receives a CDOS Commencement Credential </w:t>
      </w:r>
      <w:r w:rsidRPr="00D3590C">
        <w:rPr>
          <w:rFonts w:cs="Arial"/>
          <w:i/>
          <w:iCs/>
          <w:szCs w:val="24"/>
        </w:rPr>
        <w:t>and</w:t>
      </w:r>
      <w:r w:rsidRPr="00D3590C">
        <w:rPr>
          <w:rFonts w:cs="Arial"/>
          <w:szCs w:val="24"/>
        </w:rPr>
        <w:t xml:space="preserve"> an HSE diploma, report the</w:t>
      </w:r>
      <w:r w:rsidRPr="007F0185">
        <w:rPr>
          <w:rFonts w:cs="Arial"/>
          <w:szCs w:val="24"/>
        </w:rPr>
        <w:t xml:space="preserve"> student with Credential Type Code 738 (</w:t>
      </w:r>
      <w:r w:rsidRPr="007F0185">
        <w:rPr>
          <w:rFonts w:cs="Arial"/>
          <w:snapToGrid w:val="0"/>
          <w:color w:val="000000"/>
          <w:szCs w:val="24"/>
        </w:rPr>
        <w:t xml:space="preserve">High School Equivalency </w:t>
      </w:r>
      <w:r>
        <w:rPr>
          <w:rFonts w:cs="Arial"/>
          <w:snapToGrid w:val="0"/>
          <w:color w:val="000000"/>
          <w:szCs w:val="24"/>
        </w:rPr>
        <w:t xml:space="preserve">(HSE) </w:t>
      </w:r>
      <w:r w:rsidRPr="007F0185">
        <w:rPr>
          <w:rFonts w:cs="Arial"/>
          <w:snapToGrid w:val="0"/>
          <w:color w:val="000000"/>
          <w:szCs w:val="24"/>
        </w:rPr>
        <w:t>Diploma</w:t>
      </w:r>
      <w:r w:rsidRPr="007F0185">
        <w:rPr>
          <w:rFonts w:cs="Arial"/>
          <w:szCs w:val="24"/>
        </w:rPr>
        <w:t>) in the Student Lite template and Reason for Ending Enrollment Code</w:t>
      </w:r>
      <w:r w:rsidRPr="000E16CD">
        <w:rPr>
          <w:rFonts w:cs="Arial"/>
          <w:szCs w:val="24"/>
        </w:rPr>
        <w:t xml:space="preserve"> 816 (Earned a High School Equivalency </w:t>
      </w:r>
      <w:r>
        <w:rPr>
          <w:rFonts w:cs="Arial"/>
          <w:szCs w:val="24"/>
        </w:rPr>
        <w:t xml:space="preserve">(HSE) </w:t>
      </w:r>
      <w:r w:rsidRPr="000E16CD">
        <w:rPr>
          <w:rFonts w:cs="Arial"/>
          <w:szCs w:val="24"/>
        </w:rPr>
        <w:t>Diploma) in the School Entry Exit template.</w:t>
      </w:r>
    </w:p>
    <w:p w14:paraId="7B6A8037" w14:textId="36FC3462" w:rsidR="000374AA" w:rsidRPr="00BD6B6C" w:rsidRDefault="000374AA" w:rsidP="00BD6B6C">
      <w:pPr>
        <w:pStyle w:val="Body"/>
        <w:ind w:firstLine="0"/>
      </w:pPr>
      <w:r w:rsidRPr="00BD6B6C">
        <w:rPr>
          <w:b/>
        </w:rPr>
        <w:t>Transfers to Other Schools</w:t>
      </w:r>
    </w:p>
    <w:p w14:paraId="3FC5C959" w14:textId="27CA1A57" w:rsidR="000374AA" w:rsidRDefault="000374AA" w:rsidP="00FE7680">
      <w:pPr>
        <w:pStyle w:val="Body"/>
        <w:spacing w:after="120"/>
        <w:ind w:right="360" w:firstLine="360"/>
      </w:pPr>
      <w:r w:rsidRPr="0008733A">
        <w:t xml:space="preserve">Report an Enrollment Exit Date and Reason for Ending Enrollment Code for each student who transferred out of your school/district during the school year or who was in attendance at your school on the last day of the year but is not expected to attend your school in the following school year.  </w:t>
      </w:r>
    </w:p>
    <w:p w14:paraId="21CA2F7B" w14:textId="14E13102" w:rsidR="000374AA" w:rsidRPr="00F11388" w:rsidRDefault="000374AA" w:rsidP="00434E47">
      <w:pPr>
        <w:pStyle w:val="BodyText"/>
        <w:numPr>
          <w:ilvl w:val="0"/>
          <w:numId w:val="123"/>
        </w:numPr>
        <w:ind w:right="360"/>
        <w:rPr>
          <w:rFonts w:ascii="Arial" w:hAnsi="Arial" w:cs="Arial"/>
        </w:rPr>
      </w:pPr>
      <w:r w:rsidRPr="00F11388">
        <w:rPr>
          <w:rFonts w:ascii="Arial" w:hAnsi="Arial" w:cs="Arial"/>
          <w:b/>
          <w:i/>
          <w:iCs/>
        </w:rPr>
        <w:t>Code 153 — Transferred to another school in this district or to an out-of-district placement:</w:t>
      </w:r>
      <w:r w:rsidRPr="00F11388">
        <w:rPr>
          <w:rFonts w:ascii="Arial" w:hAnsi="Arial" w:cs="Arial"/>
        </w:rPr>
        <w:t xml:space="preserve"> This code is used when a student transfers to a school within the same school district or is placed in an out-of-district setting by the CSE or school or district administrators or agents for any reason. The out-of-district setting could be a BOCES, an approved-private placement, a State-supported school, or another public school district. The student so placed could be either a general-education student or student with disabilities. This code may be used for transfers that take place at the end of the school year or at any point during the school year. When it is used for a student who transfers during the school year, the student must have an enrollment record for the educational setting to which he/she is transferring with a beginning date set at the day following the exit date. This code is used when a student is promoted out of the highest grade that this school offers and is expected to be registered in and attend another school in this district. This code is also used when a preschool child with a disability who was enrolled outside the school district becomes school age and is placed in a school district building or a different program outside the school district. This code is also used to end enrollment of a preschool-age student with a disability when the student becomes school age and will receive special education services. </w:t>
      </w:r>
    </w:p>
    <w:p w14:paraId="648C347C" w14:textId="3A2F3E6F" w:rsidR="000374AA" w:rsidRPr="001816F8" w:rsidRDefault="000374AA" w:rsidP="00FB7541">
      <w:pPr>
        <w:pStyle w:val="Body"/>
        <w:numPr>
          <w:ilvl w:val="0"/>
          <w:numId w:val="42"/>
        </w:numPr>
      </w:pPr>
      <w:r w:rsidRPr="000E16CD">
        <w:rPr>
          <w:b/>
          <w:i/>
        </w:rPr>
        <w:t>Code 170 — Transferred to another NYS public school outside this district with documentation:</w:t>
      </w:r>
      <w:r w:rsidRPr="000E16CD">
        <w:t xml:space="preserve"> This code is used when a student, parent(s), or guardian(s) initiates a transfer to another public school outside the </w:t>
      </w:r>
      <w:r w:rsidRPr="00E338AA">
        <w:t>district or to a charter school.</w:t>
      </w:r>
      <w:r w:rsidRPr="000E16CD">
        <w:t xml:space="preserve">  </w:t>
      </w:r>
      <w:r w:rsidR="00270B6A">
        <w:t>D</w:t>
      </w:r>
      <w:r w:rsidRPr="000E16CD">
        <w:t xml:space="preserve">ocumentation must include a request for a transcript from a receiving school, a record of sending a transcript to the receiving school, or a written acknowledgement from the receiving school that the student has registered. Documentation is </w:t>
      </w:r>
      <w:r w:rsidRPr="007F0185">
        <w:rPr>
          <w:b/>
          <w:i/>
        </w:rPr>
        <w:t>not</w:t>
      </w:r>
      <w:r w:rsidRPr="000E16CD">
        <w:t xml:space="preserve"> required for preschool students with disabilities who relocate to another school district. </w:t>
      </w:r>
      <w:r w:rsidRPr="001816F8">
        <w:t>Charter schools should use this code when students transfer to another charter or public school.</w:t>
      </w:r>
    </w:p>
    <w:p w14:paraId="71C658BA" w14:textId="417AFB92" w:rsidR="000374AA" w:rsidRPr="000E16CD" w:rsidRDefault="000374AA" w:rsidP="00FB7541">
      <w:pPr>
        <w:pStyle w:val="Body"/>
        <w:numPr>
          <w:ilvl w:val="0"/>
          <w:numId w:val="42"/>
        </w:numPr>
      </w:pPr>
      <w:r w:rsidRPr="000E16CD">
        <w:rPr>
          <w:b/>
          <w:i/>
        </w:rPr>
        <w:t xml:space="preserve">Code 204 — Transferred to a NYS </w:t>
      </w:r>
      <w:r w:rsidR="0017753A">
        <w:rPr>
          <w:b/>
          <w:i/>
        </w:rPr>
        <w:t>r</w:t>
      </w:r>
      <w:r w:rsidR="00E36AAE">
        <w:rPr>
          <w:b/>
          <w:i/>
        </w:rPr>
        <w:t>eligious and independent</w:t>
      </w:r>
      <w:r w:rsidR="00877F92">
        <w:rPr>
          <w:b/>
          <w:i/>
        </w:rPr>
        <w:t xml:space="preserve"> (nonpublic)</w:t>
      </w:r>
      <w:r w:rsidRPr="000E16CD">
        <w:rPr>
          <w:b/>
          <w:i/>
        </w:rPr>
        <w:t xml:space="preserve"> school with documentation:</w:t>
      </w:r>
      <w:r w:rsidRPr="000E16CD">
        <w:rPr>
          <w:i/>
        </w:rPr>
        <w:t xml:space="preserve"> </w:t>
      </w:r>
      <w:r w:rsidRPr="000E16CD">
        <w:t xml:space="preserve">This code is used when a student, parent(s), or guardian(s) </w:t>
      </w:r>
      <w:r w:rsidRPr="000E16CD">
        <w:lastRenderedPageBreak/>
        <w:t xml:space="preserve">initiates a transfer to a </w:t>
      </w:r>
      <w:r w:rsidR="0017753A">
        <w:t>r</w:t>
      </w:r>
      <w:r w:rsidR="00E36AAE">
        <w:t xml:space="preserve">eligious </w:t>
      </w:r>
      <w:r w:rsidR="0017753A">
        <w:t>or</w:t>
      </w:r>
      <w:r w:rsidR="00E36AAE">
        <w:t xml:space="preserve"> independent</w:t>
      </w:r>
      <w:r w:rsidR="00877F92">
        <w:t xml:space="preserve"> (nonpublic)</w:t>
      </w:r>
      <w:r>
        <w:t xml:space="preserve"> </w:t>
      </w:r>
      <w:r w:rsidRPr="000E16CD">
        <w:t>school. Documentation must include a request for a transcript from a receiving school, a record of sending a transcript to the receiving school, or a written acknowledgement from the receiving school that the student has registered.</w:t>
      </w:r>
    </w:p>
    <w:p w14:paraId="6146D60C" w14:textId="2611E250" w:rsidR="000374AA" w:rsidRPr="000E16CD" w:rsidRDefault="000374AA" w:rsidP="00FB7541">
      <w:pPr>
        <w:pStyle w:val="Body"/>
        <w:numPr>
          <w:ilvl w:val="0"/>
          <w:numId w:val="42"/>
        </w:numPr>
      </w:pPr>
      <w:r w:rsidRPr="000E16CD">
        <w:rPr>
          <w:b/>
          <w:i/>
        </w:rPr>
        <w:t>Code 221 — Transferred to a school outside NYS with documentation:</w:t>
      </w:r>
      <w:r w:rsidRPr="000E16CD">
        <w:t xml:space="preserve"> This code is used when a student, parent(s), or guardian(s) initiates a transfer to a school outside New York State</w:t>
      </w:r>
      <w:r>
        <w:t xml:space="preserve">, </w:t>
      </w:r>
      <w:r w:rsidRPr="003E69EC">
        <w:t>including to the District of Columbia or Puerto Rico. Documentation</w:t>
      </w:r>
      <w:r w:rsidRPr="000E16CD">
        <w:t xml:space="preserve"> should include a request for a transcript from a receiving school, a record of sending a transcript to the receiving school, or a written acknowledgement from the receiving school that the student has registered. Documentation is </w:t>
      </w:r>
      <w:r w:rsidRPr="00AF6B89">
        <w:rPr>
          <w:b/>
          <w:bCs/>
          <w:i/>
          <w:iCs/>
        </w:rPr>
        <w:t>not</w:t>
      </w:r>
      <w:r w:rsidRPr="000E16CD">
        <w:t xml:space="preserve"> required for preschool students with disabilities who relocate to another school district. </w:t>
      </w:r>
    </w:p>
    <w:p w14:paraId="758E7B93" w14:textId="1723DB7A" w:rsidR="000374AA" w:rsidRPr="000E16CD" w:rsidRDefault="000374AA" w:rsidP="00FB7541">
      <w:pPr>
        <w:pStyle w:val="Body"/>
        <w:numPr>
          <w:ilvl w:val="0"/>
          <w:numId w:val="42"/>
        </w:numPr>
      </w:pPr>
      <w:r w:rsidRPr="000E16CD">
        <w:rPr>
          <w:b/>
          <w:i/>
        </w:rPr>
        <w:t>Code 238 — Transferred to homebound instruction provided by the district:</w:t>
      </w:r>
      <w:r w:rsidRPr="000E16CD">
        <w:t xml:space="preserve"> This code is used when a district transfers a student to long-term homebound instruction (the student is unable to attend school for the remainder of the school year) and the student is no longer included on the register of a district school. Such students continue to be the responsibility of the district for accountability purposes.</w:t>
      </w:r>
    </w:p>
    <w:p w14:paraId="7627A1D9" w14:textId="55A78493" w:rsidR="000374AA" w:rsidRPr="000E16CD" w:rsidRDefault="000374AA" w:rsidP="00FB7541">
      <w:pPr>
        <w:pStyle w:val="Body"/>
        <w:numPr>
          <w:ilvl w:val="0"/>
          <w:numId w:val="42"/>
        </w:numPr>
      </w:pPr>
      <w:r w:rsidRPr="000E16CD">
        <w:rPr>
          <w:b/>
          <w:i/>
        </w:rPr>
        <w:t>Code 255 — Transferred to home</w:t>
      </w:r>
      <w:r>
        <w:rPr>
          <w:b/>
          <w:i/>
        </w:rPr>
        <w:t xml:space="preserve"> </w:t>
      </w:r>
      <w:r w:rsidRPr="000E16CD">
        <w:rPr>
          <w:b/>
          <w:i/>
        </w:rPr>
        <w:t>schooling by parent or guardian:</w:t>
      </w:r>
      <w:r w:rsidRPr="000E16CD">
        <w:rPr>
          <w:b/>
        </w:rPr>
        <w:t xml:space="preserve"> </w:t>
      </w:r>
      <w:r w:rsidRPr="000E16CD">
        <w:t xml:space="preserve">This code is used when the student is transferred to instruction being provided by parents or guardians or by instructors employed by parents or guardians. Documentation of transfer to home schooling should include a formal notice of intent to instruct at home. </w:t>
      </w:r>
    </w:p>
    <w:p w14:paraId="6978EDF4" w14:textId="1695F085" w:rsidR="000374AA" w:rsidRPr="000E16CD" w:rsidRDefault="000374AA" w:rsidP="00FB7541">
      <w:pPr>
        <w:pStyle w:val="Body"/>
        <w:numPr>
          <w:ilvl w:val="0"/>
          <w:numId w:val="42"/>
        </w:numPr>
      </w:pPr>
      <w:r w:rsidRPr="000E16CD">
        <w:rPr>
          <w:b/>
          <w:i/>
        </w:rPr>
        <w:t>Code 272 — Transferred to a postsecondary school prior to earning a diploma:</w:t>
      </w:r>
      <w:r w:rsidRPr="000E16CD">
        <w:rPr>
          <w:iCs/>
        </w:rPr>
        <w:t xml:space="preserve">  </w:t>
      </w:r>
      <w:r w:rsidRPr="000E16CD">
        <w:t xml:space="preserve">This code is used when a student is completing his or her high school graduation requirement while attending a postsecondary institution. Documentation should include a copy of an admission notification as well as a schedule of courses taken. If this student is later granted a diploma from a high school in the district of residence, the student must be recorded as being re-enrolled in the high school for at least one day (beginning and ending dates must be at least one day apart). All required demographic, assessment, and program service data for that student must be reported.  The </w:t>
      </w:r>
      <w:r w:rsidRPr="007F0185">
        <w:t>Program Service Provider BEDS Code on program service records should be the BEDS code of the school awarding the diploma. The Enrollment Exit Date should be the date the diploma was awarded.  The Reason for Beginning Enrollment code should be 0011 (Enrollment in building or grade), not 5555 (Student enrolled</w:t>
      </w:r>
      <w:r w:rsidRPr="000E16CD">
        <w:t xml:space="preserve"> for the purpose of recording a test score—walk-in).</w:t>
      </w:r>
    </w:p>
    <w:p w14:paraId="5F4D87AD" w14:textId="1138CE20" w:rsidR="000374AA" w:rsidRPr="00E73803" w:rsidRDefault="000374AA" w:rsidP="00FB7541">
      <w:pPr>
        <w:pStyle w:val="Body"/>
        <w:numPr>
          <w:ilvl w:val="0"/>
          <w:numId w:val="42"/>
        </w:numPr>
        <w:rPr>
          <w:i/>
        </w:rPr>
      </w:pPr>
      <w:bookmarkStart w:id="706" w:name="_Hlk527363719"/>
      <w:r w:rsidRPr="000E16CD">
        <w:rPr>
          <w:b/>
          <w:i/>
        </w:rPr>
        <w:t xml:space="preserve">Code 5927 — Leaving a school </w:t>
      </w:r>
      <w:r w:rsidRPr="00E73803">
        <w:rPr>
          <w:b/>
          <w:i/>
        </w:rPr>
        <w:t>under ESEA – a victim of a serious violent incident</w:t>
      </w:r>
      <w:bookmarkEnd w:id="706"/>
      <w:r w:rsidRPr="00E73803">
        <w:rPr>
          <w:b/>
          <w:i/>
        </w:rPr>
        <w:t>:</w:t>
      </w:r>
      <w:r w:rsidRPr="00E73803">
        <w:rPr>
          <w:i/>
        </w:rPr>
        <w:t xml:space="preserve"> </w:t>
      </w:r>
      <w:r w:rsidRPr="00E73803">
        <w:t>This code indicates a student has transferred out of a school because the student was a victim of a serious violent incident under ESEA and into another public school in the same district under the school choice provision of ESEA. In NYC, this code applies to students transferring under this ESEA option to a school within the same community district.</w:t>
      </w:r>
    </w:p>
    <w:p w14:paraId="3C5AD01D" w14:textId="4B4850C1" w:rsidR="000374AA" w:rsidRPr="004771DE" w:rsidRDefault="000374AA" w:rsidP="00FB7541">
      <w:pPr>
        <w:pStyle w:val="Body"/>
        <w:numPr>
          <w:ilvl w:val="0"/>
          <w:numId w:val="42"/>
        </w:numPr>
        <w:rPr>
          <w:i/>
        </w:rPr>
      </w:pPr>
      <w:r w:rsidRPr="00E73803">
        <w:rPr>
          <w:b/>
          <w:i/>
        </w:rPr>
        <w:t>Code 5938 — Leaving a NYC community district under ESEA a victim of a serious violent incident:</w:t>
      </w:r>
      <w:r w:rsidRPr="00E73803">
        <w:rPr>
          <w:i/>
        </w:rPr>
        <w:t xml:space="preserve"> </w:t>
      </w:r>
      <w:r w:rsidRPr="00E73803">
        <w:t>This code can only be used by the NYCDOE. This</w:t>
      </w:r>
      <w:r w:rsidRPr="004771DE">
        <w:t xml:space="preserve"> code indicates a student has transferred out of a school because the student was a victim of a serious violent incident under ESEA and into another public school outside the student's original community district under the school choice provision of ESEA.</w:t>
      </w:r>
    </w:p>
    <w:p w14:paraId="47D88673" w14:textId="77777777" w:rsidR="00DE1681" w:rsidRPr="000E16CD" w:rsidRDefault="00DE1681" w:rsidP="00DE1681">
      <w:pPr>
        <w:pStyle w:val="Body"/>
        <w:ind w:firstLine="0"/>
        <w:rPr>
          <w:b/>
        </w:rPr>
      </w:pPr>
      <w:bookmarkStart w:id="707" w:name="_Hlk109914841"/>
      <w:r w:rsidRPr="004771DE">
        <w:rPr>
          <w:b/>
        </w:rPr>
        <w:lastRenderedPageBreak/>
        <w:t>Dropouts</w:t>
      </w:r>
    </w:p>
    <w:p w14:paraId="068FD0B5" w14:textId="09E1BC68" w:rsidR="00E63769" w:rsidRPr="000E16CD" w:rsidRDefault="00E63769" w:rsidP="00E63769">
      <w:pPr>
        <w:pStyle w:val="Body"/>
      </w:pPr>
      <w:r w:rsidRPr="000E16CD">
        <w:t>A dropout is any student</w:t>
      </w:r>
      <w:r w:rsidR="00A03A66">
        <w:t xml:space="preserve"> </w:t>
      </w:r>
      <w:r w:rsidRPr="00A03A66">
        <w:rPr>
          <w:highlight w:val="yellow"/>
        </w:rPr>
        <w:t>over compulsory age</w:t>
      </w:r>
      <w:r w:rsidR="00A03A66">
        <w:t xml:space="preserve"> </w:t>
      </w:r>
      <w:r w:rsidRPr="000E16CD">
        <w:t xml:space="preserve">who left school prior to graduation for any reason </w:t>
      </w:r>
      <w:r w:rsidRPr="002B4076">
        <w:t>except leaving the country, earning a commencement credential or death, and</w:t>
      </w:r>
      <w:r w:rsidRPr="000E16CD">
        <w:t xml:space="preserve"> has not been documented as having entered another school or program leading to a high school diploma or a program leading to a high school equivalency diploma.</w:t>
      </w:r>
      <w:r>
        <w:t xml:space="preserve"> </w:t>
      </w:r>
      <w:r w:rsidRPr="00A03A66">
        <w:rPr>
          <w:highlight w:val="yellow"/>
        </w:rPr>
        <w:t>Any student of compulsory age may never be reported as a dropout. Any student of compulsory age must remain on the school/district’s attendance register until an official request for records is received and an appropriate enrollment exit reason and date is reported.</w:t>
      </w:r>
      <w:r>
        <w:t xml:space="preserve"> </w:t>
      </w:r>
    </w:p>
    <w:p w14:paraId="27E90F8D" w14:textId="4D0F72EB" w:rsidR="00DE1681" w:rsidRPr="007F0185" w:rsidRDefault="0047130C" w:rsidP="00DE1681">
      <w:pPr>
        <w:pStyle w:val="Body"/>
      </w:pPr>
      <w:r w:rsidRPr="000E16CD">
        <w:t xml:space="preserve">Report an </w:t>
      </w:r>
      <w:r w:rsidRPr="007F0185">
        <w:t>Enrollment Exit Date and Reason for Ending Enrollment Code for each student who dropped out during the school year. For students who were enrolled at the end of the prior school year but dropped out before the beginning of the new school year, report the student as enrolled on or after July 1 but report an Enrollment Exit Date after the beginning enrollment date</w:t>
      </w:r>
      <w:r w:rsidR="00DE1681" w:rsidRPr="007F0185">
        <w:t>.</w:t>
      </w:r>
      <w:r w:rsidR="00DE1681">
        <w:t xml:space="preserve"> </w:t>
      </w:r>
    </w:p>
    <w:p w14:paraId="13D6C5BE" w14:textId="3696B7DA" w:rsidR="00DE1681" w:rsidRPr="000E16CD" w:rsidRDefault="00F67C82" w:rsidP="00DE1681">
      <w:pPr>
        <w:pStyle w:val="Body"/>
      </w:pPr>
      <w:r w:rsidRPr="00F67C82">
        <w:rPr>
          <w:b/>
          <w:bCs/>
          <w:i/>
          <w:iCs/>
        </w:rPr>
        <w:t>Example</w:t>
      </w:r>
      <w:r>
        <w:t xml:space="preserve">: </w:t>
      </w:r>
      <w:r w:rsidR="00DE1681" w:rsidRPr="00F67C82">
        <w:rPr>
          <w:highlight w:val="yellow"/>
        </w:rPr>
        <w:t>A student beyond compulsory age finished grade 11</w:t>
      </w:r>
      <w:r w:rsidR="00DE1681" w:rsidRPr="000E16CD">
        <w:t xml:space="preserve"> at District High School in June but did not return to school in the fall. Unless </w:t>
      </w:r>
      <w:r w:rsidR="003F262C">
        <w:t>this student</w:t>
      </w:r>
      <w:r w:rsidR="00DE1681" w:rsidRPr="000E16CD">
        <w:t xml:space="preserve"> can be documented to have transferred to another school, died, or left the country</w:t>
      </w:r>
      <w:r w:rsidR="00DE1681" w:rsidRPr="003F262C">
        <w:rPr>
          <w:highlight w:val="yellow"/>
        </w:rPr>
        <w:t>, the student must be counted as a dropout from District High School in the fall.</w:t>
      </w:r>
      <w:r w:rsidR="00DE1681">
        <w:t xml:space="preserve"> </w:t>
      </w:r>
      <w:r w:rsidR="00DE1681" w:rsidRPr="000E16CD">
        <w:t>District High School must submit an enrollment record with the appropriate reason for leaving.</w:t>
      </w:r>
    </w:p>
    <w:p w14:paraId="316CD900" w14:textId="7B9ACEFC" w:rsidR="00DE1681" w:rsidRPr="000E16CD" w:rsidRDefault="003F262C" w:rsidP="00DE1681">
      <w:pPr>
        <w:pStyle w:val="Body"/>
      </w:pPr>
      <w:r>
        <w:t>Students</w:t>
      </w:r>
      <w:r w:rsidR="00DE1681" w:rsidRPr="000E16CD">
        <w:t xml:space="preserve"> should be reported using the actual start date of enrollment (taken from the student management system). The enrollment exit date may be the last date of attendance, the date the school was notified that the student had dropped out or, in the case of a long-term absence, the date of the 20</w:t>
      </w:r>
      <w:r w:rsidR="00DE1681" w:rsidRPr="000E16CD">
        <w:rPr>
          <w:vertAlign w:val="superscript"/>
        </w:rPr>
        <w:t>th</w:t>
      </w:r>
      <w:r w:rsidR="00DE1681" w:rsidRPr="000E16CD">
        <w:t xml:space="preserve"> consecutive unexcused absence</w:t>
      </w:r>
      <w:r w:rsidR="00DE1681">
        <w:t xml:space="preserve"> </w:t>
      </w:r>
      <w:r w:rsidR="00DE1681" w:rsidRPr="009906AC">
        <w:rPr>
          <w:highlight w:val="yellow"/>
        </w:rPr>
        <w:t>only for student who have exceeded compulsory age.</w:t>
      </w:r>
    </w:p>
    <w:p w14:paraId="37CD99B6" w14:textId="77777777" w:rsidR="00DE1681" w:rsidRPr="000E16CD" w:rsidRDefault="00DE1681" w:rsidP="00DE1681">
      <w:pPr>
        <w:pStyle w:val="Body"/>
      </w:pPr>
      <w:r w:rsidRPr="000E16CD">
        <w:t xml:space="preserve">Students are counted as dropouts </w:t>
      </w:r>
      <w:r w:rsidRPr="00DE7938">
        <w:rPr>
          <w:highlight w:val="yellow"/>
        </w:rPr>
        <w:t>if they are beyond compulsory age and</w:t>
      </w:r>
      <w:r>
        <w:t xml:space="preserve"> </w:t>
      </w:r>
      <w:r w:rsidRPr="000E16CD">
        <w:t xml:space="preserve">their last enrollment record during the school year had an ending date of June 30 or earlier and they had a </w:t>
      </w:r>
      <w:r w:rsidRPr="007F0185">
        <w:t>Reason for Ending Enrollment Code</w:t>
      </w:r>
      <w:r w:rsidRPr="000E16CD">
        <w:t xml:space="preserve"> of: </w:t>
      </w:r>
    </w:p>
    <w:bookmarkEnd w:id="707"/>
    <w:p w14:paraId="2853AFB6" w14:textId="77777777" w:rsidR="000374AA" w:rsidRPr="000E16CD" w:rsidRDefault="000374AA" w:rsidP="000374AA">
      <w:pPr>
        <w:pStyle w:val="Body"/>
      </w:pPr>
      <w:r w:rsidRPr="000E16CD">
        <w:t xml:space="preserve">Students are counted as dropouts if their last enrollment record during the school year had an ending date of June 30 or earlier and they had a </w:t>
      </w:r>
      <w:r w:rsidRPr="007F0185">
        <w:t>Reason for Ending Enrollment Code</w:t>
      </w:r>
      <w:r w:rsidRPr="000E16CD">
        <w:t xml:space="preserve"> of: </w:t>
      </w:r>
    </w:p>
    <w:p w14:paraId="2D8890A4" w14:textId="77777777" w:rsidR="000374AA" w:rsidRPr="000E16CD" w:rsidRDefault="000374AA" w:rsidP="00FB7541">
      <w:pPr>
        <w:numPr>
          <w:ilvl w:val="0"/>
          <w:numId w:val="35"/>
        </w:numPr>
        <w:spacing w:after="120"/>
        <w:rPr>
          <w:rFonts w:ascii="Arial" w:hAnsi="Arial" w:cs="Arial"/>
          <w:b/>
          <w:i/>
        </w:rPr>
      </w:pPr>
      <w:r w:rsidRPr="000E16CD">
        <w:rPr>
          <w:rFonts w:ascii="Arial" w:hAnsi="Arial" w:cs="Arial"/>
          <w:b/>
          <w:i/>
        </w:rPr>
        <w:t xml:space="preserve">Code 136 </w:t>
      </w:r>
      <w:r w:rsidRPr="007536E0">
        <w:rPr>
          <w:rFonts w:ascii="Arial" w:hAnsi="Arial" w:cs="Arial"/>
          <w:i/>
        </w:rPr>
        <w:t xml:space="preserve">— </w:t>
      </w:r>
      <w:r w:rsidRPr="007536E0">
        <w:rPr>
          <w:rFonts w:ascii="Arial" w:hAnsi="Arial" w:cs="Arial"/>
          <w:i/>
          <w:color w:val="000000"/>
        </w:rPr>
        <w:t>Reached maximum legal age and has not earned a diploma or certificate</w:t>
      </w:r>
      <w:r w:rsidRPr="007536E0">
        <w:rPr>
          <w:rFonts w:ascii="Arial" w:hAnsi="Arial" w:cs="Arial"/>
          <w:i/>
        </w:rPr>
        <w:t>;</w:t>
      </w:r>
      <w:r w:rsidRPr="000E16CD">
        <w:rPr>
          <w:rFonts w:ascii="Arial" w:hAnsi="Arial" w:cs="Arial"/>
          <w:b/>
          <w:i/>
        </w:rPr>
        <w:t xml:space="preserve"> </w:t>
      </w:r>
    </w:p>
    <w:p w14:paraId="4988CA8A" w14:textId="77777777" w:rsidR="00D32C8F" w:rsidRPr="00E73803" w:rsidRDefault="00D32C8F" w:rsidP="00D32C8F">
      <w:pPr>
        <w:pStyle w:val="Body"/>
        <w:spacing w:before="0" w:after="120"/>
        <w:ind w:firstLine="0"/>
        <w:rPr>
          <w:b/>
        </w:rPr>
      </w:pPr>
      <w:r w:rsidRPr="00E73803">
        <w:rPr>
          <w:b/>
          <w:i/>
        </w:rPr>
        <w:t>Code 289</w:t>
      </w:r>
      <w:r w:rsidRPr="00E73803">
        <w:rPr>
          <w:b/>
        </w:rPr>
        <w:t xml:space="preserve"> </w:t>
      </w:r>
      <w:r w:rsidRPr="00E73803">
        <w:t xml:space="preserve">— </w:t>
      </w:r>
      <w:r w:rsidRPr="00E73803">
        <w:rPr>
          <w:i/>
        </w:rPr>
        <w:t>Transferred to an approved AHSEP program *</w:t>
      </w:r>
    </w:p>
    <w:p w14:paraId="6B21ADE8" w14:textId="77777777" w:rsidR="000374AA" w:rsidRPr="00E73803" w:rsidRDefault="000374AA" w:rsidP="00FB7541">
      <w:pPr>
        <w:numPr>
          <w:ilvl w:val="0"/>
          <w:numId w:val="35"/>
        </w:numPr>
        <w:spacing w:after="120"/>
        <w:rPr>
          <w:rFonts w:ascii="Arial" w:hAnsi="Arial" w:cs="Arial"/>
          <w:i/>
        </w:rPr>
      </w:pPr>
      <w:r w:rsidRPr="00641515">
        <w:rPr>
          <w:rFonts w:ascii="Arial" w:hAnsi="Arial" w:cs="Arial"/>
          <w:b/>
          <w:i/>
        </w:rPr>
        <w:t xml:space="preserve">Code 306 </w:t>
      </w:r>
      <w:r w:rsidRPr="007536E0">
        <w:rPr>
          <w:rFonts w:ascii="Arial" w:hAnsi="Arial" w:cs="Arial"/>
          <w:i/>
        </w:rPr>
        <w:t xml:space="preserve">— Transferred to other high school equivalency </w:t>
      </w:r>
      <w:r w:rsidRPr="00E73803">
        <w:rPr>
          <w:rFonts w:ascii="Arial" w:hAnsi="Arial" w:cs="Arial"/>
          <w:i/>
        </w:rPr>
        <w:t xml:space="preserve">preparation (HSE) program; </w:t>
      </w:r>
    </w:p>
    <w:p w14:paraId="06197E51" w14:textId="77777777" w:rsidR="000374AA" w:rsidRPr="00E73803" w:rsidRDefault="000374AA" w:rsidP="00FB7541">
      <w:pPr>
        <w:numPr>
          <w:ilvl w:val="0"/>
          <w:numId w:val="35"/>
        </w:numPr>
        <w:spacing w:after="120"/>
        <w:rPr>
          <w:rFonts w:ascii="Arial" w:hAnsi="Arial" w:cs="Arial"/>
          <w:b/>
          <w:i/>
        </w:rPr>
      </w:pPr>
      <w:r w:rsidRPr="00E73803">
        <w:rPr>
          <w:rFonts w:ascii="Arial" w:hAnsi="Arial" w:cs="Arial"/>
          <w:b/>
          <w:i/>
        </w:rPr>
        <w:t xml:space="preserve">Code 340 </w:t>
      </w:r>
      <w:r w:rsidRPr="00E73803">
        <w:rPr>
          <w:rFonts w:ascii="Arial" w:hAnsi="Arial" w:cs="Arial"/>
          <w:i/>
        </w:rPr>
        <w:t>— Left school: first-time dropout;</w:t>
      </w:r>
      <w:r w:rsidRPr="00E73803">
        <w:rPr>
          <w:rFonts w:ascii="Arial" w:hAnsi="Arial" w:cs="Arial"/>
          <w:b/>
          <w:i/>
        </w:rPr>
        <w:t xml:space="preserve"> </w:t>
      </w:r>
    </w:p>
    <w:p w14:paraId="75BC18F8" w14:textId="77777777" w:rsidR="00300FC2" w:rsidRPr="00300FC2" w:rsidRDefault="000374AA" w:rsidP="00FB7541">
      <w:pPr>
        <w:numPr>
          <w:ilvl w:val="0"/>
          <w:numId w:val="35"/>
        </w:numPr>
        <w:spacing w:after="120"/>
        <w:rPr>
          <w:rFonts w:ascii="Arial" w:hAnsi="Arial" w:cs="Arial"/>
          <w:b/>
          <w:i/>
        </w:rPr>
      </w:pPr>
      <w:r w:rsidRPr="00E73803">
        <w:rPr>
          <w:rFonts w:ascii="Arial" w:hAnsi="Arial" w:cs="Arial"/>
          <w:b/>
          <w:i/>
        </w:rPr>
        <w:t xml:space="preserve">Code 357 </w:t>
      </w:r>
      <w:r w:rsidRPr="00E73803">
        <w:rPr>
          <w:rFonts w:ascii="Arial" w:hAnsi="Arial" w:cs="Arial"/>
          <w:i/>
        </w:rPr>
        <w:t>— Left school: previously counted as a dropout (only counted as a dropout in the</w:t>
      </w:r>
    </w:p>
    <w:p w14:paraId="42508C97" w14:textId="4175147F" w:rsidR="000374AA" w:rsidRPr="00E73803" w:rsidRDefault="000374AA" w:rsidP="00FB7541">
      <w:pPr>
        <w:numPr>
          <w:ilvl w:val="2"/>
          <w:numId w:val="35"/>
        </w:numPr>
        <w:spacing w:after="120"/>
        <w:rPr>
          <w:rFonts w:ascii="Arial" w:hAnsi="Arial" w:cs="Arial"/>
          <w:b/>
          <w:i/>
        </w:rPr>
      </w:pPr>
      <w:r w:rsidRPr="00E73803">
        <w:rPr>
          <w:rFonts w:ascii="Arial" w:hAnsi="Arial" w:cs="Arial"/>
          <w:i/>
        </w:rPr>
        <w:t xml:space="preserve"> </w:t>
      </w:r>
      <w:r w:rsidR="00300FC2">
        <w:rPr>
          <w:rFonts w:ascii="Arial" w:hAnsi="Arial" w:cs="Arial"/>
          <w:i/>
        </w:rPr>
        <w:t xml:space="preserve">      </w:t>
      </w:r>
      <w:r w:rsidRPr="00E73803">
        <w:rPr>
          <w:rFonts w:ascii="Arial" w:hAnsi="Arial" w:cs="Arial"/>
          <w:i/>
        </w:rPr>
        <w:t>cohort dropout aggregations, not in the annual dropout aggregations); or</w:t>
      </w:r>
    </w:p>
    <w:p w14:paraId="77EF739D" w14:textId="77777777" w:rsidR="00D32C8F" w:rsidRPr="00E73803" w:rsidRDefault="00D32C8F" w:rsidP="00FB7541">
      <w:pPr>
        <w:numPr>
          <w:ilvl w:val="0"/>
          <w:numId w:val="35"/>
        </w:numPr>
        <w:spacing w:after="120"/>
        <w:rPr>
          <w:rFonts w:ascii="Arial" w:hAnsi="Arial" w:cs="Arial"/>
          <w:b/>
          <w:i/>
        </w:rPr>
      </w:pPr>
      <w:r w:rsidRPr="00E73803">
        <w:rPr>
          <w:rFonts w:ascii="Arial" w:hAnsi="Arial" w:cs="Arial"/>
          <w:b/>
          <w:i/>
        </w:rPr>
        <w:t xml:space="preserve">Code 391 </w:t>
      </w:r>
      <w:r w:rsidRPr="00E73803">
        <w:rPr>
          <w:rFonts w:ascii="Arial" w:hAnsi="Arial" w:cs="Arial"/>
          <w:i/>
        </w:rPr>
        <w:t>— Long-term absence - 20 consecutive unexcused days;</w:t>
      </w:r>
      <w:r w:rsidRPr="00E73803">
        <w:rPr>
          <w:rFonts w:ascii="Arial" w:hAnsi="Arial" w:cs="Arial"/>
          <w:b/>
          <w:i/>
        </w:rPr>
        <w:t xml:space="preserve"> </w:t>
      </w:r>
    </w:p>
    <w:p w14:paraId="272E4490" w14:textId="77777777" w:rsidR="000374AA" w:rsidRPr="00E73803" w:rsidRDefault="000374AA" w:rsidP="00FB7541">
      <w:pPr>
        <w:numPr>
          <w:ilvl w:val="0"/>
          <w:numId w:val="35"/>
        </w:numPr>
        <w:spacing w:after="120"/>
        <w:rPr>
          <w:rFonts w:ascii="Arial" w:hAnsi="Arial" w:cs="Arial"/>
          <w:b/>
          <w:i/>
        </w:rPr>
      </w:pPr>
      <w:r w:rsidRPr="00E73803">
        <w:rPr>
          <w:rFonts w:ascii="Arial" w:hAnsi="Arial" w:cs="Arial"/>
          <w:b/>
          <w:i/>
        </w:rPr>
        <w:t xml:space="preserve">Code 408 </w:t>
      </w:r>
      <w:r w:rsidRPr="00E73803">
        <w:rPr>
          <w:rFonts w:ascii="Arial" w:hAnsi="Arial" w:cs="Arial"/>
          <w:i/>
        </w:rPr>
        <w:t>— Permanent expulsion (student must be over compulsory age);</w:t>
      </w:r>
      <w:r w:rsidRPr="00E73803">
        <w:rPr>
          <w:rFonts w:ascii="Arial" w:hAnsi="Arial" w:cs="Arial"/>
          <w:b/>
          <w:i/>
        </w:rPr>
        <w:t xml:space="preserve"> </w:t>
      </w:r>
    </w:p>
    <w:p w14:paraId="45016431" w14:textId="77777777" w:rsidR="001F328B" w:rsidRPr="001F328B" w:rsidRDefault="000374AA" w:rsidP="00FB7541">
      <w:pPr>
        <w:numPr>
          <w:ilvl w:val="0"/>
          <w:numId w:val="35"/>
        </w:numPr>
        <w:spacing w:after="120"/>
        <w:rPr>
          <w:rFonts w:ascii="Arial" w:hAnsi="Arial" w:cs="Arial"/>
          <w:b/>
          <w:i/>
        </w:rPr>
      </w:pPr>
      <w:r w:rsidRPr="00E73803">
        <w:rPr>
          <w:rFonts w:ascii="Arial" w:hAnsi="Arial" w:cs="Arial"/>
          <w:b/>
          <w:i/>
        </w:rPr>
        <w:t xml:space="preserve">Code 425 </w:t>
      </w:r>
      <w:r w:rsidRPr="00E73803">
        <w:rPr>
          <w:rFonts w:ascii="Arial" w:hAnsi="Arial" w:cs="Arial"/>
          <w:i/>
        </w:rPr>
        <w:t>— Left school, no documentation of transfer;</w:t>
      </w:r>
    </w:p>
    <w:p w14:paraId="35091BA2" w14:textId="41CEA8C9" w:rsidR="000374AA" w:rsidRPr="007D2248" w:rsidRDefault="001F328B" w:rsidP="00FB7541">
      <w:pPr>
        <w:numPr>
          <w:ilvl w:val="0"/>
          <w:numId w:val="35"/>
        </w:numPr>
        <w:spacing w:after="120"/>
        <w:rPr>
          <w:rFonts w:ascii="Arial" w:hAnsi="Arial" w:cs="Arial"/>
          <w:b/>
          <w:i/>
        </w:rPr>
      </w:pPr>
      <w:r w:rsidRPr="007F0644">
        <w:rPr>
          <w:rFonts w:ascii="Arial" w:hAnsi="Arial" w:cs="Arial"/>
          <w:b/>
          <w:i/>
        </w:rPr>
        <w:t xml:space="preserve">Code 430 </w:t>
      </w:r>
      <w:r w:rsidR="007D2248">
        <w:rPr>
          <w:rFonts w:ascii="Arial" w:hAnsi="Arial" w:cs="Arial"/>
          <w:bCs/>
          <w:iCs/>
        </w:rPr>
        <w:t>–</w:t>
      </w:r>
      <w:r w:rsidRPr="007D2248">
        <w:rPr>
          <w:rFonts w:ascii="Arial" w:hAnsi="Arial" w:cs="Arial"/>
          <w:bCs/>
          <w:i/>
        </w:rPr>
        <w:t xml:space="preserve"> Excluded pursuant to PHL 2164;</w:t>
      </w:r>
      <w:r w:rsidRPr="007D2248">
        <w:rPr>
          <w:rFonts w:ascii="Arial" w:hAnsi="Arial" w:cs="Arial"/>
          <w:b/>
          <w:i/>
        </w:rPr>
        <w:t xml:space="preserve"> </w:t>
      </w:r>
    </w:p>
    <w:p w14:paraId="7C622C01" w14:textId="77777777" w:rsidR="000374AA" w:rsidRPr="00E73803" w:rsidRDefault="000374AA" w:rsidP="00300FC2">
      <w:pPr>
        <w:pStyle w:val="Body"/>
        <w:spacing w:before="0" w:after="120"/>
        <w:ind w:firstLine="0"/>
        <w:rPr>
          <w:b/>
        </w:rPr>
      </w:pPr>
      <w:bookmarkStart w:id="708" w:name="_Hlk494888967"/>
      <w:r w:rsidRPr="00E73803">
        <w:rPr>
          <w:b/>
          <w:i/>
        </w:rPr>
        <w:lastRenderedPageBreak/>
        <w:t xml:space="preserve">Code 1089 </w:t>
      </w:r>
      <w:r w:rsidRPr="00E73803">
        <w:rPr>
          <w:i/>
        </w:rPr>
        <w:t>– Transferred to an approved HSE program outside this district*</w:t>
      </w:r>
      <w:r w:rsidRPr="00E73803">
        <w:rPr>
          <w:b/>
          <w:i/>
        </w:rPr>
        <w:t xml:space="preserve"> </w:t>
      </w:r>
    </w:p>
    <w:p w14:paraId="593DB082" w14:textId="77777777" w:rsidR="000374AA" w:rsidRPr="00CE46B0" w:rsidRDefault="000374AA" w:rsidP="000374AA">
      <w:pPr>
        <w:ind w:left="720"/>
        <w:rPr>
          <w:rFonts w:ascii="Bookman Old Style" w:hAnsi="Bookman Old Style" w:cs="Arial"/>
          <w:b/>
          <w:i/>
          <w:sz w:val="20"/>
          <w:szCs w:val="20"/>
        </w:rPr>
      </w:pPr>
      <w:r w:rsidRPr="00E73803">
        <w:rPr>
          <w:rFonts w:ascii="Bookman Old Style" w:hAnsi="Bookman Old Style"/>
          <w:sz w:val="20"/>
          <w:szCs w:val="20"/>
        </w:rPr>
        <w:t>*</w:t>
      </w:r>
      <w:r w:rsidRPr="00E73803">
        <w:rPr>
          <w:rFonts w:ascii="Arial" w:hAnsi="Arial" w:cs="Arial"/>
          <w:sz w:val="20"/>
          <w:szCs w:val="20"/>
        </w:rPr>
        <w:t>Students with a Reason for Ending Enrollment Code 289 – Transferred to an approved AHSEP program or a Reason for Ending Enrollment Code 1089 – Transferred to an approved HSE program outside this district are counted as dropouts until a subsequent Reason for Beginning Enrollment Code of</w:t>
      </w:r>
      <w:r w:rsidRPr="006540EC">
        <w:rPr>
          <w:rFonts w:ascii="Arial" w:hAnsi="Arial" w:cs="Arial"/>
          <w:sz w:val="20"/>
          <w:szCs w:val="20"/>
        </w:rPr>
        <w:t xml:space="preserve"> 5654 – Enrolled in a</w:t>
      </w:r>
      <w:r>
        <w:rPr>
          <w:rFonts w:ascii="Arial" w:hAnsi="Arial" w:cs="Arial"/>
          <w:sz w:val="20"/>
          <w:szCs w:val="20"/>
        </w:rPr>
        <w:t>n</w:t>
      </w:r>
      <w:r w:rsidRPr="006540EC">
        <w:rPr>
          <w:rFonts w:ascii="Arial" w:hAnsi="Arial" w:cs="Arial"/>
          <w:sz w:val="20"/>
          <w:szCs w:val="20"/>
        </w:rPr>
        <w:t xml:space="preserve"> AHSEP program is recorded. At that point, whatever Exit Enrollment Code is used for the AHSEP record determines the student’s discharge status.</w:t>
      </w:r>
      <w:r w:rsidRPr="00CE46B0">
        <w:rPr>
          <w:rFonts w:ascii="Bookman Old Style" w:hAnsi="Bookman Old Style" w:cs="Arial"/>
          <w:b/>
          <w:i/>
          <w:sz w:val="20"/>
          <w:szCs w:val="20"/>
        </w:rPr>
        <w:t xml:space="preserve"> </w:t>
      </w:r>
    </w:p>
    <w:bookmarkEnd w:id="708"/>
    <w:p w14:paraId="2EA95A1F" w14:textId="7CDB6AE3" w:rsidR="000374AA" w:rsidRPr="000E16CD" w:rsidRDefault="000374AA" w:rsidP="000374AA">
      <w:pPr>
        <w:pStyle w:val="Body"/>
      </w:pPr>
      <w:r w:rsidRPr="000E16CD">
        <w:t xml:space="preserve">Enrollment records with beginning dates after June 30 of the academic year being reported are ignored when identifying the last enrollment record. A student who leaves during the school year without documentation of a transfer to another educational program must be counted as a dropout unless the student resumes school attendance before the end of the school year. The student’s registration for the next school year does not exempt him or her from dropout status in the current school year. </w:t>
      </w:r>
    </w:p>
    <w:p w14:paraId="31F32A82" w14:textId="77777777" w:rsidR="000374AA" w:rsidRDefault="000374AA" w:rsidP="000374AA">
      <w:pPr>
        <w:pStyle w:val="Body"/>
      </w:pPr>
      <w:r w:rsidRPr="000E16CD">
        <w:t>2002 and later cohort members whose enrollment record ends after BEDS day of year 4 in high school and before August 31</w:t>
      </w:r>
      <w:r w:rsidRPr="000E16CD">
        <w:rPr>
          <w:vertAlign w:val="superscript"/>
        </w:rPr>
        <w:t>st</w:t>
      </w:r>
      <w:r w:rsidRPr="000E16CD">
        <w:t xml:space="preserve"> of year 5 in high school will be counted as dropouts in the graduation cohort statistics if the reason on the last enrollment record in the school of record has a </w:t>
      </w:r>
      <w:r w:rsidRPr="007F0185">
        <w:t>Reason for Ending Enrollment Code</w:t>
      </w:r>
      <w:r w:rsidRPr="000E16CD">
        <w:t xml:space="preserve"> 136, 340, 391, 408, 425, 306, </w:t>
      </w:r>
      <w:r>
        <w:t xml:space="preserve">or </w:t>
      </w:r>
      <w:r w:rsidRPr="000E16CD">
        <w:t>357.</w:t>
      </w:r>
    </w:p>
    <w:p w14:paraId="58B28F7F" w14:textId="77777777" w:rsidR="000374AA" w:rsidRPr="005706EC" w:rsidRDefault="000374AA" w:rsidP="000374AA">
      <w:pPr>
        <w:ind w:left="720"/>
        <w:rPr>
          <w:rFonts w:ascii="Arial" w:hAnsi="Arial" w:cs="Arial"/>
          <w:i/>
        </w:rPr>
      </w:pPr>
    </w:p>
    <w:p w14:paraId="5537E5E9" w14:textId="08A079B5" w:rsidR="000374AA" w:rsidRPr="00FB78D3" w:rsidRDefault="000374AA" w:rsidP="00FB7541">
      <w:pPr>
        <w:numPr>
          <w:ilvl w:val="0"/>
          <w:numId w:val="36"/>
        </w:numPr>
        <w:rPr>
          <w:rFonts w:ascii="Arial" w:hAnsi="Arial" w:cs="Arial"/>
          <w:i/>
        </w:rPr>
      </w:pPr>
      <w:r w:rsidRPr="000E16CD">
        <w:rPr>
          <w:rFonts w:ascii="Arial" w:hAnsi="Arial" w:cs="Arial"/>
          <w:b/>
          <w:i/>
        </w:rPr>
        <w:t>Code 136 — Reached maximum legal age</w:t>
      </w:r>
      <w:r w:rsidRPr="000E16CD">
        <w:rPr>
          <w:rFonts w:ascii="Arial" w:hAnsi="Arial" w:cs="Arial"/>
          <w:b/>
          <w:i/>
          <w:snapToGrid w:val="0"/>
          <w:color w:val="000000"/>
        </w:rPr>
        <w:t xml:space="preserve"> and has not earned a diploma or certificate</w:t>
      </w:r>
      <w:r w:rsidRPr="000E16CD">
        <w:rPr>
          <w:rFonts w:ascii="Arial" w:hAnsi="Arial" w:cs="Arial"/>
          <w:b/>
          <w:i/>
        </w:rPr>
        <w:t>:</w:t>
      </w:r>
      <w:r w:rsidRPr="000E16CD">
        <w:rPr>
          <w:rFonts w:ascii="Arial" w:hAnsi="Arial" w:cs="Arial"/>
        </w:rPr>
        <w:t xml:space="preserve"> This code is used when a student is ending enrollment in your school solely because the student has reached 21 years of age during the school year and the student did </w:t>
      </w:r>
      <w:r w:rsidRPr="000E16CD">
        <w:rPr>
          <w:rFonts w:ascii="Arial" w:hAnsi="Arial" w:cs="Arial"/>
          <w:i/>
        </w:rPr>
        <w:t>not</w:t>
      </w:r>
      <w:r w:rsidRPr="000E16CD">
        <w:rPr>
          <w:rFonts w:ascii="Arial" w:hAnsi="Arial" w:cs="Arial"/>
        </w:rPr>
        <w:t xml:space="preserve"> previously earn a diploma or certificate.</w:t>
      </w:r>
    </w:p>
    <w:p w14:paraId="5C7BEF43" w14:textId="77777777" w:rsidR="000374AA" w:rsidRPr="000E16CD" w:rsidRDefault="000374AA" w:rsidP="000374AA">
      <w:pPr>
        <w:ind w:left="720"/>
        <w:rPr>
          <w:rFonts w:ascii="Arial" w:hAnsi="Arial" w:cs="Arial"/>
          <w:i/>
        </w:rPr>
      </w:pPr>
    </w:p>
    <w:p w14:paraId="1996D275" w14:textId="77777777" w:rsidR="000374AA" w:rsidRPr="00FB78D3" w:rsidRDefault="000374AA" w:rsidP="00FB7541">
      <w:pPr>
        <w:numPr>
          <w:ilvl w:val="0"/>
          <w:numId w:val="36"/>
        </w:numPr>
        <w:rPr>
          <w:rFonts w:ascii="Arial" w:hAnsi="Arial" w:cs="Arial"/>
        </w:rPr>
      </w:pPr>
      <w:r w:rsidRPr="00FB78D3">
        <w:rPr>
          <w:rFonts w:ascii="Arial" w:hAnsi="Arial" w:cs="Arial"/>
          <w:b/>
          <w:i/>
        </w:rPr>
        <w:t xml:space="preserve">Code 306 — Transferred to other high school equivalency </w:t>
      </w:r>
      <w:r w:rsidRPr="00E73803">
        <w:rPr>
          <w:rFonts w:ascii="Arial" w:hAnsi="Arial" w:cs="Arial"/>
          <w:b/>
          <w:i/>
        </w:rPr>
        <w:t>preparation (HSE) program:</w:t>
      </w:r>
      <w:r w:rsidRPr="00E73803">
        <w:rPr>
          <w:rFonts w:ascii="Arial" w:hAnsi="Arial" w:cs="Arial"/>
          <w:iCs/>
        </w:rPr>
        <w:t xml:space="preserve"> </w:t>
      </w:r>
      <w:r w:rsidRPr="00E73803">
        <w:rPr>
          <w:rFonts w:ascii="Arial" w:hAnsi="Arial" w:cs="Arial"/>
        </w:rPr>
        <w:t>This code is used when a student transfers to an HSE program other than</w:t>
      </w:r>
      <w:r w:rsidRPr="00FB78D3">
        <w:rPr>
          <w:rFonts w:ascii="Arial" w:hAnsi="Arial" w:cs="Arial"/>
        </w:rPr>
        <w:t xml:space="preserve"> Alternative High School Equivalency Preparation (AHSEP), whether or not that program is provided in the school the student was attending before he or she transferred.  Documentation must include a written statement, indicating the date of enrollment and the name and location of the program provider. Students transferring under this code are included in the appropriate accountability and graduation cohorts.</w:t>
      </w:r>
    </w:p>
    <w:p w14:paraId="4A14824F" w14:textId="77777777" w:rsidR="000374AA" w:rsidRPr="000E16CD" w:rsidRDefault="000374AA" w:rsidP="000374AA">
      <w:pPr>
        <w:ind w:left="360"/>
        <w:rPr>
          <w:rFonts w:ascii="Arial" w:hAnsi="Arial" w:cs="Arial"/>
          <w:i/>
        </w:rPr>
      </w:pPr>
    </w:p>
    <w:p w14:paraId="0FD7E632" w14:textId="2B8296D2" w:rsidR="000374AA" w:rsidRPr="00FB78D3" w:rsidRDefault="000374AA" w:rsidP="00FB7541">
      <w:pPr>
        <w:numPr>
          <w:ilvl w:val="0"/>
          <w:numId w:val="36"/>
        </w:numPr>
        <w:rPr>
          <w:rFonts w:ascii="Arial" w:hAnsi="Arial" w:cs="Arial"/>
          <w:iCs/>
          <w:u w:val="single"/>
        </w:rPr>
      </w:pPr>
      <w:r w:rsidRPr="000E16CD">
        <w:rPr>
          <w:rFonts w:ascii="Arial" w:hAnsi="Arial" w:cs="Arial"/>
          <w:b/>
          <w:i/>
        </w:rPr>
        <w:t>Code 340 — Left school: first-time dropout:</w:t>
      </w:r>
      <w:r w:rsidRPr="000E16CD">
        <w:rPr>
          <w:rFonts w:ascii="Arial" w:hAnsi="Arial" w:cs="Arial"/>
          <w:iCs/>
        </w:rPr>
        <w:t xml:space="preserve"> This</w:t>
      </w:r>
      <w:r w:rsidRPr="000E16CD">
        <w:rPr>
          <w:rFonts w:ascii="Arial" w:hAnsi="Arial" w:cs="Arial"/>
        </w:rPr>
        <w:t xml:space="preserve"> code is used when a student </w:t>
      </w:r>
      <w:r w:rsidR="00187998" w:rsidRPr="00760E0A">
        <w:rPr>
          <w:rFonts w:ascii="Arial" w:hAnsi="Arial" w:cs="Arial"/>
          <w:highlight w:val="yellow"/>
        </w:rPr>
        <w:t>beyond compulsory age</w:t>
      </w:r>
      <w:r w:rsidR="00187998">
        <w:rPr>
          <w:rFonts w:ascii="Arial" w:hAnsi="Arial" w:cs="Arial"/>
        </w:rPr>
        <w:t xml:space="preserve"> </w:t>
      </w:r>
      <w:r w:rsidRPr="000E16CD">
        <w:rPr>
          <w:rFonts w:ascii="Arial" w:hAnsi="Arial" w:cs="Arial"/>
        </w:rPr>
        <w:t xml:space="preserve">meets the criteria in the dropout definition and has not been counted as dropping out by this school in a previous year.  If a student drops out during the school year but subsequently returns to school in the same year, open a new enrollment record for the student.  This code also includes students who previously transferred to an Alternative High School Equivalency Preparation (AHSEP) program and meet the criteria in the dropout definition and have not been counted as dropping out by this school in a previous year. A school should code a student as "Left school: first-time dropout" in only one year during the student’s school career.  In subsequent years, the student should be reported with a </w:t>
      </w:r>
      <w:r w:rsidRPr="007F0185">
        <w:rPr>
          <w:rFonts w:ascii="Arial" w:hAnsi="Arial" w:cs="Arial"/>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if appropriate.</w:t>
      </w:r>
    </w:p>
    <w:p w14:paraId="68A6C94E" w14:textId="77777777" w:rsidR="000374AA" w:rsidRDefault="000374AA" w:rsidP="000374AA">
      <w:pPr>
        <w:pStyle w:val="ListParagraph"/>
        <w:rPr>
          <w:rFonts w:ascii="Arial" w:hAnsi="Arial" w:cs="Arial"/>
          <w:iCs/>
          <w:u w:val="single"/>
        </w:rPr>
      </w:pPr>
    </w:p>
    <w:p w14:paraId="0566B77F" w14:textId="45F8E826" w:rsidR="005562ED" w:rsidRDefault="000374AA" w:rsidP="00861C7F">
      <w:pPr>
        <w:numPr>
          <w:ilvl w:val="0"/>
          <w:numId w:val="36"/>
        </w:numPr>
        <w:rPr>
          <w:rFonts w:ascii="Arial" w:hAnsi="Arial" w:cs="Arial"/>
        </w:rPr>
      </w:pPr>
      <w:r w:rsidRPr="00780BE9">
        <w:rPr>
          <w:rFonts w:ascii="Arial" w:hAnsi="Arial" w:cs="Arial"/>
          <w:b/>
          <w:i/>
        </w:rPr>
        <w:t>Code 357 — Left school: previously counted as a dropout:</w:t>
      </w:r>
      <w:r w:rsidRPr="00780BE9">
        <w:rPr>
          <w:rFonts w:ascii="Arial" w:hAnsi="Arial" w:cs="Arial"/>
        </w:rPr>
        <w:t xml:space="preserve">  This code is used when a student </w:t>
      </w:r>
      <w:r w:rsidR="005B2AD5" w:rsidRPr="00780BE9">
        <w:rPr>
          <w:rFonts w:ascii="Arial" w:hAnsi="Arial" w:cs="Arial"/>
          <w:highlight w:val="yellow"/>
        </w:rPr>
        <w:t>beyond compulsory age</w:t>
      </w:r>
      <w:r w:rsidR="005B2AD5" w:rsidRPr="00780BE9">
        <w:rPr>
          <w:rFonts w:ascii="Arial" w:hAnsi="Arial" w:cs="Arial"/>
        </w:rPr>
        <w:t xml:space="preserve"> </w:t>
      </w:r>
      <w:r w:rsidRPr="00780BE9">
        <w:rPr>
          <w:rFonts w:ascii="Arial" w:hAnsi="Arial" w:cs="Arial"/>
        </w:rPr>
        <w:t xml:space="preserve">has been reported with a reason for ending enrollment codes that </w:t>
      </w:r>
      <w:r w:rsidR="00EF56B0" w:rsidRPr="00780BE9">
        <w:rPr>
          <w:rFonts w:ascii="Arial" w:hAnsi="Arial" w:cs="Arial"/>
          <w:highlight w:val="yellow"/>
        </w:rPr>
        <w:t>previously identified</w:t>
      </w:r>
      <w:r w:rsidRPr="00780BE9">
        <w:rPr>
          <w:rFonts w:ascii="Arial" w:hAnsi="Arial" w:cs="Arial"/>
          <w:highlight w:val="yellow"/>
        </w:rPr>
        <w:t xml:space="preserve"> the student </w:t>
      </w:r>
      <w:r w:rsidR="00FC3901" w:rsidRPr="00780BE9">
        <w:rPr>
          <w:rFonts w:ascii="Arial" w:hAnsi="Arial" w:cs="Arial"/>
          <w:highlight w:val="yellow"/>
        </w:rPr>
        <w:t>a</w:t>
      </w:r>
      <w:r w:rsidRPr="00780BE9">
        <w:rPr>
          <w:rFonts w:ascii="Arial" w:hAnsi="Arial" w:cs="Arial"/>
          <w:highlight w:val="yellow"/>
        </w:rPr>
        <w:t>s a dropout</w:t>
      </w:r>
      <w:r w:rsidR="00FC3901" w:rsidRPr="00780BE9">
        <w:rPr>
          <w:rFonts w:ascii="Arial" w:hAnsi="Arial" w:cs="Arial"/>
          <w:highlight w:val="yellow"/>
        </w:rPr>
        <w:t xml:space="preserve"> in that LEA</w:t>
      </w:r>
      <w:r w:rsidR="00780BE9" w:rsidRPr="00780BE9">
        <w:rPr>
          <w:rFonts w:ascii="Arial" w:hAnsi="Arial" w:cs="Arial"/>
        </w:rPr>
        <w:t>.</w:t>
      </w:r>
      <w:r w:rsidRPr="00780BE9">
        <w:rPr>
          <w:rFonts w:ascii="Arial" w:hAnsi="Arial" w:cs="Arial"/>
        </w:rPr>
        <w:t xml:space="preserve"> </w:t>
      </w:r>
    </w:p>
    <w:p w14:paraId="0A3F56AD" w14:textId="77777777" w:rsidR="00780BE9" w:rsidRDefault="00780BE9" w:rsidP="00780BE9">
      <w:pPr>
        <w:pStyle w:val="ListParagraph"/>
        <w:rPr>
          <w:rFonts w:ascii="Arial" w:hAnsi="Arial" w:cs="Arial"/>
        </w:rPr>
      </w:pPr>
    </w:p>
    <w:p w14:paraId="74C783F5" w14:textId="28464026" w:rsidR="000374AA" w:rsidRPr="002421FD" w:rsidRDefault="000374AA" w:rsidP="00FB7541">
      <w:pPr>
        <w:numPr>
          <w:ilvl w:val="0"/>
          <w:numId w:val="36"/>
        </w:numPr>
        <w:rPr>
          <w:rFonts w:ascii="Arial" w:hAnsi="Arial" w:cs="Arial"/>
          <w:iCs/>
          <w:u w:val="single"/>
        </w:rPr>
      </w:pPr>
      <w:r w:rsidRPr="000E16CD">
        <w:rPr>
          <w:rFonts w:ascii="Arial" w:hAnsi="Arial" w:cs="Arial"/>
          <w:b/>
          <w:i/>
        </w:rPr>
        <w:lastRenderedPageBreak/>
        <w:t>Code 391 — Long-term absence-20 consecutive unexcused days:</w:t>
      </w:r>
      <w:r w:rsidRPr="000E16CD">
        <w:rPr>
          <w:rFonts w:ascii="Arial" w:hAnsi="Arial" w:cs="Arial"/>
          <w:iCs/>
        </w:rPr>
        <w:t xml:space="preserve"> </w:t>
      </w:r>
      <w:r w:rsidRPr="000E16CD">
        <w:rPr>
          <w:rFonts w:ascii="Arial" w:hAnsi="Arial" w:cs="Arial"/>
        </w:rPr>
        <w:t xml:space="preserve">This code is used when a student </w:t>
      </w:r>
      <w:r w:rsidR="00C77B6C" w:rsidRPr="00C77B6C">
        <w:rPr>
          <w:rFonts w:ascii="Arial" w:hAnsi="Arial" w:cs="Arial"/>
          <w:highlight w:val="yellow"/>
        </w:rPr>
        <w:t>beyond compulsory age</w:t>
      </w:r>
      <w:r w:rsidR="00C77B6C">
        <w:rPr>
          <w:rFonts w:ascii="Arial" w:hAnsi="Arial" w:cs="Arial"/>
        </w:rPr>
        <w:t xml:space="preserve"> </w:t>
      </w:r>
      <w:r w:rsidRPr="000E16CD">
        <w:rPr>
          <w:rFonts w:ascii="Arial" w:hAnsi="Arial" w:cs="Arial"/>
        </w:rPr>
        <w:t xml:space="preserve">has been absent without excuse for twenty (20) or more consecutive school days as of the last expected day of attendance for the school year. A school should code a student as "Long-term Absence" in only one year during the student’s school career. In subsequent years, the student should be reported with </w:t>
      </w:r>
      <w:r w:rsidRPr="007F0185">
        <w:rPr>
          <w:rFonts w:ascii="Arial" w:hAnsi="Arial" w:cs="Arial"/>
        </w:rPr>
        <w:t>a 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xml:space="preserve">, if appropriate. </w:t>
      </w:r>
    </w:p>
    <w:p w14:paraId="1475AFB8" w14:textId="77777777" w:rsidR="002421FD" w:rsidRDefault="002421FD" w:rsidP="002421FD">
      <w:pPr>
        <w:pStyle w:val="ListParagraph"/>
        <w:rPr>
          <w:rFonts w:ascii="Arial" w:hAnsi="Arial" w:cs="Arial"/>
          <w:iCs/>
          <w:u w:val="single"/>
        </w:rPr>
      </w:pPr>
    </w:p>
    <w:p w14:paraId="157786C4" w14:textId="166AF938" w:rsidR="000374AA" w:rsidRDefault="000374AA" w:rsidP="00FB7541">
      <w:pPr>
        <w:numPr>
          <w:ilvl w:val="0"/>
          <w:numId w:val="36"/>
        </w:numPr>
        <w:rPr>
          <w:rFonts w:ascii="Arial" w:hAnsi="Arial" w:cs="Arial"/>
        </w:rPr>
      </w:pPr>
      <w:r w:rsidRPr="000E16CD">
        <w:rPr>
          <w:rFonts w:ascii="Arial" w:hAnsi="Arial" w:cs="Arial"/>
          <w:b/>
          <w:i/>
        </w:rPr>
        <w:t>Code 408 — Permanent expulsion (student must be over compulsory age):</w:t>
      </w:r>
      <w:r w:rsidRPr="000E16CD">
        <w:rPr>
          <w:rFonts w:ascii="Arial" w:hAnsi="Arial" w:cs="Arial"/>
        </w:rPr>
        <w:t xml:space="preserve"> This code is used when a student is over the compulsory attendance age and has been permanently expelled. Administrative records must document the expulsion process.</w:t>
      </w:r>
    </w:p>
    <w:p w14:paraId="2F337DE6" w14:textId="77777777" w:rsidR="00F84B52" w:rsidRDefault="00F84B52" w:rsidP="00F84B52">
      <w:pPr>
        <w:pStyle w:val="ListParagraph"/>
        <w:rPr>
          <w:rFonts w:ascii="Arial" w:hAnsi="Arial" w:cs="Arial"/>
        </w:rPr>
      </w:pPr>
    </w:p>
    <w:p w14:paraId="336F767C" w14:textId="7B92A78F" w:rsidR="000374AA" w:rsidRPr="002168A5" w:rsidRDefault="000374AA" w:rsidP="00D328BE">
      <w:pPr>
        <w:rPr>
          <w:rFonts w:ascii="Arial" w:hAnsi="Arial" w:cs="Arial"/>
          <w:iCs/>
        </w:rPr>
      </w:pPr>
      <w:r w:rsidRPr="002168A5">
        <w:rPr>
          <w:rFonts w:ascii="Arial" w:hAnsi="Arial" w:cs="Arial"/>
          <w:b/>
          <w:i/>
        </w:rPr>
        <w:t>Code 425 — Left school, no documentation of transfer:</w:t>
      </w:r>
      <w:r w:rsidRPr="002168A5">
        <w:rPr>
          <w:rFonts w:ascii="Arial" w:hAnsi="Arial" w:cs="Arial"/>
        </w:rPr>
        <w:t xml:space="preserve"> This code is used when a student is </w:t>
      </w:r>
      <w:r w:rsidR="00D87C16" w:rsidRPr="002168A5">
        <w:rPr>
          <w:rFonts w:ascii="Arial" w:hAnsi="Arial" w:cs="Arial"/>
          <w:highlight w:val="yellow"/>
        </w:rPr>
        <w:t>beyond compulsory age and</w:t>
      </w:r>
      <w:r w:rsidR="00D87C16" w:rsidRPr="002168A5">
        <w:rPr>
          <w:rFonts w:ascii="Arial" w:hAnsi="Arial" w:cs="Arial"/>
        </w:rPr>
        <w:t xml:space="preserve"> </w:t>
      </w:r>
      <w:r w:rsidRPr="002168A5">
        <w:rPr>
          <w:rFonts w:ascii="Arial" w:hAnsi="Arial" w:cs="Arial"/>
        </w:rPr>
        <w:t xml:space="preserve">thought to have transferred to another school but the required transfer documentation has not been received. These students are counted as dropouts on the School/District Report Card. A school should code a student as "Left school, no documentation of transfer" in only one year during the student’s school career. In subsequent years, the student should be reported with a Reason for Ending Enrollment Code 357 — </w:t>
      </w:r>
      <w:r w:rsidRPr="002168A5">
        <w:rPr>
          <w:rFonts w:ascii="Arial" w:hAnsi="Arial" w:cs="Arial"/>
          <w:i/>
        </w:rPr>
        <w:t>Left school: previously counted as a dropout</w:t>
      </w:r>
      <w:r w:rsidRPr="002168A5">
        <w:rPr>
          <w:rFonts w:ascii="Arial" w:hAnsi="Arial" w:cs="Arial"/>
        </w:rPr>
        <w:t>, if appropriate.</w:t>
      </w:r>
      <w:r w:rsidRPr="002168A5">
        <w:rPr>
          <w:rFonts w:ascii="Arial" w:hAnsi="Arial" w:cs="Arial"/>
          <w:snapToGrid w:val="0"/>
          <w:color w:val="000000"/>
          <w:sz w:val="22"/>
          <w:szCs w:val="22"/>
        </w:rPr>
        <w:t xml:space="preserve"> </w:t>
      </w:r>
      <w:r w:rsidRPr="002168A5">
        <w:rPr>
          <w:rFonts w:ascii="Arial" w:hAnsi="Arial" w:cs="Arial"/>
          <w:snapToGrid w:val="0"/>
          <w:color w:val="000000"/>
        </w:rPr>
        <w:t xml:space="preserve">This code may also be used to end enrollment of preschool children who are declassified by the CPSE or are withdrawn from school by a parent/guardian. </w:t>
      </w:r>
    </w:p>
    <w:p w14:paraId="10567E04" w14:textId="77777777" w:rsidR="002168A5" w:rsidRDefault="002168A5" w:rsidP="002168A5">
      <w:pPr>
        <w:pStyle w:val="ListParagraph"/>
        <w:rPr>
          <w:rFonts w:ascii="Arial" w:hAnsi="Arial" w:cs="Arial"/>
          <w:iCs/>
        </w:rPr>
      </w:pPr>
    </w:p>
    <w:p w14:paraId="56215115" w14:textId="0B340833" w:rsidR="000374AA" w:rsidRPr="007F0185" w:rsidRDefault="000374AA" w:rsidP="000374AA">
      <w:pPr>
        <w:rPr>
          <w:rFonts w:ascii="Arial" w:hAnsi="Arial" w:cs="Arial"/>
          <w:b/>
        </w:rPr>
      </w:pPr>
      <w:r w:rsidRPr="007F0185">
        <w:rPr>
          <w:rFonts w:ascii="Arial" w:hAnsi="Arial" w:cs="Arial"/>
          <w:b/>
        </w:rPr>
        <w:t>Other Circumstance</w:t>
      </w:r>
      <w:r w:rsidR="00CE0A91">
        <w:rPr>
          <w:rFonts w:ascii="Arial" w:hAnsi="Arial" w:cs="Arial"/>
          <w:b/>
        </w:rPr>
        <w:t>s</w:t>
      </w:r>
      <w:r w:rsidRPr="007F0185">
        <w:rPr>
          <w:rFonts w:ascii="Arial" w:hAnsi="Arial" w:cs="Arial"/>
          <w:b/>
        </w:rPr>
        <w:t xml:space="preserve"> for Ending Enrollment </w:t>
      </w:r>
    </w:p>
    <w:p w14:paraId="57306AE5" w14:textId="77777777" w:rsidR="000374AA" w:rsidRPr="007F0185" w:rsidRDefault="000374AA" w:rsidP="000374AA">
      <w:pPr>
        <w:rPr>
          <w:rFonts w:ascii="Arial" w:hAnsi="Arial" w:cs="Arial"/>
        </w:rPr>
      </w:pPr>
    </w:p>
    <w:p w14:paraId="7781ABFA" w14:textId="77777777" w:rsidR="000374AA" w:rsidRDefault="000374AA" w:rsidP="003A6D4F">
      <w:pPr>
        <w:ind w:firstLine="630"/>
        <w:rPr>
          <w:rFonts w:ascii="Arial" w:hAnsi="Arial" w:cs="Arial"/>
        </w:rPr>
      </w:pPr>
      <w:r w:rsidRPr="007F0185">
        <w:rPr>
          <w:rFonts w:ascii="Arial" w:hAnsi="Arial" w:cs="Arial"/>
        </w:rPr>
        <w:t>Report an Enrollment Exit Date and Reason for Ending Enrollment Code for each student who left your school during the school year for reasons other than those listed above.</w:t>
      </w:r>
      <w:r w:rsidRPr="000E16CD">
        <w:rPr>
          <w:rFonts w:ascii="Arial" w:hAnsi="Arial" w:cs="Arial"/>
        </w:rPr>
        <w:t xml:space="preserve"> </w:t>
      </w:r>
    </w:p>
    <w:p w14:paraId="44AF9F64" w14:textId="77777777" w:rsidR="000374AA" w:rsidRPr="000E16CD" w:rsidRDefault="000374AA" w:rsidP="000374AA">
      <w:pPr>
        <w:rPr>
          <w:rFonts w:ascii="Arial" w:hAnsi="Arial" w:cs="Arial"/>
        </w:rPr>
      </w:pPr>
    </w:p>
    <w:p w14:paraId="0BEEB466" w14:textId="21BC4F21" w:rsidR="00CE0A91" w:rsidRDefault="000374AA" w:rsidP="00FB7541">
      <w:pPr>
        <w:numPr>
          <w:ilvl w:val="0"/>
          <w:numId w:val="37"/>
        </w:numPr>
        <w:rPr>
          <w:rFonts w:ascii="Arial" w:hAnsi="Arial" w:cs="Arial"/>
        </w:rPr>
      </w:pPr>
      <w:r w:rsidRPr="00CE0A91">
        <w:rPr>
          <w:rFonts w:ascii="Arial" w:hAnsi="Arial" w:cs="Arial"/>
          <w:b/>
          <w:i/>
        </w:rPr>
        <w:t xml:space="preserve">Code 140 — </w:t>
      </w:r>
      <w:r w:rsidRPr="00CE0A91">
        <w:rPr>
          <w:rFonts w:ascii="Arial" w:hAnsi="Arial" w:cs="Arial"/>
          <w:b/>
          <w:i/>
          <w:snapToGrid w:val="0"/>
        </w:rPr>
        <w:t>Special education eligibility status determined or determination process stopped for any reason</w:t>
      </w:r>
      <w:r w:rsidRPr="00CE0A91">
        <w:rPr>
          <w:rFonts w:ascii="Arial" w:hAnsi="Arial" w:cs="Arial"/>
          <w:b/>
          <w:i/>
        </w:rPr>
        <w:t>:</w:t>
      </w:r>
      <w:r w:rsidRPr="00CE0A91">
        <w:rPr>
          <w:rFonts w:ascii="Arial" w:hAnsi="Arial" w:cs="Arial"/>
          <w:i/>
        </w:rPr>
        <w:t xml:space="preserve"> </w:t>
      </w:r>
      <w:r w:rsidRPr="00CE0A91">
        <w:rPr>
          <w:rFonts w:ascii="Arial" w:hAnsi="Arial" w:cs="Arial"/>
        </w:rPr>
        <w:t xml:space="preserve">This code is used when a preschool-age child had been referred for a CPSE or CSE for determination of eligibility for special education and a decision has been made or the determination process has ended for any reason, including if the child leaves the school district or enrolls in a PreK or UPK program before a determination is made. This code should also be used in situations when the referral or consent to evaluate the student has been withdrawn prior to final determination. If the series of Special Education Events for a child referred to a CPSE or CSE for determination of eligibility for special education has not been completed by June 30 of the reporting year, a Reason for Ending Enrollment Code 140 may be used to end the enrollment record and no subsequent Reason for Beginning Enrollment Code should be reported unless the child enrolls in an institution to receive services or a new referral is initiated. This code always ends the “4034” enrollment record. If children are found to be eligible for special education, an enrollment record with code 0011 must be submitted </w:t>
      </w:r>
      <w:r w:rsidRPr="007061DE">
        <w:rPr>
          <w:rFonts w:ascii="Arial" w:hAnsi="Arial" w:cs="Arial"/>
        </w:rPr>
        <w:t xml:space="preserve">when the child </w:t>
      </w:r>
      <w:r w:rsidR="00CE0A91" w:rsidRPr="007061DE">
        <w:rPr>
          <w:rFonts w:ascii="Arial" w:hAnsi="Arial" w:cs="Arial"/>
        </w:rPr>
        <w:t>is found eligible for special education services</w:t>
      </w:r>
      <w:r w:rsidR="009E2E86" w:rsidRPr="007061DE">
        <w:rPr>
          <w:rFonts w:ascii="Arial" w:hAnsi="Arial" w:cs="Arial"/>
        </w:rPr>
        <w:t>.</w:t>
      </w:r>
      <w:r w:rsidR="00CE0A91" w:rsidRPr="007061DE">
        <w:rPr>
          <w:rFonts w:ascii="Arial" w:hAnsi="Arial" w:cs="Arial"/>
        </w:rPr>
        <w:t xml:space="preserve"> </w:t>
      </w:r>
    </w:p>
    <w:p w14:paraId="2B918C38" w14:textId="77777777" w:rsidR="00E659C6" w:rsidRDefault="00E659C6" w:rsidP="00FB7541">
      <w:pPr>
        <w:numPr>
          <w:ilvl w:val="0"/>
          <w:numId w:val="37"/>
        </w:numPr>
        <w:rPr>
          <w:rFonts w:ascii="Arial" w:hAnsi="Arial" w:cs="Arial"/>
        </w:rPr>
      </w:pPr>
    </w:p>
    <w:p w14:paraId="66050310" w14:textId="5F8B56B7" w:rsidR="000374AA" w:rsidRPr="00CE0A91" w:rsidRDefault="000374AA" w:rsidP="00FB7541">
      <w:pPr>
        <w:numPr>
          <w:ilvl w:val="0"/>
          <w:numId w:val="37"/>
        </w:numPr>
        <w:rPr>
          <w:rFonts w:ascii="Arial" w:hAnsi="Arial" w:cs="Arial"/>
        </w:rPr>
      </w:pPr>
      <w:r w:rsidRPr="00CE0A91">
        <w:rPr>
          <w:rFonts w:ascii="Arial" w:hAnsi="Arial" w:cs="Arial"/>
          <w:b/>
          <w:i/>
        </w:rPr>
        <w:t>Code 289 — Transferred to an AHSEP program:</w:t>
      </w:r>
      <w:r w:rsidRPr="00CE0A91">
        <w:rPr>
          <w:rFonts w:ascii="Arial" w:hAnsi="Arial" w:cs="Arial"/>
          <w:b/>
        </w:rPr>
        <w:t xml:space="preserve"> </w:t>
      </w:r>
      <w:r w:rsidRPr="00CE0A91">
        <w:rPr>
          <w:rFonts w:ascii="Arial" w:hAnsi="Arial" w:cs="Arial"/>
        </w:rPr>
        <w:t xml:space="preserve">This code is used when a student transfers to an approved AHSEP program as defined in Commissioner’s Regulations, Part 100.7(h), whether or not that program is provided in the school the student was attending before he or she transferred. This code is also used when a student transfers from a charter school to an approved AHSEP program. Documentation must include a written statement, indicating the date of enrollment and the name and location of the program service provider. Students who are excluded from a district/school accountability cohort solely because they transferred to an </w:t>
      </w:r>
      <w:r w:rsidRPr="00CE0A91">
        <w:rPr>
          <w:rFonts w:ascii="Arial" w:hAnsi="Arial" w:cs="Arial"/>
        </w:rPr>
        <w:lastRenderedPageBreak/>
        <w:t xml:space="preserve">AHSEP program are included in the appropriate graduation cohort. (See the </w:t>
      </w:r>
      <w:hyperlink r:id="rId124" w:history="1">
        <w:r w:rsidRPr="00CE0A91">
          <w:rPr>
            <w:rStyle w:val="Hyperlink"/>
            <w:rFonts w:ascii="Arial" w:hAnsi="Arial" w:cs="Arial"/>
          </w:rPr>
          <w:t>list of approved high school equivalency preparation programs</w:t>
        </w:r>
      </w:hyperlink>
      <w:r w:rsidRPr="00CE0A91">
        <w:rPr>
          <w:rStyle w:val="Hyperlink"/>
          <w:rFonts w:ascii="Arial" w:hAnsi="Arial" w:cs="Arial"/>
        </w:rPr>
        <w:t>.</w:t>
      </w:r>
      <w:r w:rsidRPr="00CE0A91">
        <w:rPr>
          <w:rFonts w:ascii="Arial" w:hAnsi="Arial" w:cs="Arial"/>
        </w:rPr>
        <w:t>)</w:t>
      </w:r>
    </w:p>
    <w:p w14:paraId="69535CB8" w14:textId="77777777" w:rsidR="000374AA" w:rsidRPr="000E16CD" w:rsidRDefault="000374AA" w:rsidP="000374AA">
      <w:pPr>
        <w:ind w:left="360"/>
        <w:rPr>
          <w:rFonts w:ascii="Arial" w:hAnsi="Arial" w:cs="Arial"/>
        </w:rPr>
      </w:pPr>
    </w:p>
    <w:p w14:paraId="3E18EBDD" w14:textId="7492B3F5" w:rsidR="000374AA" w:rsidRDefault="000374AA" w:rsidP="00FB7541">
      <w:pPr>
        <w:numPr>
          <w:ilvl w:val="0"/>
          <w:numId w:val="37"/>
        </w:numPr>
        <w:rPr>
          <w:rFonts w:ascii="Arial" w:hAnsi="Arial" w:cs="Arial"/>
        </w:rPr>
      </w:pPr>
      <w:r w:rsidRPr="000E16CD">
        <w:rPr>
          <w:rFonts w:ascii="Arial" w:hAnsi="Arial" w:cs="Arial"/>
          <w:b/>
          <w:i/>
        </w:rPr>
        <w:t>Code 323 — Transferred outside the district by court order:</w:t>
      </w:r>
      <w:r w:rsidRPr="000E16CD">
        <w:rPr>
          <w:rFonts w:ascii="Arial" w:hAnsi="Arial" w:cs="Arial"/>
        </w:rPr>
        <w:t xml:space="preserve"> This code is used when a student is placed outside the district by an authority not employed by the district and not in parental relation to the student.  Examples include students placed outside the district (1) in county jails, jails operated by the city of New York, prisons, or juvenile facilities that have a school (as defined under State law) or provide an educational program that culminates in the award of a regular high school diploma or (2) in non-incarcerated court placements (e.g., foster care homes; group homes; placement in residential facilities with affiliated schools that provide educational services in accordance with Article 81 of the Education Law). Documentation should include a copy of the order placing the student outside the district.</w:t>
      </w:r>
    </w:p>
    <w:p w14:paraId="60D3500E" w14:textId="77777777" w:rsidR="00CC653F" w:rsidRDefault="00CC653F" w:rsidP="00CC653F">
      <w:pPr>
        <w:pStyle w:val="ListParagraph"/>
        <w:rPr>
          <w:rFonts w:ascii="Arial" w:hAnsi="Arial" w:cs="Arial"/>
        </w:rPr>
      </w:pPr>
    </w:p>
    <w:p w14:paraId="594CAAB7" w14:textId="77777777" w:rsidR="001D473D" w:rsidRPr="001D473D" w:rsidRDefault="001D473D" w:rsidP="00434E47">
      <w:pPr>
        <w:numPr>
          <w:ilvl w:val="0"/>
          <w:numId w:val="152"/>
        </w:numPr>
        <w:rPr>
          <w:rFonts w:ascii="Arial" w:hAnsi="Arial" w:cs="Arial"/>
          <w:highlight w:val="yellow"/>
        </w:rPr>
      </w:pPr>
      <w:r w:rsidRPr="001D473D">
        <w:rPr>
          <w:rFonts w:ascii="Arial" w:hAnsi="Arial" w:cs="Arial"/>
          <w:b/>
          <w:bCs/>
          <w:i/>
          <w:iCs/>
          <w:highlight w:val="yellow"/>
        </w:rPr>
        <w:t xml:space="preserve">Code 400 – Compulsory age student, stopped attending: </w:t>
      </w:r>
      <w:r w:rsidRPr="001D473D">
        <w:rPr>
          <w:rFonts w:ascii="Arial" w:hAnsi="Arial" w:cs="Arial"/>
          <w:highlight w:val="yellow"/>
        </w:rPr>
        <w:t xml:space="preserve">This code is used when a student of compulsory age stops attending school and there is no documentation of a new enrollment at an LEA, no documentation that the student no longer resides in the district, and no documentation of transfer to home schooling. The district/school of the student’s last enrollment must perform due diligence in locating the student. This student should subsequently be reported with a beginning enrollment code of </w:t>
      </w:r>
      <w:r w:rsidRPr="001D473D">
        <w:rPr>
          <w:rFonts w:ascii="Arial" w:hAnsi="Arial" w:cs="Arial"/>
          <w:i/>
          <w:iCs/>
          <w:highlight w:val="yellow"/>
        </w:rPr>
        <w:t xml:space="preserve">8300 – Compulsory age student, not attending, no documentation </w:t>
      </w:r>
      <w:r w:rsidRPr="001D473D">
        <w:rPr>
          <w:rFonts w:ascii="Arial" w:hAnsi="Arial" w:cs="Arial"/>
          <w:highlight w:val="yellow"/>
        </w:rPr>
        <w:t xml:space="preserve">until the end of the school year in which the student exceeds compulsory age or another exit codes becomes applicable. If there is no subsequent entry enrollment reported after exiting the student with code 400, the student will count as a dropout in the 4-year outcomes for Total Cohort Graduation Rate.  </w:t>
      </w:r>
    </w:p>
    <w:p w14:paraId="66F17755" w14:textId="77777777" w:rsidR="006C335F" w:rsidRDefault="006C335F" w:rsidP="006C335F">
      <w:pPr>
        <w:pStyle w:val="ListParagraph"/>
        <w:rPr>
          <w:rFonts w:ascii="Arial" w:hAnsi="Arial" w:cs="Arial"/>
        </w:rPr>
      </w:pPr>
    </w:p>
    <w:p w14:paraId="1279DDA7" w14:textId="16D7C4C6" w:rsidR="00857D5F" w:rsidRPr="00212B17" w:rsidRDefault="006C335F" w:rsidP="001E57ED">
      <w:pPr>
        <w:rPr>
          <w:rFonts w:ascii="Arial" w:hAnsi="Arial" w:cs="Arial"/>
          <w:highlight w:val="yellow"/>
        </w:rPr>
      </w:pPr>
      <w:r w:rsidRPr="00E71A1D">
        <w:rPr>
          <w:rFonts w:ascii="Arial" w:hAnsi="Arial" w:cs="Arial"/>
          <w:b/>
          <w:bCs/>
          <w:i/>
          <w:iCs/>
        </w:rPr>
        <w:t xml:space="preserve">Code 430 – Excluded pursuant to PHL 2164: </w:t>
      </w:r>
      <w:r w:rsidRPr="00E71A1D">
        <w:rPr>
          <w:rFonts w:ascii="Arial" w:hAnsi="Arial" w:cs="Arial"/>
        </w:rPr>
        <w:t>This code is used when a student has not received the required vaccinations after 15 days of school enrollment and, pursuant to Public Health Law 2164, are no longer allowed to attend school. Districts should report a student with this code if after 15 days of enrollment the required documentation of vaccination has not been provided and the student has not been transferred to approved home schooling (Exit Enrollment Code 255). Once a student is exited with this code, the student will not be includ</w:t>
      </w:r>
      <w:r w:rsidR="009023EA">
        <w:rPr>
          <w:rFonts w:ascii="Arial" w:hAnsi="Arial" w:cs="Arial"/>
        </w:rPr>
        <w:t>ed</w:t>
      </w:r>
      <w:r w:rsidRPr="00E71A1D">
        <w:rPr>
          <w:rFonts w:ascii="Arial" w:hAnsi="Arial" w:cs="Arial"/>
        </w:rPr>
        <w:t xml:space="preserve"> in the following accountability calculations: chronic absenteeism; suspensions; Career, College and Civic Readiness; and performance. This exit code </w:t>
      </w:r>
      <w:r w:rsidRPr="00E71A1D">
        <w:rPr>
          <w:rFonts w:ascii="Arial" w:hAnsi="Arial" w:cs="Arial"/>
          <w:i/>
          <w:iCs/>
        </w:rPr>
        <w:t xml:space="preserve">does not </w:t>
      </w:r>
      <w:r w:rsidRPr="00E71A1D">
        <w:rPr>
          <w:rFonts w:ascii="Arial" w:hAnsi="Arial" w:cs="Arial"/>
        </w:rPr>
        <w:t xml:space="preserve">exclude the student from either graduation cohort (accountability or total cohort). These students will be counted as dropouts. If a student is exited with a Code 430 and the parent subsequently becomes approved to home school the student, the district must re-enroll the student with one of the regular entry enrollment codes and exit the student to home schooling (Code 255). </w:t>
      </w:r>
      <w:r w:rsidRPr="00E71A1D">
        <w:rPr>
          <w:rFonts w:ascii="Arial" w:hAnsi="Arial" w:cs="Arial"/>
          <w:i/>
          <w:iCs/>
        </w:rPr>
        <w:t>See Public Health Law 2164 (Failure to Immunize) section in Chapter 2</w:t>
      </w:r>
      <w:r w:rsidR="00BA19CB">
        <w:rPr>
          <w:rFonts w:ascii="Arial" w:hAnsi="Arial" w:cs="Arial"/>
          <w:i/>
          <w:iCs/>
        </w:rPr>
        <w:t>.</w:t>
      </w:r>
      <w:r w:rsidR="00857D5F">
        <w:rPr>
          <w:rFonts w:ascii="Arial" w:hAnsi="Arial" w:cs="Arial"/>
          <w:i/>
          <w:iCs/>
        </w:rPr>
        <w:t xml:space="preserve"> </w:t>
      </w:r>
      <w:r w:rsidR="00857D5F" w:rsidRPr="00212B17">
        <w:rPr>
          <w:rStyle w:val="normaltextrun"/>
          <w:rFonts w:ascii="Arial" w:hAnsi="Arial" w:cs="Arial"/>
          <w:b/>
          <w:bCs/>
          <w:i/>
          <w:iCs/>
          <w:highlight w:val="yellow"/>
          <w:shd w:val="clear" w:color="auto" w:fill="FFFFFF"/>
        </w:rPr>
        <w:t>Note</w:t>
      </w:r>
      <w:r w:rsidR="00857D5F" w:rsidRPr="00212B17">
        <w:rPr>
          <w:rStyle w:val="normaltextrun"/>
          <w:rFonts w:ascii="Arial" w:hAnsi="Arial" w:cs="Arial"/>
          <w:i/>
          <w:iCs/>
          <w:highlight w:val="yellow"/>
          <w:shd w:val="clear" w:color="auto" w:fill="FFFFFF"/>
        </w:rPr>
        <w:t xml:space="preserve">: </w:t>
      </w:r>
      <w:r w:rsidR="00212B17" w:rsidRPr="00212B17">
        <w:rPr>
          <w:rStyle w:val="normaltextrun"/>
          <w:rFonts w:ascii="Arial" w:hAnsi="Arial" w:cs="Arial"/>
          <w:highlight w:val="yellow"/>
          <w:shd w:val="clear" w:color="auto" w:fill="FFFFFF"/>
        </w:rPr>
        <w:t>A</w:t>
      </w:r>
      <w:r w:rsidR="00857D5F" w:rsidRPr="00212B17">
        <w:rPr>
          <w:rStyle w:val="normaltextrun"/>
          <w:rFonts w:ascii="Arial" w:hAnsi="Arial" w:cs="Arial"/>
          <w:highlight w:val="yellow"/>
          <w:shd w:val="clear" w:color="auto" w:fill="FFFFFF"/>
        </w:rPr>
        <w:t xml:space="preserve"> student who is of compulsory school age excluded pursuant to PHL 2164 should be enrolled in either a nonpublic school or homeschooled. </w:t>
      </w:r>
      <w:r w:rsidR="00857D5F" w:rsidRPr="00212B17">
        <w:rPr>
          <w:rStyle w:val="eop"/>
          <w:rFonts w:ascii="Arial" w:hAnsi="Arial" w:cs="Arial"/>
          <w:highlight w:val="yellow"/>
          <w:shd w:val="clear" w:color="auto" w:fill="FFFFFF"/>
        </w:rPr>
        <w:t> </w:t>
      </w:r>
      <w:r w:rsidR="00857D5F" w:rsidRPr="00212B17">
        <w:rPr>
          <w:rFonts w:ascii="Arial" w:hAnsi="Arial" w:cs="Arial"/>
          <w:highlight w:val="yellow"/>
        </w:rPr>
        <w:t xml:space="preserve"> </w:t>
      </w:r>
    </w:p>
    <w:p w14:paraId="29A2D5D1" w14:textId="68391127" w:rsidR="006C335F" w:rsidRPr="00E71A1D" w:rsidRDefault="006C335F" w:rsidP="00F84B52">
      <w:pPr>
        <w:rPr>
          <w:rFonts w:ascii="Arial" w:hAnsi="Arial" w:cs="Arial"/>
        </w:rPr>
      </w:pPr>
    </w:p>
    <w:p w14:paraId="4B4AC549" w14:textId="6A782FE8" w:rsidR="000374AA" w:rsidRPr="003E69EC" w:rsidRDefault="000374AA" w:rsidP="00434E47">
      <w:pPr>
        <w:numPr>
          <w:ilvl w:val="0"/>
          <w:numId w:val="80"/>
        </w:numPr>
        <w:rPr>
          <w:rFonts w:ascii="Arial" w:hAnsi="Arial" w:cs="Arial"/>
        </w:rPr>
      </w:pPr>
      <w:r w:rsidRPr="00E06DC7">
        <w:rPr>
          <w:rFonts w:ascii="Arial" w:hAnsi="Arial" w:cs="Arial"/>
          <w:b/>
          <w:i/>
          <w:iCs/>
        </w:rPr>
        <w:t>Code 442</w:t>
      </w:r>
      <w:r w:rsidRPr="00316662">
        <w:rPr>
          <w:rFonts w:ascii="Arial" w:hAnsi="Arial" w:cs="Arial"/>
          <w:b/>
          <w:i/>
          <w:iCs/>
        </w:rPr>
        <w:t xml:space="preserve"> — </w:t>
      </w:r>
      <w:r w:rsidRPr="00316662">
        <w:rPr>
          <w:rFonts w:ascii="Arial" w:hAnsi="Arial" w:cs="Arial"/>
          <w:b/>
          <w:bCs/>
          <w:i/>
          <w:iCs/>
        </w:rPr>
        <w:t>Left</w:t>
      </w:r>
      <w:r w:rsidRPr="00316662">
        <w:rPr>
          <w:rFonts w:ascii="Arial" w:hAnsi="Arial" w:cs="Arial"/>
          <w:b/>
          <w:i/>
          <w:iCs/>
        </w:rPr>
        <w:t xml:space="preserve"> the U.S.:</w:t>
      </w:r>
      <w:r w:rsidRPr="00316662">
        <w:rPr>
          <w:rFonts w:ascii="Arial" w:hAnsi="Arial" w:cs="Arial"/>
          <w:b/>
        </w:rPr>
        <w:t xml:space="preserve"> </w:t>
      </w:r>
      <w:r w:rsidRPr="00316662">
        <w:rPr>
          <w:rFonts w:ascii="Arial" w:hAnsi="Arial" w:cs="Arial"/>
        </w:rPr>
        <w:t>This code is used when a student moved out of the 50 United States, District of Columbia, or Puerto Rico</w:t>
      </w:r>
      <w:r w:rsidRPr="00316662">
        <w:rPr>
          <w:rFonts w:ascii="Arial" w:hAnsi="Arial" w:cs="Arial"/>
          <w:color w:val="FF0000"/>
        </w:rPr>
        <w:t xml:space="preserve"> </w:t>
      </w:r>
      <w:r w:rsidRPr="00316662">
        <w:rPr>
          <w:rFonts w:ascii="Arial" w:hAnsi="Arial" w:cs="Arial"/>
        </w:rPr>
        <w:t xml:space="preserve">either voluntarily via emigration or involuntarily via deportation. A school or district must have written confirmation that the student has emigrated to another country. Documentation must include a statement from a parent or guardian indicating a destination or written documentation from a school administrator of a conversation had with the student’s parent indicating that the family is leaving the country. Documentation for deportation must include a written statement from a school administrator indicating that the </w:t>
      </w:r>
      <w:r w:rsidRPr="00316662">
        <w:rPr>
          <w:rFonts w:ascii="Arial" w:hAnsi="Arial" w:cs="Arial"/>
        </w:rPr>
        <w:lastRenderedPageBreak/>
        <w:t>student is being deported. All documentation must be included in the student’s file.</w:t>
      </w:r>
      <w:r>
        <w:rPr>
          <w:rFonts w:ascii="Arial" w:hAnsi="Arial" w:cs="Arial"/>
        </w:rPr>
        <w:t xml:space="preserve"> </w:t>
      </w:r>
      <w:r w:rsidRPr="003E69EC">
        <w:rPr>
          <w:rFonts w:ascii="Arial" w:hAnsi="Arial" w:cs="Arial"/>
        </w:rPr>
        <w:t xml:space="preserve">This code should </w:t>
      </w:r>
      <w:r w:rsidRPr="00270B6A">
        <w:rPr>
          <w:rFonts w:ascii="Arial" w:hAnsi="Arial" w:cs="Arial"/>
          <w:b/>
          <w:bCs/>
          <w:i/>
          <w:iCs/>
        </w:rPr>
        <w:t>not</w:t>
      </w:r>
      <w:r w:rsidRPr="003E69EC">
        <w:rPr>
          <w:rFonts w:ascii="Arial" w:hAnsi="Arial" w:cs="Arial"/>
        </w:rPr>
        <w:t xml:space="preserve"> be used for students moving to the District of Columbia or Puerto Rico.</w:t>
      </w:r>
    </w:p>
    <w:p w14:paraId="0E7F62EE" w14:textId="77777777" w:rsidR="000374AA" w:rsidRPr="007E3732" w:rsidRDefault="000374AA" w:rsidP="000374AA">
      <w:pPr>
        <w:ind w:left="720"/>
        <w:rPr>
          <w:rFonts w:ascii="Arial" w:hAnsi="Arial" w:cs="Arial"/>
        </w:rPr>
      </w:pPr>
    </w:p>
    <w:p w14:paraId="4802FD08" w14:textId="1FD2C474" w:rsidR="000374AA" w:rsidRPr="00E06DC7" w:rsidRDefault="000374AA" w:rsidP="00434E47">
      <w:pPr>
        <w:numPr>
          <w:ilvl w:val="0"/>
          <w:numId w:val="149"/>
        </w:numPr>
        <w:rPr>
          <w:rFonts w:ascii="Arial" w:hAnsi="Arial" w:cs="Arial"/>
        </w:rPr>
      </w:pPr>
      <w:r w:rsidRPr="00E06DC7">
        <w:rPr>
          <w:rFonts w:ascii="Arial" w:hAnsi="Arial" w:cs="Arial"/>
          <w:b/>
          <w:bCs/>
          <w:i/>
          <w:iCs/>
        </w:rPr>
        <w:t>Code 459 — Deceased:</w:t>
      </w:r>
      <w:r w:rsidRPr="00E06DC7">
        <w:rPr>
          <w:rFonts w:ascii="Arial" w:hAnsi="Arial" w:cs="Arial"/>
          <w:b/>
        </w:rPr>
        <w:t xml:space="preserve"> </w:t>
      </w:r>
      <w:r w:rsidRPr="00E06DC7">
        <w:rPr>
          <w:rFonts w:ascii="Arial" w:hAnsi="Arial" w:cs="Arial"/>
        </w:rPr>
        <w:t>This code is used when a student dies while enrolled. A letter from a parent or an obituary is sufficient documentation. Official written documentation, such as a death certificate, is not necessary.</w:t>
      </w:r>
    </w:p>
    <w:p w14:paraId="35B1FB11" w14:textId="77777777" w:rsidR="000374AA" w:rsidRPr="00E06DC7" w:rsidRDefault="000374AA" w:rsidP="000374AA">
      <w:pPr>
        <w:rPr>
          <w:rFonts w:ascii="Arial" w:hAnsi="Arial" w:cs="Arial"/>
        </w:rPr>
      </w:pPr>
    </w:p>
    <w:p w14:paraId="07F988E1" w14:textId="73C76291" w:rsidR="000374AA" w:rsidRPr="00B22FBE" w:rsidRDefault="000374AA" w:rsidP="00434E47">
      <w:pPr>
        <w:numPr>
          <w:ilvl w:val="0"/>
          <w:numId w:val="80"/>
        </w:numPr>
        <w:rPr>
          <w:rFonts w:ascii="Arial" w:hAnsi="Arial" w:cs="Arial"/>
        </w:rPr>
      </w:pPr>
      <w:r w:rsidRPr="00B22FBE">
        <w:rPr>
          <w:rFonts w:ascii="Arial" w:hAnsi="Arial" w:cs="Arial"/>
          <w:b/>
          <w:bCs/>
          <w:i/>
          <w:iCs/>
        </w:rPr>
        <w:t>Code 461 –</w:t>
      </w:r>
      <w:r w:rsidRPr="00B22FBE">
        <w:rPr>
          <w:rFonts w:ascii="Arial" w:hAnsi="Arial" w:cs="Arial"/>
        </w:rPr>
        <w:t xml:space="preserve"> </w:t>
      </w:r>
      <w:r w:rsidRPr="00B22FBE">
        <w:rPr>
          <w:rFonts w:ascii="Arial" w:hAnsi="Arial" w:cs="Arial"/>
          <w:b/>
          <w:bCs/>
          <w:i/>
          <w:iCs/>
        </w:rPr>
        <w:t xml:space="preserve">Prior graduate from outside US enrolled without documentation: </w:t>
      </w:r>
      <w:r w:rsidRPr="00B22FBE">
        <w:rPr>
          <w:rFonts w:ascii="Arial" w:hAnsi="Arial" w:cs="Arial"/>
        </w:rPr>
        <w:t>This code is used when a new student from outside the U.S. is enrolled by the district without documentation and the district later learns that the student previously graduated outside the U.S. The student will be removed from all cohort reporting and therefore not counted as a dropout. Districts must keep documentation of the student’s graduation credentials from outside the U.S.</w:t>
      </w:r>
    </w:p>
    <w:p w14:paraId="0B04E114" w14:textId="77777777" w:rsidR="000374AA" w:rsidRPr="001816F8" w:rsidRDefault="000374AA" w:rsidP="000374AA">
      <w:pPr>
        <w:ind w:left="720"/>
        <w:rPr>
          <w:rFonts w:ascii="Arial" w:hAnsi="Arial" w:cs="Arial"/>
          <w:b/>
          <w:bCs/>
          <w:i/>
          <w:iCs/>
        </w:rPr>
      </w:pPr>
    </w:p>
    <w:p w14:paraId="553B7EBA" w14:textId="431D3901" w:rsidR="000374AA" w:rsidRPr="00194181" w:rsidRDefault="000374AA" w:rsidP="00434E47">
      <w:pPr>
        <w:numPr>
          <w:ilvl w:val="0"/>
          <w:numId w:val="149"/>
        </w:numPr>
        <w:rPr>
          <w:rStyle w:val="BodyChar"/>
          <w:rFonts w:cs="Arial"/>
        </w:rPr>
      </w:pPr>
      <w:r w:rsidRPr="000E16CD">
        <w:rPr>
          <w:rFonts w:ascii="Arial" w:hAnsi="Arial" w:cs="Arial"/>
          <w:b/>
          <w:bCs/>
          <w:i/>
          <w:iCs/>
        </w:rPr>
        <w:t>Code 782 — Entry into a different grade in the same school building:</w:t>
      </w:r>
      <w:r w:rsidRPr="000E16CD">
        <w:rPr>
          <w:rFonts w:ascii="Arial" w:hAnsi="Arial" w:cs="Arial"/>
        </w:rPr>
        <w:t xml:space="preserve"> This code is used when a student changes grades (including students who change from graded to ungraded or vice versa) in the same school year.</w:t>
      </w:r>
      <w:r w:rsidRPr="000E16CD">
        <w:rPr>
          <w:rFonts w:ascii="Arial" w:hAnsi="Arial" w:cs="Arial"/>
          <w:i/>
          <w:snapToGrid w:val="0"/>
          <w:color w:val="000000"/>
        </w:rPr>
        <w:t xml:space="preserve"> </w:t>
      </w:r>
      <w:r w:rsidRPr="000E16CD">
        <w:rPr>
          <w:rStyle w:val="BodyChar"/>
        </w:rPr>
        <w:t>This code may be used for preschool students with disabilities who transition from a preschool to a school-age program but remain in the same school building.</w:t>
      </w:r>
    </w:p>
    <w:p w14:paraId="667983D4" w14:textId="77777777" w:rsidR="000374AA" w:rsidRDefault="000374AA" w:rsidP="000374AA">
      <w:pPr>
        <w:pStyle w:val="ListParagraph"/>
        <w:rPr>
          <w:rStyle w:val="BodyChar"/>
          <w:rFonts w:cs="Arial"/>
        </w:rPr>
      </w:pPr>
    </w:p>
    <w:p w14:paraId="5EC3492F" w14:textId="5320BD98" w:rsidR="000374AA" w:rsidRPr="007F0185" w:rsidRDefault="000374AA" w:rsidP="00434E47">
      <w:pPr>
        <w:numPr>
          <w:ilvl w:val="0"/>
          <w:numId w:val="149"/>
        </w:numPr>
        <w:rPr>
          <w:rStyle w:val="BodyChar"/>
          <w:rFonts w:cs="Arial"/>
        </w:rPr>
      </w:pPr>
      <w:r w:rsidRPr="002F3A26">
        <w:rPr>
          <w:rFonts w:ascii="Arial" w:hAnsi="Arial" w:cs="Arial"/>
          <w:b/>
          <w:bCs/>
          <w:i/>
          <w:iCs/>
        </w:rPr>
        <w:t>Code 0065 — Fulfilled HS Grad Req for Extended Integrated HS Program:</w:t>
      </w:r>
      <w:r w:rsidRPr="002F3A26">
        <w:rPr>
          <w:rFonts w:ascii="Arial" w:hAnsi="Arial" w:cs="Arial"/>
        </w:rPr>
        <w:t xml:space="preserve"> This code is used when a student in a NYS P-Tech or NYC P-Tech program fulfills the requirements for a Regents diploma and plans to continue in the program. These students must also be reported with an appropriate Credential Type Code</w:t>
      </w:r>
      <w:r w:rsidR="00C5202E">
        <w:rPr>
          <w:rFonts w:ascii="Arial" w:hAnsi="Arial" w:cs="Arial"/>
        </w:rPr>
        <w:t xml:space="preserve"> </w:t>
      </w:r>
      <w:r w:rsidR="00A81989">
        <w:rPr>
          <w:rFonts w:ascii="Arial" w:hAnsi="Arial" w:cs="Arial"/>
        </w:rPr>
        <w:t xml:space="preserve">and </w:t>
      </w:r>
      <w:r w:rsidRPr="002F3A26">
        <w:rPr>
          <w:rFonts w:ascii="Arial" w:hAnsi="Arial" w:cs="Arial"/>
        </w:rPr>
        <w:t>Career Pathway Code. To continue in the program, these stu</w:t>
      </w:r>
      <w:r>
        <w:rPr>
          <w:rFonts w:ascii="Arial" w:hAnsi="Arial" w:cs="Arial"/>
        </w:rPr>
        <w:t>d</w:t>
      </w:r>
      <w:r w:rsidRPr="002F3A26">
        <w:rPr>
          <w:rFonts w:ascii="Arial" w:hAnsi="Arial" w:cs="Arial"/>
        </w:rPr>
        <w:t xml:space="preserve">ents should be re-enrolled with </w:t>
      </w:r>
      <w:r w:rsidRPr="007F0185">
        <w:rPr>
          <w:rFonts w:ascii="Arial" w:hAnsi="Arial" w:cs="Arial"/>
        </w:rPr>
        <w:t>Reason for Beginning Enrollment Code 0011 the following school year</w:t>
      </w:r>
      <w:r w:rsidR="00C5202E">
        <w:rPr>
          <w:rStyle w:val="BodyChar"/>
        </w:rPr>
        <w:t xml:space="preserve"> and reported with the appropriate program service code.</w:t>
      </w:r>
    </w:p>
    <w:p w14:paraId="04DB82DE" w14:textId="77777777" w:rsidR="000374AA" w:rsidRPr="007F0185" w:rsidRDefault="000374AA" w:rsidP="000374AA">
      <w:pPr>
        <w:ind w:left="360"/>
        <w:rPr>
          <w:rStyle w:val="BodyChar"/>
        </w:rPr>
      </w:pPr>
    </w:p>
    <w:p w14:paraId="74383C9C" w14:textId="77777777" w:rsidR="000374AA" w:rsidRPr="007F0185" w:rsidRDefault="000374AA" w:rsidP="00434E47">
      <w:pPr>
        <w:numPr>
          <w:ilvl w:val="0"/>
          <w:numId w:val="149"/>
        </w:numPr>
        <w:rPr>
          <w:rFonts w:ascii="Arial" w:hAnsi="Arial"/>
        </w:rPr>
      </w:pPr>
      <w:r w:rsidRPr="007F0185">
        <w:rPr>
          <w:rFonts w:ascii="Arial" w:hAnsi="Arial" w:cs="Arial"/>
          <w:b/>
          <w:bCs/>
          <w:i/>
          <w:iCs/>
        </w:rPr>
        <w:t>Code 0066 —</w:t>
      </w:r>
      <w:r w:rsidRPr="007F0185">
        <w:rPr>
          <w:rStyle w:val="BodyChar"/>
          <w:b/>
          <w:i/>
        </w:rPr>
        <w:t xml:space="preserve"> Ended enrollment for instructional purposes only: </w:t>
      </w:r>
      <w:r w:rsidRPr="007F0185">
        <w:rPr>
          <w:rStyle w:val="BodyChar"/>
        </w:rPr>
        <w:t>This code is used to end enrollment records for students with a Reason for Beginning Enrollment Code 0055</w:t>
      </w:r>
      <w:r w:rsidRPr="007F0185">
        <w:rPr>
          <w:rStyle w:val="BodyChar"/>
          <w:rFonts w:cs="Arial"/>
        </w:rPr>
        <w:t xml:space="preserve">: </w:t>
      </w:r>
      <w:r w:rsidRPr="007F0185">
        <w:rPr>
          <w:rFonts w:ascii="Arial" w:hAnsi="Arial" w:cs="Arial"/>
        </w:rPr>
        <w:t>Enrolled for instructional reporting only.</w:t>
      </w:r>
    </w:p>
    <w:p w14:paraId="2C7A3531" w14:textId="77777777" w:rsidR="000374AA" w:rsidRPr="007F0185" w:rsidRDefault="000374AA" w:rsidP="000374AA">
      <w:pPr>
        <w:ind w:left="720"/>
        <w:rPr>
          <w:rFonts w:ascii="Arial" w:hAnsi="Arial"/>
        </w:rPr>
      </w:pPr>
    </w:p>
    <w:p w14:paraId="675770D7" w14:textId="37042CC1" w:rsidR="000374AA" w:rsidRPr="007F0185" w:rsidRDefault="000374AA" w:rsidP="00434E47">
      <w:pPr>
        <w:numPr>
          <w:ilvl w:val="0"/>
          <w:numId w:val="149"/>
        </w:numPr>
        <w:rPr>
          <w:rStyle w:val="BodyChar"/>
          <w:rFonts w:cs="Arial"/>
        </w:rPr>
      </w:pPr>
      <w:r w:rsidRPr="007F0185">
        <w:rPr>
          <w:rFonts w:ascii="Arial" w:hAnsi="Arial" w:cs="Arial"/>
          <w:b/>
          <w:bCs/>
          <w:i/>
          <w:iCs/>
        </w:rPr>
        <w:t>Code 0067 — Completed Extended Integrated HS Program</w:t>
      </w:r>
      <w:r w:rsidR="00156D31">
        <w:rPr>
          <w:rFonts w:ascii="Arial" w:hAnsi="Arial" w:cs="Arial"/>
          <w:b/>
          <w:bCs/>
        </w:rPr>
        <w:t>:</w:t>
      </w:r>
      <w:r w:rsidRPr="007F0185">
        <w:rPr>
          <w:rFonts w:ascii="Arial" w:hAnsi="Arial" w:cs="Arial"/>
        </w:rPr>
        <w:t xml:space="preserve"> This code is used when a student in a NYS P-Tech or NYC P-Tech program completes all three parts of the program (Regents diploma, workplace experience, and </w:t>
      </w:r>
      <w:r>
        <w:rPr>
          <w:rFonts w:ascii="Arial" w:hAnsi="Arial" w:cs="Arial"/>
        </w:rPr>
        <w:t>a</w:t>
      </w:r>
      <w:r w:rsidRPr="007F0185">
        <w:rPr>
          <w:rFonts w:ascii="Arial" w:hAnsi="Arial" w:cs="Arial"/>
        </w:rPr>
        <w:t>ssociate degree).</w:t>
      </w:r>
      <w:r w:rsidR="00C5202E">
        <w:rPr>
          <w:rFonts w:ascii="Arial" w:hAnsi="Arial" w:cs="Arial"/>
        </w:rPr>
        <w:t xml:space="preserve"> The student should have already been exited with a 0065 and been counted as a graduate.</w:t>
      </w:r>
    </w:p>
    <w:p w14:paraId="2090D25B" w14:textId="77777777" w:rsidR="000374AA" w:rsidRPr="007F0185" w:rsidRDefault="000374AA" w:rsidP="000374AA">
      <w:pPr>
        <w:ind w:left="720"/>
        <w:rPr>
          <w:rFonts w:ascii="Arial" w:hAnsi="Arial"/>
        </w:rPr>
      </w:pPr>
    </w:p>
    <w:p w14:paraId="6EE2B643" w14:textId="77777777" w:rsidR="000374AA" w:rsidRPr="007F0185" w:rsidRDefault="000374AA" w:rsidP="00434E47">
      <w:pPr>
        <w:numPr>
          <w:ilvl w:val="0"/>
          <w:numId w:val="149"/>
        </w:numPr>
        <w:rPr>
          <w:rStyle w:val="BodyChar"/>
          <w:rFonts w:cs="Arial"/>
        </w:rPr>
      </w:pPr>
      <w:r w:rsidRPr="007F0185">
        <w:rPr>
          <w:rFonts w:ascii="Arial" w:hAnsi="Arial" w:cs="Arial"/>
          <w:b/>
          <w:bCs/>
          <w:i/>
          <w:iCs/>
        </w:rPr>
        <w:t>Code 0068 — Exited Extended Integrated HS Program After Fulfilling HS Grad Req:</w:t>
      </w:r>
      <w:r w:rsidRPr="007F0185">
        <w:rPr>
          <w:rFonts w:ascii="Arial" w:hAnsi="Arial" w:cs="Arial"/>
        </w:rPr>
        <w:t xml:space="preserve">  This code is used when a student in a NYS P-Tech or NYC P-Tech program fulfills the requirements for a Regents diploma, continues in the program, but subsequently decides to leave the program and exit school</w:t>
      </w:r>
      <w:r w:rsidRPr="007F0185">
        <w:rPr>
          <w:rStyle w:val="BodyChar"/>
        </w:rPr>
        <w:t>.</w:t>
      </w:r>
    </w:p>
    <w:p w14:paraId="0A7713F1" w14:textId="77777777" w:rsidR="000374AA" w:rsidRPr="007F0185" w:rsidRDefault="000374AA" w:rsidP="000374AA">
      <w:pPr>
        <w:ind w:left="360"/>
        <w:rPr>
          <w:rStyle w:val="BodyChar"/>
        </w:rPr>
      </w:pPr>
    </w:p>
    <w:p w14:paraId="1544B1BC" w14:textId="77777777" w:rsidR="000374AA" w:rsidRPr="001816F8" w:rsidRDefault="000374AA" w:rsidP="00434E47">
      <w:pPr>
        <w:numPr>
          <w:ilvl w:val="0"/>
          <w:numId w:val="91"/>
        </w:numPr>
        <w:rPr>
          <w:rStyle w:val="BodyChar"/>
        </w:rPr>
      </w:pPr>
      <w:r w:rsidRPr="001816F8">
        <w:rPr>
          <w:rFonts w:ascii="Arial" w:hAnsi="Arial" w:cs="Arial"/>
          <w:b/>
          <w:bCs/>
          <w:i/>
          <w:iCs/>
        </w:rPr>
        <w:t>Code 1089 —</w:t>
      </w:r>
      <w:r w:rsidRPr="001816F8">
        <w:rPr>
          <w:rStyle w:val="BodyChar"/>
          <w:b/>
          <w:i/>
        </w:rPr>
        <w:t xml:space="preserve"> Transferred to an approved HSE program outside this district:</w:t>
      </w:r>
      <w:r w:rsidRPr="001816F8">
        <w:rPr>
          <w:rStyle w:val="BodyChar"/>
        </w:rPr>
        <w:t xml:space="preserve"> This code is used to end enrollment for students who are placed by the court in a facility that offers an approved HSE program outside the district and who enroll in that HSE program. This code is also used to end enrollment for charter students who are similarly placed.</w:t>
      </w:r>
    </w:p>
    <w:p w14:paraId="07634115" w14:textId="77777777" w:rsidR="000374AA" w:rsidRPr="00E73803" w:rsidRDefault="000374AA" w:rsidP="000374AA">
      <w:pPr>
        <w:ind w:left="360"/>
        <w:rPr>
          <w:rStyle w:val="BodyChar"/>
        </w:rPr>
      </w:pPr>
    </w:p>
    <w:p w14:paraId="05C4768F" w14:textId="34E48A75" w:rsidR="000374AA" w:rsidRDefault="000374AA" w:rsidP="00434E47">
      <w:pPr>
        <w:numPr>
          <w:ilvl w:val="0"/>
          <w:numId w:val="149"/>
        </w:numPr>
        <w:rPr>
          <w:rFonts w:ascii="Arial" w:hAnsi="Arial" w:cs="Arial"/>
          <w:bCs/>
          <w:iCs/>
        </w:rPr>
      </w:pPr>
      <w:r w:rsidRPr="00E73803">
        <w:rPr>
          <w:rFonts w:ascii="Arial" w:hAnsi="Arial" w:cs="Arial"/>
          <w:b/>
          <w:bCs/>
          <w:i/>
          <w:iCs/>
        </w:rPr>
        <w:lastRenderedPageBreak/>
        <w:t>Code 8228 — End "Walk-in" Enrollment:</w:t>
      </w:r>
      <w:r w:rsidRPr="00E73803">
        <w:rPr>
          <w:rFonts w:ascii="Arial" w:hAnsi="Arial" w:cs="Arial"/>
          <w:bCs/>
          <w:i/>
          <w:iCs/>
        </w:rPr>
        <w:t xml:space="preserve"> </w:t>
      </w:r>
      <w:r w:rsidRPr="00E73803">
        <w:rPr>
          <w:rFonts w:ascii="Arial" w:hAnsi="Arial" w:cs="Arial"/>
          <w:bCs/>
          <w:iCs/>
        </w:rPr>
        <w:t>This code is used to end a “Walk-in” enrollment for students with a Reason for Beginning Enrollment Code 5555: Student enrolled for the purpose of recording a test score.</w:t>
      </w:r>
    </w:p>
    <w:p w14:paraId="4A2AEAA3" w14:textId="77777777" w:rsidR="00F84B52" w:rsidRPr="00E73803" w:rsidRDefault="00F84B52" w:rsidP="00434E47">
      <w:pPr>
        <w:numPr>
          <w:ilvl w:val="0"/>
          <w:numId w:val="149"/>
        </w:numPr>
        <w:rPr>
          <w:rFonts w:ascii="Arial" w:hAnsi="Arial" w:cs="Arial"/>
          <w:bCs/>
          <w:iCs/>
        </w:rPr>
      </w:pPr>
    </w:p>
    <w:p w14:paraId="2312B26B" w14:textId="3EA07C53" w:rsidR="000374AA" w:rsidRPr="007F0185" w:rsidRDefault="000374AA" w:rsidP="00434E47">
      <w:pPr>
        <w:numPr>
          <w:ilvl w:val="0"/>
          <w:numId w:val="149"/>
        </w:numPr>
        <w:rPr>
          <w:rFonts w:ascii="Arial" w:hAnsi="Arial" w:cs="Arial"/>
          <w:bCs/>
          <w:iCs/>
        </w:rPr>
      </w:pPr>
      <w:r w:rsidRPr="00E73803">
        <w:rPr>
          <w:rFonts w:ascii="Arial" w:hAnsi="Arial" w:cs="Arial"/>
          <w:b/>
          <w:bCs/>
          <w:i/>
          <w:iCs/>
        </w:rPr>
        <w:t>Code 8305 — End CSE/CPSE Responsibility Only Enrollment:</w:t>
      </w:r>
      <w:r w:rsidRPr="00E73803">
        <w:rPr>
          <w:rFonts w:ascii="Arial" w:hAnsi="Arial" w:cs="Arial"/>
          <w:bCs/>
          <w:i/>
          <w:iCs/>
        </w:rPr>
        <w:t xml:space="preserve"> </w:t>
      </w:r>
      <w:r w:rsidRPr="00E73803">
        <w:rPr>
          <w:rFonts w:ascii="Arial" w:hAnsi="Arial" w:cs="Arial"/>
          <w:bCs/>
          <w:iCs/>
        </w:rPr>
        <w:t>This code is used to end an enrollment record opened using Reason</w:t>
      </w:r>
      <w:r w:rsidRPr="007F0185">
        <w:rPr>
          <w:rFonts w:ascii="Arial" w:hAnsi="Arial" w:cs="Arial"/>
          <w:bCs/>
          <w:iCs/>
        </w:rPr>
        <w:t xml:space="preserve"> for Beginning Enrollment Code</w:t>
      </w:r>
      <w:r w:rsidRPr="000E16CD">
        <w:rPr>
          <w:rFonts w:ascii="Arial" w:hAnsi="Arial" w:cs="Arial"/>
          <w:bCs/>
          <w:iCs/>
        </w:rPr>
        <w:t xml:space="preserve"> 5905 — </w:t>
      </w:r>
      <w:r w:rsidRPr="000E16CD">
        <w:rPr>
          <w:rFonts w:ascii="Arial" w:hAnsi="Arial" w:cs="Arial"/>
          <w:bCs/>
          <w:i/>
          <w:iCs/>
        </w:rPr>
        <w:t>CSE responsibility only</w:t>
      </w:r>
      <w:r w:rsidRPr="000E16CD">
        <w:rPr>
          <w:rFonts w:ascii="Arial" w:hAnsi="Arial" w:cs="Arial"/>
          <w:bCs/>
          <w:iCs/>
        </w:rPr>
        <w:t xml:space="preserve">. For example, for students whose enrollment record was opened </w:t>
      </w:r>
      <w:r w:rsidRPr="007F0185">
        <w:rPr>
          <w:rFonts w:ascii="Arial" w:hAnsi="Arial" w:cs="Arial"/>
          <w:bCs/>
          <w:iCs/>
        </w:rPr>
        <w:t xml:space="preserve">with a Reason for Beginning Enrollment Code 5905, use Reason for Ending Enrollment Code 8305 for students who were declassified during the school year or were referred for </w:t>
      </w:r>
      <w:r w:rsidR="007802F3">
        <w:rPr>
          <w:rFonts w:ascii="Arial" w:hAnsi="Arial" w:cs="Arial"/>
          <w:bCs/>
          <w:iCs/>
        </w:rPr>
        <w:t>special education</w:t>
      </w:r>
      <w:r w:rsidRPr="007F0185">
        <w:rPr>
          <w:rFonts w:ascii="Arial" w:hAnsi="Arial" w:cs="Arial"/>
          <w:bCs/>
          <w:iCs/>
        </w:rPr>
        <w:t xml:space="preserve"> evaluation but were found to be ineligible for services. (Districts are encouraged to use a more appropriate Reason for Ending Enrollment Code, if applicable.)</w:t>
      </w:r>
    </w:p>
    <w:p w14:paraId="1F538359" w14:textId="77777777" w:rsidR="000374AA" w:rsidRPr="007F0185" w:rsidRDefault="000374AA" w:rsidP="000374AA">
      <w:pPr>
        <w:rPr>
          <w:rFonts w:ascii="Arial" w:hAnsi="Arial" w:cs="Arial"/>
          <w:bCs/>
          <w:iCs/>
        </w:rPr>
      </w:pPr>
    </w:p>
    <w:p w14:paraId="61E2A3F4" w14:textId="25CD8323" w:rsidR="000374AA" w:rsidRDefault="000374AA" w:rsidP="00434E47">
      <w:pPr>
        <w:numPr>
          <w:ilvl w:val="0"/>
          <w:numId w:val="149"/>
        </w:numPr>
        <w:rPr>
          <w:rFonts w:ascii="Arial" w:hAnsi="Arial" w:cs="Arial"/>
        </w:rPr>
      </w:pPr>
      <w:r w:rsidRPr="007F0185">
        <w:rPr>
          <w:rFonts w:ascii="Arial" w:hAnsi="Arial" w:cs="Arial"/>
          <w:b/>
          <w:i/>
        </w:rPr>
        <w:t xml:space="preserve">Code 8316 — Re-enroll in Same School: </w:t>
      </w:r>
      <w:r w:rsidRPr="007F0185">
        <w:rPr>
          <w:rFonts w:ascii="Arial" w:hAnsi="Arial" w:cs="Arial"/>
        </w:rPr>
        <w:t>This code is used to end enrollment for students with Reason for Beginning Enrollment Code</w:t>
      </w:r>
      <w:r w:rsidRPr="000E16CD">
        <w:rPr>
          <w:rFonts w:ascii="Arial" w:hAnsi="Arial" w:cs="Arial"/>
        </w:rPr>
        <w:t xml:space="preserve"> 0033 — </w:t>
      </w:r>
      <w:r w:rsidRPr="000E16CD">
        <w:rPr>
          <w:rFonts w:ascii="Arial" w:hAnsi="Arial" w:cs="Arial"/>
          <w:i/>
        </w:rPr>
        <w:t>Part-time student pursuing a high school diploma</w:t>
      </w:r>
      <w:r w:rsidRPr="000E16CD">
        <w:rPr>
          <w:rFonts w:ascii="Arial" w:hAnsi="Arial" w:cs="Arial"/>
        </w:rPr>
        <w:t xml:space="preserve"> who re-enroll in the same school.</w:t>
      </w:r>
    </w:p>
    <w:p w14:paraId="4EB8B170" w14:textId="77777777" w:rsidR="000374AA" w:rsidRDefault="000374AA" w:rsidP="000374AA">
      <w:pPr>
        <w:pStyle w:val="ListParagraph"/>
        <w:rPr>
          <w:rFonts w:ascii="Arial" w:hAnsi="Arial" w:cs="Arial"/>
        </w:rPr>
      </w:pPr>
    </w:p>
    <w:p w14:paraId="1E7C01D0" w14:textId="2DCE637B" w:rsidR="000374AA" w:rsidRPr="00784A8E" w:rsidRDefault="000374AA" w:rsidP="00434E47">
      <w:pPr>
        <w:numPr>
          <w:ilvl w:val="0"/>
          <w:numId w:val="149"/>
        </w:numPr>
        <w:rPr>
          <w:rFonts w:ascii="Arial" w:hAnsi="Arial" w:cs="Arial"/>
        </w:rPr>
      </w:pPr>
      <w:r w:rsidRPr="00F44DAB">
        <w:rPr>
          <w:rFonts w:ascii="Arial" w:hAnsi="Arial" w:cs="Arial"/>
          <w:b/>
          <w:i/>
        </w:rPr>
        <w:t>Code</w:t>
      </w:r>
      <w:r w:rsidRPr="00F44DAB">
        <w:rPr>
          <w:rFonts w:ascii="Arial" w:hAnsi="Arial" w:cs="Arial"/>
          <w:b/>
        </w:rPr>
        <w:t xml:space="preserve"> 8338 – </w:t>
      </w:r>
      <w:r w:rsidRPr="00F44DAB">
        <w:rPr>
          <w:rFonts w:ascii="Arial" w:hAnsi="Arial" w:cs="Arial"/>
          <w:b/>
          <w:i/>
        </w:rPr>
        <w:t>Incarcerated student, no participation in a program culminating in a regular diploma</w:t>
      </w:r>
      <w:r w:rsidRPr="00F44DAB">
        <w:rPr>
          <w:rFonts w:ascii="Arial" w:hAnsi="Arial" w:cs="Arial"/>
          <w:b/>
        </w:rPr>
        <w:t>:</w:t>
      </w:r>
      <w:r w:rsidRPr="00F44DAB">
        <w:rPr>
          <w:rFonts w:ascii="Arial" w:hAnsi="Arial" w:cs="Arial"/>
        </w:rPr>
        <w:t xml:space="preserve"> Students who are reported as entering grade 9 in the 200</w:t>
      </w:r>
      <w:r>
        <w:rPr>
          <w:rFonts w:ascii="Arial" w:hAnsi="Arial" w:cs="Arial"/>
        </w:rPr>
        <w:t>7</w:t>
      </w:r>
      <w:r w:rsidRPr="00F44DAB">
        <w:rPr>
          <w:rFonts w:ascii="Arial" w:hAnsi="Arial" w:cs="Arial"/>
        </w:rPr>
        <w:t>–0</w:t>
      </w:r>
      <w:r>
        <w:rPr>
          <w:rFonts w:ascii="Arial" w:hAnsi="Arial" w:cs="Arial"/>
        </w:rPr>
        <w:t>8</w:t>
      </w:r>
      <w:r w:rsidRPr="00F44DAB">
        <w:rPr>
          <w:rFonts w:ascii="Arial" w:hAnsi="Arial" w:cs="Arial"/>
        </w:rPr>
        <w:t xml:space="preserve"> school year or later and who are placed by court order in prisons or juvenile facilities and do not participate in an educational program that culminates in the award of a regular high school diploma or approved AHSEP program must be reported by the district of reporting responsibility (e.g., the district that is responsible for the student at the time the court order takes place) with a Reason for Ending Enrollment Code 8338 – </w:t>
      </w:r>
      <w:r w:rsidRPr="00F44DAB">
        <w:rPr>
          <w:rFonts w:ascii="Arial" w:hAnsi="Arial" w:cs="Arial"/>
          <w:i/>
        </w:rPr>
        <w:t>Incarcerated student, no participation in a program culminating in a regular diploma.</w:t>
      </w:r>
    </w:p>
    <w:p w14:paraId="33E2C70E" w14:textId="1C2CDCBE" w:rsidR="000374AA" w:rsidRPr="000E16CD" w:rsidRDefault="000374AA" w:rsidP="003572C1">
      <w:pPr>
        <w:pStyle w:val="Heading2"/>
        <w:jc w:val="center"/>
      </w:pPr>
      <w:bookmarkStart w:id="709" w:name="_Toc110765647"/>
      <w:r w:rsidRPr="000E16CD">
        <w:t>Evaluation Group Code</w:t>
      </w:r>
      <w:bookmarkEnd w:id="709"/>
    </w:p>
    <w:tbl>
      <w:tblPr>
        <w:tblW w:w="1440" w:type="dxa"/>
        <w:jc w:val="center"/>
        <w:tblLayout w:type="fixed"/>
        <w:tblCellMar>
          <w:left w:w="0" w:type="dxa"/>
          <w:right w:w="0" w:type="dxa"/>
        </w:tblCellMar>
        <w:tblLook w:val="0000" w:firstRow="0" w:lastRow="0" w:firstColumn="0" w:lastColumn="0" w:noHBand="0" w:noVBand="0"/>
      </w:tblPr>
      <w:tblGrid>
        <w:gridCol w:w="1440"/>
      </w:tblGrid>
      <w:tr w:rsidR="000374AA" w:rsidRPr="000E16CD" w14:paraId="4A9A7DBC" w14:textId="77777777" w:rsidTr="00DD1C3D">
        <w:trPr>
          <w:cantSplit/>
          <w:trHeight w:val="335"/>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FB3E87"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r>
      <w:tr w:rsidR="000374AA" w:rsidRPr="000E16CD" w14:paraId="75301AD9" w14:textId="77777777" w:rsidTr="00DD1C3D">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3D67415"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3012d</w:t>
            </w:r>
          </w:p>
        </w:tc>
      </w:tr>
    </w:tbl>
    <w:p w14:paraId="6900DB77" w14:textId="58B85831" w:rsidR="000374AA" w:rsidRPr="000E16CD" w:rsidRDefault="000374AA" w:rsidP="000374AA">
      <w:pPr>
        <w:pStyle w:val="Heading2"/>
        <w:jc w:val="center"/>
      </w:pPr>
      <w:bookmarkStart w:id="710" w:name="_Toc110765648"/>
      <w:bookmarkEnd w:id="695"/>
      <w:bookmarkEnd w:id="696"/>
      <w:r w:rsidRPr="000E16CD">
        <w:t>Grade Level Codes and Descriptions</w:t>
      </w:r>
      <w:bookmarkEnd w:id="710"/>
    </w:p>
    <w:p w14:paraId="60F0651B" w14:textId="77777777" w:rsidR="000374AA" w:rsidRPr="000E16CD" w:rsidRDefault="000374AA" w:rsidP="000374AA">
      <w:pPr>
        <w:pStyle w:val="Body"/>
        <w:spacing w:before="0"/>
        <w:ind w:firstLine="0"/>
        <w:jc w:val="center"/>
      </w:pPr>
      <w:r w:rsidRPr="000E16CD">
        <w:t>(For use in School Entry Exit Template)</w:t>
      </w:r>
    </w:p>
    <w:tbl>
      <w:tblPr>
        <w:tblStyle w:val="TableGrid"/>
        <w:tblW w:w="8982" w:type="dxa"/>
        <w:tblInd w:w="542" w:type="dxa"/>
        <w:tblLayout w:type="fixed"/>
        <w:tblLook w:val="0020" w:firstRow="1" w:lastRow="0" w:firstColumn="0" w:lastColumn="0" w:noHBand="0" w:noVBand="0"/>
      </w:tblPr>
      <w:tblGrid>
        <w:gridCol w:w="1440"/>
        <w:gridCol w:w="1440"/>
        <w:gridCol w:w="1440"/>
        <w:gridCol w:w="4662"/>
      </w:tblGrid>
      <w:tr w:rsidR="000374AA" w:rsidRPr="000E16CD" w14:paraId="66F361DE" w14:textId="77777777" w:rsidTr="0004409A">
        <w:trPr>
          <w:trHeight w:val="335"/>
          <w:tblHeader/>
        </w:trPr>
        <w:tc>
          <w:tcPr>
            <w:tcW w:w="1440" w:type="dxa"/>
            <w:shd w:val="clear" w:color="auto" w:fill="D9D9D9" w:themeFill="background1" w:themeFillShade="D9"/>
          </w:tcPr>
          <w:p w14:paraId="0163A6D6"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704140A"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Level Code</w:t>
            </w:r>
          </w:p>
        </w:tc>
        <w:tc>
          <w:tcPr>
            <w:tcW w:w="1440" w:type="dxa"/>
            <w:shd w:val="clear" w:color="auto" w:fill="D9D9D9" w:themeFill="background1" w:themeFillShade="D9"/>
          </w:tcPr>
          <w:p w14:paraId="2281BB99"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606941A"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Group</w:t>
            </w:r>
          </w:p>
        </w:tc>
        <w:tc>
          <w:tcPr>
            <w:tcW w:w="1440" w:type="dxa"/>
            <w:shd w:val="clear" w:color="auto" w:fill="D9D9D9" w:themeFill="background1" w:themeFillShade="D9"/>
          </w:tcPr>
          <w:p w14:paraId="256C9A24"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526211BF"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Ordinal</w:t>
            </w:r>
          </w:p>
        </w:tc>
        <w:tc>
          <w:tcPr>
            <w:tcW w:w="4662" w:type="dxa"/>
            <w:shd w:val="clear" w:color="auto" w:fill="D9D9D9" w:themeFill="background1" w:themeFillShade="D9"/>
          </w:tcPr>
          <w:p w14:paraId="174FAED8"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Grade Description</w:t>
            </w:r>
          </w:p>
        </w:tc>
      </w:tr>
      <w:tr w:rsidR="000374AA" w:rsidRPr="000E16CD" w14:paraId="081DB5AE" w14:textId="77777777" w:rsidTr="00F11388">
        <w:trPr>
          <w:trHeight w:val="299"/>
        </w:trPr>
        <w:tc>
          <w:tcPr>
            <w:tcW w:w="1440" w:type="dxa"/>
          </w:tcPr>
          <w:p w14:paraId="21FE73D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39AED20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02BD197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KDGH</w:t>
            </w:r>
          </w:p>
        </w:tc>
        <w:tc>
          <w:tcPr>
            <w:tcW w:w="4662" w:type="dxa"/>
          </w:tcPr>
          <w:p w14:paraId="2B877EF1"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Half Day Kindergarten</w:t>
            </w:r>
          </w:p>
        </w:tc>
      </w:tr>
      <w:tr w:rsidR="000374AA" w:rsidRPr="000E16CD" w14:paraId="15F57F65" w14:textId="77777777" w:rsidTr="00F11388">
        <w:trPr>
          <w:trHeight w:val="299"/>
        </w:trPr>
        <w:tc>
          <w:tcPr>
            <w:tcW w:w="1440" w:type="dxa"/>
          </w:tcPr>
          <w:p w14:paraId="76CF7B52"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10BAF1F4"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6EE0C62D"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KDGF</w:t>
            </w:r>
          </w:p>
        </w:tc>
        <w:tc>
          <w:tcPr>
            <w:tcW w:w="4662" w:type="dxa"/>
          </w:tcPr>
          <w:p w14:paraId="401F9074" w14:textId="77777777" w:rsidR="000374AA" w:rsidRPr="000E16CD" w:rsidRDefault="000374AA" w:rsidP="00DD1C3D">
            <w:pPr>
              <w:ind w:left="82" w:right="82"/>
              <w:rPr>
                <w:rFonts w:ascii="Bookman Old Style" w:hAnsi="Bookman Old Style" w:cs="Arial"/>
                <w:color w:val="000000"/>
                <w:sz w:val="22"/>
                <w:szCs w:val="22"/>
              </w:rPr>
            </w:pPr>
            <w:r w:rsidRPr="000E16CD">
              <w:rPr>
                <w:rFonts w:ascii="Bookman Old Style" w:hAnsi="Bookman Old Style" w:cs="Arial"/>
                <w:color w:val="000000"/>
                <w:sz w:val="22"/>
                <w:szCs w:val="22"/>
              </w:rPr>
              <w:t>Full Day Kindergarten</w:t>
            </w:r>
          </w:p>
        </w:tc>
      </w:tr>
      <w:tr w:rsidR="000374AA" w:rsidRPr="000E16CD" w14:paraId="60F8F818" w14:textId="77777777" w:rsidTr="00F11388">
        <w:trPr>
          <w:trHeight w:val="299"/>
        </w:trPr>
        <w:tc>
          <w:tcPr>
            <w:tcW w:w="1440" w:type="dxa"/>
          </w:tcPr>
          <w:p w14:paraId="06250396"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01</w:t>
            </w:r>
          </w:p>
        </w:tc>
        <w:tc>
          <w:tcPr>
            <w:tcW w:w="1440" w:type="dxa"/>
          </w:tcPr>
          <w:p w14:paraId="5507465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p>
        </w:tc>
        <w:tc>
          <w:tcPr>
            <w:tcW w:w="1440" w:type="dxa"/>
          </w:tcPr>
          <w:p w14:paraId="13216D7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1st</w:t>
            </w:r>
          </w:p>
        </w:tc>
        <w:tc>
          <w:tcPr>
            <w:tcW w:w="4662" w:type="dxa"/>
          </w:tcPr>
          <w:p w14:paraId="04703DA1"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r w:rsidRPr="000E16CD">
              <w:rPr>
                <w:rFonts w:ascii="Bookman Old Style" w:hAnsi="Bookman Old Style" w:cs="Arial"/>
                <w:color w:val="000000"/>
                <w:sz w:val="22"/>
                <w:szCs w:val="22"/>
                <w:vertAlign w:val="superscript"/>
              </w:rPr>
              <w:t>st</w:t>
            </w:r>
            <w:r w:rsidRPr="000E16CD">
              <w:rPr>
                <w:rFonts w:ascii="Bookman Old Style" w:hAnsi="Bookman Old Style" w:cs="Arial"/>
                <w:color w:val="000000"/>
                <w:sz w:val="22"/>
                <w:szCs w:val="22"/>
              </w:rPr>
              <w:t xml:space="preserve"> grade</w:t>
            </w:r>
          </w:p>
        </w:tc>
      </w:tr>
      <w:tr w:rsidR="000374AA" w:rsidRPr="000E16CD" w14:paraId="428E8CE7" w14:textId="77777777" w:rsidTr="00F11388">
        <w:trPr>
          <w:trHeight w:val="299"/>
        </w:trPr>
        <w:tc>
          <w:tcPr>
            <w:tcW w:w="1440" w:type="dxa"/>
          </w:tcPr>
          <w:p w14:paraId="4A5289CF"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02</w:t>
            </w:r>
          </w:p>
        </w:tc>
        <w:tc>
          <w:tcPr>
            <w:tcW w:w="1440" w:type="dxa"/>
          </w:tcPr>
          <w:p w14:paraId="5B7DA2EA"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p>
        </w:tc>
        <w:tc>
          <w:tcPr>
            <w:tcW w:w="1440" w:type="dxa"/>
          </w:tcPr>
          <w:p w14:paraId="7DDFC73E"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2nd</w:t>
            </w:r>
          </w:p>
        </w:tc>
        <w:tc>
          <w:tcPr>
            <w:tcW w:w="4662" w:type="dxa"/>
          </w:tcPr>
          <w:p w14:paraId="0CEB865E"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r w:rsidRPr="000E16CD">
              <w:rPr>
                <w:rFonts w:ascii="Bookman Old Style" w:hAnsi="Bookman Old Style" w:cs="Arial"/>
                <w:color w:val="000000"/>
                <w:sz w:val="22"/>
                <w:szCs w:val="22"/>
                <w:vertAlign w:val="superscript"/>
              </w:rPr>
              <w:t>nd</w:t>
            </w:r>
            <w:r w:rsidRPr="000E16CD">
              <w:rPr>
                <w:rFonts w:ascii="Bookman Old Style" w:hAnsi="Bookman Old Style" w:cs="Arial"/>
                <w:color w:val="000000"/>
                <w:sz w:val="22"/>
                <w:szCs w:val="22"/>
              </w:rPr>
              <w:t xml:space="preserve"> grade</w:t>
            </w:r>
          </w:p>
        </w:tc>
      </w:tr>
      <w:tr w:rsidR="000374AA" w:rsidRPr="000E16CD" w14:paraId="4995B752" w14:textId="77777777" w:rsidTr="00F11388">
        <w:trPr>
          <w:trHeight w:val="299"/>
        </w:trPr>
        <w:tc>
          <w:tcPr>
            <w:tcW w:w="1440" w:type="dxa"/>
          </w:tcPr>
          <w:p w14:paraId="71C0621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03</w:t>
            </w:r>
          </w:p>
        </w:tc>
        <w:tc>
          <w:tcPr>
            <w:tcW w:w="1440" w:type="dxa"/>
          </w:tcPr>
          <w:p w14:paraId="7C7F1272"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p>
        </w:tc>
        <w:tc>
          <w:tcPr>
            <w:tcW w:w="1440" w:type="dxa"/>
          </w:tcPr>
          <w:p w14:paraId="31F38B63"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3rd</w:t>
            </w:r>
          </w:p>
        </w:tc>
        <w:tc>
          <w:tcPr>
            <w:tcW w:w="4662" w:type="dxa"/>
          </w:tcPr>
          <w:p w14:paraId="67372510"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r w:rsidRPr="000E16CD">
              <w:rPr>
                <w:rFonts w:ascii="Bookman Old Style" w:hAnsi="Bookman Old Style" w:cs="Arial"/>
                <w:color w:val="000000"/>
                <w:sz w:val="22"/>
                <w:szCs w:val="22"/>
                <w:vertAlign w:val="superscript"/>
              </w:rPr>
              <w:t>rd</w:t>
            </w:r>
            <w:r w:rsidRPr="000E16CD">
              <w:rPr>
                <w:rFonts w:ascii="Bookman Old Style" w:hAnsi="Bookman Old Style" w:cs="Arial"/>
                <w:color w:val="000000"/>
                <w:sz w:val="22"/>
                <w:szCs w:val="22"/>
              </w:rPr>
              <w:t xml:space="preserve"> grade</w:t>
            </w:r>
          </w:p>
        </w:tc>
      </w:tr>
      <w:tr w:rsidR="000374AA" w:rsidRPr="000E16CD" w14:paraId="0EBA6649" w14:textId="77777777" w:rsidTr="00F11388">
        <w:trPr>
          <w:trHeight w:val="299"/>
        </w:trPr>
        <w:tc>
          <w:tcPr>
            <w:tcW w:w="1440" w:type="dxa"/>
          </w:tcPr>
          <w:p w14:paraId="0FA69CD5"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04</w:t>
            </w:r>
          </w:p>
        </w:tc>
        <w:tc>
          <w:tcPr>
            <w:tcW w:w="1440" w:type="dxa"/>
          </w:tcPr>
          <w:p w14:paraId="05DB5B45"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p>
        </w:tc>
        <w:tc>
          <w:tcPr>
            <w:tcW w:w="1440" w:type="dxa"/>
          </w:tcPr>
          <w:p w14:paraId="4B4908E8"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4th</w:t>
            </w:r>
          </w:p>
        </w:tc>
        <w:tc>
          <w:tcPr>
            <w:tcW w:w="4662" w:type="dxa"/>
          </w:tcPr>
          <w:p w14:paraId="4BE797E1"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06B935E2" w14:textId="77777777" w:rsidTr="00F11388">
        <w:trPr>
          <w:trHeight w:val="299"/>
        </w:trPr>
        <w:tc>
          <w:tcPr>
            <w:tcW w:w="1440" w:type="dxa"/>
          </w:tcPr>
          <w:p w14:paraId="1FF2C64E"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05</w:t>
            </w:r>
          </w:p>
        </w:tc>
        <w:tc>
          <w:tcPr>
            <w:tcW w:w="1440" w:type="dxa"/>
          </w:tcPr>
          <w:p w14:paraId="3FAE5243"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p>
        </w:tc>
        <w:tc>
          <w:tcPr>
            <w:tcW w:w="1440" w:type="dxa"/>
          </w:tcPr>
          <w:p w14:paraId="1D96A976"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5th</w:t>
            </w:r>
          </w:p>
        </w:tc>
        <w:tc>
          <w:tcPr>
            <w:tcW w:w="4662" w:type="dxa"/>
          </w:tcPr>
          <w:p w14:paraId="37EFD488"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4333FAE5" w14:textId="77777777" w:rsidTr="00F11388">
        <w:trPr>
          <w:trHeight w:val="299"/>
        </w:trPr>
        <w:tc>
          <w:tcPr>
            <w:tcW w:w="1440" w:type="dxa"/>
          </w:tcPr>
          <w:p w14:paraId="0A54D5BA"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06</w:t>
            </w:r>
          </w:p>
        </w:tc>
        <w:tc>
          <w:tcPr>
            <w:tcW w:w="1440" w:type="dxa"/>
          </w:tcPr>
          <w:p w14:paraId="7398040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p>
        </w:tc>
        <w:tc>
          <w:tcPr>
            <w:tcW w:w="1440" w:type="dxa"/>
          </w:tcPr>
          <w:p w14:paraId="29DE867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6th</w:t>
            </w:r>
          </w:p>
        </w:tc>
        <w:tc>
          <w:tcPr>
            <w:tcW w:w="4662" w:type="dxa"/>
          </w:tcPr>
          <w:p w14:paraId="58DA2115"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63115310" w14:textId="77777777" w:rsidTr="00F11388">
        <w:trPr>
          <w:trHeight w:val="299"/>
        </w:trPr>
        <w:tc>
          <w:tcPr>
            <w:tcW w:w="1440" w:type="dxa"/>
          </w:tcPr>
          <w:p w14:paraId="3C2CFBFB"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07</w:t>
            </w:r>
          </w:p>
        </w:tc>
        <w:tc>
          <w:tcPr>
            <w:tcW w:w="1440" w:type="dxa"/>
          </w:tcPr>
          <w:p w14:paraId="24CBAF64"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p>
        </w:tc>
        <w:tc>
          <w:tcPr>
            <w:tcW w:w="1440" w:type="dxa"/>
          </w:tcPr>
          <w:p w14:paraId="351455B0"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7th</w:t>
            </w:r>
          </w:p>
        </w:tc>
        <w:tc>
          <w:tcPr>
            <w:tcW w:w="4662" w:type="dxa"/>
          </w:tcPr>
          <w:p w14:paraId="682809EA"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3DA572ED" w14:textId="77777777" w:rsidTr="00F11388">
        <w:trPr>
          <w:trHeight w:val="299"/>
        </w:trPr>
        <w:tc>
          <w:tcPr>
            <w:tcW w:w="1440" w:type="dxa"/>
          </w:tcPr>
          <w:p w14:paraId="2AAC6CB9"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08</w:t>
            </w:r>
          </w:p>
        </w:tc>
        <w:tc>
          <w:tcPr>
            <w:tcW w:w="1440" w:type="dxa"/>
          </w:tcPr>
          <w:p w14:paraId="33D3BBDE"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p>
        </w:tc>
        <w:tc>
          <w:tcPr>
            <w:tcW w:w="1440" w:type="dxa"/>
          </w:tcPr>
          <w:p w14:paraId="5CDAF223"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8th</w:t>
            </w:r>
          </w:p>
        </w:tc>
        <w:tc>
          <w:tcPr>
            <w:tcW w:w="4662" w:type="dxa"/>
          </w:tcPr>
          <w:p w14:paraId="56881549"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4F384EBA" w14:textId="77777777" w:rsidTr="00F11388">
        <w:trPr>
          <w:trHeight w:val="299"/>
        </w:trPr>
        <w:tc>
          <w:tcPr>
            <w:tcW w:w="1440" w:type="dxa"/>
          </w:tcPr>
          <w:p w14:paraId="0F36CD09"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09</w:t>
            </w:r>
          </w:p>
        </w:tc>
        <w:tc>
          <w:tcPr>
            <w:tcW w:w="1440" w:type="dxa"/>
          </w:tcPr>
          <w:p w14:paraId="44648B1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p>
        </w:tc>
        <w:tc>
          <w:tcPr>
            <w:tcW w:w="1440" w:type="dxa"/>
          </w:tcPr>
          <w:p w14:paraId="6037D8E0"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9th</w:t>
            </w:r>
          </w:p>
        </w:tc>
        <w:tc>
          <w:tcPr>
            <w:tcW w:w="4662" w:type="dxa"/>
          </w:tcPr>
          <w:p w14:paraId="5987F113"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2446C531" w14:textId="77777777" w:rsidTr="00F11388">
        <w:trPr>
          <w:trHeight w:val="299"/>
        </w:trPr>
        <w:tc>
          <w:tcPr>
            <w:tcW w:w="1440" w:type="dxa"/>
          </w:tcPr>
          <w:p w14:paraId="3E3113D5"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7BD2992F"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594B92D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10th</w:t>
            </w:r>
          </w:p>
        </w:tc>
        <w:tc>
          <w:tcPr>
            <w:tcW w:w="4662" w:type="dxa"/>
          </w:tcPr>
          <w:p w14:paraId="434E0C9D"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0A245300" w14:textId="77777777" w:rsidTr="00F11388">
        <w:trPr>
          <w:trHeight w:val="299"/>
        </w:trPr>
        <w:tc>
          <w:tcPr>
            <w:tcW w:w="1440" w:type="dxa"/>
          </w:tcPr>
          <w:p w14:paraId="4A07C0B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lastRenderedPageBreak/>
              <w:t>11</w:t>
            </w:r>
          </w:p>
        </w:tc>
        <w:tc>
          <w:tcPr>
            <w:tcW w:w="1440" w:type="dxa"/>
          </w:tcPr>
          <w:p w14:paraId="2678229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69D4B27B"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11th</w:t>
            </w:r>
          </w:p>
        </w:tc>
        <w:tc>
          <w:tcPr>
            <w:tcW w:w="4662" w:type="dxa"/>
          </w:tcPr>
          <w:p w14:paraId="1FD00389"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2732FA65" w14:textId="77777777" w:rsidTr="00F11388">
        <w:trPr>
          <w:trHeight w:val="299"/>
        </w:trPr>
        <w:tc>
          <w:tcPr>
            <w:tcW w:w="1440" w:type="dxa"/>
          </w:tcPr>
          <w:p w14:paraId="2E90CB44"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03D2C640"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480C30DC"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12th</w:t>
            </w:r>
          </w:p>
        </w:tc>
        <w:tc>
          <w:tcPr>
            <w:tcW w:w="4662" w:type="dxa"/>
          </w:tcPr>
          <w:p w14:paraId="16BB36D3"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66044DBC" w14:textId="77777777" w:rsidTr="00F11388">
        <w:trPr>
          <w:trHeight w:val="299"/>
        </w:trPr>
        <w:tc>
          <w:tcPr>
            <w:tcW w:w="1440" w:type="dxa"/>
          </w:tcPr>
          <w:p w14:paraId="69BCC1F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09691ECF"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20CFA00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w:t>
            </w:r>
          </w:p>
        </w:tc>
        <w:tc>
          <w:tcPr>
            <w:tcW w:w="4662" w:type="dxa"/>
          </w:tcPr>
          <w:p w14:paraId="583AE231"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 ungraded (students w/disabilities)</w:t>
            </w:r>
            <w:r>
              <w:rPr>
                <w:rFonts w:ascii="Bookman Old Style" w:hAnsi="Bookman Old Style" w:cs="Arial"/>
                <w:color w:val="000000"/>
                <w:sz w:val="22"/>
                <w:szCs w:val="22"/>
              </w:rPr>
              <w:t xml:space="preserve">. </w:t>
            </w:r>
            <w:r w:rsidRPr="00491604">
              <w:rPr>
                <w:rFonts w:ascii="Bookman Old Style" w:hAnsi="Bookman Old Style"/>
                <w:color w:val="000000"/>
                <w:sz w:val="22"/>
                <w:szCs w:val="22"/>
              </w:rPr>
              <w:t>Not to be used for P-Tech programs</w:t>
            </w:r>
            <w:r>
              <w:rPr>
                <w:rFonts w:ascii="Bookman Old Style" w:hAnsi="Bookman Old Style"/>
                <w:color w:val="000000"/>
              </w:rPr>
              <w:t>.</w:t>
            </w:r>
          </w:p>
        </w:tc>
      </w:tr>
      <w:tr w:rsidR="000374AA" w:rsidRPr="000E16CD" w14:paraId="6F89BD36" w14:textId="77777777" w:rsidTr="00F11388">
        <w:trPr>
          <w:trHeight w:val="299"/>
        </w:trPr>
        <w:tc>
          <w:tcPr>
            <w:tcW w:w="1440" w:type="dxa"/>
          </w:tcPr>
          <w:p w14:paraId="4E2720A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4E1B9994"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13DF9B7C"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w:t>
            </w:r>
          </w:p>
        </w:tc>
        <w:tc>
          <w:tcPr>
            <w:tcW w:w="4662" w:type="dxa"/>
          </w:tcPr>
          <w:p w14:paraId="045C99ED"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 ungraded (students w/disabilities)</w:t>
            </w:r>
            <w:r>
              <w:rPr>
                <w:rFonts w:ascii="Bookman Old Style" w:hAnsi="Bookman Old Style" w:cs="Arial"/>
                <w:color w:val="000000"/>
                <w:sz w:val="22"/>
                <w:szCs w:val="22"/>
              </w:rPr>
              <w:t>.</w:t>
            </w:r>
            <w:r w:rsidRPr="00CE0BC2">
              <w:rPr>
                <w:rFonts w:ascii="Bookman Old Style" w:hAnsi="Bookman Old Style"/>
                <w:color w:val="000000"/>
              </w:rPr>
              <w:t xml:space="preserve"> </w:t>
            </w:r>
            <w:r w:rsidRPr="00491604">
              <w:rPr>
                <w:rFonts w:ascii="Bookman Old Style" w:hAnsi="Bookman Old Style" w:cs="Arial"/>
                <w:color w:val="000000"/>
                <w:sz w:val="22"/>
                <w:szCs w:val="22"/>
              </w:rPr>
              <w:t>Not to be used for P-Tech programs.</w:t>
            </w:r>
            <w:r>
              <w:rPr>
                <w:rFonts w:ascii="Bookman Old Style" w:hAnsi="Bookman Old Style" w:cs="Arial"/>
                <w:color w:val="000000"/>
                <w:sz w:val="22"/>
                <w:szCs w:val="22"/>
              </w:rPr>
              <w:t xml:space="preserve">  </w:t>
            </w:r>
          </w:p>
        </w:tc>
      </w:tr>
      <w:tr w:rsidR="000374AA" w:rsidRPr="000E16CD" w14:paraId="3A7D097A" w14:textId="77777777" w:rsidTr="00F11388">
        <w:trPr>
          <w:trHeight w:val="299"/>
        </w:trPr>
        <w:tc>
          <w:tcPr>
            <w:tcW w:w="1440" w:type="dxa"/>
          </w:tcPr>
          <w:p w14:paraId="122CAF9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5758E7C8"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08C0B8C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w:t>
            </w:r>
          </w:p>
        </w:tc>
        <w:tc>
          <w:tcPr>
            <w:tcW w:w="4662" w:type="dxa"/>
          </w:tcPr>
          <w:p w14:paraId="647D6AF4"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Preschool</w:t>
            </w:r>
          </w:p>
        </w:tc>
      </w:tr>
      <w:tr w:rsidR="000374AA" w:rsidRPr="000E16CD" w14:paraId="29DE5BAC" w14:textId="77777777" w:rsidTr="00F11388">
        <w:trPr>
          <w:trHeight w:val="299"/>
        </w:trPr>
        <w:tc>
          <w:tcPr>
            <w:tcW w:w="1440" w:type="dxa"/>
          </w:tcPr>
          <w:p w14:paraId="69E16A4E"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07B81C23"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3D1C3079"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PREKF</w:t>
            </w:r>
          </w:p>
        </w:tc>
        <w:tc>
          <w:tcPr>
            <w:tcW w:w="4662" w:type="dxa"/>
          </w:tcPr>
          <w:p w14:paraId="7D7C6FEA" w14:textId="77777777" w:rsidR="000374AA" w:rsidRPr="000E16CD" w:rsidRDefault="000374AA" w:rsidP="00DD1C3D">
            <w:pPr>
              <w:ind w:left="82" w:right="82"/>
              <w:rPr>
                <w:rFonts w:ascii="Bookman Old Style" w:hAnsi="Bookman Old Style" w:cs="Arial"/>
                <w:color w:val="000000"/>
                <w:sz w:val="22"/>
                <w:szCs w:val="22"/>
              </w:rPr>
            </w:pPr>
            <w:r w:rsidRPr="000E16CD">
              <w:rPr>
                <w:rFonts w:ascii="Bookman Old Style" w:hAnsi="Bookman Old Style" w:cs="Arial"/>
                <w:color w:val="000000"/>
                <w:sz w:val="22"/>
                <w:szCs w:val="22"/>
              </w:rPr>
              <w:t>Pre-kindergarten full day</w:t>
            </w:r>
          </w:p>
        </w:tc>
      </w:tr>
      <w:tr w:rsidR="000374AA" w:rsidRPr="000E16CD" w14:paraId="0DA16F2F" w14:textId="77777777" w:rsidTr="00F11388">
        <w:trPr>
          <w:trHeight w:val="299"/>
        </w:trPr>
        <w:tc>
          <w:tcPr>
            <w:tcW w:w="1440" w:type="dxa"/>
          </w:tcPr>
          <w:p w14:paraId="526F8C1B"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1C5ED19C"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7C9C136D"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PREKH</w:t>
            </w:r>
          </w:p>
        </w:tc>
        <w:tc>
          <w:tcPr>
            <w:tcW w:w="4662" w:type="dxa"/>
          </w:tcPr>
          <w:p w14:paraId="0AA240ED" w14:textId="77777777" w:rsidR="000374AA" w:rsidRPr="000E16CD" w:rsidRDefault="000374AA" w:rsidP="00DD1C3D">
            <w:pPr>
              <w:ind w:left="82" w:right="82"/>
              <w:rPr>
                <w:rFonts w:ascii="Bookman Old Style" w:hAnsi="Bookman Old Style" w:cs="Arial"/>
                <w:color w:val="000000"/>
                <w:sz w:val="22"/>
                <w:szCs w:val="22"/>
              </w:rPr>
            </w:pPr>
            <w:r w:rsidRPr="000E16CD">
              <w:rPr>
                <w:rFonts w:ascii="Bookman Old Style" w:hAnsi="Bookman Old Style" w:cs="Arial"/>
                <w:color w:val="000000"/>
                <w:sz w:val="22"/>
                <w:szCs w:val="22"/>
              </w:rPr>
              <w:t>Pre-kindergarten half day</w:t>
            </w:r>
          </w:p>
        </w:tc>
      </w:tr>
      <w:tr w:rsidR="000374AA" w:rsidRPr="00E73803" w14:paraId="7BD45692" w14:textId="77777777" w:rsidTr="00F11388">
        <w:trPr>
          <w:trHeight w:val="299"/>
        </w:trPr>
        <w:tc>
          <w:tcPr>
            <w:tcW w:w="1440" w:type="dxa"/>
          </w:tcPr>
          <w:p w14:paraId="05332290" w14:textId="77777777" w:rsidR="000374AA" w:rsidRPr="00E73803" w:rsidRDefault="000374AA" w:rsidP="00DD1C3D">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GD</w:t>
            </w:r>
          </w:p>
        </w:tc>
        <w:tc>
          <w:tcPr>
            <w:tcW w:w="1440" w:type="dxa"/>
          </w:tcPr>
          <w:p w14:paraId="15C1A28A" w14:textId="77777777" w:rsidR="000374AA" w:rsidRPr="00E73803" w:rsidRDefault="000374AA" w:rsidP="00DD1C3D">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GD</w:t>
            </w:r>
          </w:p>
        </w:tc>
        <w:tc>
          <w:tcPr>
            <w:tcW w:w="1440" w:type="dxa"/>
          </w:tcPr>
          <w:p w14:paraId="408552C3" w14:textId="77777777" w:rsidR="000374AA" w:rsidRPr="00E73803" w:rsidRDefault="000374AA" w:rsidP="00DD1C3D">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HSE</w:t>
            </w:r>
          </w:p>
        </w:tc>
        <w:tc>
          <w:tcPr>
            <w:tcW w:w="4662" w:type="dxa"/>
          </w:tcPr>
          <w:p w14:paraId="55C4D962" w14:textId="77777777" w:rsidR="000374AA" w:rsidRPr="00E73803" w:rsidRDefault="000374AA" w:rsidP="00DD1C3D">
            <w:pPr>
              <w:ind w:left="82" w:right="82"/>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HSE</w:t>
            </w:r>
          </w:p>
        </w:tc>
      </w:tr>
    </w:tbl>
    <w:p w14:paraId="1C0A144E" w14:textId="6780B92C" w:rsidR="000374AA" w:rsidRPr="00E73803" w:rsidRDefault="00A941D7" w:rsidP="000374AA">
      <w:pPr>
        <w:pStyle w:val="Body"/>
        <w:ind w:firstLine="0"/>
        <w:rPr>
          <w:sz w:val="18"/>
          <w:szCs w:val="18"/>
        </w:rPr>
      </w:pPr>
      <w:r w:rsidRPr="00A941D7">
        <w:rPr>
          <w:b/>
          <w:i/>
          <w:iCs/>
          <w:sz w:val="18"/>
          <w:szCs w:val="18"/>
        </w:rPr>
        <w:t>Note</w:t>
      </w:r>
      <w:r w:rsidR="000374AA" w:rsidRPr="00A941D7">
        <w:rPr>
          <w:b/>
          <w:i/>
          <w:iCs/>
          <w:sz w:val="18"/>
          <w:szCs w:val="18"/>
        </w:rPr>
        <w:t>:</w:t>
      </w:r>
      <w:r w:rsidR="000374AA" w:rsidRPr="00E73803">
        <w:rPr>
          <w:b/>
          <w:sz w:val="18"/>
          <w:szCs w:val="18"/>
        </w:rPr>
        <w:t xml:space="preserve"> </w:t>
      </w:r>
      <w:r w:rsidR="000374AA" w:rsidRPr="00E73803">
        <w:rPr>
          <w:sz w:val="18"/>
          <w:szCs w:val="18"/>
        </w:rPr>
        <w:t>If a school or district offers only half-day pre-kindergarten and/or Kindergarten programs, but some students attend multiple sessions (e.g., an additional morning or afternoon session) to participate in supplemental special education services, these students should be considered half-day students and reported with a Grade Level Code of PKH or KH.</w:t>
      </w:r>
    </w:p>
    <w:p w14:paraId="7F7459BC" w14:textId="7002D19B" w:rsidR="000374AA" w:rsidRPr="000E16CD" w:rsidRDefault="000374AA" w:rsidP="000374AA">
      <w:pPr>
        <w:pStyle w:val="Heading2"/>
        <w:jc w:val="center"/>
      </w:pPr>
      <w:bookmarkStart w:id="711" w:name="_Toc290554862"/>
      <w:bookmarkStart w:id="712" w:name="_Toc335315449"/>
      <w:bookmarkStart w:id="713" w:name="_Toc110765649"/>
      <w:r w:rsidRPr="000E16CD">
        <w:t>Language Codes and Descriptions</w:t>
      </w:r>
      <w:bookmarkEnd w:id="711"/>
      <w:bookmarkEnd w:id="712"/>
      <w:bookmarkEnd w:id="713"/>
    </w:p>
    <w:tbl>
      <w:tblPr>
        <w:tblStyle w:val="TableGrid"/>
        <w:tblW w:w="5322" w:type="dxa"/>
        <w:jc w:val="center"/>
        <w:tblLook w:val="0020" w:firstRow="1" w:lastRow="0" w:firstColumn="0" w:lastColumn="0" w:noHBand="0" w:noVBand="0"/>
      </w:tblPr>
      <w:tblGrid>
        <w:gridCol w:w="789"/>
        <w:gridCol w:w="4533"/>
      </w:tblGrid>
      <w:tr w:rsidR="000374AA" w:rsidRPr="000E16CD" w14:paraId="01FC4419" w14:textId="77777777" w:rsidTr="00DD1C3D">
        <w:trPr>
          <w:trHeight w:val="259"/>
          <w:tblHeader/>
          <w:jc w:val="center"/>
        </w:trPr>
        <w:tc>
          <w:tcPr>
            <w:tcW w:w="789" w:type="dxa"/>
            <w:shd w:val="clear" w:color="auto" w:fill="D9D9D9" w:themeFill="background1" w:themeFillShade="D9"/>
          </w:tcPr>
          <w:p w14:paraId="2DA38DF0" w14:textId="77777777" w:rsidR="000374AA" w:rsidRPr="000E16CD" w:rsidRDefault="000374AA" w:rsidP="00DD1C3D">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4533" w:type="dxa"/>
            <w:shd w:val="clear" w:color="auto" w:fill="D9D9D9" w:themeFill="background1" w:themeFillShade="D9"/>
          </w:tcPr>
          <w:p w14:paraId="768907C7" w14:textId="77777777" w:rsidR="000374AA" w:rsidRPr="000E16CD" w:rsidRDefault="000374AA" w:rsidP="00DD1C3D">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Language Description</w:t>
            </w:r>
          </w:p>
        </w:tc>
      </w:tr>
      <w:tr w:rsidR="000374AA" w:rsidRPr="000E16CD" w14:paraId="2EC52959" w14:textId="77777777" w:rsidTr="00DD1C3D">
        <w:trPr>
          <w:trHeight w:val="259"/>
          <w:jc w:val="center"/>
        </w:trPr>
        <w:tc>
          <w:tcPr>
            <w:tcW w:w="789" w:type="dxa"/>
          </w:tcPr>
          <w:p w14:paraId="45CD2E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ABK </w:t>
            </w:r>
          </w:p>
        </w:tc>
        <w:tc>
          <w:tcPr>
            <w:tcW w:w="4533" w:type="dxa"/>
          </w:tcPr>
          <w:p w14:paraId="6B837F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Abkhazian</w:t>
            </w:r>
          </w:p>
        </w:tc>
      </w:tr>
      <w:tr w:rsidR="000374AA" w:rsidRPr="000E16CD" w14:paraId="2874138A" w14:textId="77777777" w:rsidTr="00DD1C3D">
        <w:trPr>
          <w:trHeight w:val="259"/>
          <w:jc w:val="center"/>
        </w:trPr>
        <w:tc>
          <w:tcPr>
            <w:tcW w:w="789" w:type="dxa"/>
          </w:tcPr>
          <w:p w14:paraId="5CD002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ACE </w:t>
            </w:r>
          </w:p>
        </w:tc>
        <w:tc>
          <w:tcPr>
            <w:tcW w:w="4533" w:type="dxa"/>
          </w:tcPr>
          <w:p w14:paraId="33002A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Achinese</w:t>
            </w:r>
          </w:p>
        </w:tc>
      </w:tr>
      <w:tr w:rsidR="000374AA" w:rsidRPr="000E16CD" w14:paraId="06630DF2" w14:textId="77777777" w:rsidTr="00DD1C3D">
        <w:trPr>
          <w:trHeight w:val="259"/>
          <w:jc w:val="center"/>
        </w:trPr>
        <w:tc>
          <w:tcPr>
            <w:tcW w:w="789" w:type="dxa"/>
          </w:tcPr>
          <w:p w14:paraId="081E53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ACH </w:t>
            </w:r>
          </w:p>
        </w:tc>
        <w:tc>
          <w:tcPr>
            <w:tcW w:w="4533" w:type="dxa"/>
          </w:tcPr>
          <w:p w14:paraId="0E69A8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Acoli</w:t>
            </w:r>
          </w:p>
        </w:tc>
      </w:tr>
      <w:tr w:rsidR="000374AA" w:rsidRPr="000E16CD" w14:paraId="7512973B" w14:textId="77777777" w:rsidTr="00DD1C3D">
        <w:trPr>
          <w:trHeight w:val="259"/>
          <w:jc w:val="center"/>
        </w:trPr>
        <w:tc>
          <w:tcPr>
            <w:tcW w:w="789" w:type="dxa"/>
          </w:tcPr>
          <w:p w14:paraId="211AB3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ADA </w:t>
            </w:r>
          </w:p>
        </w:tc>
        <w:tc>
          <w:tcPr>
            <w:tcW w:w="4533" w:type="dxa"/>
          </w:tcPr>
          <w:p w14:paraId="185AF9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Adangme</w:t>
            </w:r>
          </w:p>
        </w:tc>
      </w:tr>
      <w:tr w:rsidR="000374AA" w:rsidRPr="000E16CD" w14:paraId="23C65FC5" w14:textId="77777777" w:rsidTr="00DD1C3D">
        <w:trPr>
          <w:trHeight w:val="259"/>
          <w:jc w:val="center"/>
        </w:trPr>
        <w:tc>
          <w:tcPr>
            <w:tcW w:w="789" w:type="dxa"/>
          </w:tcPr>
          <w:p w14:paraId="6540B5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ADY</w:t>
            </w:r>
          </w:p>
        </w:tc>
        <w:tc>
          <w:tcPr>
            <w:tcW w:w="4533" w:type="dxa"/>
          </w:tcPr>
          <w:p w14:paraId="7E7684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Adyghe; Adygei</w:t>
            </w:r>
          </w:p>
        </w:tc>
      </w:tr>
      <w:tr w:rsidR="000374AA" w:rsidRPr="000E16CD" w14:paraId="3B04B227" w14:textId="77777777" w:rsidTr="00DD1C3D">
        <w:trPr>
          <w:trHeight w:val="259"/>
          <w:jc w:val="center"/>
        </w:trPr>
        <w:tc>
          <w:tcPr>
            <w:tcW w:w="789" w:type="dxa"/>
          </w:tcPr>
          <w:p w14:paraId="0C54DB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AAR </w:t>
            </w:r>
          </w:p>
        </w:tc>
        <w:tc>
          <w:tcPr>
            <w:tcW w:w="4533" w:type="dxa"/>
          </w:tcPr>
          <w:p w14:paraId="2E818C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Afar</w:t>
            </w:r>
          </w:p>
        </w:tc>
      </w:tr>
      <w:tr w:rsidR="000374AA" w:rsidRPr="000E16CD" w14:paraId="05BEEF86" w14:textId="77777777" w:rsidTr="00DD1C3D">
        <w:trPr>
          <w:trHeight w:val="259"/>
          <w:jc w:val="center"/>
        </w:trPr>
        <w:tc>
          <w:tcPr>
            <w:tcW w:w="789" w:type="dxa"/>
          </w:tcPr>
          <w:p w14:paraId="3E3355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AFH </w:t>
            </w:r>
          </w:p>
        </w:tc>
        <w:tc>
          <w:tcPr>
            <w:tcW w:w="4533" w:type="dxa"/>
          </w:tcPr>
          <w:p w14:paraId="526EF5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Afrihili</w:t>
            </w:r>
          </w:p>
        </w:tc>
      </w:tr>
      <w:tr w:rsidR="000374AA" w:rsidRPr="000E16CD" w14:paraId="3CADE99F" w14:textId="77777777" w:rsidTr="00DD1C3D">
        <w:trPr>
          <w:trHeight w:val="259"/>
          <w:jc w:val="center"/>
        </w:trPr>
        <w:tc>
          <w:tcPr>
            <w:tcW w:w="789" w:type="dxa"/>
          </w:tcPr>
          <w:p w14:paraId="08F796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AFR </w:t>
            </w:r>
          </w:p>
        </w:tc>
        <w:tc>
          <w:tcPr>
            <w:tcW w:w="4533" w:type="dxa"/>
          </w:tcPr>
          <w:p w14:paraId="1D6166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Afrikaans</w:t>
            </w:r>
          </w:p>
        </w:tc>
      </w:tr>
      <w:tr w:rsidR="000374AA" w:rsidRPr="000E16CD" w14:paraId="368CD08A" w14:textId="77777777" w:rsidTr="00DD1C3D">
        <w:trPr>
          <w:trHeight w:val="259"/>
          <w:jc w:val="center"/>
        </w:trPr>
        <w:tc>
          <w:tcPr>
            <w:tcW w:w="789" w:type="dxa"/>
          </w:tcPr>
          <w:p w14:paraId="76E857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AIN</w:t>
            </w:r>
          </w:p>
        </w:tc>
        <w:tc>
          <w:tcPr>
            <w:tcW w:w="4533" w:type="dxa"/>
          </w:tcPr>
          <w:p w14:paraId="4A7646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Ainu</w:t>
            </w:r>
          </w:p>
        </w:tc>
      </w:tr>
      <w:tr w:rsidR="000374AA" w:rsidRPr="000E16CD" w14:paraId="43D55882" w14:textId="77777777" w:rsidTr="00DD1C3D">
        <w:trPr>
          <w:trHeight w:val="259"/>
          <w:jc w:val="center"/>
        </w:trPr>
        <w:tc>
          <w:tcPr>
            <w:tcW w:w="789" w:type="dxa"/>
          </w:tcPr>
          <w:p w14:paraId="532906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AKA </w:t>
            </w:r>
          </w:p>
        </w:tc>
        <w:tc>
          <w:tcPr>
            <w:tcW w:w="4533" w:type="dxa"/>
          </w:tcPr>
          <w:p w14:paraId="67DA7C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Akan</w:t>
            </w:r>
          </w:p>
        </w:tc>
      </w:tr>
      <w:tr w:rsidR="000374AA" w:rsidRPr="000E16CD" w14:paraId="74C78BE2" w14:textId="77777777" w:rsidTr="00DD1C3D">
        <w:trPr>
          <w:trHeight w:val="259"/>
          <w:jc w:val="center"/>
        </w:trPr>
        <w:tc>
          <w:tcPr>
            <w:tcW w:w="789" w:type="dxa"/>
          </w:tcPr>
          <w:p w14:paraId="6AB15B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AKK </w:t>
            </w:r>
          </w:p>
        </w:tc>
        <w:tc>
          <w:tcPr>
            <w:tcW w:w="4533" w:type="dxa"/>
          </w:tcPr>
          <w:p w14:paraId="30FCFE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Akkadian</w:t>
            </w:r>
          </w:p>
        </w:tc>
      </w:tr>
      <w:tr w:rsidR="000374AA" w:rsidRPr="000E16CD" w14:paraId="24F92616" w14:textId="77777777" w:rsidTr="00DD1C3D">
        <w:trPr>
          <w:trHeight w:val="259"/>
          <w:jc w:val="center"/>
        </w:trPr>
        <w:tc>
          <w:tcPr>
            <w:tcW w:w="789" w:type="dxa"/>
          </w:tcPr>
          <w:p w14:paraId="264E4A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 </w:t>
            </w:r>
          </w:p>
        </w:tc>
        <w:tc>
          <w:tcPr>
            <w:tcW w:w="4533" w:type="dxa"/>
          </w:tcPr>
          <w:p w14:paraId="24928B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Albanian</w:t>
            </w:r>
          </w:p>
        </w:tc>
      </w:tr>
      <w:tr w:rsidR="000374AA" w:rsidRPr="000E16CD" w14:paraId="3B3C3940" w14:textId="77777777" w:rsidTr="00DD1C3D">
        <w:trPr>
          <w:trHeight w:val="259"/>
          <w:jc w:val="center"/>
        </w:trPr>
        <w:tc>
          <w:tcPr>
            <w:tcW w:w="789" w:type="dxa"/>
          </w:tcPr>
          <w:p w14:paraId="0536CF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ALE </w:t>
            </w:r>
          </w:p>
        </w:tc>
        <w:tc>
          <w:tcPr>
            <w:tcW w:w="4533" w:type="dxa"/>
          </w:tcPr>
          <w:p w14:paraId="22C00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Aleut</w:t>
            </w:r>
          </w:p>
        </w:tc>
      </w:tr>
      <w:tr w:rsidR="000374AA" w:rsidRPr="000E16CD" w14:paraId="69EF18AA" w14:textId="77777777" w:rsidTr="00DD1C3D">
        <w:trPr>
          <w:trHeight w:val="259"/>
          <w:jc w:val="center"/>
        </w:trPr>
        <w:tc>
          <w:tcPr>
            <w:tcW w:w="789" w:type="dxa"/>
          </w:tcPr>
          <w:p w14:paraId="106D24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ALG </w:t>
            </w:r>
          </w:p>
        </w:tc>
        <w:tc>
          <w:tcPr>
            <w:tcW w:w="4533" w:type="dxa"/>
          </w:tcPr>
          <w:p w14:paraId="461335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Algonquian</w:t>
            </w:r>
          </w:p>
        </w:tc>
      </w:tr>
      <w:tr w:rsidR="000374AA" w:rsidRPr="000E16CD" w14:paraId="630693A3" w14:textId="77777777" w:rsidTr="00DD1C3D">
        <w:trPr>
          <w:trHeight w:val="259"/>
          <w:jc w:val="center"/>
        </w:trPr>
        <w:tc>
          <w:tcPr>
            <w:tcW w:w="789" w:type="dxa"/>
          </w:tcPr>
          <w:p w14:paraId="14921C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 </w:t>
            </w:r>
          </w:p>
        </w:tc>
        <w:tc>
          <w:tcPr>
            <w:tcW w:w="4533" w:type="dxa"/>
          </w:tcPr>
          <w:p w14:paraId="446EA0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Amharic</w:t>
            </w:r>
          </w:p>
        </w:tc>
      </w:tr>
      <w:tr w:rsidR="000374AA" w:rsidRPr="000E16CD" w14:paraId="00BFAFF3" w14:textId="77777777" w:rsidTr="00DD1C3D">
        <w:trPr>
          <w:trHeight w:val="259"/>
          <w:jc w:val="center"/>
        </w:trPr>
        <w:tc>
          <w:tcPr>
            <w:tcW w:w="789" w:type="dxa"/>
          </w:tcPr>
          <w:p w14:paraId="0E5AACA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ANG</w:t>
            </w:r>
          </w:p>
        </w:tc>
        <w:tc>
          <w:tcPr>
            <w:tcW w:w="4533" w:type="dxa"/>
          </w:tcPr>
          <w:p w14:paraId="479D833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English, Old (ca. 450-1100)</w:t>
            </w:r>
          </w:p>
        </w:tc>
      </w:tr>
      <w:tr w:rsidR="000374AA" w:rsidRPr="000E16CD" w14:paraId="3B0E7435" w14:textId="77777777" w:rsidTr="00DD1C3D">
        <w:trPr>
          <w:trHeight w:val="259"/>
          <w:jc w:val="center"/>
        </w:trPr>
        <w:tc>
          <w:tcPr>
            <w:tcW w:w="789" w:type="dxa"/>
          </w:tcPr>
          <w:p w14:paraId="54CD9E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ANP</w:t>
            </w:r>
          </w:p>
        </w:tc>
        <w:tc>
          <w:tcPr>
            <w:tcW w:w="4533" w:type="dxa"/>
          </w:tcPr>
          <w:p w14:paraId="6F340E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Angika</w:t>
            </w:r>
          </w:p>
        </w:tc>
      </w:tr>
      <w:tr w:rsidR="000374AA" w:rsidRPr="000E16CD" w14:paraId="5682EC18" w14:textId="77777777" w:rsidTr="00DD1C3D">
        <w:trPr>
          <w:trHeight w:val="259"/>
          <w:jc w:val="center"/>
        </w:trPr>
        <w:tc>
          <w:tcPr>
            <w:tcW w:w="789" w:type="dxa"/>
          </w:tcPr>
          <w:p w14:paraId="348CF0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APA </w:t>
            </w:r>
          </w:p>
        </w:tc>
        <w:tc>
          <w:tcPr>
            <w:tcW w:w="4533" w:type="dxa"/>
          </w:tcPr>
          <w:p w14:paraId="1E023A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Apache</w:t>
            </w:r>
          </w:p>
        </w:tc>
      </w:tr>
      <w:tr w:rsidR="000374AA" w:rsidRPr="000E16CD" w14:paraId="6751340D" w14:textId="77777777" w:rsidTr="00DD1C3D">
        <w:trPr>
          <w:trHeight w:val="259"/>
          <w:jc w:val="center"/>
        </w:trPr>
        <w:tc>
          <w:tcPr>
            <w:tcW w:w="789" w:type="dxa"/>
          </w:tcPr>
          <w:p w14:paraId="77A82B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ARA </w:t>
            </w:r>
          </w:p>
        </w:tc>
        <w:tc>
          <w:tcPr>
            <w:tcW w:w="4533" w:type="dxa"/>
          </w:tcPr>
          <w:p w14:paraId="09AA5A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Arabic</w:t>
            </w:r>
          </w:p>
        </w:tc>
      </w:tr>
      <w:tr w:rsidR="000374AA" w:rsidRPr="000E16CD" w14:paraId="37C33DDF" w14:textId="77777777" w:rsidTr="00DD1C3D">
        <w:trPr>
          <w:trHeight w:val="259"/>
          <w:jc w:val="center"/>
        </w:trPr>
        <w:tc>
          <w:tcPr>
            <w:tcW w:w="789" w:type="dxa"/>
          </w:tcPr>
          <w:p w14:paraId="3146C52B"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ARC</w:t>
            </w:r>
          </w:p>
        </w:tc>
        <w:tc>
          <w:tcPr>
            <w:tcW w:w="4533" w:type="dxa"/>
          </w:tcPr>
          <w:p w14:paraId="0306D26C"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Official Aramaic (700-300 BCE)</w:t>
            </w:r>
          </w:p>
        </w:tc>
      </w:tr>
      <w:tr w:rsidR="000374AA" w:rsidRPr="000E16CD" w14:paraId="40A381E3" w14:textId="77777777" w:rsidTr="00DD1C3D">
        <w:trPr>
          <w:trHeight w:val="259"/>
          <w:jc w:val="center"/>
        </w:trPr>
        <w:tc>
          <w:tcPr>
            <w:tcW w:w="789" w:type="dxa"/>
          </w:tcPr>
          <w:p w14:paraId="582956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ARG</w:t>
            </w:r>
          </w:p>
        </w:tc>
        <w:tc>
          <w:tcPr>
            <w:tcW w:w="4533" w:type="dxa"/>
          </w:tcPr>
          <w:p w14:paraId="44DBD5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Aragonese</w:t>
            </w:r>
          </w:p>
        </w:tc>
      </w:tr>
      <w:tr w:rsidR="000374AA" w:rsidRPr="000E16CD" w14:paraId="01366FAD" w14:textId="77777777" w:rsidTr="00DD1C3D">
        <w:trPr>
          <w:trHeight w:val="259"/>
          <w:jc w:val="center"/>
        </w:trPr>
        <w:tc>
          <w:tcPr>
            <w:tcW w:w="789" w:type="dxa"/>
          </w:tcPr>
          <w:p w14:paraId="5BBAAD3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ARM</w:t>
            </w:r>
          </w:p>
        </w:tc>
        <w:tc>
          <w:tcPr>
            <w:tcW w:w="4533" w:type="dxa"/>
          </w:tcPr>
          <w:p w14:paraId="23940953"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Armenian</w:t>
            </w:r>
          </w:p>
        </w:tc>
      </w:tr>
      <w:tr w:rsidR="000374AA" w:rsidRPr="000E16CD" w14:paraId="5CB38D4E" w14:textId="77777777" w:rsidTr="00DD1C3D">
        <w:trPr>
          <w:trHeight w:val="259"/>
          <w:jc w:val="center"/>
        </w:trPr>
        <w:tc>
          <w:tcPr>
            <w:tcW w:w="789" w:type="dxa"/>
          </w:tcPr>
          <w:p w14:paraId="2066EE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ARN </w:t>
            </w:r>
          </w:p>
        </w:tc>
        <w:tc>
          <w:tcPr>
            <w:tcW w:w="4533" w:type="dxa"/>
          </w:tcPr>
          <w:p w14:paraId="27C572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Araucanian</w:t>
            </w:r>
          </w:p>
        </w:tc>
      </w:tr>
      <w:tr w:rsidR="000374AA" w:rsidRPr="000E16CD" w14:paraId="12AD25B3" w14:textId="77777777" w:rsidTr="00DD1C3D">
        <w:trPr>
          <w:trHeight w:val="259"/>
          <w:jc w:val="center"/>
        </w:trPr>
        <w:tc>
          <w:tcPr>
            <w:tcW w:w="789" w:type="dxa"/>
          </w:tcPr>
          <w:p w14:paraId="6F40D1F9"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ARP</w:t>
            </w:r>
          </w:p>
        </w:tc>
        <w:tc>
          <w:tcPr>
            <w:tcW w:w="4533" w:type="dxa"/>
          </w:tcPr>
          <w:p w14:paraId="24C41D84"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Arapaho</w:t>
            </w:r>
          </w:p>
        </w:tc>
      </w:tr>
      <w:tr w:rsidR="000374AA" w:rsidRPr="000E16CD" w14:paraId="66095BC6" w14:textId="77777777" w:rsidTr="00DD1C3D">
        <w:trPr>
          <w:trHeight w:val="259"/>
          <w:jc w:val="center"/>
        </w:trPr>
        <w:tc>
          <w:tcPr>
            <w:tcW w:w="789" w:type="dxa"/>
          </w:tcPr>
          <w:p w14:paraId="178C08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ART </w:t>
            </w:r>
          </w:p>
        </w:tc>
        <w:tc>
          <w:tcPr>
            <w:tcW w:w="4533" w:type="dxa"/>
          </w:tcPr>
          <w:p w14:paraId="7223E4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Artificial</w:t>
            </w:r>
          </w:p>
        </w:tc>
      </w:tr>
      <w:tr w:rsidR="000374AA" w:rsidRPr="000E16CD" w14:paraId="7F751B90" w14:textId="77777777" w:rsidTr="00DD1C3D">
        <w:trPr>
          <w:trHeight w:val="259"/>
          <w:jc w:val="center"/>
        </w:trPr>
        <w:tc>
          <w:tcPr>
            <w:tcW w:w="789" w:type="dxa"/>
          </w:tcPr>
          <w:p w14:paraId="1012B65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ARW</w:t>
            </w:r>
          </w:p>
        </w:tc>
        <w:tc>
          <w:tcPr>
            <w:tcW w:w="4533" w:type="dxa"/>
          </w:tcPr>
          <w:p w14:paraId="38E9E14D"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Arawak</w:t>
            </w:r>
          </w:p>
        </w:tc>
      </w:tr>
      <w:tr w:rsidR="000374AA" w:rsidRPr="000E16CD" w14:paraId="39AB7178" w14:textId="77777777" w:rsidTr="00DD1C3D">
        <w:trPr>
          <w:trHeight w:val="259"/>
          <w:jc w:val="center"/>
        </w:trPr>
        <w:tc>
          <w:tcPr>
            <w:tcW w:w="789" w:type="dxa"/>
          </w:tcPr>
          <w:p w14:paraId="4AAF66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ASM </w:t>
            </w:r>
          </w:p>
        </w:tc>
        <w:tc>
          <w:tcPr>
            <w:tcW w:w="4533" w:type="dxa"/>
          </w:tcPr>
          <w:p w14:paraId="45F3EB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Assamese</w:t>
            </w:r>
          </w:p>
        </w:tc>
      </w:tr>
      <w:tr w:rsidR="000374AA" w:rsidRPr="000E16CD" w14:paraId="6D4FB1BF" w14:textId="77777777" w:rsidTr="00DD1C3D">
        <w:trPr>
          <w:trHeight w:val="259"/>
          <w:jc w:val="center"/>
        </w:trPr>
        <w:tc>
          <w:tcPr>
            <w:tcW w:w="789" w:type="dxa"/>
          </w:tcPr>
          <w:p w14:paraId="012CE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AST </w:t>
            </w:r>
          </w:p>
        </w:tc>
        <w:tc>
          <w:tcPr>
            <w:tcW w:w="4533" w:type="dxa"/>
          </w:tcPr>
          <w:p w14:paraId="324DCA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Asturian</w:t>
            </w:r>
          </w:p>
        </w:tc>
      </w:tr>
      <w:tr w:rsidR="000374AA" w:rsidRPr="000E16CD" w14:paraId="1BDADF1D" w14:textId="77777777" w:rsidTr="00DD1C3D">
        <w:trPr>
          <w:trHeight w:val="259"/>
          <w:jc w:val="center"/>
        </w:trPr>
        <w:tc>
          <w:tcPr>
            <w:tcW w:w="789" w:type="dxa"/>
          </w:tcPr>
          <w:p w14:paraId="2562D1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ATH </w:t>
            </w:r>
          </w:p>
        </w:tc>
        <w:tc>
          <w:tcPr>
            <w:tcW w:w="4533" w:type="dxa"/>
          </w:tcPr>
          <w:p w14:paraId="5B064D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Athapascan</w:t>
            </w:r>
          </w:p>
        </w:tc>
      </w:tr>
      <w:tr w:rsidR="000374AA" w:rsidRPr="000E16CD" w14:paraId="7B6E4BFD" w14:textId="77777777" w:rsidTr="00DD1C3D">
        <w:trPr>
          <w:trHeight w:val="259"/>
          <w:jc w:val="center"/>
        </w:trPr>
        <w:tc>
          <w:tcPr>
            <w:tcW w:w="789" w:type="dxa"/>
          </w:tcPr>
          <w:p w14:paraId="36AE25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 </w:t>
            </w:r>
          </w:p>
        </w:tc>
        <w:tc>
          <w:tcPr>
            <w:tcW w:w="4533" w:type="dxa"/>
          </w:tcPr>
          <w:p w14:paraId="51EC90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Australian</w:t>
            </w:r>
          </w:p>
        </w:tc>
      </w:tr>
      <w:tr w:rsidR="000374AA" w:rsidRPr="000E16CD" w14:paraId="3FFF8257" w14:textId="77777777" w:rsidTr="00DD1C3D">
        <w:trPr>
          <w:trHeight w:val="259"/>
          <w:jc w:val="center"/>
        </w:trPr>
        <w:tc>
          <w:tcPr>
            <w:tcW w:w="789" w:type="dxa"/>
          </w:tcPr>
          <w:p w14:paraId="51661C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AVA </w:t>
            </w:r>
          </w:p>
        </w:tc>
        <w:tc>
          <w:tcPr>
            <w:tcW w:w="4533" w:type="dxa"/>
          </w:tcPr>
          <w:p w14:paraId="555885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Avaric</w:t>
            </w:r>
          </w:p>
        </w:tc>
      </w:tr>
      <w:tr w:rsidR="000374AA" w:rsidRPr="000E16CD" w14:paraId="31889FDA" w14:textId="77777777" w:rsidTr="00DD1C3D">
        <w:trPr>
          <w:trHeight w:val="259"/>
          <w:jc w:val="center"/>
        </w:trPr>
        <w:tc>
          <w:tcPr>
            <w:tcW w:w="789" w:type="dxa"/>
          </w:tcPr>
          <w:p w14:paraId="48381E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 </w:t>
            </w:r>
          </w:p>
        </w:tc>
        <w:tc>
          <w:tcPr>
            <w:tcW w:w="4533" w:type="dxa"/>
          </w:tcPr>
          <w:p w14:paraId="2BF6AE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Avestan</w:t>
            </w:r>
          </w:p>
        </w:tc>
      </w:tr>
      <w:tr w:rsidR="000374AA" w:rsidRPr="000E16CD" w14:paraId="5A02983C" w14:textId="77777777" w:rsidTr="00DD1C3D">
        <w:trPr>
          <w:trHeight w:val="259"/>
          <w:jc w:val="center"/>
        </w:trPr>
        <w:tc>
          <w:tcPr>
            <w:tcW w:w="789" w:type="dxa"/>
          </w:tcPr>
          <w:p w14:paraId="616941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AWA </w:t>
            </w:r>
          </w:p>
        </w:tc>
        <w:tc>
          <w:tcPr>
            <w:tcW w:w="4533" w:type="dxa"/>
          </w:tcPr>
          <w:p w14:paraId="1E08FD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Awadhi</w:t>
            </w:r>
          </w:p>
        </w:tc>
      </w:tr>
      <w:tr w:rsidR="000374AA" w:rsidRPr="000E16CD" w14:paraId="11E40A4B" w14:textId="77777777" w:rsidTr="00DD1C3D">
        <w:trPr>
          <w:trHeight w:val="259"/>
          <w:jc w:val="center"/>
        </w:trPr>
        <w:tc>
          <w:tcPr>
            <w:tcW w:w="789" w:type="dxa"/>
          </w:tcPr>
          <w:p w14:paraId="30970A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AYM </w:t>
            </w:r>
          </w:p>
        </w:tc>
        <w:tc>
          <w:tcPr>
            <w:tcW w:w="4533" w:type="dxa"/>
          </w:tcPr>
          <w:p w14:paraId="2D7C3A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Aymara</w:t>
            </w:r>
          </w:p>
        </w:tc>
      </w:tr>
      <w:tr w:rsidR="000374AA" w:rsidRPr="000E16CD" w14:paraId="11515D59" w14:textId="77777777" w:rsidTr="00DD1C3D">
        <w:trPr>
          <w:trHeight w:val="259"/>
          <w:jc w:val="center"/>
        </w:trPr>
        <w:tc>
          <w:tcPr>
            <w:tcW w:w="789" w:type="dxa"/>
          </w:tcPr>
          <w:p w14:paraId="746B93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AZE </w:t>
            </w:r>
          </w:p>
        </w:tc>
        <w:tc>
          <w:tcPr>
            <w:tcW w:w="4533" w:type="dxa"/>
          </w:tcPr>
          <w:p w14:paraId="5E1972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Azerbaijani</w:t>
            </w:r>
          </w:p>
        </w:tc>
      </w:tr>
      <w:tr w:rsidR="000374AA" w:rsidRPr="000E16CD" w14:paraId="298767F7" w14:textId="77777777" w:rsidTr="00DD1C3D">
        <w:trPr>
          <w:trHeight w:val="259"/>
          <w:jc w:val="center"/>
        </w:trPr>
        <w:tc>
          <w:tcPr>
            <w:tcW w:w="789" w:type="dxa"/>
          </w:tcPr>
          <w:p w14:paraId="7976D4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BAN </w:t>
            </w:r>
          </w:p>
        </w:tc>
        <w:tc>
          <w:tcPr>
            <w:tcW w:w="4533" w:type="dxa"/>
          </w:tcPr>
          <w:p w14:paraId="5EC43D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Balinese</w:t>
            </w:r>
          </w:p>
        </w:tc>
      </w:tr>
      <w:tr w:rsidR="000374AA" w:rsidRPr="000E16CD" w14:paraId="6F5B75B1" w14:textId="77777777" w:rsidTr="00DD1C3D">
        <w:trPr>
          <w:trHeight w:val="259"/>
          <w:jc w:val="center"/>
        </w:trPr>
        <w:tc>
          <w:tcPr>
            <w:tcW w:w="789" w:type="dxa"/>
          </w:tcPr>
          <w:p w14:paraId="4AAC262D"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BAD</w:t>
            </w:r>
          </w:p>
        </w:tc>
        <w:tc>
          <w:tcPr>
            <w:tcW w:w="4533" w:type="dxa"/>
          </w:tcPr>
          <w:p w14:paraId="4941761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Banda</w:t>
            </w:r>
          </w:p>
        </w:tc>
      </w:tr>
      <w:tr w:rsidR="000374AA" w:rsidRPr="000E16CD" w14:paraId="1A0B45FC" w14:textId="77777777" w:rsidTr="00DD1C3D">
        <w:trPr>
          <w:trHeight w:val="259"/>
          <w:jc w:val="center"/>
        </w:trPr>
        <w:tc>
          <w:tcPr>
            <w:tcW w:w="789" w:type="dxa"/>
          </w:tcPr>
          <w:p w14:paraId="22BEE96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BAI</w:t>
            </w:r>
          </w:p>
        </w:tc>
        <w:tc>
          <w:tcPr>
            <w:tcW w:w="4533" w:type="dxa"/>
          </w:tcPr>
          <w:p w14:paraId="110C259A"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Bamileke</w:t>
            </w:r>
          </w:p>
        </w:tc>
      </w:tr>
      <w:tr w:rsidR="000374AA" w:rsidRPr="000E16CD" w14:paraId="02726A6A" w14:textId="77777777" w:rsidTr="00DD1C3D">
        <w:trPr>
          <w:trHeight w:val="259"/>
          <w:jc w:val="center"/>
        </w:trPr>
        <w:tc>
          <w:tcPr>
            <w:tcW w:w="789" w:type="dxa"/>
          </w:tcPr>
          <w:p w14:paraId="3D88A180"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BAK</w:t>
            </w:r>
          </w:p>
        </w:tc>
        <w:tc>
          <w:tcPr>
            <w:tcW w:w="4533" w:type="dxa"/>
          </w:tcPr>
          <w:p w14:paraId="3DA873E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Bashkir</w:t>
            </w:r>
          </w:p>
        </w:tc>
      </w:tr>
      <w:tr w:rsidR="000374AA" w:rsidRPr="000E16CD" w14:paraId="3A8B3DC1" w14:textId="77777777" w:rsidTr="00DD1C3D">
        <w:trPr>
          <w:trHeight w:val="259"/>
          <w:jc w:val="center"/>
        </w:trPr>
        <w:tc>
          <w:tcPr>
            <w:tcW w:w="789" w:type="dxa"/>
          </w:tcPr>
          <w:p w14:paraId="7A6918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 </w:t>
            </w:r>
          </w:p>
        </w:tc>
        <w:tc>
          <w:tcPr>
            <w:tcW w:w="4533" w:type="dxa"/>
          </w:tcPr>
          <w:p w14:paraId="2CE3CF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Baluchi</w:t>
            </w:r>
          </w:p>
        </w:tc>
      </w:tr>
      <w:tr w:rsidR="000374AA" w:rsidRPr="000E16CD" w14:paraId="27A8C1B6" w14:textId="77777777" w:rsidTr="00DD1C3D">
        <w:trPr>
          <w:trHeight w:val="259"/>
          <w:jc w:val="center"/>
        </w:trPr>
        <w:tc>
          <w:tcPr>
            <w:tcW w:w="789" w:type="dxa"/>
          </w:tcPr>
          <w:p w14:paraId="0ACCDD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BAM </w:t>
            </w:r>
          </w:p>
        </w:tc>
        <w:tc>
          <w:tcPr>
            <w:tcW w:w="4533" w:type="dxa"/>
          </w:tcPr>
          <w:p w14:paraId="705FD6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Bambara</w:t>
            </w:r>
          </w:p>
        </w:tc>
      </w:tr>
      <w:tr w:rsidR="000374AA" w:rsidRPr="000E16CD" w14:paraId="42AED14A" w14:textId="77777777" w:rsidTr="00DD1C3D">
        <w:trPr>
          <w:trHeight w:val="259"/>
          <w:jc w:val="center"/>
        </w:trPr>
        <w:tc>
          <w:tcPr>
            <w:tcW w:w="789" w:type="dxa"/>
          </w:tcPr>
          <w:p w14:paraId="101C27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Q</w:t>
            </w:r>
            <w:r w:rsidRPr="000E16CD">
              <w:rPr>
                <w:rFonts w:ascii="Bookman Old Style" w:hAnsi="Bookman Old Style" w:cs="Arial"/>
                <w:color w:val="000000"/>
                <w:sz w:val="22"/>
                <w:szCs w:val="22"/>
              </w:rPr>
              <w:t xml:space="preserve"> </w:t>
            </w:r>
          </w:p>
        </w:tc>
        <w:tc>
          <w:tcPr>
            <w:tcW w:w="4533" w:type="dxa"/>
          </w:tcPr>
          <w:p w14:paraId="232AF9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sque</w:t>
            </w:r>
          </w:p>
        </w:tc>
      </w:tr>
      <w:tr w:rsidR="000374AA" w:rsidRPr="000E16CD" w14:paraId="56581664" w14:textId="77777777" w:rsidTr="00DD1C3D">
        <w:trPr>
          <w:trHeight w:val="259"/>
          <w:jc w:val="center"/>
        </w:trPr>
        <w:tc>
          <w:tcPr>
            <w:tcW w:w="789" w:type="dxa"/>
          </w:tcPr>
          <w:p w14:paraId="479FDA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BAS </w:t>
            </w:r>
          </w:p>
        </w:tc>
        <w:tc>
          <w:tcPr>
            <w:tcW w:w="4533" w:type="dxa"/>
          </w:tcPr>
          <w:p w14:paraId="5A99B8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Basa</w:t>
            </w:r>
          </w:p>
        </w:tc>
      </w:tr>
      <w:tr w:rsidR="000374AA" w:rsidRPr="000E16CD" w14:paraId="3859E3EC" w14:textId="77777777" w:rsidTr="00DD1C3D">
        <w:trPr>
          <w:trHeight w:val="259"/>
          <w:jc w:val="center"/>
        </w:trPr>
        <w:tc>
          <w:tcPr>
            <w:tcW w:w="789" w:type="dxa"/>
          </w:tcPr>
          <w:p w14:paraId="0C5FE0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T</w:t>
            </w:r>
            <w:r w:rsidRPr="000E16CD">
              <w:rPr>
                <w:rFonts w:ascii="Bookman Old Style" w:hAnsi="Bookman Old Style" w:cs="Arial"/>
                <w:color w:val="000000"/>
                <w:sz w:val="22"/>
                <w:szCs w:val="22"/>
              </w:rPr>
              <w:t xml:space="preserve"> </w:t>
            </w:r>
          </w:p>
        </w:tc>
        <w:tc>
          <w:tcPr>
            <w:tcW w:w="4533" w:type="dxa"/>
          </w:tcPr>
          <w:p w14:paraId="552CF2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ltic</w:t>
            </w:r>
          </w:p>
        </w:tc>
      </w:tr>
      <w:tr w:rsidR="000374AA" w:rsidRPr="000E16CD" w14:paraId="22D34BBC" w14:textId="77777777" w:rsidTr="00DD1C3D">
        <w:trPr>
          <w:trHeight w:val="259"/>
          <w:jc w:val="center"/>
        </w:trPr>
        <w:tc>
          <w:tcPr>
            <w:tcW w:w="789" w:type="dxa"/>
          </w:tcPr>
          <w:p w14:paraId="6B89B9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BEJ </w:t>
            </w:r>
          </w:p>
        </w:tc>
        <w:tc>
          <w:tcPr>
            <w:tcW w:w="4533" w:type="dxa"/>
          </w:tcPr>
          <w:p w14:paraId="1D961C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Beja</w:t>
            </w:r>
          </w:p>
        </w:tc>
      </w:tr>
      <w:tr w:rsidR="000374AA" w:rsidRPr="000E16CD" w14:paraId="775C36EA" w14:textId="77777777" w:rsidTr="00DD1C3D">
        <w:trPr>
          <w:trHeight w:val="259"/>
          <w:jc w:val="center"/>
        </w:trPr>
        <w:tc>
          <w:tcPr>
            <w:tcW w:w="789" w:type="dxa"/>
          </w:tcPr>
          <w:p w14:paraId="1F0D29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 </w:t>
            </w:r>
          </w:p>
        </w:tc>
        <w:tc>
          <w:tcPr>
            <w:tcW w:w="4533" w:type="dxa"/>
          </w:tcPr>
          <w:p w14:paraId="56F7B1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Belarussian</w:t>
            </w:r>
          </w:p>
        </w:tc>
      </w:tr>
      <w:tr w:rsidR="000374AA" w:rsidRPr="000E16CD" w14:paraId="500493FD" w14:textId="77777777" w:rsidTr="00DD1C3D">
        <w:trPr>
          <w:trHeight w:val="259"/>
          <w:jc w:val="center"/>
        </w:trPr>
        <w:tc>
          <w:tcPr>
            <w:tcW w:w="789" w:type="dxa"/>
          </w:tcPr>
          <w:p w14:paraId="27B3B2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BEM </w:t>
            </w:r>
          </w:p>
        </w:tc>
        <w:tc>
          <w:tcPr>
            <w:tcW w:w="4533" w:type="dxa"/>
          </w:tcPr>
          <w:p w14:paraId="33C2B7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Bemba</w:t>
            </w:r>
          </w:p>
        </w:tc>
      </w:tr>
      <w:tr w:rsidR="000374AA" w:rsidRPr="000E16CD" w14:paraId="25E397D0" w14:textId="77777777" w:rsidTr="00DD1C3D">
        <w:trPr>
          <w:trHeight w:val="259"/>
          <w:jc w:val="center"/>
        </w:trPr>
        <w:tc>
          <w:tcPr>
            <w:tcW w:w="789" w:type="dxa"/>
          </w:tcPr>
          <w:p w14:paraId="5AAE29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BEN </w:t>
            </w:r>
          </w:p>
        </w:tc>
        <w:tc>
          <w:tcPr>
            <w:tcW w:w="4533" w:type="dxa"/>
          </w:tcPr>
          <w:p w14:paraId="66715C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Bengali</w:t>
            </w:r>
          </w:p>
        </w:tc>
      </w:tr>
      <w:tr w:rsidR="000374AA" w:rsidRPr="000E16CD" w14:paraId="5E814EA0" w14:textId="77777777" w:rsidTr="00DD1C3D">
        <w:trPr>
          <w:trHeight w:val="259"/>
          <w:jc w:val="center"/>
        </w:trPr>
        <w:tc>
          <w:tcPr>
            <w:tcW w:w="789" w:type="dxa"/>
          </w:tcPr>
          <w:p w14:paraId="2743CD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 </w:t>
            </w:r>
          </w:p>
        </w:tc>
        <w:tc>
          <w:tcPr>
            <w:tcW w:w="4533" w:type="dxa"/>
          </w:tcPr>
          <w:p w14:paraId="6F27A2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Berber</w:t>
            </w:r>
          </w:p>
        </w:tc>
      </w:tr>
      <w:tr w:rsidR="000374AA" w:rsidRPr="000E16CD" w14:paraId="7BB086FF" w14:textId="77777777" w:rsidTr="00DD1C3D">
        <w:trPr>
          <w:trHeight w:val="259"/>
          <w:jc w:val="center"/>
        </w:trPr>
        <w:tc>
          <w:tcPr>
            <w:tcW w:w="789" w:type="dxa"/>
          </w:tcPr>
          <w:p w14:paraId="21B232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BHO </w:t>
            </w:r>
          </w:p>
        </w:tc>
        <w:tc>
          <w:tcPr>
            <w:tcW w:w="4533" w:type="dxa"/>
          </w:tcPr>
          <w:p w14:paraId="4C372C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Bhojpuri</w:t>
            </w:r>
          </w:p>
        </w:tc>
      </w:tr>
      <w:tr w:rsidR="000374AA" w:rsidRPr="000E16CD" w14:paraId="2E246C92" w14:textId="77777777" w:rsidTr="00DD1C3D">
        <w:trPr>
          <w:trHeight w:val="259"/>
          <w:jc w:val="center"/>
        </w:trPr>
        <w:tc>
          <w:tcPr>
            <w:tcW w:w="789" w:type="dxa"/>
          </w:tcPr>
          <w:p w14:paraId="3E37DB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BIH </w:t>
            </w:r>
          </w:p>
        </w:tc>
        <w:tc>
          <w:tcPr>
            <w:tcW w:w="4533" w:type="dxa"/>
          </w:tcPr>
          <w:p w14:paraId="7FE5CE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Bihari</w:t>
            </w:r>
          </w:p>
        </w:tc>
      </w:tr>
      <w:tr w:rsidR="000374AA" w:rsidRPr="000E16CD" w14:paraId="161C56B7" w14:textId="77777777" w:rsidTr="00DD1C3D">
        <w:trPr>
          <w:trHeight w:val="259"/>
          <w:jc w:val="center"/>
        </w:trPr>
        <w:tc>
          <w:tcPr>
            <w:tcW w:w="789" w:type="dxa"/>
          </w:tcPr>
          <w:p w14:paraId="4665E2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BIK </w:t>
            </w:r>
          </w:p>
        </w:tc>
        <w:tc>
          <w:tcPr>
            <w:tcW w:w="4533" w:type="dxa"/>
          </w:tcPr>
          <w:p w14:paraId="4DA38B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Bikol</w:t>
            </w:r>
          </w:p>
        </w:tc>
      </w:tr>
      <w:tr w:rsidR="000374AA" w:rsidRPr="000E16CD" w14:paraId="4ABC9D21" w14:textId="77777777" w:rsidTr="00DD1C3D">
        <w:trPr>
          <w:trHeight w:val="259"/>
          <w:jc w:val="center"/>
        </w:trPr>
        <w:tc>
          <w:tcPr>
            <w:tcW w:w="789" w:type="dxa"/>
          </w:tcPr>
          <w:p w14:paraId="58375E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 </w:t>
            </w:r>
          </w:p>
        </w:tc>
        <w:tc>
          <w:tcPr>
            <w:tcW w:w="4533" w:type="dxa"/>
          </w:tcPr>
          <w:p w14:paraId="5F1F31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Bini</w:t>
            </w:r>
          </w:p>
        </w:tc>
      </w:tr>
      <w:tr w:rsidR="000374AA" w:rsidRPr="000E16CD" w14:paraId="0B8A1FBB" w14:textId="77777777" w:rsidTr="00DD1C3D">
        <w:trPr>
          <w:trHeight w:val="259"/>
          <w:jc w:val="center"/>
        </w:trPr>
        <w:tc>
          <w:tcPr>
            <w:tcW w:w="789" w:type="dxa"/>
          </w:tcPr>
          <w:p w14:paraId="40E4C9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BIS </w:t>
            </w:r>
          </w:p>
        </w:tc>
        <w:tc>
          <w:tcPr>
            <w:tcW w:w="4533" w:type="dxa"/>
          </w:tcPr>
          <w:p w14:paraId="24166E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Bislama</w:t>
            </w:r>
          </w:p>
        </w:tc>
      </w:tr>
      <w:tr w:rsidR="000374AA" w:rsidRPr="000E16CD" w14:paraId="0DAD794F" w14:textId="77777777" w:rsidTr="00DD1C3D">
        <w:trPr>
          <w:trHeight w:val="259"/>
          <w:jc w:val="center"/>
        </w:trPr>
        <w:tc>
          <w:tcPr>
            <w:tcW w:w="789" w:type="dxa"/>
          </w:tcPr>
          <w:p w14:paraId="4CF00553"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BNT</w:t>
            </w:r>
          </w:p>
        </w:tc>
        <w:tc>
          <w:tcPr>
            <w:tcW w:w="4533" w:type="dxa"/>
          </w:tcPr>
          <w:p w14:paraId="2F092A6E"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Bantu</w:t>
            </w:r>
          </w:p>
        </w:tc>
      </w:tr>
      <w:tr w:rsidR="000374AA" w:rsidRPr="000E16CD" w14:paraId="34CCD814" w14:textId="77777777" w:rsidTr="00DD1C3D">
        <w:trPr>
          <w:trHeight w:val="259"/>
          <w:jc w:val="center"/>
        </w:trPr>
        <w:tc>
          <w:tcPr>
            <w:tcW w:w="789" w:type="dxa"/>
          </w:tcPr>
          <w:p w14:paraId="531379C7"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BOS</w:t>
            </w:r>
          </w:p>
        </w:tc>
        <w:tc>
          <w:tcPr>
            <w:tcW w:w="4533" w:type="dxa"/>
          </w:tcPr>
          <w:p w14:paraId="2D33BC55"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Bosnian</w:t>
            </w:r>
          </w:p>
        </w:tc>
      </w:tr>
      <w:tr w:rsidR="000374AA" w:rsidRPr="000E16CD" w14:paraId="18A0EC67" w14:textId="77777777" w:rsidTr="00DD1C3D">
        <w:trPr>
          <w:trHeight w:val="259"/>
          <w:jc w:val="center"/>
        </w:trPr>
        <w:tc>
          <w:tcPr>
            <w:tcW w:w="789" w:type="dxa"/>
          </w:tcPr>
          <w:p w14:paraId="318A50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 </w:t>
            </w:r>
          </w:p>
        </w:tc>
        <w:tc>
          <w:tcPr>
            <w:tcW w:w="4533" w:type="dxa"/>
          </w:tcPr>
          <w:p w14:paraId="224DAA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Braj</w:t>
            </w:r>
          </w:p>
        </w:tc>
      </w:tr>
      <w:tr w:rsidR="000374AA" w:rsidRPr="000E16CD" w14:paraId="70201647" w14:textId="77777777" w:rsidTr="00DD1C3D">
        <w:trPr>
          <w:trHeight w:val="259"/>
          <w:jc w:val="center"/>
        </w:trPr>
        <w:tc>
          <w:tcPr>
            <w:tcW w:w="789" w:type="dxa"/>
          </w:tcPr>
          <w:p w14:paraId="7099F8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 </w:t>
            </w:r>
          </w:p>
        </w:tc>
        <w:tc>
          <w:tcPr>
            <w:tcW w:w="4533" w:type="dxa"/>
          </w:tcPr>
          <w:p w14:paraId="5DDFDC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Breton</w:t>
            </w:r>
          </w:p>
        </w:tc>
      </w:tr>
      <w:tr w:rsidR="000374AA" w:rsidRPr="000E16CD" w14:paraId="78C89CC0" w14:textId="77777777" w:rsidTr="00DD1C3D">
        <w:trPr>
          <w:trHeight w:val="259"/>
          <w:jc w:val="center"/>
        </w:trPr>
        <w:tc>
          <w:tcPr>
            <w:tcW w:w="789" w:type="dxa"/>
          </w:tcPr>
          <w:p w14:paraId="1A03A36C"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BTK</w:t>
            </w:r>
          </w:p>
        </w:tc>
        <w:tc>
          <w:tcPr>
            <w:tcW w:w="4533" w:type="dxa"/>
          </w:tcPr>
          <w:p w14:paraId="18A12301"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Batak</w:t>
            </w:r>
          </w:p>
        </w:tc>
      </w:tr>
      <w:tr w:rsidR="000374AA" w:rsidRPr="000E16CD" w14:paraId="64DDB7E8" w14:textId="77777777" w:rsidTr="00DD1C3D">
        <w:trPr>
          <w:trHeight w:val="259"/>
          <w:jc w:val="center"/>
        </w:trPr>
        <w:tc>
          <w:tcPr>
            <w:tcW w:w="789" w:type="dxa"/>
          </w:tcPr>
          <w:p w14:paraId="4332653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BUA</w:t>
            </w:r>
          </w:p>
        </w:tc>
        <w:tc>
          <w:tcPr>
            <w:tcW w:w="4533" w:type="dxa"/>
          </w:tcPr>
          <w:p w14:paraId="7F61C55F"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Buriat</w:t>
            </w:r>
          </w:p>
        </w:tc>
      </w:tr>
      <w:tr w:rsidR="000374AA" w:rsidRPr="000E16CD" w14:paraId="794F0D2B" w14:textId="77777777" w:rsidTr="00DD1C3D">
        <w:trPr>
          <w:trHeight w:val="259"/>
          <w:jc w:val="center"/>
        </w:trPr>
        <w:tc>
          <w:tcPr>
            <w:tcW w:w="789" w:type="dxa"/>
          </w:tcPr>
          <w:p w14:paraId="28E53C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BUG </w:t>
            </w:r>
          </w:p>
        </w:tc>
        <w:tc>
          <w:tcPr>
            <w:tcW w:w="4533" w:type="dxa"/>
          </w:tcPr>
          <w:p w14:paraId="7D59CE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Buginese</w:t>
            </w:r>
          </w:p>
        </w:tc>
      </w:tr>
      <w:tr w:rsidR="000374AA" w:rsidRPr="000E16CD" w14:paraId="7666ABEE" w14:textId="77777777" w:rsidTr="00DD1C3D">
        <w:trPr>
          <w:trHeight w:val="259"/>
          <w:jc w:val="center"/>
        </w:trPr>
        <w:tc>
          <w:tcPr>
            <w:tcW w:w="789" w:type="dxa"/>
          </w:tcPr>
          <w:p w14:paraId="68B911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BUL </w:t>
            </w:r>
          </w:p>
        </w:tc>
        <w:tc>
          <w:tcPr>
            <w:tcW w:w="4533" w:type="dxa"/>
          </w:tcPr>
          <w:p w14:paraId="1EEC9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Bulgarian</w:t>
            </w:r>
          </w:p>
        </w:tc>
      </w:tr>
      <w:tr w:rsidR="000374AA" w:rsidRPr="000E16CD" w14:paraId="0BDDFAD6" w14:textId="77777777" w:rsidTr="00DD1C3D">
        <w:trPr>
          <w:trHeight w:val="259"/>
          <w:jc w:val="center"/>
        </w:trPr>
        <w:tc>
          <w:tcPr>
            <w:tcW w:w="789" w:type="dxa"/>
          </w:tcPr>
          <w:p w14:paraId="5BDEAF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BUR </w:t>
            </w:r>
          </w:p>
        </w:tc>
        <w:tc>
          <w:tcPr>
            <w:tcW w:w="4533" w:type="dxa"/>
          </w:tcPr>
          <w:p w14:paraId="090E7C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Burmese</w:t>
            </w:r>
          </w:p>
        </w:tc>
      </w:tr>
      <w:tr w:rsidR="000374AA" w:rsidRPr="000E16CD" w14:paraId="7F786EF0" w14:textId="77777777" w:rsidTr="00DD1C3D">
        <w:trPr>
          <w:trHeight w:val="259"/>
          <w:jc w:val="center"/>
        </w:trPr>
        <w:tc>
          <w:tcPr>
            <w:tcW w:w="789" w:type="dxa"/>
          </w:tcPr>
          <w:p w14:paraId="5DECA00F"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BYN</w:t>
            </w:r>
          </w:p>
        </w:tc>
        <w:tc>
          <w:tcPr>
            <w:tcW w:w="4533" w:type="dxa"/>
          </w:tcPr>
          <w:p w14:paraId="59C541C1"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Blin; Bilin</w:t>
            </w:r>
          </w:p>
        </w:tc>
      </w:tr>
      <w:tr w:rsidR="000374AA" w:rsidRPr="000E16CD" w14:paraId="6FA9AA8C" w14:textId="77777777" w:rsidTr="00DD1C3D">
        <w:trPr>
          <w:trHeight w:val="259"/>
          <w:jc w:val="center"/>
        </w:trPr>
        <w:tc>
          <w:tcPr>
            <w:tcW w:w="789" w:type="dxa"/>
          </w:tcPr>
          <w:p w14:paraId="4A44E7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CAD </w:t>
            </w:r>
          </w:p>
        </w:tc>
        <w:tc>
          <w:tcPr>
            <w:tcW w:w="4533" w:type="dxa"/>
          </w:tcPr>
          <w:p w14:paraId="507691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Caddo</w:t>
            </w:r>
          </w:p>
        </w:tc>
      </w:tr>
      <w:tr w:rsidR="000374AA" w:rsidRPr="000E16CD" w14:paraId="41FB9965" w14:textId="77777777" w:rsidTr="00DD1C3D">
        <w:trPr>
          <w:trHeight w:val="259"/>
          <w:jc w:val="center"/>
        </w:trPr>
        <w:tc>
          <w:tcPr>
            <w:tcW w:w="789" w:type="dxa"/>
          </w:tcPr>
          <w:p w14:paraId="5B00B2B8"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CAI</w:t>
            </w:r>
          </w:p>
        </w:tc>
        <w:tc>
          <w:tcPr>
            <w:tcW w:w="4533" w:type="dxa"/>
          </w:tcPr>
          <w:p w14:paraId="44D53268"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Central American Indian</w:t>
            </w:r>
          </w:p>
        </w:tc>
      </w:tr>
      <w:tr w:rsidR="000374AA" w:rsidRPr="000E16CD" w14:paraId="3843833F" w14:textId="77777777" w:rsidTr="00DD1C3D">
        <w:trPr>
          <w:trHeight w:val="259"/>
          <w:jc w:val="center"/>
        </w:trPr>
        <w:tc>
          <w:tcPr>
            <w:tcW w:w="789" w:type="dxa"/>
          </w:tcPr>
          <w:p w14:paraId="6C389A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 </w:t>
            </w:r>
          </w:p>
        </w:tc>
        <w:tc>
          <w:tcPr>
            <w:tcW w:w="4533" w:type="dxa"/>
          </w:tcPr>
          <w:p w14:paraId="529850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Carib</w:t>
            </w:r>
          </w:p>
        </w:tc>
      </w:tr>
      <w:tr w:rsidR="000374AA" w:rsidRPr="000E16CD" w14:paraId="232B98B8" w14:textId="77777777" w:rsidTr="00DD1C3D">
        <w:trPr>
          <w:trHeight w:val="259"/>
          <w:jc w:val="center"/>
        </w:trPr>
        <w:tc>
          <w:tcPr>
            <w:tcW w:w="789" w:type="dxa"/>
          </w:tcPr>
          <w:p w14:paraId="110EEC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CAT </w:t>
            </w:r>
          </w:p>
        </w:tc>
        <w:tc>
          <w:tcPr>
            <w:tcW w:w="4533" w:type="dxa"/>
          </w:tcPr>
          <w:p w14:paraId="0485FC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Catalan</w:t>
            </w:r>
          </w:p>
        </w:tc>
      </w:tr>
      <w:tr w:rsidR="000374AA" w:rsidRPr="000E16CD" w14:paraId="0BD9DA33" w14:textId="77777777" w:rsidTr="00DD1C3D">
        <w:trPr>
          <w:trHeight w:val="259"/>
          <w:jc w:val="center"/>
        </w:trPr>
        <w:tc>
          <w:tcPr>
            <w:tcW w:w="789" w:type="dxa"/>
          </w:tcPr>
          <w:p w14:paraId="5A8E80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CAU </w:t>
            </w:r>
          </w:p>
        </w:tc>
        <w:tc>
          <w:tcPr>
            <w:tcW w:w="4533" w:type="dxa"/>
          </w:tcPr>
          <w:p w14:paraId="27E15D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Caucasian</w:t>
            </w:r>
          </w:p>
        </w:tc>
      </w:tr>
      <w:tr w:rsidR="000374AA" w:rsidRPr="000E16CD" w14:paraId="70F6704C" w14:textId="77777777" w:rsidTr="00DD1C3D">
        <w:trPr>
          <w:trHeight w:val="259"/>
          <w:jc w:val="center"/>
        </w:trPr>
        <w:tc>
          <w:tcPr>
            <w:tcW w:w="789" w:type="dxa"/>
          </w:tcPr>
          <w:p w14:paraId="3F9488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CEB </w:t>
            </w:r>
          </w:p>
        </w:tc>
        <w:tc>
          <w:tcPr>
            <w:tcW w:w="4533" w:type="dxa"/>
          </w:tcPr>
          <w:p w14:paraId="4053FB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Cebuano</w:t>
            </w:r>
          </w:p>
        </w:tc>
      </w:tr>
      <w:tr w:rsidR="000374AA" w:rsidRPr="000E16CD" w14:paraId="1EEB6835" w14:textId="77777777" w:rsidTr="00DD1C3D">
        <w:trPr>
          <w:trHeight w:val="259"/>
          <w:jc w:val="center"/>
        </w:trPr>
        <w:tc>
          <w:tcPr>
            <w:tcW w:w="789" w:type="dxa"/>
          </w:tcPr>
          <w:p w14:paraId="393F02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CEL </w:t>
            </w:r>
          </w:p>
        </w:tc>
        <w:tc>
          <w:tcPr>
            <w:tcW w:w="4533" w:type="dxa"/>
          </w:tcPr>
          <w:p w14:paraId="4152C2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Celtic</w:t>
            </w:r>
          </w:p>
        </w:tc>
      </w:tr>
      <w:tr w:rsidR="000374AA" w:rsidRPr="000E16CD" w14:paraId="716EC774" w14:textId="77777777" w:rsidTr="00DD1C3D">
        <w:trPr>
          <w:trHeight w:val="259"/>
          <w:jc w:val="center"/>
        </w:trPr>
        <w:tc>
          <w:tcPr>
            <w:tcW w:w="789" w:type="dxa"/>
          </w:tcPr>
          <w:p w14:paraId="480979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CHG </w:t>
            </w:r>
          </w:p>
        </w:tc>
        <w:tc>
          <w:tcPr>
            <w:tcW w:w="4533" w:type="dxa"/>
          </w:tcPr>
          <w:p w14:paraId="2E96FC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Chagatai</w:t>
            </w:r>
          </w:p>
        </w:tc>
      </w:tr>
      <w:tr w:rsidR="000374AA" w:rsidRPr="000E16CD" w14:paraId="2256F1A9" w14:textId="77777777" w:rsidTr="00DD1C3D">
        <w:trPr>
          <w:trHeight w:val="259"/>
          <w:jc w:val="center"/>
        </w:trPr>
        <w:tc>
          <w:tcPr>
            <w:tcW w:w="789" w:type="dxa"/>
          </w:tcPr>
          <w:p w14:paraId="41E696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CMC </w:t>
            </w:r>
          </w:p>
        </w:tc>
        <w:tc>
          <w:tcPr>
            <w:tcW w:w="4533" w:type="dxa"/>
          </w:tcPr>
          <w:p w14:paraId="463961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Chamic</w:t>
            </w:r>
          </w:p>
        </w:tc>
      </w:tr>
      <w:tr w:rsidR="000374AA" w:rsidRPr="000E16CD" w14:paraId="6196EA72" w14:textId="77777777" w:rsidTr="00DD1C3D">
        <w:trPr>
          <w:trHeight w:val="259"/>
          <w:jc w:val="center"/>
        </w:trPr>
        <w:tc>
          <w:tcPr>
            <w:tcW w:w="789" w:type="dxa"/>
          </w:tcPr>
          <w:p w14:paraId="7C81B1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 </w:t>
            </w:r>
          </w:p>
        </w:tc>
        <w:tc>
          <w:tcPr>
            <w:tcW w:w="4533" w:type="dxa"/>
          </w:tcPr>
          <w:p w14:paraId="168AB0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Chamorro</w:t>
            </w:r>
          </w:p>
        </w:tc>
      </w:tr>
      <w:tr w:rsidR="000374AA" w:rsidRPr="000E16CD" w14:paraId="7977A34A" w14:textId="77777777" w:rsidTr="00DD1C3D">
        <w:trPr>
          <w:trHeight w:val="259"/>
          <w:jc w:val="center"/>
        </w:trPr>
        <w:tc>
          <w:tcPr>
            <w:tcW w:w="789" w:type="dxa"/>
          </w:tcPr>
          <w:p w14:paraId="75AD07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 </w:t>
            </w:r>
          </w:p>
        </w:tc>
        <w:tc>
          <w:tcPr>
            <w:tcW w:w="4533" w:type="dxa"/>
          </w:tcPr>
          <w:p w14:paraId="0A0B95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Chechen</w:t>
            </w:r>
          </w:p>
        </w:tc>
      </w:tr>
      <w:tr w:rsidR="000374AA" w:rsidRPr="000E16CD" w14:paraId="5D8D7F7B" w14:textId="77777777" w:rsidTr="00DD1C3D">
        <w:trPr>
          <w:trHeight w:val="259"/>
          <w:jc w:val="center"/>
        </w:trPr>
        <w:tc>
          <w:tcPr>
            <w:tcW w:w="789" w:type="dxa"/>
          </w:tcPr>
          <w:p w14:paraId="7DC046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CHR </w:t>
            </w:r>
          </w:p>
        </w:tc>
        <w:tc>
          <w:tcPr>
            <w:tcW w:w="4533" w:type="dxa"/>
          </w:tcPr>
          <w:p w14:paraId="545860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Cherokee</w:t>
            </w:r>
          </w:p>
        </w:tc>
      </w:tr>
      <w:tr w:rsidR="000374AA" w:rsidRPr="000E16CD" w14:paraId="0CD7CC37" w14:textId="77777777" w:rsidTr="00DD1C3D">
        <w:trPr>
          <w:trHeight w:val="259"/>
          <w:jc w:val="center"/>
        </w:trPr>
        <w:tc>
          <w:tcPr>
            <w:tcW w:w="789" w:type="dxa"/>
          </w:tcPr>
          <w:p w14:paraId="18608D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CHY </w:t>
            </w:r>
          </w:p>
        </w:tc>
        <w:tc>
          <w:tcPr>
            <w:tcW w:w="4533" w:type="dxa"/>
          </w:tcPr>
          <w:p w14:paraId="4B0EAB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Cheyenne </w:t>
            </w:r>
          </w:p>
        </w:tc>
      </w:tr>
      <w:tr w:rsidR="000374AA" w:rsidRPr="000E16CD" w14:paraId="4338BB3D" w14:textId="77777777" w:rsidTr="00DD1C3D">
        <w:trPr>
          <w:trHeight w:val="259"/>
          <w:jc w:val="center"/>
        </w:trPr>
        <w:tc>
          <w:tcPr>
            <w:tcW w:w="789" w:type="dxa"/>
          </w:tcPr>
          <w:p w14:paraId="4DC20F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CHB </w:t>
            </w:r>
          </w:p>
        </w:tc>
        <w:tc>
          <w:tcPr>
            <w:tcW w:w="4533" w:type="dxa"/>
          </w:tcPr>
          <w:p w14:paraId="28E70F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Chibcha</w:t>
            </w:r>
          </w:p>
        </w:tc>
      </w:tr>
      <w:tr w:rsidR="000374AA" w:rsidRPr="000E16CD" w14:paraId="4332B367" w14:textId="77777777" w:rsidTr="00DD1C3D">
        <w:trPr>
          <w:trHeight w:val="259"/>
          <w:jc w:val="center"/>
        </w:trPr>
        <w:tc>
          <w:tcPr>
            <w:tcW w:w="789" w:type="dxa"/>
          </w:tcPr>
          <w:p w14:paraId="7273ED5F"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CHG</w:t>
            </w:r>
          </w:p>
        </w:tc>
        <w:tc>
          <w:tcPr>
            <w:tcW w:w="4533" w:type="dxa"/>
          </w:tcPr>
          <w:p w14:paraId="64664A06"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Chagatai</w:t>
            </w:r>
          </w:p>
        </w:tc>
      </w:tr>
      <w:tr w:rsidR="000374AA" w:rsidRPr="000E16CD" w14:paraId="7805FCBD" w14:textId="77777777" w:rsidTr="00DD1C3D">
        <w:trPr>
          <w:trHeight w:val="259"/>
          <w:jc w:val="center"/>
        </w:trPr>
        <w:tc>
          <w:tcPr>
            <w:tcW w:w="789" w:type="dxa"/>
          </w:tcPr>
          <w:p w14:paraId="0B194D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CHI </w:t>
            </w:r>
          </w:p>
        </w:tc>
        <w:tc>
          <w:tcPr>
            <w:tcW w:w="4533" w:type="dxa"/>
          </w:tcPr>
          <w:p w14:paraId="64BE6A6E" w14:textId="0976764F" w:rsidR="000374AA" w:rsidRPr="00E71A1D" w:rsidRDefault="000374AA" w:rsidP="00DD1C3D">
            <w:pPr>
              <w:rPr>
                <w:rFonts w:ascii="Bookman Old Style" w:hAnsi="Bookman Old Style" w:cs="Arial"/>
                <w:color w:val="000000"/>
                <w:sz w:val="22"/>
                <w:szCs w:val="22"/>
              </w:rPr>
            </w:pPr>
            <w:r w:rsidRPr="00E71A1D">
              <w:rPr>
                <w:rFonts w:ascii="Bookman Old Style" w:hAnsi="Bookman Old Style" w:cs="Arial"/>
                <w:color w:val="000000"/>
                <w:sz w:val="22"/>
                <w:szCs w:val="22"/>
              </w:rPr>
              <w:t>Chinese</w:t>
            </w:r>
            <w:r w:rsidR="003407BE" w:rsidRPr="00E71A1D">
              <w:rPr>
                <w:rFonts w:ascii="Bookman Old Style" w:hAnsi="Bookman Old Style" w:cs="Arial"/>
                <w:color w:val="000000"/>
                <w:sz w:val="22"/>
                <w:szCs w:val="22"/>
              </w:rPr>
              <w:t xml:space="preserve"> (traditional)</w:t>
            </w:r>
          </w:p>
        </w:tc>
      </w:tr>
      <w:tr w:rsidR="000374AA" w:rsidRPr="000E16CD" w14:paraId="12D2EE71" w14:textId="77777777" w:rsidTr="00DD1C3D">
        <w:trPr>
          <w:trHeight w:val="259"/>
          <w:jc w:val="center"/>
        </w:trPr>
        <w:tc>
          <w:tcPr>
            <w:tcW w:w="789" w:type="dxa"/>
          </w:tcPr>
          <w:p w14:paraId="18BDC564" w14:textId="77777777" w:rsidR="000374AA" w:rsidRPr="00BD6B9D" w:rsidRDefault="000374AA" w:rsidP="00DD1C3D">
            <w:pPr>
              <w:rPr>
                <w:rFonts w:ascii="Bookman Old Style" w:hAnsi="Bookman Old Style" w:cs="Arial"/>
                <w:color w:val="000000"/>
                <w:sz w:val="22"/>
                <w:szCs w:val="22"/>
              </w:rPr>
            </w:pPr>
            <w:r w:rsidRPr="00BD6B9D">
              <w:rPr>
                <w:rFonts w:ascii="Bookman Old Style" w:hAnsi="Bookman Old Style" w:cs="Arial"/>
                <w:color w:val="000000"/>
                <w:sz w:val="22"/>
                <w:szCs w:val="22"/>
              </w:rPr>
              <w:t>ZHO</w:t>
            </w:r>
          </w:p>
        </w:tc>
        <w:tc>
          <w:tcPr>
            <w:tcW w:w="4533" w:type="dxa"/>
          </w:tcPr>
          <w:p w14:paraId="434A4201" w14:textId="77777777" w:rsidR="000374AA" w:rsidRPr="00BD6B9D" w:rsidRDefault="000374AA" w:rsidP="00DD1C3D">
            <w:pPr>
              <w:rPr>
                <w:rFonts w:ascii="Bookman Old Style" w:hAnsi="Bookman Old Style" w:cs="Arial"/>
                <w:color w:val="000000"/>
                <w:sz w:val="22"/>
                <w:szCs w:val="22"/>
              </w:rPr>
            </w:pPr>
            <w:r w:rsidRPr="00BD6B9D">
              <w:rPr>
                <w:rFonts w:ascii="Bookman Old Style" w:hAnsi="Bookman Old Style" w:cs="Arial"/>
                <w:color w:val="000000"/>
                <w:sz w:val="22"/>
                <w:szCs w:val="22"/>
              </w:rPr>
              <w:t>Chinese (simplified)</w:t>
            </w:r>
          </w:p>
        </w:tc>
      </w:tr>
      <w:tr w:rsidR="000374AA" w:rsidRPr="000E16CD" w14:paraId="2AD38EC8" w14:textId="77777777" w:rsidTr="00DD1C3D">
        <w:trPr>
          <w:trHeight w:val="259"/>
          <w:jc w:val="center"/>
        </w:trPr>
        <w:tc>
          <w:tcPr>
            <w:tcW w:w="789" w:type="dxa"/>
          </w:tcPr>
          <w:p w14:paraId="41122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CHN </w:t>
            </w:r>
          </w:p>
        </w:tc>
        <w:tc>
          <w:tcPr>
            <w:tcW w:w="4533" w:type="dxa"/>
          </w:tcPr>
          <w:p w14:paraId="6FD07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Chinook jargon</w:t>
            </w:r>
          </w:p>
        </w:tc>
      </w:tr>
      <w:tr w:rsidR="000374AA" w:rsidRPr="000E16CD" w14:paraId="4D4848F7" w14:textId="77777777" w:rsidTr="00DD1C3D">
        <w:trPr>
          <w:trHeight w:val="259"/>
          <w:jc w:val="center"/>
        </w:trPr>
        <w:tc>
          <w:tcPr>
            <w:tcW w:w="789" w:type="dxa"/>
          </w:tcPr>
          <w:p w14:paraId="11196A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CHP </w:t>
            </w:r>
          </w:p>
        </w:tc>
        <w:tc>
          <w:tcPr>
            <w:tcW w:w="4533" w:type="dxa"/>
          </w:tcPr>
          <w:p w14:paraId="170F9E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Chipewyan</w:t>
            </w:r>
          </w:p>
        </w:tc>
      </w:tr>
      <w:tr w:rsidR="000374AA" w:rsidRPr="000E16CD" w14:paraId="69873C55" w14:textId="77777777" w:rsidTr="00DD1C3D">
        <w:trPr>
          <w:trHeight w:val="259"/>
          <w:jc w:val="center"/>
        </w:trPr>
        <w:tc>
          <w:tcPr>
            <w:tcW w:w="789" w:type="dxa"/>
          </w:tcPr>
          <w:p w14:paraId="692402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CHO </w:t>
            </w:r>
          </w:p>
        </w:tc>
        <w:tc>
          <w:tcPr>
            <w:tcW w:w="4533" w:type="dxa"/>
          </w:tcPr>
          <w:p w14:paraId="2591E8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Choctaw</w:t>
            </w:r>
          </w:p>
        </w:tc>
      </w:tr>
      <w:tr w:rsidR="000374AA" w:rsidRPr="000E16CD" w14:paraId="1D0D2F72" w14:textId="77777777" w:rsidTr="00DD1C3D">
        <w:trPr>
          <w:trHeight w:val="259"/>
          <w:jc w:val="center"/>
        </w:trPr>
        <w:tc>
          <w:tcPr>
            <w:tcW w:w="789" w:type="dxa"/>
          </w:tcPr>
          <w:p w14:paraId="042270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 </w:t>
            </w:r>
          </w:p>
        </w:tc>
        <w:tc>
          <w:tcPr>
            <w:tcW w:w="4533" w:type="dxa"/>
          </w:tcPr>
          <w:p w14:paraId="383D26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Church Slavic</w:t>
            </w:r>
          </w:p>
        </w:tc>
      </w:tr>
      <w:tr w:rsidR="000374AA" w:rsidRPr="000E16CD" w14:paraId="3B740A52" w14:textId="77777777" w:rsidTr="00DD1C3D">
        <w:trPr>
          <w:trHeight w:val="259"/>
          <w:jc w:val="center"/>
        </w:trPr>
        <w:tc>
          <w:tcPr>
            <w:tcW w:w="789" w:type="dxa"/>
          </w:tcPr>
          <w:p w14:paraId="1DE1EE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CHK </w:t>
            </w:r>
          </w:p>
        </w:tc>
        <w:tc>
          <w:tcPr>
            <w:tcW w:w="4533" w:type="dxa"/>
          </w:tcPr>
          <w:p w14:paraId="7F780C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Chuukese</w:t>
            </w:r>
          </w:p>
        </w:tc>
      </w:tr>
      <w:tr w:rsidR="000374AA" w:rsidRPr="000E16CD" w14:paraId="76F9797F" w14:textId="77777777" w:rsidTr="00DD1C3D">
        <w:trPr>
          <w:trHeight w:val="259"/>
          <w:jc w:val="center"/>
        </w:trPr>
        <w:tc>
          <w:tcPr>
            <w:tcW w:w="789" w:type="dxa"/>
          </w:tcPr>
          <w:p w14:paraId="6DBCC8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CHV </w:t>
            </w:r>
          </w:p>
        </w:tc>
        <w:tc>
          <w:tcPr>
            <w:tcW w:w="4533" w:type="dxa"/>
          </w:tcPr>
          <w:p w14:paraId="7E5DFE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Chuvash </w:t>
            </w:r>
          </w:p>
        </w:tc>
      </w:tr>
      <w:tr w:rsidR="00C837C6" w:rsidRPr="000E16CD" w14:paraId="5F1F7BDB" w14:textId="77777777" w:rsidTr="00DD1C3D">
        <w:trPr>
          <w:trHeight w:val="259"/>
          <w:jc w:val="center"/>
        </w:trPr>
        <w:tc>
          <w:tcPr>
            <w:tcW w:w="789" w:type="dxa"/>
          </w:tcPr>
          <w:p w14:paraId="7945B22E" w14:textId="77777777" w:rsidR="00C837C6" w:rsidRPr="000E16CD" w:rsidRDefault="00C837C6" w:rsidP="00DD1C3D">
            <w:pPr>
              <w:rPr>
                <w:rFonts w:ascii="Bookman Old Style" w:hAnsi="Bookman Old Style" w:cs="Arial"/>
                <w:color w:val="000000"/>
                <w:sz w:val="22"/>
                <w:szCs w:val="22"/>
              </w:rPr>
            </w:pPr>
          </w:p>
        </w:tc>
        <w:tc>
          <w:tcPr>
            <w:tcW w:w="4533" w:type="dxa"/>
          </w:tcPr>
          <w:p w14:paraId="01D18D1E" w14:textId="55DF7719" w:rsidR="00C837C6" w:rsidRPr="000E16CD" w:rsidRDefault="00C837C6" w:rsidP="00DD1C3D">
            <w:pPr>
              <w:rPr>
                <w:rFonts w:ascii="Bookman Old Style" w:hAnsi="Bookman Old Style" w:cs="Arial"/>
                <w:color w:val="000000"/>
                <w:sz w:val="22"/>
                <w:szCs w:val="22"/>
              </w:rPr>
            </w:pPr>
            <w:r>
              <w:rPr>
                <w:rFonts w:ascii="Bookman Old Style" w:hAnsi="Bookman Old Style" w:cs="Arial"/>
                <w:color w:val="000000"/>
                <w:sz w:val="22"/>
                <w:szCs w:val="22"/>
              </w:rPr>
              <w:t>N</w:t>
            </w:r>
          </w:p>
        </w:tc>
      </w:tr>
      <w:tr w:rsidR="000374AA" w:rsidRPr="000E16CD" w14:paraId="6DF279DA" w14:textId="77777777" w:rsidTr="00DD1C3D">
        <w:trPr>
          <w:trHeight w:val="259"/>
          <w:jc w:val="center"/>
        </w:trPr>
        <w:tc>
          <w:tcPr>
            <w:tcW w:w="789" w:type="dxa"/>
          </w:tcPr>
          <w:p w14:paraId="5BB6E6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NWC </w:t>
            </w:r>
          </w:p>
        </w:tc>
        <w:tc>
          <w:tcPr>
            <w:tcW w:w="4533" w:type="dxa"/>
          </w:tcPr>
          <w:p w14:paraId="12C36B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Classical Newari</w:t>
            </w:r>
          </w:p>
        </w:tc>
      </w:tr>
      <w:tr w:rsidR="000374AA" w:rsidRPr="000E16CD" w14:paraId="1EBFB1DB" w14:textId="77777777" w:rsidTr="00DD1C3D">
        <w:trPr>
          <w:trHeight w:val="259"/>
          <w:jc w:val="center"/>
        </w:trPr>
        <w:tc>
          <w:tcPr>
            <w:tcW w:w="789" w:type="dxa"/>
          </w:tcPr>
          <w:p w14:paraId="0A3993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SYC</w:t>
            </w:r>
          </w:p>
        </w:tc>
        <w:tc>
          <w:tcPr>
            <w:tcW w:w="4533" w:type="dxa"/>
          </w:tcPr>
          <w:p w14:paraId="5DD711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Classical Syriac</w:t>
            </w:r>
          </w:p>
        </w:tc>
      </w:tr>
      <w:tr w:rsidR="000374AA" w:rsidRPr="000E16CD" w14:paraId="62F3B915" w14:textId="77777777" w:rsidTr="00DD1C3D">
        <w:trPr>
          <w:trHeight w:val="259"/>
          <w:jc w:val="center"/>
        </w:trPr>
        <w:tc>
          <w:tcPr>
            <w:tcW w:w="789" w:type="dxa"/>
          </w:tcPr>
          <w:p w14:paraId="3B16F434"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CNR</w:t>
            </w:r>
          </w:p>
        </w:tc>
        <w:tc>
          <w:tcPr>
            <w:tcW w:w="4533" w:type="dxa"/>
          </w:tcPr>
          <w:p w14:paraId="7AA339F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Montenegrin</w:t>
            </w:r>
          </w:p>
        </w:tc>
      </w:tr>
      <w:tr w:rsidR="000374AA" w:rsidRPr="000E16CD" w14:paraId="43469A90" w14:textId="77777777" w:rsidTr="00DD1C3D">
        <w:trPr>
          <w:trHeight w:val="259"/>
          <w:jc w:val="center"/>
        </w:trPr>
        <w:tc>
          <w:tcPr>
            <w:tcW w:w="789" w:type="dxa"/>
          </w:tcPr>
          <w:p w14:paraId="3B103A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 </w:t>
            </w:r>
          </w:p>
        </w:tc>
        <w:tc>
          <w:tcPr>
            <w:tcW w:w="4533" w:type="dxa"/>
          </w:tcPr>
          <w:p w14:paraId="7899E7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Coptic</w:t>
            </w:r>
          </w:p>
        </w:tc>
      </w:tr>
      <w:tr w:rsidR="000374AA" w:rsidRPr="000E16CD" w14:paraId="10E374B2" w14:textId="77777777" w:rsidTr="00DD1C3D">
        <w:trPr>
          <w:trHeight w:val="259"/>
          <w:jc w:val="center"/>
        </w:trPr>
        <w:tc>
          <w:tcPr>
            <w:tcW w:w="789" w:type="dxa"/>
          </w:tcPr>
          <w:p w14:paraId="06A471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 </w:t>
            </w:r>
          </w:p>
        </w:tc>
        <w:tc>
          <w:tcPr>
            <w:tcW w:w="4533" w:type="dxa"/>
          </w:tcPr>
          <w:p w14:paraId="6DAFEB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Cornish</w:t>
            </w:r>
          </w:p>
        </w:tc>
      </w:tr>
      <w:tr w:rsidR="000374AA" w:rsidRPr="000E16CD" w14:paraId="2833B4EC" w14:textId="77777777" w:rsidTr="00DD1C3D">
        <w:trPr>
          <w:trHeight w:val="259"/>
          <w:jc w:val="center"/>
        </w:trPr>
        <w:tc>
          <w:tcPr>
            <w:tcW w:w="789" w:type="dxa"/>
          </w:tcPr>
          <w:p w14:paraId="010084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COS </w:t>
            </w:r>
          </w:p>
        </w:tc>
        <w:tc>
          <w:tcPr>
            <w:tcW w:w="4533" w:type="dxa"/>
          </w:tcPr>
          <w:p w14:paraId="0BDFEA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Corsican</w:t>
            </w:r>
          </w:p>
        </w:tc>
      </w:tr>
      <w:tr w:rsidR="000374AA" w:rsidRPr="000E16CD" w14:paraId="505DBE66" w14:textId="77777777" w:rsidTr="00DD1C3D">
        <w:trPr>
          <w:trHeight w:val="259"/>
          <w:jc w:val="center"/>
        </w:trPr>
        <w:tc>
          <w:tcPr>
            <w:tcW w:w="789" w:type="dxa"/>
          </w:tcPr>
          <w:p w14:paraId="62B09C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CRE </w:t>
            </w:r>
          </w:p>
        </w:tc>
        <w:tc>
          <w:tcPr>
            <w:tcW w:w="4533" w:type="dxa"/>
          </w:tcPr>
          <w:p w14:paraId="2C6596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Cree</w:t>
            </w:r>
          </w:p>
        </w:tc>
      </w:tr>
      <w:tr w:rsidR="000374AA" w:rsidRPr="000E16CD" w14:paraId="271150E7" w14:textId="77777777" w:rsidTr="00DD1C3D">
        <w:trPr>
          <w:trHeight w:val="259"/>
          <w:jc w:val="center"/>
        </w:trPr>
        <w:tc>
          <w:tcPr>
            <w:tcW w:w="789" w:type="dxa"/>
          </w:tcPr>
          <w:p w14:paraId="375E37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MUS </w:t>
            </w:r>
          </w:p>
        </w:tc>
        <w:tc>
          <w:tcPr>
            <w:tcW w:w="4533" w:type="dxa"/>
          </w:tcPr>
          <w:p w14:paraId="3475D2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Creek</w:t>
            </w:r>
          </w:p>
        </w:tc>
      </w:tr>
      <w:tr w:rsidR="000374AA" w:rsidRPr="000E16CD" w14:paraId="721BA53B" w14:textId="77777777" w:rsidTr="00DD1C3D">
        <w:trPr>
          <w:trHeight w:val="259"/>
          <w:jc w:val="center"/>
        </w:trPr>
        <w:tc>
          <w:tcPr>
            <w:tcW w:w="789" w:type="dxa"/>
          </w:tcPr>
          <w:p w14:paraId="5E5976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CRP </w:t>
            </w:r>
          </w:p>
        </w:tc>
        <w:tc>
          <w:tcPr>
            <w:tcW w:w="4533" w:type="dxa"/>
          </w:tcPr>
          <w:p w14:paraId="2927AC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w:t>
            </w:r>
          </w:p>
        </w:tc>
      </w:tr>
      <w:tr w:rsidR="000374AA" w:rsidRPr="000E16CD" w14:paraId="3A5621E7" w14:textId="77777777" w:rsidTr="00DD1C3D">
        <w:trPr>
          <w:trHeight w:val="259"/>
          <w:jc w:val="center"/>
        </w:trPr>
        <w:tc>
          <w:tcPr>
            <w:tcW w:w="789" w:type="dxa"/>
          </w:tcPr>
          <w:p w14:paraId="299EB3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CPE </w:t>
            </w:r>
          </w:p>
        </w:tc>
        <w:tc>
          <w:tcPr>
            <w:tcW w:w="4533" w:type="dxa"/>
          </w:tcPr>
          <w:p w14:paraId="486A8A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English-based</w:t>
            </w:r>
          </w:p>
        </w:tc>
      </w:tr>
      <w:tr w:rsidR="000374AA" w:rsidRPr="000E16CD" w14:paraId="3ADE1D19" w14:textId="77777777" w:rsidTr="00DD1C3D">
        <w:trPr>
          <w:trHeight w:val="259"/>
          <w:jc w:val="center"/>
        </w:trPr>
        <w:tc>
          <w:tcPr>
            <w:tcW w:w="789" w:type="dxa"/>
          </w:tcPr>
          <w:p w14:paraId="155F70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CPF </w:t>
            </w:r>
          </w:p>
        </w:tc>
        <w:tc>
          <w:tcPr>
            <w:tcW w:w="4533" w:type="dxa"/>
          </w:tcPr>
          <w:p w14:paraId="0973CF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French-based</w:t>
            </w:r>
          </w:p>
        </w:tc>
      </w:tr>
      <w:tr w:rsidR="000374AA" w:rsidRPr="000E16CD" w14:paraId="18C367BC" w14:textId="77777777" w:rsidTr="00DD1C3D">
        <w:trPr>
          <w:trHeight w:val="259"/>
          <w:jc w:val="center"/>
        </w:trPr>
        <w:tc>
          <w:tcPr>
            <w:tcW w:w="789" w:type="dxa"/>
          </w:tcPr>
          <w:p w14:paraId="760F28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CPP </w:t>
            </w:r>
          </w:p>
        </w:tc>
        <w:tc>
          <w:tcPr>
            <w:tcW w:w="4533" w:type="dxa"/>
          </w:tcPr>
          <w:p w14:paraId="3E8F41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Portuguese-based</w:t>
            </w:r>
          </w:p>
        </w:tc>
      </w:tr>
      <w:tr w:rsidR="000374AA" w:rsidRPr="000E16CD" w14:paraId="5EBCB98D" w14:textId="77777777" w:rsidTr="00DD1C3D">
        <w:trPr>
          <w:trHeight w:val="259"/>
          <w:jc w:val="center"/>
        </w:trPr>
        <w:tc>
          <w:tcPr>
            <w:tcW w:w="789" w:type="dxa"/>
          </w:tcPr>
          <w:p w14:paraId="1B6F66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CRH </w:t>
            </w:r>
          </w:p>
        </w:tc>
        <w:tc>
          <w:tcPr>
            <w:tcW w:w="4533" w:type="dxa"/>
          </w:tcPr>
          <w:p w14:paraId="1BC48F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Crimean</w:t>
            </w:r>
          </w:p>
        </w:tc>
      </w:tr>
      <w:tr w:rsidR="000374AA" w:rsidRPr="000E16CD" w14:paraId="13E1126A" w14:textId="77777777" w:rsidTr="00DD1C3D">
        <w:trPr>
          <w:trHeight w:val="259"/>
          <w:jc w:val="center"/>
        </w:trPr>
        <w:tc>
          <w:tcPr>
            <w:tcW w:w="789" w:type="dxa"/>
          </w:tcPr>
          <w:p w14:paraId="09273D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HRV</w:t>
            </w:r>
          </w:p>
        </w:tc>
        <w:tc>
          <w:tcPr>
            <w:tcW w:w="4533" w:type="dxa"/>
          </w:tcPr>
          <w:p w14:paraId="415FD0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Croatian</w:t>
            </w:r>
          </w:p>
        </w:tc>
      </w:tr>
      <w:tr w:rsidR="000374AA" w:rsidRPr="000E16CD" w14:paraId="0E50AD8B" w14:textId="77777777" w:rsidTr="00DD1C3D">
        <w:trPr>
          <w:trHeight w:val="259"/>
          <w:jc w:val="center"/>
        </w:trPr>
        <w:tc>
          <w:tcPr>
            <w:tcW w:w="789" w:type="dxa"/>
          </w:tcPr>
          <w:p w14:paraId="3C8C2F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CUS </w:t>
            </w:r>
          </w:p>
        </w:tc>
        <w:tc>
          <w:tcPr>
            <w:tcW w:w="4533" w:type="dxa"/>
          </w:tcPr>
          <w:p w14:paraId="68FB5D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Cushitic</w:t>
            </w:r>
          </w:p>
        </w:tc>
      </w:tr>
      <w:tr w:rsidR="000374AA" w:rsidRPr="000E16CD" w14:paraId="74F1AF4E" w14:textId="77777777" w:rsidTr="00DD1C3D">
        <w:trPr>
          <w:trHeight w:val="259"/>
          <w:jc w:val="center"/>
        </w:trPr>
        <w:tc>
          <w:tcPr>
            <w:tcW w:w="789" w:type="dxa"/>
          </w:tcPr>
          <w:p w14:paraId="481E5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CZE </w:t>
            </w:r>
          </w:p>
        </w:tc>
        <w:tc>
          <w:tcPr>
            <w:tcW w:w="4533" w:type="dxa"/>
          </w:tcPr>
          <w:p w14:paraId="4EA397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Czech</w:t>
            </w:r>
          </w:p>
        </w:tc>
      </w:tr>
      <w:tr w:rsidR="000374AA" w:rsidRPr="000E16CD" w14:paraId="316DBAF2" w14:textId="77777777" w:rsidTr="00DD1C3D">
        <w:trPr>
          <w:trHeight w:val="259"/>
          <w:jc w:val="center"/>
        </w:trPr>
        <w:tc>
          <w:tcPr>
            <w:tcW w:w="789" w:type="dxa"/>
          </w:tcPr>
          <w:p w14:paraId="76DF47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DAK </w:t>
            </w:r>
          </w:p>
        </w:tc>
        <w:tc>
          <w:tcPr>
            <w:tcW w:w="4533" w:type="dxa"/>
          </w:tcPr>
          <w:p w14:paraId="6EBBB0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Dakota</w:t>
            </w:r>
          </w:p>
        </w:tc>
      </w:tr>
      <w:tr w:rsidR="000374AA" w:rsidRPr="000E16CD" w14:paraId="1E985C46" w14:textId="77777777" w:rsidTr="00DD1C3D">
        <w:trPr>
          <w:trHeight w:val="259"/>
          <w:jc w:val="center"/>
        </w:trPr>
        <w:tc>
          <w:tcPr>
            <w:tcW w:w="789" w:type="dxa"/>
          </w:tcPr>
          <w:p w14:paraId="59A997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DAN </w:t>
            </w:r>
          </w:p>
        </w:tc>
        <w:tc>
          <w:tcPr>
            <w:tcW w:w="4533" w:type="dxa"/>
          </w:tcPr>
          <w:p w14:paraId="5A197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Danish</w:t>
            </w:r>
          </w:p>
        </w:tc>
      </w:tr>
      <w:tr w:rsidR="000374AA" w:rsidRPr="000E16CD" w14:paraId="2FADAD5F" w14:textId="77777777" w:rsidTr="00DD1C3D">
        <w:trPr>
          <w:trHeight w:val="259"/>
          <w:jc w:val="center"/>
        </w:trPr>
        <w:tc>
          <w:tcPr>
            <w:tcW w:w="789" w:type="dxa"/>
          </w:tcPr>
          <w:p w14:paraId="5618A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DAR </w:t>
            </w:r>
          </w:p>
        </w:tc>
        <w:tc>
          <w:tcPr>
            <w:tcW w:w="4533" w:type="dxa"/>
          </w:tcPr>
          <w:p w14:paraId="0C1F81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Dargwa</w:t>
            </w:r>
          </w:p>
        </w:tc>
      </w:tr>
      <w:tr w:rsidR="000374AA" w:rsidRPr="000E16CD" w14:paraId="401FB71E" w14:textId="77777777" w:rsidTr="00DD1C3D">
        <w:trPr>
          <w:trHeight w:val="259"/>
          <w:jc w:val="center"/>
        </w:trPr>
        <w:tc>
          <w:tcPr>
            <w:tcW w:w="789" w:type="dxa"/>
          </w:tcPr>
          <w:p w14:paraId="34E0CF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DAY </w:t>
            </w:r>
          </w:p>
        </w:tc>
        <w:tc>
          <w:tcPr>
            <w:tcW w:w="4533" w:type="dxa"/>
          </w:tcPr>
          <w:p w14:paraId="2F8298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Dayak</w:t>
            </w:r>
          </w:p>
        </w:tc>
      </w:tr>
      <w:tr w:rsidR="000374AA" w:rsidRPr="000E16CD" w14:paraId="10604D2F" w14:textId="77777777" w:rsidTr="00DD1C3D">
        <w:trPr>
          <w:trHeight w:val="259"/>
          <w:jc w:val="center"/>
        </w:trPr>
        <w:tc>
          <w:tcPr>
            <w:tcW w:w="789" w:type="dxa"/>
          </w:tcPr>
          <w:p w14:paraId="1BC0C1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 </w:t>
            </w:r>
          </w:p>
        </w:tc>
        <w:tc>
          <w:tcPr>
            <w:tcW w:w="4533" w:type="dxa"/>
          </w:tcPr>
          <w:p w14:paraId="4CDE89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Delaware </w:t>
            </w:r>
          </w:p>
        </w:tc>
      </w:tr>
      <w:tr w:rsidR="000374AA" w:rsidRPr="000E16CD" w14:paraId="0B28D628" w14:textId="77777777" w:rsidTr="00DD1C3D">
        <w:trPr>
          <w:trHeight w:val="259"/>
          <w:jc w:val="center"/>
        </w:trPr>
        <w:tc>
          <w:tcPr>
            <w:tcW w:w="789" w:type="dxa"/>
          </w:tcPr>
          <w:p w14:paraId="597DC6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DIN </w:t>
            </w:r>
          </w:p>
        </w:tc>
        <w:tc>
          <w:tcPr>
            <w:tcW w:w="4533" w:type="dxa"/>
          </w:tcPr>
          <w:p w14:paraId="492AD4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Dinka</w:t>
            </w:r>
          </w:p>
        </w:tc>
      </w:tr>
      <w:tr w:rsidR="000374AA" w:rsidRPr="000E16CD" w14:paraId="06ABA835" w14:textId="77777777" w:rsidTr="00DD1C3D">
        <w:trPr>
          <w:trHeight w:val="259"/>
          <w:jc w:val="center"/>
        </w:trPr>
        <w:tc>
          <w:tcPr>
            <w:tcW w:w="789" w:type="dxa"/>
          </w:tcPr>
          <w:p w14:paraId="38AC61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DIV </w:t>
            </w:r>
          </w:p>
        </w:tc>
        <w:tc>
          <w:tcPr>
            <w:tcW w:w="4533" w:type="dxa"/>
          </w:tcPr>
          <w:p w14:paraId="4815C8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Divehi</w:t>
            </w:r>
          </w:p>
        </w:tc>
      </w:tr>
      <w:tr w:rsidR="000374AA" w:rsidRPr="000E16CD" w14:paraId="531F1C7A" w14:textId="77777777" w:rsidTr="00DD1C3D">
        <w:trPr>
          <w:trHeight w:val="259"/>
          <w:jc w:val="center"/>
        </w:trPr>
        <w:tc>
          <w:tcPr>
            <w:tcW w:w="789" w:type="dxa"/>
          </w:tcPr>
          <w:p w14:paraId="0260A3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DOI </w:t>
            </w:r>
          </w:p>
        </w:tc>
        <w:tc>
          <w:tcPr>
            <w:tcW w:w="4533" w:type="dxa"/>
          </w:tcPr>
          <w:p w14:paraId="506523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Dogri</w:t>
            </w:r>
          </w:p>
        </w:tc>
      </w:tr>
      <w:tr w:rsidR="000374AA" w:rsidRPr="000E16CD" w14:paraId="0DEB405A" w14:textId="77777777" w:rsidTr="00DD1C3D">
        <w:trPr>
          <w:trHeight w:val="259"/>
          <w:jc w:val="center"/>
        </w:trPr>
        <w:tc>
          <w:tcPr>
            <w:tcW w:w="789" w:type="dxa"/>
          </w:tcPr>
          <w:p w14:paraId="6B9450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DGR </w:t>
            </w:r>
          </w:p>
        </w:tc>
        <w:tc>
          <w:tcPr>
            <w:tcW w:w="4533" w:type="dxa"/>
          </w:tcPr>
          <w:p w14:paraId="33E908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Dogrib</w:t>
            </w:r>
          </w:p>
        </w:tc>
      </w:tr>
      <w:tr w:rsidR="000374AA" w:rsidRPr="000E16CD" w14:paraId="05814FC9" w14:textId="77777777" w:rsidTr="00DD1C3D">
        <w:trPr>
          <w:trHeight w:val="259"/>
          <w:jc w:val="center"/>
        </w:trPr>
        <w:tc>
          <w:tcPr>
            <w:tcW w:w="789" w:type="dxa"/>
          </w:tcPr>
          <w:p w14:paraId="151071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DRA </w:t>
            </w:r>
          </w:p>
        </w:tc>
        <w:tc>
          <w:tcPr>
            <w:tcW w:w="4533" w:type="dxa"/>
          </w:tcPr>
          <w:p w14:paraId="32D737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Dravidian</w:t>
            </w:r>
          </w:p>
        </w:tc>
      </w:tr>
      <w:tr w:rsidR="000374AA" w:rsidRPr="000E16CD" w14:paraId="17DA0957" w14:textId="77777777" w:rsidTr="00DD1C3D">
        <w:trPr>
          <w:trHeight w:val="259"/>
          <w:jc w:val="center"/>
        </w:trPr>
        <w:tc>
          <w:tcPr>
            <w:tcW w:w="789" w:type="dxa"/>
          </w:tcPr>
          <w:p w14:paraId="4CDE7F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 </w:t>
            </w:r>
          </w:p>
        </w:tc>
        <w:tc>
          <w:tcPr>
            <w:tcW w:w="4533" w:type="dxa"/>
          </w:tcPr>
          <w:p w14:paraId="0ECE35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Duala </w:t>
            </w:r>
          </w:p>
        </w:tc>
      </w:tr>
      <w:tr w:rsidR="000374AA" w:rsidRPr="000E16CD" w14:paraId="4CC3E710" w14:textId="77777777" w:rsidTr="00DD1C3D">
        <w:trPr>
          <w:trHeight w:val="259"/>
          <w:jc w:val="center"/>
        </w:trPr>
        <w:tc>
          <w:tcPr>
            <w:tcW w:w="789" w:type="dxa"/>
          </w:tcPr>
          <w:p w14:paraId="22A4FE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DUT </w:t>
            </w:r>
          </w:p>
        </w:tc>
        <w:tc>
          <w:tcPr>
            <w:tcW w:w="4533" w:type="dxa"/>
          </w:tcPr>
          <w:p w14:paraId="2ED216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Dutch</w:t>
            </w:r>
          </w:p>
        </w:tc>
      </w:tr>
      <w:tr w:rsidR="000374AA" w:rsidRPr="000E16CD" w14:paraId="33BF1178" w14:textId="77777777" w:rsidTr="00DD1C3D">
        <w:trPr>
          <w:trHeight w:val="259"/>
          <w:jc w:val="center"/>
        </w:trPr>
        <w:tc>
          <w:tcPr>
            <w:tcW w:w="789" w:type="dxa"/>
          </w:tcPr>
          <w:p w14:paraId="128435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DYU </w:t>
            </w:r>
          </w:p>
        </w:tc>
        <w:tc>
          <w:tcPr>
            <w:tcW w:w="4533" w:type="dxa"/>
          </w:tcPr>
          <w:p w14:paraId="74FD47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Dyula</w:t>
            </w:r>
          </w:p>
        </w:tc>
      </w:tr>
      <w:tr w:rsidR="000374AA" w:rsidRPr="000E16CD" w14:paraId="0C8B9C38" w14:textId="77777777" w:rsidTr="00DD1C3D">
        <w:trPr>
          <w:trHeight w:val="259"/>
          <w:jc w:val="center"/>
        </w:trPr>
        <w:tc>
          <w:tcPr>
            <w:tcW w:w="789" w:type="dxa"/>
          </w:tcPr>
          <w:p w14:paraId="440E05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DZO </w:t>
            </w:r>
          </w:p>
        </w:tc>
        <w:tc>
          <w:tcPr>
            <w:tcW w:w="4533" w:type="dxa"/>
          </w:tcPr>
          <w:p w14:paraId="68FEA8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Dzongkha</w:t>
            </w:r>
          </w:p>
        </w:tc>
      </w:tr>
      <w:tr w:rsidR="000374AA" w:rsidRPr="000E16CD" w14:paraId="702339A6" w14:textId="77777777" w:rsidTr="00DD1C3D">
        <w:trPr>
          <w:trHeight w:val="259"/>
          <w:jc w:val="center"/>
        </w:trPr>
        <w:tc>
          <w:tcPr>
            <w:tcW w:w="789" w:type="dxa"/>
          </w:tcPr>
          <w:p w14:paraId="62F4C8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EFI </w:t>
            </w:r>
          </w:p>
        </w:tc>
        <w:tc>
          <w:tcPr>
            <w:tcW w:w="4533" w:type="dxa"/>
          </w:tcPr>
          <w:p w14:paraId="63C3F8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Efik</w:t>
            </w:r>
          </w:p>
        </w:tc>
      </w:tr>
      <w:tr w:rsidR="000374AA" w:rsidRPr="000E16CD" w14:paraId="06795336" w14:textId="77777777" w:rsidTr="00DD1C3D">
        <w:trPr>
          <w:trHeight w:val="259"/>
          <w:jc w:val="center"/>
        </w:trPr>
        <w:tc>
          <w:tcPr>
            <w:tcW w:w="789" w:type="dxa"/>
          </w:tcPr>
          <w:p w14:paraId="12677B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EKA </w:t>
            </w:r>
          </w:p>
        </w:tc>
        <w:tc>
          <w:tcPr>
            <w:tcW w:w="4533" w:type="dxa"/>
          </w:tcPr>
          <w:p w14:paraId="27085A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Ekajuk</w:t>
            </w:r>
          </w:p>
        </w:tc>
      </w:tr>
      <w:tr w:rsidR="000374AA" w:rsidRPr="000E16CD" w14:paraId="676C4BDF" w14:textId="77777777" w:rsidTr="00DD1C3D">
        <w:trPr>
          <w:trHeight w:val="259"/>
          <w:jc w:val="center"/>
        </w:trPr>
        <w:tc>
          <w:tcPr>
            <w:tcW w:w="789" w:type="dxa"/>
          </w:tcPr>
          <w:p w14:paraId="7779FB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ELX </w:t>
            </w:r>
          </w:p>
        </w:tc>
        <w:tc>
          <w:tcPr>
            <w:tcW w:w="4533" w:type="dxa"/>
          </w:tcPr>
          <w:p w14:paraId="1DB943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Elamite</w:t>
            </w:r>
          </w:p>
        </w:tc>
      </w:tr>
      <w:tr w:rsidR="000374AA" w:rsidRPr="000E16CD" w14:paraId="6514C9A7" w14:textId="77777777" w:rsidTr="00DD1C3D">
        <w:trPr>
          <w:trHeight w:val="259"/>
          <w:jc w:val="center"/>
        </w:trPr>
        <w:tc>
          <w:tcPr>
            <w:tcW w:w="789" w:type="dxa"/>
          </w:tcPr>
          <w:p w14:paraId="40A78F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ENG </w:t>
            </w:r>
          </w:p>
        </w:tc>
        <w:tc>
          <w:tcPr>
            <w:tcW w:w="4533" w:type="dxa"/>
          </w:tcPr>
          <w:p w14:paraId="77431F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English</w:t>
            </w:r>
          </w:p>
        </w:tc>
      </w:tr>
      <w:tr w:rsidR="000374AA" w:rsidRPr="000E16CD" w14:paraId="2CF4ABF3" w14:textId="77777777" w:rsidTr="00DD1C3D">
        <w:trPr>
          <w:trHeight w:val="259"/>
          <w:jc w:val="center"/>
        </w:trPr>
        <w:tc>
          <w:tcPr>
            <w:tcW w:w="789" w:type="dxa"/>
          </w:tcPr>
          <w:p w14:paraId="6988EF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MYV</w:t>
            </w:r>
          </w:p>
        </w:tc>
        <w:tc>
          <w:tcPr>
            <w:tcW w:w="4533" w:type="dxa"/>
          </w:tcPr>
          <w:p w14:paraId="45496D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Erzya</w:t>
            </w:r>
          </w:p>
        </w:tc>
      </w:tr>
      <w:tr w:rsidR="000374AA" w:rsidRPr="000E16CD" w14:paraId="4D215A61" w14:textId="77777777" w:rsidTr="00DD1C3D">
        <w:trPr>
          <w:trHeight w:val="259"/>
          <w:jc w:val="center"/>
        </w:trPr>
        <w:tc>
          <w:tcPr>
            <w:tcW w:w="789" w:type="dxa"/>
          </w:tcPr>
          <w:p w14:paraId="417561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EPO </w:t>
            </w:r>
          </w:p>
        </w:tc>
        <w:tc>
          <w:tcPr>
            <w:tcW w:w="4533" w:type="dxa"/>
          </w:tcPr>
          <w:p w14:paraId="4F1AAB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Esperanto</w:t>
            </w:r>
          </w:p>
        </w:tc>
      </w:tr>
      <w:tr w:rsidR="000374AA" w:rsidRPr="000E16CD" w14:paraId="056DB14F" w14:textId="77777777" w:rsidTr="00DD1C3D">
        <w:trPr>
          <w:trHeight w:val="259"/>
          <w:jc w:val="center"/>
        </w:trPr>
        <w:tc>
          <w:tcPr>
            <w:tcW w:w="789" w:type="dxa"/>
          </w:tcPr>
          <w:p w14:paraId="139525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EST </w:t>
            </w:r>
          </w:p>
        </w:tc>
        <w:tc>
          <w:tcPr>
            <w:tcW w:w="4533" w:type="dxa"/>
          </w:tcPr>
          <w:p w14:paraId="5BD495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Estonian</w:t>
            </w:r>
          </w:p>
        </w:tc>
      </w:tr>
      <w:tr w:rsidR="000374AA" w:rsidRPr="000E16CD" w14:paraId="2A212DC0" w14:textId="77777777" w:rsidTr="00DD1C3D">
        <w:trPr>
          <w:trHeight w:val="259"/>
          <w:jc w:val="center"/>
        </w:trPr>
        <w:tc>
          <w:tcPr>
            <w:tcW w:w="789" w:type="dxa"/>
          </w:tcPr>
          <w:p w14:paraId="5C37D2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EWE </w:t>
            </w:r>
          </w:p>
        </w:tc>
        <w:tc>
          <w:tcPr>
            <w:tcW w:w="4533" w:type="dxa"/>
          </w:tcPr>
          <w:p w14:paraId="648053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Ewe</w:t>
            </w:r>
          </w:p>
        </w:tc>
      </w:tr>
      <w:tr w:rsidR="000374AA" w:rsidRPr="000E16CD" w14:paraId="69192D1E" w14:textId="77777777" w:rsidTr="00DD1C3D">
        <w:trPr>
          <w:trHeight w:val="259"/>
          <w:jc w:val="center"/>
        </w:trPr>
        <w:tc>
          <w:tcPr>
            <w:tcW w:w="789" w:type="dxa"/>
          </w:tcPr>
          <w:p w14:paraId="55E4F9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EWO </w:t>
            </w:r>
          </w:p>
        </w:tc>
        <w:tc>
          <w:tcPr>
            <w:tcW w:w="4533" w:type="dxa"/>
          </w:tcPr>
          <w:p w14:paraId="4C4408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Ewondo</w:t>
            </w:r>
          </w:p>
        </w:tc>
      </w:tr>
      <w:tr w:rsidR="000374AA" w:rsidRPr="000E16CD" w14:paraId="3B521FAD" w14:textId="77777777" w:rsidTr="00DD1C3D">
        <w:trPr>
          <w:trHeight w:val="259"/>
          <w:jc w:val="center"/>
        </w:trPr>
        <w:tc>
          <w:tcPr>
            <w:tcW w:w="789" w:type="dxa"/>
          </w:tcPr>
          <w:p w14:paraId="05E4D0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FAN </w:t>
            </w:r>
          </w:p>
        </w:tc>
        <w:tc>
          <w:tcPr>
            <w:tcW w:w="4533" w:type="dxa"/>
          </w:tcPr>
          <w:p w14:paraId="36321B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Fang</w:t>
            </w:r>
          </w:p>
        </w:tc>
      </w:tr>
      <w:tr w:rsidR="000374AA" w:rsidRPr="000E16CD" w14:paraId="7EA448F6" w14:textId="77777777" w:rsidTr="00DD1C3D">
        <w:trPr>
          <w:trHeight w:val="259"/>
          <w:jc w:val="center"/>
        </w:trPr>
        <w:tc>
          <w:tcPr>
            <w:tcW w:w="789" w:type="dxa"/>
          </w:tcPr>
          <w:p w14:paraId="589600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FAT </w:t>
            </w:r>
          </w:p>
        </w:tc>
        <w:tc>
          <w:tcPr>
            <w:tcW w:w="4533" w:type="dxa"/>
          </w:tcPr>
          <w:p w14:paraId="0DAB45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Fanti</w:t>
            </w:r>
          </w:p>
        </w:tc>
      </w:tr>
      <w:tr w:rsidR="000374AA" w:rsidRPr="000E16CD" w14:paraId="75E315CC" w14:textId="77777777" w:rsidTr="00DD1C3D">
        <w:trPr>
          <w:trHeight w:val="259"/>
          <w:jc w:val="center"/>
        </w:trPr>
        <w:tc>
          <w:tcPr>
            <w:tcW w:w="789" w:type="dxa"/>
          </w:tcPr>
          <w:p w14:paraId="7F8FF4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FAO </w:t>
            </w:r>
          </w:p>
        </w:tc>
        <w:tc>
          <w:tcPr>
            <w:tcW w:w="4533" w:type="dxa"/>
          </w:tcPr>
          <w:p w14:paraId="5094C1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Faroese</w:t>
            </w:r>
          </w:p>
        </w:tc>
      </w:tr>
      <w:tr w:rsidR="000374AA" w:rsidRPr="000E16CD" w14:paraId="40852EA7" w14:textId="77777777" w:rsidTr="00DD1C3D">
        <w:trPr>
          <w:trHeight w:val="259"/>
          <w:jc w:val="center"/>
        </w:trPr>
        <w:tc>
          <w:tcPr>
            <w:tcW w:w="789" w:type="dxa"/>
          </w:tcPr>
          <w:p w14:paraId="23C81B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FAS </w:t>
            </w:r>
          </w:p>
        </w:tc>
        <w:tc>
          <w:tcPr>
            <w:tcW w:w="4533" w:type="dxa"/>
          </w:tcPr>
          <w:p w14:paraId="4EE19E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Farsi</w:t>
            </w:r>
          </w:p>
        </w:tc>
      </w:tr>
      <w:tr w:rsidR="000374AA" w:rsidRPr="000E16CD" w14:paraId="3BFC1717" w14:textId="77777777" w:rsidTr="00DD1C3D">
        <w:trPr>
          <w:trHeight w:val="259"/>
          <w:jc w:val="center"/>
        </w:trPr>
        <w:tc>
          <w:tcPr>
            <w:tcW w:w="789" w:type="dxa"/>
          </w:tcPr>
          <w:p w14:paraId="505B80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FIJ </w:t>
            </w:r>
          </w:p>
        </w:tc>
        <w:tc>
          <w:tcPr>
            <w:tcW w:w="4533" w:type="dxa"/>
          </w:tcPr>
          <w:p w14:paraId="615CB0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Fijian</w:t>
            </w:r>
          </w:p>
        </w:tc>
      </w:tr>
      <w:tr w:rsidR="000374AA" w:rsidRPr="000E16CD" w14:paraId="2D98ECDD" w14:textId="77777777" w:rsidTr="00DD1C3D">
        <w:trPr>
          <w:trHeight w:val="259"/>
          <w:jc w:val="center"/>
        </w:trPr>
        <w:tc>
          <w:tcPr>
            <w:tcW w:w="789" w:type="dxa"/>
          </w:tcPr>
          <w:p w14:paraId="510EA08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FIL </w:t>
            </w:r>
          </w:p>
        </w:tc>
        <w:tc>
          <w:tcPr>
            <w:tcW w:w="4533" w:type="dxa"/>
          </w:tcPr>
          <w:p w14:paraId="393126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Filipino</w:t>
            </w:r>
          </w:p>
        </w:tc>
      </w:tr>
      <w:tr w:rsidR="000374AA" w:rsidRPr="000E16CD" w14:paraId="5524339F" w14:textId="77777777" w:rsidTr="00DD1C3D">
        <w:trPr>
          <w:trHeight w:val="259"/>
          <w:jc w:val="center"/>
        </w:trPr>
        <w:tc>
          <w:tcPr>
            <w:tcW w:w="789" w:type="dxa"/>
          </w:tcPr>
          <w:p w14:paraId="5EC3AD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FIN </w:t>
            </w:r>
          </w:p>
        </w:tc>
        <w:tc>
          <w:tcPr>
            <w:tcW w:w="4533" w:type="dxa"/>
          </w:tcPr>
          <w:p w14:paraId="13E50C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Finnish</w:t>
            </w:r>
          </w:p>
        </w:tc>
      </w:tr>
      <w:tr w:rsidR="000374AA" w:rsidRPr="000E16CD" w14:paraId="7B6A36DC" w14:textId="77777777" w:rsidTr="00DD1C3D">
        <w:trPr>
          <w:trHeight w:val="259"/>
          <w:jc w:val="center"/>
        </w:trPr>
        <w:tc>
          <w:tcPr>
            <w:tcW w:w="789" w:type="dxa"/>
          </w:tcPr>
          <w:p w14:paraId="68DD2E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FIU </w:t>
            </w:r>
          </w:p>
        </w:tc>
        <w:tc>
          <w:tcPr>
            <w:tcW w:w="4533" w:type="dxa"/>
          </w:tcPr>
          <w:p w14:paraId="084934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Finno-Ugrian</w:t>
            </w:r>
          </w:p>
        </w:tc>
      </w:tr>
      <w:tr w:rsidR="000374AA" w:rsidRPr="000E16CD" w14:paraId="464DEE36" w14:textId="77777777" w:rsidTr="00DD1C3D">
        <w:trPr>
          <w:trHeight w:val="259"/>
          <w:jc w:val="center"/>
        </w:trPr>
        <w:tc>
          <w:tcPr>
            <w:tcW w:w="789" w:type="dxa"/>
          </w:tcPr>
          <w:p w14:paraId="34C791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FON </w:t>
            </w:r>
          </w:p>
        </w:tc>
        <w:tc>
          <w:tcPr>
            <w:tcW w:w="4533" w:type="dxa"/>
          </w:tcPr>
          <w:p w14:paraId="673062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Fon</w:t>
            </w:r>
          </w:p>
        </w:tc>
      </w:tr>
      <w:tr w:rsidR="000374AA" w:rsidRPr="000E16CD" w14:paraId="15971F6E" w14:textId="77777777" w:rsidTr="00DD1C3D">
        <w:trPr>
          <w:trHeight w:val="259"/>
          <w:jc w:val="center"/>
        </w:trPr>
        <w:tc>
          <w:tcPr>
            <w:tcW w:w="789" w:type="dxa"/>
          </w:tcPr>
          <w:p w14:paraId="36B868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 </w:t>
            </w:r>
          </w:p>
        </w:tc>
        <w:tc>
          <w:tcPr>
            <w:tcW w:w="4533" w:type="dxa"/>
          </w:tcPr>
          <w:p w14:paraId="5B8843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French</w:t>
            </w:r>
          </w:p>
        </w:tc>
      </w:tr>
      <w:tr w:rsidR="000374AA" w:rsidRPr="000E16CD" w14:paraId="5D5ECB32" w14:textId="77777777" w:rsidTr="00DD1C3D">
        <w:trPr>
          <w:trHeight w:val="259"/>
          <w:jc w:val="center"/>
        </w:trPr>
        <w:tc>
          <w:tcPr>
            <w:tcW w:w="789" w:type="dxa"/>
          </w:tcPr>
          <w:p w14:paraId="619D6B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FRY </w:t>
            </w:r>
          </w:p>
        </w:tc>
        <w:tc>
          <w:tcPr>
            <w:tcW w:w="4533" w:type="dxa"/>
          </w:tcPr>
          <w:p w14:paraId="6F2AF0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Frisian</w:t>
            </w:r>
          </w:p>
        </w:tc>
      </w:tr>
      <w:tr w:rsidR="000374AA" w:rsidRPr="000E16CD" w14:paraId="12E3265D" w14:textId="77777777" w:rsidTr="00DD1C3D">
        <w:trPr>
          <w:trHeight w:val="259"/>
          <w:jc w:val="center"/>
        </w:trPr>
        <w:tc>
          <w:tcPr>
            <w:tcW w:w="789" w:type="dxa"/>
          </w:tcPr>
          <w:p w14:paraId="18A634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FUR </w:t>
            </w:r>
          </w:p>
        </w:tc>
        <w:tc>
          <w:tcPr>
            <w:tcW w:w="4533" w:type="dxa"/>
          </w:tcPr>
          <w:p w14:paraId="3B3F9F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Friulian</w:t>
            </w:r>
          </w:p>
        </w:tc>
      </w:tr>
      <w:tr w:rsidR="000374AA" w:rsidRPr="000E16CD" w14:paraId="09E17BE2" w14:textId="77777777" w:rsidTr="00DD1C3D">
        <w:trPr>
          <w:trHeight w:val="259"/>
          <w:jc w:val="center"/>
        </w:trPr>
        <w:tc>
          <w:tcPr>
            <w:tcW w:w="789" w:type="dxa"/>
          </w:tcPr>
          <w:p w14:paraId="2F4386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 </w:t>
            </w:r>
          </w:p>
        </w:tc>
        <w:tc>
          <w:tcPr>
            <w:tcW w:w="4533" w:type="dxa"/>
          </w:tcPr>
          <w:p w14:paraId="4C9BA3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Fulah</w:t>
            </w:r>
          </w:p>
        </w:tc>
      </w:tr>
      <w:tr w:rsidR="000374AA" w:rsidRPr="000E16CD" w14:paraId="5FF48BFE" w14:textId="77777777" w:rsidTr="00DD1C3D">
        <w:trPr>
          <w:trHeight w:val="259"/>
          <w:jc w:val="center"/>
        </w:trPr>
        <w:tc>
          <w:tcPr>
            <w:tcW w:w="789" w:type="dxa"/>
          </w:tcPr>
          <w:p w14:paraId="2A5A54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GAA </w:t>
            </w:r>
          </w:p>
        </w:tc>
        <w:tc>
          <w:tcPr>
            <w:tcW w:w="4533" w:type="dxa"/>
          </w:tcPr>
          <w:p w14:paraId="6668DD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w:t>
            </w:r>
          </w:p>
        </w:tc>
      </w:tr>
      <w:tr w:rsidR="000374AA" w:rsidRPr="000E16CD" w14:paraId="0D2FF323" w14:textId="77777777" w:rsidTr="00DD1C3D">
        <w:trPr>
          <w:trHeight w:val="259"/>
          <w:jc w:val="center"/>
        </w:trPr>
        <w:tc>
          <w:tcPr>
            <w:tcW w:w="789" w:type="dxa"/>
          </w:tcPr>
          <w:p w14:paraId="43AB74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GAE </w:t>
            </w:r>
          </w:p>
        </w:tc>
        <w:tc>
          <w:tcPr>
            <w:tcW w:w="4533" w:type="dxa"/>
          </w:tcPr>
          <w:p w14:paraId="239E5B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Gaelic</w:t>
            </w:r>
          </w:p>
        </w:tc>
      </w:tr>
      <w:tr w:rsidR="000374AA" w:rsidRPr="000E16CD" w14:paraId="674507B9" w14:textId="77777777" w:rsidTr="00DD1C3D">
        <w:trPr>
          <w:trHeight w:val="259"/>
          <w:jc w:val="center"/>
        </w:trPr>
        <w:tc>
          <w:tcPr>
            <w:tcW w:w="789" w:type="dxa"/>
          </w:tcPr>
          <w:p w14:paraId="038F3F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GLG </w:t>
            </w:r>
          </w:p>
        </w:tc>
        <w:tc>
          <w:tcPr>
            <w:tcW w:w="4533" w:type="dxa"/>
          </w:tcPr>
          <w:p w14:paraId="298ED3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Gallegan</w:t>
            </w:r>
          </w:p>
        </w:tc>
      </w:tr>
      <w:tr w:rsidR="000374AA" w:rsidRPr="000E16CD" w14:paraId="0A68E323" w14:textId="77777777" w:rsidTr="00DD1C3D">
        <w:trPr>
          <w:trHeight w:val="259"/>
          <w:jc w:val="center"/>
        </w:trPr>
        <w:tc>
          <w:tcPr>
            <w:tcW w:w="789" w:type="dxa"/>
          </w:tcPr>
          <w:p w14:paraId="5E4633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LUG </w:t>
            </w:r>
          </w:p>
        </w:tc>
        <w:tc>
          <w:tcPr>
            <w:tcW w:w="4533" w:type="dxa"/>
          </w:tcPr>
          <w:p w14:paraId="462EBF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Ganda</w:t>
            </w:r>
          </w:p>
        </w:tc>
      </w:tr>
      <w:tr w:rsidR="000374AA" w:rsidRPr="000E16CD" w14:paraId="34571273" w14:textId="77777777" w:rsidTr="00DD1C3D">
        <w:trPr>
          <w:trHeight w:val="259"/>
          <w:jc w:val="center"/>
        </w:trPr>
        <w:tc>
          <w:tcPr>
            <w:tcW w:w="789" w:type="dxa"/>
          </w:tcPr>
          <w:p w14:paraId="74DE7B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GAY </w:t>
            </w:r>
          </w:p>
        </w:tc>
        <w:tc>
          <w:tcPr>
            <w:tcW w:w="4533" w:type="dxa"/>
          </w:tcPr>
          <w:p w14:paraId="16396E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Gayo</w:t>
            </w:r>
          </w:p>
        </w:tc>
      </w:tr>
      <w:tr w:rsidR="000374AA" w:rsidRPr="000E16CD" w14:paraId="67159E5A" w14:textId="77777777" w:rsidTr="00DD1C3D">
        <w:trPr>
          <w:trHeight w:val="259"/>
          <w:jc w:val="center"/>
        </w:trPr>
        <w:tc>
          <w:tcPr>
            <w:tcW w:w="789" w:type="dxa"/>
          </w:tcPr>
          <w:p w14:paraId="0B6BA3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GBA </w:t>
            </w:r>
          </w:p>
        </w:tc>
        <w:tc>
          <w:tcPr>
            <w:tcW w:w="4533" w:type="dxa"/>
          </w:tcPr>
          <w:p w14:paraId="3B69DB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Gbaya</w:t>
            </w:r>
          </w:p>
        </w:tc>
      </w:tr>
      <w:tr w:rsidR="000374AA" w:rsidRPr="000E16CD" w14:paraId="00FA1683" w14:textId="77777777" w:rsidTr="00DD1C3D">
        <w:trPr>
          <w:trHeight w:val="259"/>
          <w:jc w:val="center"/>
        </w:trPr>
        <w:tc>
          <w:tcPr>
            <w:tcW w:w="789" w:type="dxa"/>
          </w:tcPr>
          <w:p w14:paraId="4368C4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GEZ </w:t>
            </w:r>
          </w:p>
        </w:tc>
        <w:tc>
          <w:tcPr>
            <w:tcW w:w="4533" w:type="dxa"/>
          </w:tcPr>
          <w:p w14:paraId="253518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Geez</w:t>
            </w:r>
          </w:p>
        </w:tc>
      </w:tr>
      <w:tr w:rsidR="000374AA" w:rsidRPr="000E16CD" w14:paraId="65D749FB" w14:textId="77777777" w:rsidTr="00DD1C3D">
        <w:trPr>
          <w:trHeight w:val="259"/>
          <w:jc w:val="center"/>
        </w:trPr>
        <w:tc>
          <w:tcPr>
            <w:tcW w:w="789" w:type="dxa"/>
          </w:tcPr>
          <w:p w14:paraId="153E46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GWO </w:t>
            </w:r>
          </w:p>
        </w:tc>
        <w:tc>
          <w:tcPr>
            <w:tcW w:w="4533" w:type="dxa"/>
          </w:tcPr>
          <w:p w14:paraId="11257A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Georgian</w:t>
            </w:r>
          </w:p>
        </w:tc>
      </w:tr>
      <w:tr w:rsidR="000374AA" w:rsidRPr="000E16CD" w14:paraId="132B396E" w14:textId="77777777" w:rsidTr="00DD1C3D">
        <w:trPr>
          <w:trHeight w:val="259"/>
          <w:jc w:val="center"/>
        </w:trPr>
        <w:tc>
          <w:tcPr>
            <w:tcW w:w="789" w:type="dxa"/>
          </w:tcPr>
          <w:p w14:paraId="0F3E0D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 </w:t>
            </w:r>
          </w:p>
        </w:tc>
        <w:tc>
          <w:tcPr>
            <w:tcW w:w="4533" w:type="dxa"/>
          </w:tcPr>
          <w:p w14:paraId="5A8DF6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German</w:t>
            </w:r>
          </w:p>
        </w:tc>
      </w:tr>
      <w:tr w:rsidR="000374AA" w:rsidRPr="000E16CD" w14:paraId="3BE41559" w14:textId="77777777" w:rsidTr="00DD1C3D">
        <w:trPr>
          <w:trHeight w:val="259"/>
          <w:jc w:val="center"/>
        </w:trPr>
        <w:tc>
          <w:tcPr>
            <w:tcW w:w="789" w:type="dxa"/>
          </w:tcPr>
          <w:p w14:paraId="7C46F3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GEM </w:t>
            </w:r>
          </w:p>
        </w:tc>
        <w:tc>
          <w:tcPr>
            <w:tcW w:w="4533" w:type="dxa"/>
          </w:tcPr>
          <w:p w14:paraId="48ECB4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Germanic</w:t>
            </w:r>
          </w:p>
        </w:tc>
      </w:tr>
      <w:tr w:rsidR="000374AA" w:rsidRPr="000E16CD" w14:paraId="68DD7D76" w14:textId="77777777" w:rsidTr="00DD1C3D">
        <w:trPr>
          <w:trHeight w:val="259"/>
          <w:jc w:val="center"/>
        </w:trPr>
        <w:tc>
          <w:tcPr>
            <w:tcW w:w="789" w:type="dxa"/>
          </w:tcPr>
          <w:p w14:paraId="3813C9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GIL </w:t>
            </w:r>
          </w:p>
        </w:tc>
        <w:tc>
          <w:tcPr>
            <w:tcW w:w="4533" w:type="dxa"/>
          </w:tcPr>
          <w:p w14:paraId="6A2A03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Gilbertese</w:t>
            </w:r>
          </w:p>
        </w:tc>
      </w:tr>
      <w:tr w:rsidR="000374AA" w:rsidRPr="000E16CD" w14:paraId="1CE08531" w14:textId="77777777" w:rsidTr="00DD1C3D">
        <w:trPr>
          <w:trHeight w:val="259"/>
          <w:jc w:val="center"/>
        </w:trPr>
        <w:tc>
          <w:tcPr>
            <w:tcW w:w="789" w:type="dxa"/>
          </w:tcPr>
          <w:p w14:paraId="14230C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GON </w:t>
            </w:r>
          </w:p>
        </w:tc>
        <w:tc>
          <w:tcPr>
            <w:tcW w:w="4533" w:type="dxa"/>
          </w:tcPr>
          <w:p w14:paraId="1FB5CF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Gondi</w:t>
            </w:r>
          </w:p>
        </w:tc>
      </w:tr>
      <w:tr w:rsidR="000374AA" w:rsidRPr="000E16CD" w14:paraId="5AA3C797" w14:textId="77777777" w:rsidTr="00DD1C3D">
        <w:trPr>
          <w:trHeight w:val="259"/>
          <w:jc w:val="center"/>
        </w:trPr>
        <w:tc>
          <w:tcPr>
            <w:tcW w:w="789" w:type="dxa"/>
          </w:tcPr>
          <w:p w14:paraId="6C6265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GOR </w:t>
            </w:r>
          </w:p>
        </w:tc>
        <w:tc>
          <w:tcPr>
            <w:tcW w:w="4533" w:type="dxa"/>
          </w:tcPr>
          <w:p w14:paraId="15EDB0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Gorontalo</w:t>
            </w:r>
          </w:p>
        </w:tc>
      </w:tr>
      <w:tr w:rsidR="000374AA" w:rsidRPr="000E16CD" w14:paraId="2E458DDF" w14:textId="77777777" w:rsidTr="00DD1C3D">
        <w:trPr>
          <w:trHeight w:val="259"/>
          <w:jc w:val="center"/>
        </w:trPr>
        <w:tc>
          <w:tcPr>
            <w:tcW w:w="789" w:type="dxa"/>
          </w:tcPr>
          <w:p w14:paraId="582CCB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GOT </w:t>
            </w:r>
          </w:p>
        </w:tc>
        <w:tc>
          <w:tcPr>
            <w:tcW w:w="4533" w:type="dxa"/>
          </w:tcPr>
          <w:p w14:paraId="497526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Gothic</w:t>
            </w:r>
          </w:p>
        </w:tc>
      </w:tr>
      <w:tr w:rsidR="000374AA" w:rsidRPr="000E16CD" w14:paraId="05564128" w14:textId="77777777" w:rsidTr="00DD1C3D">
        <w:trPr>
          <w:trHeight w:val="259"/>
          <w:jc w:val="center"/>
        </w:trPr>
        <w:tc>
          <w:tcPr>
            <w:tcW w:w="789" w:type="dxa"/>
          </w:tcPr>
          <w:p w14:paraId="3D6066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GRB </w:t>
            </w:r>
          </w:p>
        </w:tc>
        <w:tc>
          <w:tcPr>
            <w:tcW w:w="4533" w:type="dxa"/>
          </w:tcPr>
          <w:p w14:paraId="36480E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Grebo</w:t>
            </w:r>
          </w:p>
        </w:tc>
      </w:tr>
      <w:tr w:rsidR="000374AA" w:rsidRPr="000E16CD" w14:paraId="33A70504" w14:textId="77777777" w:rsidTr="00DD1C3D">
        <w:trPr>
          <w:trHeight w:val="259"/>
          <w:jc w:val="center"/>
        </w:trPr>
        <w:tc>
          <w:tcPr>
            <w:tcW w:w="789" w:type="dxa"/>
          </w:tcPr>
          <w:p w14:paraId="590E41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 </w:t>
            </w:r>
          </w:p>
        </w:tc>
        <w:tc>
          <w:tcPr>
            <w:tcW w:w="4533" w:type="dxa"/>
          </w:tcPr>
          <w:p w14:paraId="12F748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Greek</w:t>
            </w:r>
          </w:p>
        </w:tc>
      </w:tr>
      <w:tr w:rsidR="000374AA" w:rsidRPr="000E16CD" w14:paraId="677BC99A" w14:textId="77777777" w:rsidTr="00DD1C3D">
        <w:trPr>
          <w:trHeight w:val="259"/>
          <w:jc w:val="center"/>
        </w:trPr>
        <w:tc>
          <w:tcPr>
            <w:tcW w:w="789" w:type="dxa"/>
          </w:tcPr>
          <w:p w14:paraId="297842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GRN </w:t>
            </w:r>
          </w:p>
        </w:tc>
        <w:tc>
          <w:tcPr>
            <w:tcW w:w="4533" w:type="dxa"/>
          </w:tcPr>
          <w:p w14:paraId="059606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Guarani</w:t>
            </w:r>
          </w:p>
        </w:tc>
      </w:tr>
      <w:tr w:rsidR="000374AA" w:rsidRPr="000E16CD" w14:paraId="2F7176DF" w14:textId="77777777" w:rsidTr="00DD1C3D">
        <w:trPr>
          <w:trHeight w:val="259"/>
          <w:jc w:val="center"/>
        </w:trPr>
        <w:tc>
          <w:tcPr>
            <w:tcW w:w="789" w:type="dxa"/>
          </w:tcPr>
          <w:p w14:paraId="12F203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GUJ </w:t>
            </w:r>
          </w:p>
        </w:tc>
        <w:tc>
          <w:tcPr>
            <w:tcW w:w="4533" w:type="dxa"/>
          </w:tcPr>
          <w:p w14:paraId="69885D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Gujarati</w:t>
            </w:r>
          </w:p>
        </w:tc>
      </w:tr>
      <w:tr w:rsidR="000374AA" w:rsidRPr="000E16CD" w14:paraId="55F0A8D9" w14:textId="77777777" w:rsidTr="00DD1C3D">
        <w:trPr>
          <w:trHeight w:val="259"/>
          <w:jc w:val="center"/>
        </w:trPr>
        <w:tc>
          <w:tcPr>
            <w:tcW w:w="789" w:type="dxa"/>
          </w:tcPr>
          <w:p w14:paraId="2EEA1F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GWI</w:t>
            </w:r>
          </w:p>
        </w:tc>
        <w:tc>
          <w:tcPr>
            <w:tcW w:w="4533" w:type="dxa"/>
          </w:tcPr>
          <w:p w14:paraId="66C95C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Gwich’in</w:t>
            </w:r>
          </w:p>
        </w:tc>
      </w:tr>
      <w:tr w:rsidR="000374AA" w:rsidRPr="000E16CD" w14:paraId="564ED0F1" w14:textId="77777777" w:rsidTr="00DD1C3D">
        <w:trPr>
          <w:trHeight w:val="259"/>
          <w:jc w:val="center"/>
        </w:trPr>
        <w:tc>
          <w:tcPr>
            <w:tcW w:w="789" w:type="dxa"/>
          </w:tcPr>
          <w:p w14:paraId="0C8A70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HAI </w:t>
            </w:r>
          </w:p>
        </w:tc>
        <w:tc>
          <w:tcPr>
            <w:tcW w:w="4533" w:type="dxa"/>
          </w:tcPr>
          <w:p w14:paraId="361B74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Haida</w:t>
            </w:r>
          </w:p>
        </w:tc>
      </w:tr>
      <w:tr w:rsidR="000374AA" w:rsidRPr="000E16CD" w14:paraId="5085206C" w14:textId="77777777" w:rsidTr="00DD1C3D">
        <w:trPr>
          <w:trHeight w:val="259"/>
          <w:jc w:val="center"/>
        </w:trPr>
        <w:tc>
          <w:tcPr>
            <w:tcW w:w="789" w:type="dxa"/>
          </w:tcPr>
          <w:p w14:paraId="28B288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HAT </w:t>
            </w:r>
          </w:p>
        </w:tc>
        <w:tc>
          <w:tcPr>
            <w:tcW w:w="4533" w:type="dxa"/>
          </w:tcPr>
          <w:p w14:paraId="643496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Haitian Creole</w:t>
            </w:r>
          </w:p>
        </w:tc>
      </w:tr>
      <w:tr w:rsidR="000374AA" w:rsidRPr="000E16CD" w14:paraId="273970E7" w14:textId="77777777" w:rsidTr="00DD1C3D">
        <w:trPr>
          <w:trHeight w:val="259"/>
          <w:jc w:val="center"/>
        </w:trPr>
        <w:tc>
          <w:tcPr>
            <w:tcW w:w="789" w:type="dxa"/>
          </w:tcPr>
          <w:p w14:paraId="1E39A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HAU </w:t>
            </w:r>
          </w:p>
        </w:tc>
        <w:tc>
          <w:tcPr>
            <w:tcW w:w="4533" w:type="dxa"/>
          </w:tcPr>
          <w:p w14:paraId="245D37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Hausa</w:t>
            </w:r>
          </w:p>
        </w:tc>
      </w:tr>
      <w:tr w:rsidR="000374AA" w:rsidRPr="000E16CD" w14:paraId="0CDA72AE" w14:textId="77777777" w:rsidTr="00DD1C3D">
        <w:trPr>
          <w:trHeight w:val="259"/>
          <w:jc w:val="center"/>
        </w:trPr>
        <w:tc>
          <w:tcPr>
            <w:tcW w:w="789" w:type="dxa"/>
          </w:tcPr>
          <w:p w14:paraId="61AD03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HAW </w:t>
            </w:r>
          </w:p>
        </w:tc>
        <w:tc>
          <w:tcPr>
            <w:tcW w:w="4533" w:type="dxa"/>
          </w:tcPr>
          <w:p w14:paraId="45774D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Hawaiian</w:t>
            </w:r>
          </w:p>
        </w:tc>
      </w:tr>
      <w:tr w:rsidR="000374AA" w:rsidRPr="000E16CD" w14:paraId="7BFAC883" w14:textId="77777777" w:rsidTr="00DD1C3D">
        <w:trPr>
          <w:trHeight w:val="259"/>
          <w:jc w:val="center"/>
        </w:trPr>
        <w:tc>
          <w:tcPr>
            <w:tcW w:w="789" w:type="dxa"/>
          </w:tcPr>
          <w:p w14:paraId="336E31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HEB </w:t>
            </w:r>
          </w:p>
        </w:tc>
        <w:tc>
          <w:tcPr>
            <w:tcW w:w="4533" w:type="dxa"/>
          </w:tcPr>
          <w:p w14:paraId="255D00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Hebrew</w:t>
            </w:r>
          </w:p>
        </w:tc>
      </w:tr>
      <w:tr w:rsidR="000374AA" w:rsidRPr="000E16CD" w14:paraId="17C27659" w14:textId="77777777" w:rsidTr="00DD1C3D">
        <w:trPr>
          <w:trHeight w:val="259"/>
          <w:jc w:val="center"/>
        </w:trPr>
        <w:tc>
          <w:tcPr>
            <w:tcW w:w="789" w:type="dxa"/>
          </w:tcPr>
          <w:p w14:paraId="5EEB40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HER </w:t>
            </w:r>
          </w:p>
        </w:tc>
        <w:tc>
          <w:tcPr>
            <w:tcW w:w="4533" w:type="dxa"/>
          </w:tcPr>
          <w:p w14:paraId="020513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Herero</w:t>
            </w:r>
          </w:p>
        </w:tc>
      </w:tr>
      <w:tr w:rsidR="000374AA" w:rsidRPr="000E16CD" w14:paraId="007FAFC5" w14:textId="77777777" w:rsidTr="00DD1C3D">
        <w:trPr>
          <w:trHeight w:val="259"/>
          <w:jc w:val="center"/>
        </w:trPr>
        <w:tc>
          <w:tcPr>
            <w:tcW w:w="789" w:type="dxa"/>
          </w:tcPr>
          <w:p w14:paraId="1A42F4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HIL </w:t>
            </w:r>
          </w:p>
        </w:tc>
        <w:tc>
          <w:tcPr>
            <w:tcW w:w="4533" w:type="dxa"/>
          </w:tcPr>
          <w:p w14:paraId="159B43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Hiligaynon</w:t>
            </w:r>
          </w:p>
        </w:tc>
      </w:tr>
      <w:tr w:rsidR="000374AA" w:rsidRPr="000E16CD" w14:paraId="419FC20B" w14:textId="77777777" w:rsidTr="00DD1C3D">
        <w:trPr>
          <w:trHeight w:val="259"/>
          <w:jc w:val="center"/>
        </w:trPr>
        <w:tc>
          <w:tcPr>
            <w:tcW w:w="789" w:type="dxa"/>
          </w:tcPr>
          <w:p w14:paraId="3D86D8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HIM </w:t>
            </w:r>
          </w:p>
        </w:tc>
        <w:tc>
          <w:tcPr>
            <w:tcW w:w="4533" w:type="dxa"/>
          </w:tcPr>
          <w:p w14:paraId="7925FE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Himachali</w:t>
            </w:r>
          </w:p>
        </w:tc>
      </w:tr>
      <w:tr w:rsidR="000374AA" w:rsidRPr="000E16CD" w14:paraId="02248EA7" w14:textId="77777777" w:rsidTr="00DD1C3D">
        <w:trPr>
          <w:trHeight w:val="259"/>
          <w:jc w:val="center"/>
        </w:trPr>
        <w:tc>
          <w:tcPr>
            <w:tcW w:w="789" w:type="dxa"/>
          </w:tcPr>
          <w:p w14:paraId="28E3FD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 </w:t>
            </w:r>
          </w:p>
        </w:tc>
        <w:tc>
          <w:tcPr>
            <w:tcW w:w="4533" w:type="dxa"/>
          </w:tcPr>
          <w:p w14:paraId="4D7E52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Hindi</w:t>
            </w:r>
          </w:p>
        </w:tc>
      </w:tr>
      <w:tr w:rsidR="000374AA" w:rsidRPr="000E16CD" w14:paraId="5C840AA2" w14:textId="77777777" w:rsidTr="00DD1C3D">
        <w:trPr>
          <w:trHeight w:val="259"/>
          <w:jc w:val="center"/>
        </w:trPr>
        <w:tc>
          <w:tcPr>
            <w:tcW w:w="789" w:type="dxa"/>
          </w:tcPr>
          <w:p w14:paraId="4F8156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HMO </w:t>
            </w:r>
          </w:p>
        </w:tc>
        <w:tc>
          <w:tcPr>
            <w:tcW w:w="4533" w:type="dxa"/>
          </w:tcPr>
          <w:p w14:paraId="2FE0C2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Hiri Motu</w:t>
            </w:r>
          </w:p>
        </w:tc>
      </w:tr>
      <w:tr w:rsidR="000374AA" w:rsidRPr="000E16CD" w14:paraId="4B8CB88E" w14:textId="77777777" w:rsidTr="00DD1C3D">
        <w:trPr>
          <w:trHeight w:val="259"/>
          <w:jc w:val="center"/>
        </w:trPr>
        <w:tc>
          <w:tcPr>
            <w:tcW w:w="789" w:type="dxa"/>
          </w:tcPr>
          <w:p w14:paraId="5098CD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HIT </w:t>
            </w:r>
          </w:p>
        </w:tc>
        <w:tc>
          <w:tcPr>
            <w:tcW w:w="4533" w:type="dxa"/>
          </w:tcPr>
          <w:p w14:paraId="111E1E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Hittite</w:t>
            </w:r>
          </w:p>
        </w:tc>
      </w:tr>
      <w:tr w:rsidR="000374AA" w:rsidRPr="000E16CD" w14:paraId="12951FEE" w14:textId="77777777" w:rsidTr="00DD1C3D">
        <w:trPr>
          <w:trHeight w:val="259"/>
          <w:jc w:val="center"/>
        </w:trPr>
        <w:tc>
          <w:tcPr>
            <w:tcW w:w="789" w:type="dxa"/>
          </w:tcPr>
          <w:p w14:paraId="7090FF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HMN </w:t>
            </w:r>
          </w:p>
        </w:tc>
        <w:tc>
          <w:tcPr>
            <w:tcW w:w="4533" w:type="dxa"/>
          </w:tcPr>
          <w:p w14:paraId="059DD2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Hmong</w:t>
            </w:r>
          </w:p>
        </w:tc>
      </w:tr>
      <w:tr w:rsidR="000374AA" w:rsidRPr="000E16CD" w14:paraId="4EFD4DB1" w14:textId="77777777" w:rsidTr="00DD1C3D">
        <w:trPr>
          <w:trHeight w:val="259"/>
          <w:jc w:val="center"/>
        </w:trPr>
        <w:tc>
          <w:tcPr>
            <w:tcW w:w="789" w:type="dxa"/>
          </w:tcPr>
          <w:p w14:paraId="7DF6B2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 </w:t>
            </w:r>
          </w:p>
        </w:tc>
        <w:tc>
          <w:tcPr>
            <w:tcW w:w="4533" w:type="dxa"/>
          </w:tcPr>
          <w:p w14:paraId="7C2C6A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Hungarian</w:t>
            </w:r>
          </w:p>
        </w:tc>
      </w:tr>
      <w:tr w:rsidR="000374AA" w:rsidRPr="000E16CD" w14:paraId="5371584C" w14:textId="77777777" w:rsidTr="00DD1C3D">
        <w:trPr>
          <w:trHeight w:val="259"/>
          <w:jc w:val="center"/>
        </w:trPr>
        <w:tc>
          <w:tcPr>
            <w:tcW w:w="789" w:type="dxa"/>
          </w:tcPr>
          <w:p w14:paraId="669A5F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HUP </w:t>
            </w:r>
          </w:p>
        </w:tc>
        <w:tc>
          <w:tcPr>
            <w:tcW w:w="4533" w:type="dxa"/>
          </w:tcPr>
          <w:p w14:paraId="4B5D40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Hupa</w:t>
            </w:r>
          </w:p>
        </w:tc>
      </w:tr>
      <w:tr w:rsidR="000374AA" w:rsidRPr="000E16CD" w14:paraId="622270E9" w14:textId="77777777" w:rsidTr="00DD1C3D">
        <w:trPr>
          <w:trHeight w:val="259"/>
          <w:jc w:val="center"/>
        </w:trPr>
        <w:tc>
          <w:tcPr>
            <w:tcW w:w="789" w:type="dxa"/>
          </w:tcPr>
          <w:p w14:paraId="3E554B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IBA </w:t>
            </w:r>
          </w:p>
        </w:tc>
        <w:tc>
          <w:tcPr>
            <w:tcW w:w="4533" w:type="dxa"/>
          </w:tcPr>
          <w:p w14:paraId="694048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Iban</w:t>
            </w:r>
          </w:p>
        </w:tc>
      </w:tr>
      <w:tr w:rsidR="000374AA" w:rsidRPr="000E16CD" w14:paraId="1A7FFDDF" w14:textId="77777777" w:rsidTr="00DD1C3D">
        <w:trPr>
          <w:trHeight w:val="259"/>
          <w:jc w:val="center"/>
        </w:trPr>
        <w:tc>
          <w:tcPr>
            <w:tcW w:w="789" w:type="dxa"/>
          </w:tcPr>
          <w:p w14:paraId="5E528A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ICE </w:t>
            </w:r>
          </w:p>
        </w:tc>
        <w:tc>
          <w:tcPr>
            <w:tcW w:w="4533" w:type="dxa"/>
          </w:tcPr>
          <w:p w14:paraId="1F9E64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Icelandic</w:t>
            </w:r>
          </w:p>
        </w:tc>
      </w:tr>
      <w:tr w:rsidR="000374AA" w:rsidRPr="000E16CD" w14:paraId="1BC2381C" w14:textId="77777777" w:rsidTr="00DD1C3D">
        <w:trPr>
          <w:trHeight w:val="259"/>
          <w:jc w:val="center"/>
        </w:trPr>
        <w:tc>
          <w:tcPr>
            <w:tcW w:w="789" w:type="dxa"/>
          </w:tcPr>
          <w:p w14:paraId="3B3B1E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IDO </w:t>
            </w:r>
          </w:p>
        </w:tc>
        <w:tc>
          <w:tcPr>
            <w:tcW w:w="4533" w:type="dxa"/>
          </w:tcPr>
          <w:p w14:paraId="65FC51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Ido</w:t>
            </w:r>
          </w:p>
        </w:tc>
      </w:tr>
      <w:tr w:rsidR="000374AA" w:rsidRPr="000E16CD" w14:paraId="00B45A92" w14:textId="77777777" w:rsidTr="00DD1C3D">
        <w:trPr>
          <w:trHeight w:val="259"/>
          <w:jc w:val="center"/>
        </w:trPr>
        <w:tc>
          <w:tcPr>
            <w:tcW w:w="789" w:type="dxa"/>
          </w:tcPr>
          <w:p w14:paraId="04EF56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IBO </w:t>
            </w:r>
          </w:p>
        </w:tc>
        <w:tc>
          <w:tcPr>
            <w:tcW w:w="4533" w:type="dxa"/>
          </w:tcPr>
          <w:p w14:paraId="6CC5F0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Igbo</w:t>
            </w:r>
          </w:p>
        </w:tc>
      </w:tr>
      <w:tr w:rsidR="000374AA" w:rsidRPr="000E16CD" w14:paraId="4D719893" w14:textId="77777777" w:rsidTr="00DD1C3D">
        <w:trPr>
          <w:trHeight w:val="259"/>
          <w:jc w:val="center"/>
        </w:trPr>
        <w:tc>
          <w:tcPr>
            <w:tcW w:w="789" w:type="dxa"/>
          </w:tcPr>
          <w:p w14:paraId="220342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IJO </w:t>
            </w:r>
          </w:p>
        </w:tc>
        <w:tc>
          <w:tcPr>
            <w:tcW w:w="4533" w:type="dxa"/>
          </w:tcPr>
          <w:p w14:paraId="72088F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Ijo</w:t>
            </w:r>
          </w:p>
        </w:tc>
      </w:tr>
      <w:tr w:rsidR="000374AA" w:rsidRPr="000E16CD" w14:paraId="1B9934C9" w14:textId="77777777" w:rsidTr="00DD1C3D">
        <w:trPr>
          <w:trHeight w:val="259"/>
          <w:jc w:val="center"/>
        </w:trPr>
        <w:tc>
          <w:tcPr>
            <w:tcW w:w="789" w:type="dxa"/>
          </w:tcPr>
          <w:p w14:paraId="19F72C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ILO </w:t>
            </w:r>
          </w:p>
        </w:tc>
        <w:tc>
          <w:tcPr>
            <w:tcW w:w="4533" w:type="dxa"/>
          </w:tcPr>
          <w:p w14:paraId="3A6A50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Iloko</w:t>
            </w:r>
          </w:p>
        </w:tc>
      </w:tr>
      <w:tr w:rsidR="000374AA" w:rsidRPr="000E16CD" w14:paraId="19423DA4" w14:textId="77777777" w:rsidTr="00DD1C3D">
        <w:trPr>
          <w:trHeight w:val="259"/>
          <w:jc w:val="center"/>
        </w:trPr>
        <w:tc>
          <w:tcPr>
            <w:tcW w:w="789" w:type="dxa"/>
          </w:tcPr>
          <w:p w14:paraId="5F8ABD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SMN </w:t>
            </w:r>
          </w:p>
        </w:tc>
        <w:tc>
          <w:tcPr>
            <w:tcW w:w="4533" w:type="dxa"/>
          </w:tcPr>
          <w:p w14:paraId="688D8C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Inari Sami</w:t>
            </w:r>
          </w:p>
        </w:tc>
      </w:tr>
      <w:tr w:rsidR="000374AA" w:rsidRPr="000E16CD" w14:paraId="3477F511" w14:textId="77777777" w:rsidTr="00DD1C3D">
        <w:trPr>
          <w:trHeight w:val="259"/>
          <w:jc w:val="center"/>
        </w:trPr>
        <w:tc>
          <w:tcPr>
            <w:tcW w:w="789" w:type="dxa"/>
          </w:tcPr>
          <w:p w14:paraId="1D4386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INC </w:t>
            </w:r>
          </w:p>
        </w:tc>
        <w:tc>
          <w:tcPr>
            <w:tcW w:w="4533" w:type="dxa"/>
          </w:tcPr>
          <w:p w14:paraId="428CF3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Indic</w:t>
            </w:r>
          </w:p>
        </w:tc>
      </w:tr>
      <w:tr w:rsidR="000374AA" w:rsidRPr="000E16CD" w14:paraId="0A6F61FA" w14:textId="77777777" w:rsidTr="00DD1C3D">
        <w:trPr>
          <w:trHeight w:val="259"/>
          <w:jc w:val="center"/>
        </w:trPr>
        <w:tc>
          <w:tcPr>
            <w:tcW w:w="789" w:type="dxa"/>
          </w:tcPr>
          <w:p w14:paraId="790158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INE </w:t>
            </w:r>
          </w:p>
        </w:tc>
        <w:tc>
          <w:tcPr>
            <w:tcW w:w="4533" w:type="dxa"/>
          </w:tcPr>
          <w:p w14:paraId="43B4CE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Indo-European</w:t>
            </w:r>
          </w:p>
        </w:tc>
      </w:tr>
      <w:tr w:rsidR="000374AA" w:rsidRPr="000E16CD" w14:paraId="7307A8DA" w14:textId="77777777" w:rsidTr="00DD1C3D">
        <w:trPr>
          <w:trHeight w:val="259"/>
          <w:jc w:val="center"/>
        </w:trPr>
        <w:tc>
          <w:tcPr>
            <w:tcW w:w="789" w:type="dxa"/>
          </w:tcPr>
          <w:p w14:paraId="6E0E67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 </w:t>
            </w:r>
          </w:p>
        </w:tc>
        <w:tc>
          <w:tcPr>
            <w:tcW w:w="4533" w:type="dxa"/>
          </w:tcPr>
          <w:p w14:paraId="39B1BF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Indonesian</w:t>
            </w:r>
          </w:p>
        </w:tc>
      </w:tr>
      <w:tr w:rsidR="000374AA" w:rsidRPr="000E16CD" w14:paraId="544D8AE9" w14:textId="77777777" w:rsidTr="00DD1C3D">
        <w:trPr>
          <w:trHeight w:val="259"/>
          <w:jc w:val="center"/>
        </w:trPr>
        <w:tc>
          <w:tcPr>
            <w:tcW w:w="789" w:type="dxa"/>
          </w:tcPr>
          <w:p w14:paraId="07E5B1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INH </w:t>
            </w:r>
          </w:p>
        </w:tc>
        <w:tc>
          <w:tcPr>
            <w:tcW w:w="4533" w:type="dxa"/>
          </w:tcPr>
          <w:p w14:paraId="11D285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Ingush</w:t>
            </w:r>
          </w:p>
        </w:tc>
      </w:tr>
      <w:tr w:rsidR="000374AA" w:rsidRPr="000E16CD" w14:paraId="0F4CE3F7" w14:textId="77777777" w:rsidTr="00DD1C3D">
        <w:trPr>
          <w:trHeight w:val="259"/>
          <w:jc w:val="center"/>
        </w:trPr>
        <w:tc>
          <w:tcPr>
            <w:tcW w:w="789" w:type="dxa"/>
          </w:tcPr>
          <w:p w14:paraId="3DD6F7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INA </w:t>
            </w:r>
          </w:p>
        </w:tc>
        <w:tc>
          <w:tcPr>
            <w:tcW w:w="4533" w:type="dxa"/>
          </w:tcPr>
          <w:p w14:paraId="7AD318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Interlingua</w:t>
            </w:r>
          </w:p>
        </w:tc>
      </w:tr>
      <w:tr w:rsidR="000374AA" w:rsidRPr="000E16CD" w14:paraId="49CED4EC" w14:textId="77777777" w:rsidTr="00DD1C3D">
        <w:trPr>
          <w:trHeight w:val="259"/>
          <w:jc w:val="center"/>
        </w:trPr>
        <w:tc>
          <w:tcPr>
            <w:tcW w:w="789" w:type="dxa"/>
          </w:tcPr>
          <w:p w14:paraId="13D229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ILE </w:t>
            </w:r>
          </w:p>
        </w:tc>
        <w:tc>
          <w:tcPr>
            <w:tcW w:w="4533" w:type="dxa"/>
          </w:tcPr>
          <w:p w14:paraId="008001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Interlingue</w:t>
            </w:r>
          </w:p>
        </w:tc>
      </w:tr>
      <w:tr w:rsidR="000374AA" w:rsidRPr="000E16CD" w14:paraId="3473AEA6" w14:textId="77777777" w:rsidTr="00DD1C3D">
        <w:trPr>
          <w:trHeight w:val="259"/>
          <w:jc w:val="center"/>
        </w:trPr>
        <w:tc>
          <w:tcPr>
            <w:tcW w:w="789" w:type="dxa"/>
          </w:tcPr>
          <w:p w14:paraId="1ECB3C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IKU </w:t>
            </w:r>
          </w:p>
        </w:tc>
        <w:tc>
          <w:tcPr>
            <w:tcW w:w="4533" w:type="dxa"/>
          </w:tcPr>
          <w:p w14:paraId="75EA31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Inuktitut</w:t>
            </w:r>
          </w:p>
        </w:tc>
      </w:tr>
      <w:tr w:rsidR="000374AA" w:rsidRPr="000E16CD" w14:paraId="235DA2DA" w14:textId="77777777" w:rsidTr="00DD1C3D">
        <w:trPr>
          <w:trHeight w:val="259"/>
          <w:jc w:val="center"/>
        </w:trPr>
        <w:tc>
          <w:tcPr>
            <w:tcW w:w="789" w:type="dxa"/>
          </w:tcPr>
          <w:p w14:paraId="54FFDA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IPK </w:t>
            </w:r>
          </w:p>
        </w:tc>
        <w:tc>
          <w:tcPr>
            <w:tcW w:w="4533" w:type="dxa"/>
          </w:tcPr>
          <w:p w14:paraId="766532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Inupiaq</w:t>
            </w:r>
          </w:p>
        </w:tc>
      </w:tr>
      <w:tr w:rsidR="000374AA" w:rsidRPr="000E16CD" w14:paraId="7A708C77" w14:textId="77777777" w:rsidTr="00DD1C3D">
        <w:trPr>
          <w:trHeight w:val="259"/>
          <w:jc w:val="center"/>
        </w:trPr>
        <w:tc>
          <w:tcPr>
            <w:tcW w:w="789" w:type="dxa"/>
          </w:tcPr>
          <w:p w14:paraId="5A3D59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IRA </w:t>
            </w:r>
          </w:p>
        </w:tc>
        <w:tc>
          <w:tcPr>
            <w:tcW w:w="4533" w:type="dxa"/>
          </w:tcPr>
          <w:p w14:paraId="7E9378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Iranian</w:t>
            </w:r>
          </w:p>
        </w:tc>
      </w:tr>
      <w:tr w:rsidR="000374AA" w:rsidRPr="000E16CD" w14:paraId="3A367365" w14:textId="77777777" w:rsidTr="00DD1C3D">
        <w:trPr>
          <w:trHeight w:val="259"/>
          <w:jc w:val="center"/>
        </w:trPr>
        <w:tc>
          <w:tcPr>
            <w:tcW w:w="789" w:type="dxa"/>
          </w:tcPr>
          <w:p w14:paraId="4AC9AF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 </w:t>
            </w:r>
          </w:p>
        </w:tc>
        <w:tc>
          <w:tcPr>
            <w:tcW w:w="4533" w:type="dxa"/>
          </w:tcPr>
          <w:p w14:paraId="364CC5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Irish</w:t>
            </w:r>
          </w:p>
        </w:tc>
      </w:tr>
      <w:tr w:rsidR="000374AA" w:rsidRPr="000E16CD" w14:paraId="7AAD3720" w14:textId="77777777" w:rsidTr="00DD1C3D">
        <w:trPr>
          <w:trHeight w:val="259"/>
          <w:jc w:val="center"/>
        </w:trPr>
        <w:tc>
          <w:tcPr>
            <w:tcW w:w="789" w:type="dxa"/>
          </w:tcPr>
          <w:p w14:paraId="55F5CE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IRO </w:t>
            </w:r>
          </w:p>
        </w:tc>
        <w:tc>
          <w:tcPr>
            <w:tcW w:w="4533" w:type="dxa"/>
          </w:tcPr>
          <w:p w14:paraId="51F337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Iroquoian</w:t>
            </w:r>
          </w:p>
        </w:tc>
      </w:tr>
      <w:tr w:rsidR="000374AA" w:rsidRPr="000E16CD" w14:paraId="04A8B65F" w14:textId="77777777" w:rsidTr="00DD1C3D">
        <w:trPr>
          <w:trHeight w:val="259"/>
          <w:jc w:val="center"/>
        </w:trPr>
        <w:tc>
          <w:tcPr>
            <w:tcW w:w="789" w:type="dxa"/>
          </w:tcPr>
          <w:p w14:paraId="6228CA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ITA </w:t>
            </w:r>
          </w:p>
        </w:tc>
        <w:tc>
          <w:tcPr>
            <w:tcW w:w="4533" w:type="dxa"/>
          </w:tcPr>
          <w:p w14:paraId="51DC1F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Italian</w:t>
            </w:r>
          </w:p>
        </w:tc>
      </w:tr>
      <w:tr w:rsidR="000374AA" w:rsidRPr="000E16CD" w14:paraId="5DA6A2FC" w14:textId="77777777" w:rsidTr="00DD1C3D">
        <w:trPr>
          <w:trHeight w:val="259"/>
          <w:jc w:val="center"/>
        </w:trPr>
        <w:tc>
          <w:tcPr>
            <w:tcW w:w="789" w:type="dxa"/>
          </w:tcPr>
          <w:p w14:paraId="57690A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JPN </w:t>
            </w:r>
          </w:p>
        </w:tc>
        <w:tc>
          <w:tcPr>
            <w:tcW w:w="4533" w:type="dxa"/>
          </w:tcPr>
          <w:p w14:paraId="73BABB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Japanese</w:t>
            </w:r>
          </w:p>
        </w:tc>
      </w:tr>
      <w:tr w:rsidR="000374AA" w:rsidRPr="000E16CD" w14:paraId="79270CCB" w14:textId="77777777" w:rsidTr="00DD1C3D">
        <w:trPr>
          <w:trHeight w:val="259"/>
          <w:jc w:val="center"/>
        </w:trPr>
        <w:tc>
          <w:tcPr>
            <w:tcW w:w="789" w:type="dxa"/>
          </w:tcPr>
          <w:p w14:paraId="5CC77F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JAV </w:t>
            </w:r>
          </w:p>
        </w:tc>
        <w:tc>
          <w:tcPr>
            <w:tcW w:w="4533" w:type="dxa"/>
          </w:tcPr>
          <w:p w14:paraId="6C7254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Javanese</w:t>
            </w:r>
          </w:p>
        </w:tc>
      </w:tr>
      <w:tr w:rsidR="000374AA" w:rsidRPr="000E16CD" w14:paraId="7F69B34F" w14:textId="77777777" w:rsidTr="00DD1C3D">
        <w:trPr>
          <w:trHeight w:val="259"/>
          <w:jc w:val="center"/>
        </w:trPr>
        <w:tc>
          <w:tcPr>
            <w:tcW w:w="789" w:type="dxa"/>
          </w:tcPr>
          <w:p w14:paraId="6A22BE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JRB </w:t>
            </w:r>
          </w:p>
        </w:tc>
        <w:tc>
          <w:tcPr>
            <w:tcW w:w="4533" w:type="dxa"/>
          </w:tcPr>
          <w:p w14:paraId="51F357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Judeo-Arabic</w:t>
            </w:r>
          </w:p>
        </w:tc>
      </w:tr>
      <w:tr w:rsidR="000374AA" w:rsidRPr="000E16CD" w14:paraId="28DE4E00" w14:textId="77777777" w:rsidTr="00DD1C3D">
        <w:trPr>
          <w:trHeight w:val="259"/>
          <w:jc w:val="center"/>
        </w:trPr>
        <w:tc>
          <w:tcPr>
            <w:tcW w:w="789" w:type="dxa"/>
          </w:tcPr>
          <w:p w14:paraId="1510EB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JPR </w:t>
            </w:r>
          </w:p>
        </w:tc>
        <w:tc>
          <w:tcPr>
            <w:tcW w:w="4533" w:type="dxa"/>
          </w:tcPr>
          <w:p w14:paraId="452EA0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Judeo-Persian</w:t>
            </w:r>
          </w:p>
        </w:tc>
      </w:tr>
      <w:tr w:rsidR="000374AA" w:rsidRPr="000E16CD" w14:paraId="4B11F604" w14:textId="77777777" w:rsidTr="00DD1C3D">
        <w:trPr>
          <w:trHeight w:val="259"/>
          <w:jc w:val="center"/>
        </w:trPr>
        <w:tc>
          <w:tcPr>
            <w:tcW w:w="789" w:type="dxa"/>
          </w:tcPr>
          <w:p w14:paraId="736318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KBD </w:t>
            </w:r>
          </w:p>
        </w:tc>
        <w:tc>
          <w:tcPr>
            <w:tcW w:w="4533" w:type="dxa"/>
          </w:tcPr>
          <w:p w14:paraId="3BA885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Kabardian</w:t>
            </w:r>
          </w:p>
        </w:tc>
      </w:tr>
      <w:tr w:rsidR="000374AA" w:rsidRPr="000E16CD" w14:paraId="5505126D" w14:textId="77777777" w:rsidTr="00DD1C3D">
        <w:trPr>
          <w:trHeight w:val="259"/>
          <w:jc w:val="center"/>
        </w:trPr>
        <w:tc>
          <w:tcPr>
            <w:tcW w:w="789" w:type="dxa"/>
          </w:tcPr>
          <w:p w14:paraId="0B17C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KAB </w:t>
            </w:r>
          </w:p>
        </w:tc>
        <w:tc>
          <w:tcPr>
            <w:tcW w:w="4533" w:type="dxa"/>
          </w:tcPr>
          <w:p w14:paraId="29A5B4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Kabyle</w:t>
            </w:r>
          </w:p>
        </w:tc>
      </w:tr>
      <w:tr w:rsidR="000374AA" w:rsidRPr="000E16CD" w14:paraId="7896661E" w14:textId="77777777" w:rsidTr="00DD1C3D">
        <w:trPr>
          <w:trHeight w:val="259"/>
          <w:jc w:val="center"/>
        </w:trPr>
        <w:tc>
          <w:tcPr>
            <w:tcW w:w="789" w:type="dxa"/>
          </w:tcPr>
          <w:p w14:paraId="3EA0B3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KAC </w:t>
            </w:r>
          </w:p>
        </w:tc>
        <w:tc>
          <w:tcPr>
            <w:tcW w:w="4533" w:type="dxa"/>
          </w:tcPr>
          <w:p w14:paraId="361C59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Kachin</w:t>
            </w:r>
          </w:p>
        </w:tc>
      </w:tr>
      <w:tr w:rsidR="000374AA" w:rsidRPr="000E16CD" w14:paraId="5C1A04CD" w14:textId="77777777" w:rsidTr="00DD1C3D">
        <w:trPr>
          <w:trHeight w:val="259"/>
          <w:jc w:val="center"/>
        </w:trPr>
        <w:tc>
          <w:tcPr>
            <w:tcW w:w="789" w:type="dxa"/>
          </w:tcPr>
          <w:p w14:paraId="3CD88B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 </w:t>
            </w:r>
          </w:p>
        </w:tc>
        <w:tc>
          <w:tcPr>
            <w:tcW w:w="4533" w:type="dxa"/>
          </w:tcPr>
          <w:p w14:paraId="5A67D3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Kalaallisut</w:t>
            </w:r>
          </w:p>
        </w:tc>
      </w:tr>
      <w:tr w:rsidR="000374AA" w:rsidRPr="000E16CD" w14:paraId="39F1AB3A" w14:textId="77777777" w:rsidTr="00DD1C3D">
        <w:trPr>
          <w:trHeight w:val="259"/>
          <w:jc w:val="center"/>
        </w:trPr>
        <w:tc>
          <w:tcPr>
            <w:tcW w:w="789" w:type="dxa"/>
          </w:tcPr>
          <w:p w14:paraId="6D3718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XAL </w:t>
            </w:r>
          </w:p>
        </w:tc>
        <w:tc>
          <w:tcPr>
            <w:tcW w:w="4533" w:type="dxa"/>
          </w:tcPr>
          <w:p w14:paraId="75B19D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Kalmyk </w:t>
            </w:r>
          </w:p>
        </w:tc>
      </w:tr>
      <w:tr w:rsidR="000374AA" w:rsidRPr="000E16CD" w14:paraId="5B413651" w14:textId="77777777" w:rsidTr="00DD1C3D">
        <w:trPr>
          <w:trHeight w:val="259"/>
          <w:jc w:val="center"/>
        </w:trPr>
        <w:tc>
          <w:tcPr>
            <w:tcW w:w="789" w:type="dxa"/>
          </w:tcPr>
          <w:p w14:paraId="0742AC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KAM </w:t>
            </w:r>
          </w:p>
        </w:tc>
        <w:tc>
          <w:tcPr>
            <w:tcW w:w="4533" w:type="dxa"/>
          </w:tcPr>
          <w:p w14:paraId="23D91D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Kamba</w:t>
            </w:r>
          </w:p>
        </w:tc>
      </w:tr>
      <w:tr w:rsidR="000374AA" w:rsidRPr="000E16CD" w14:paraId="3D00BACB" w14:textId="77777777" w:rsidTr="00DD1C3D">
        <w:trPr>
          <w:trHeight w:val="259"/>
          <w:jc w:val="center"/>
        </w:trPr>
        <w:tc>
          <w:tcPr>
            <w:tcW w:w="789" w:type="dxa"/>
          </w:tcPr>
          <w:p w14:paraId="6FCD9B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KAN </w:t>
            </w:r>
          </w:p>
        </w:tc>
        <w:tc>
          <w:tcPr>
            <w:tcW w:w="4533" w:type="dxa"/>
          </w:tcPr>
          <w:p w14:paraId="3DD8B0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Kannada</w:t>
            </w:r>
          </w:p>
        </w:tc>
      </w:tr>
      <w:tr w:rsidR="000374AA" w:rsidRPr="000E16CD" w14:paraId="163E41B2" w14:textId="77777777" w:rsidTr="00DD1C3D">
        <w:trPr>
          <w:trHeight w:val="259"/>
          <w:jc w:val="center"/>
        </w:trPr>
        <w:tc>
          <w:tcPr>
            <w:tcW w:w="789" w:type="dxa"/>
          </w:tcPr>
          <w:p w14:paraId="600AD4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KAU </w:t>
            </w:r>
          </w:p>
        </w:tc>
        <w:tc>
          <w:tcPr>
            <w:tcW w:w="4533" w:type="dxa"/>
          </w:tcPr>
          <w:p w14:paraId="1A930B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Kanuri</w:t>
            </w:r>
          </w:p>
        </w:tc>
      </w:tr>
      <w:tr w:rsidR="000374AA" w:rsidRPr="000E16CD" w14:paraId="64E4077B" w14:textId="77777777" w:rsidTr="00DD1C3D">
        <w:trPr>
          <w:trHeight w:val="259"/>
          <w:jc w:val="center"/>
        </w:trPr>
        <w:tc>
          <w:tcPr>
            <w:tcW w:w="789" w:type="dxa"/>
          </w:tcPr>
          <w:p w14:paraId="6D6B0A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KRC </w:t>
            </w:r>
          </w:p>
        </w:tc>
        <w:tc>
          <w:tcPr>
            <w:tcW w:w="4533" w:type="dxa"/>
          </w:tcPr>
          <w:p w14:paraId="3E6C89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Karachay-Balkar</w:t>
            </w:r>
          </w:p>
        </w:tc>
      </w:tr>
      <w:tr w:rsidR="000374AA" w:rsidRPr="000E16CD" w14:paraId="191453A6" w14:textId="77777777" w:rsidTr="00DD1C3D">
        <w:trPr>
          <w:trHeight w:val="259"/>
          <w:jc w:val="center"/>
        </w:trPr>
        <w:tc>
          <w:tcPr>
            <w:tcW w:w="789" w:type="dxa"/>
          </w:tcPr>
          <w:p w14:paraId="1AFFEF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KAA </w:t>
            </w:r>
          </w:p>
        </w:tc>
        <w:tc>
          <w:tcPr>
            <w:tcW w:w="4533" w:type="dxa"/>
          </w:tcPr>
          <w:p w14:paraId="67A3FC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Kara-Kalpak</w:t>
            </w:r>
          </w:p>
        </w:tc>
      </w:tr>
      <w:tr w:rsidR="000374AA" w:rsidRPr="000E16CD" w14:paraId="36023D9A" w14:textId="77777777" w:rsidTr="00DD1C3D">
        <w:trPr>
          <w:trHeight w:val="259"/>
          <w:jc w:val="center"/>
        </w:trPr>
        <w:tc>
          <w:tcPr>
            <w:tcW w:w="789" w:type="dxa"/>
          </w:tcPr>
          <w:p w14:paraId="3BD9CA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KRL</w:t>
            </w:r>
          </w:p>
        </w:tc>
        <w:tc>
          <w:tcPr>
            <w:tcW w:w="4533" w:type="dxa"/>
          </w:tcPr>
          <w:p w14:paraId="2D29C1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Karelian</w:t>
            </w:r>
          </w:p>
        </w:tc>
      </w:tr>
      <w:tr w:rsidR="000374AA" w:rsidRPr="000E16CD" w14:paraId="18861114" w14:textId="77777777" w:rsidTr="00DD1C3D">
        <w:trPr>
          <w:trHeight w:val="259"/>
          <w:jc w:val="center"/>
        </w:trPr>
        <w:tc>
          <w:tcPr>
            <w:tcW w:w="789" w:type="dxa"/>
          </w:tcPr>
          <w:p w14:paraId="0F020A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KAR </w:t>
            </w:r>
          </w:p>
        </w:tc>
        <w:tc>
          <w:tcPr>
            <w:tcW w:w="4533" w:type="dxa"/>
          </w:tcPr>
          <w:p w14:paraId="5C67E3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Karen</w:t>
            </w:r>
          </w:p>
        </w:tc>
      </w:tr>
      <w:tr w:rsidR="000374AA" w:rsidRPr="000E16CD" w14:paraId="59211AF6" w14:textId="77777777" w:rsidTr="00DD1C3D">
        <w:trPr>
          <w:trHeight w:val="259"/>
          <w:jc w:val="center"/>
        </w:trPr>
        <w:tc>
          <w:tcPr>
            <w:tcW w:w="789" w:type="dxa"/>
          </w:tcPr>
          <w:p w14:paraId="6A49E5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KAS </w:t>
            </w:r>
          </w:p>
        </w:tc>
        <w:tc>
          <w:tcPr>
            <w:tcW w:w="4533" w:type="dxa"/>
          </w:tcPr>
          <w:p w14:paraId="2FEE04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Kashmiri</w:t>
            </w:r>
          </w:p>
        </w:tc>
      </w:tr>
      <w:tr w:rsidR="000374AA" w:rsidRPr="000E16CD" w14:paraId="42C2F6FB" w14:textId="77777777" w:rsidTr="00DD1C3D">
        <w:trPr>
          <w:trHeight w:val="259"/>
          <w:jc w:val="center"/>
        </w:trPr>
        <w:tc>
          <w:tcPr>
            <w:tcW w:w="789" w:type="dxa"/>
          </w:tcPr>
          <w:p w14:paraId="661439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CSB </w:t>
            </w:r>
          </w:p>
        </w:tc>
        <w:tc>
          <w:tcPr>
            <w:tcW w:w="4533" w:type="dxa"/>
          </w:tcPr>
          <w:p w14:paraId="30E7AC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Kashubian</w:t>
            </w:r>
          </w:p>
        </w:tc>
      </w:tr>
      <w:tr w:rsidR="000374AA" w:rsidRPr="000E16CD" w14:paraId="713137F4" w14:textId="77777777" w:rsidTr="00DD1C3D">
        <w:trPr>
          <w:trHeight w:val="259"/>
          <w:jc w:val="center"/>
        </w:trPr>
        <w:tc>
          <w:tcPr>
            <w:tcW w:w="789" w:type="dxa"/>
          </w:tcPr>
          <w:p w14:paraId="4C89CD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KAW </w:t>
            </w:r>
          </w:p>
        </w:tc>
        <w:tc>
          <w:tcPr>
            <w:tcW w:w="4533" w:type="dxa"/>
          </w:tcPr>
          <w:p w14:paraId="5D9326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Kawi</w:t>
            </w:r>
          </w:p>
        </w:tc>
      </w:tr>
      <w:tr w:rsidR="000374AA" w:rsidRPr="000E16CD" w14:paraId="57EF654A" w14:textId="77777777" w:rsidTr="00DD1C3D">
        <w:trPr>
          <w:trHeight w:val="259"/>
          <w:jc w:val="center"/>
        </w:trPr>
        <w:tc>
          <w:tcPr>
            <w:tcW w:w="789" w:type="dxa"/>
          </w:tcPr>
          <w:p w14:paraId="083C7F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KAZ </w:t>
            </w:r>
          </w:p>
        </w:tc>
        <w:tc>
          <w:tcPr>
            <w:tcW w:w="4533" w:type="dxa"/>
          </w:tcPr>
          <w:p w14:paraId="13F92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Kazakh</w:t>
            </w:r>
          </w:p>
        </w:tc>
      </w:tr>
      <w:tr w:rsidR="000374AA" w:rsidRPr="000E16CD" w14:paraId="3FCF7239" w14:textId="77777777" w:rsidTr="00DD1C3D">
        <w:trPr>
          <w:trHeight w:val="259"/>
          <w:jc w:val="center"/>
        </w:trPr>
        <w:tc>
          <w:tcPr>
            <w:tcW w:w="789" w:type="dxa"/>
          </w:tcPr>
          <w:p w14:paraId="160DA5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KHA </w:t>
            </w:r>
          </w:p>
        </w:tc>
        <w:tc>
          <w:tcPr>
            <w:tcW w:w="4533" w:type="dxa"/>
          </w:tcPr>
          <w:p w14:paraId="249D40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Khasi</w:t>
            </w:r>
          </w:p>
        </w:tc>
      </w:tr>
      <w:tr w:rsidR="000374AA" w:rsidRPr="000E16CD" w14:paraId="750EA638" w14:textId="77777777" w:rsidTr="00DD1C3D">
        <w:trPr>
          <w:trHeight w:val="259"/>
          <w:jc w:val="center"/>
        </w:trPr>
        <w:tc>
          <w:tcPr>
            <w:tcW w:w="789" w:type="dxa"/>
          </w:tcPr>
          <w:p w14:paraId="145DD7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KHM </w:t>
            </w:r>
          </w:p>
        </w:tc>
        <w:tc>
          <w:tcPr>
            <w:tcW w:w="4533" w:type="dxa"/>
          </w:tcPr>
          <w:p w14:paraId="6F1433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Khmer</w:t>
            </w:r>
          </w:p>
        </w:tc>
      </w:tr>
      <w:tr w:rsidR="000374AA" w:rsidRPr="000E16CD" w14:paraId="10FDEABB" w14:textId="77777777" w:rsidTr="00DD1C3D">
        <w:trPr>
          <w:trHeight w:val="259"/>
          <w:jc w:val="center"/>
        </w:trPr>
        <w:tc>
          <w:tcPr>
            <w:tcW w:w="789" w:type="dxa"/>
          </w:tcPr>
          <w:p w14:paraId="4E0BAB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KHI </w:t>
            </w:r>
          </w:p>
        </w:tc>
        <w:tc>
          <w:tcPr>
            <w:tcW w:w="4533" w:type="dxa"/>
          </w:tcPr>
          <w:p w14:paraId="30C502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Khoisan</w:t>
            </w:r>
          </w:p>
        </w:tc>
      </w:tr>
      <w:tr w:rsidR="000374AA" w:rsidRPr="000E16CD" w14:paraId="1E57DC98" w14:textId="77777777" w:rsidTr="00DD1C3D">
        <w:trPr>
          <w:trHeight w:val="259"/>
          <w:jc w:val="center"/>
        </w:trPr>
        <w:tc>
          <w:tcPr>
            <w:tcW w:w="789" w:type="dxa"/>
          </w:tcPr>
          <w:p w14:paraId="7822AF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KHO </w:t>
            </w:r>
          </w:p>
        </w:tc>
        <w:tc>
          <w:tcPr>
            <w:tcW w:w="4533" w:type="dxa"/>
          </w:tcPr>
          <w:p w14:paraId="65B651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Khotanese</w:t>
            </w:r>
          </w:p>
        </w:tc>
      </w:tr>
      <w:tr w:rsidR="000374AA" w:rsidRPr="000E16CD" w14:paraId="726545FE" w14:textId="77777777" w:rsidTr="00DD1C3D">
        <w:trPr>
          <w:trHeight w:val="259"/>
          <w:jc w:val="center"/>
        </w:trPr>
        <w:tc>
          <w:tcPr>
            <w:tcW w:w="789" w:type="dxa"/>
          </w:tcPr>
          <w:p w14:paraId="2BB66C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Pr>
                <w:rFonts w:ascii="Bookman Old Style" w:hAnsi="Bookman Old Style" w:cs="Arial"/>
                <w:color w:val="000000"/>
                <w:sz w:val="22"/>
                <w:szCs w:val="22"/>
              </w:rPr>
              <w:t>K</w:t>
            </w:r>
            <w:r w:rsidRPr="000E16CD">
              <w:rPr>
                <w:rFonts w:ascii="Bookman Old Style" w:hAnsi="Bookman Old Style" w:cs="Arial"/>
                <w:color w:val="000000"/>
                <w:sz w:val="22"/>
                <w:szCs w:val="22"/>
              </w:rPr>
              <w:t xml:space="preserve"> </w:t>
            </w:r>
          </w:p>
        </w:tc>
        <w:tc>
          <w:tcPr>
            <w:tcW w:w="4533" w:type="dxa"/>
          </w:tcPr>
          <w:p w14:paraId="1071A2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Kikuyu</w:t>
            </w:r>
          </w:p>
        </w:tc>
      </w:tr>
      <w:tr w:rsidR="000374AA" w:rsidRPr="000E16CD" w14:paraId="1F314547" w14:textId="77777777" w:rsidTr="00DD1C3D">
        <w:trPr>
          <w:trHeight w:val="259"/>
          <w:jc w:val="center"/>
        </w:trPr>
        <w:tc>
          <w:tcPr>
            <w:tcW w:w="789" w:type="dxa"/>
          </w:tcPr>
          <w:p w14:paraId="323B0D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KMB </w:t>
            </w:r>
          </w:p>
        </w:tc>
        <w:tc>
          <w:tcPr>
            <w:tcW w:w="4533" w:type="dxa"/>
          </w:tcPr>
          <w:p w14:paraId="1E723A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Kimbundu</w:t>
            </w:r>
          </w:p>
        </w:tc>
      </w:tr>
      <w:tr w:rsidR="000374AA" w:rsidRPr="000E16CD" w14:paraId="1F954BC5" w14:textId="77777777" w:rsidTr="00DD1C3D">
        <w:trPr>
          <w:trHeight w:val="259"/>
          <w:jc w:val="center"/>
        </w:trPr>
        <w:tc>
          <w:tcPr>
            <w:tcW w:w="789" w:type="dxa"/>
          </w:tcPr>
          <w:p w14:paraId="403B65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Pr>
                <w:rFonts w:ascii="Bookman Old Style" w:hAnsi="Bookman Old Style" w:cs="Arial"/>
                <w:color w:val="000000"/>
                <w:sz w:val="22"/>
                <w:szCs w:val="22"/>
              </w:rPr>
              <w:t>N</w:t>
            </w:r>
          </w:p>
        </w:tc>
        <w:tc>
          <w:tcPr>
            <w:tcW w:w="4533" w:type="dxa"/>
          </w:tcPr>
          <w:p w14:paraId="41BA35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Kinyarwanda</w:t>
            </w:r>
          </w:p>
        </w:tc>
      </w:tr>
      <w:tr w:rsidR="000374AA" w:rsidRPr="000E16CD" w14:paraId="3B3F4611" w14:textId="77777777" w:rsidTr="00DD1C3D">
        <w:trPr>
          <w:trHeight w:val="259"/>
          <w:jc w:val="center"/>
        </w:trPr>
        <w:tc>
          <w:tcPr>
            <w:tcW w:w="789" w:type="dxa"/>
          </w:tcPr>
          <w:p w14:paraId="3D8886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   </w:t>
            </w:r>
          </w:p>
        </w:tc>
        <w:tc>
          <w:tcPr>
            <w:tcW w:w="4533" w:type="dxa"/>
          </w:tcPr>
          <w:p w14:paraId="398B97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Kirghiz </w:t>
            </w:r>
          </w:p>
        </w:tc>
      </w:tr>
      <w:tr w:rsidR="000374AA" w:rsidRPr="000E16CD" w14:paraId="52080AB1" w14:textId="77777777" w:rsidTr="00DD1C3D">
        <w:trPr>
          <w:trHeight w:val="259"/>
          <w:jc w:val="center"/>
        </w:trPr>
        <w:tc>
          <w:tcPr>
            <w:tcW w:w="789" w:type="dxa"/>
          </w:tcPr>
          <w:p w14:paraId="056FC1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KOM </w:t>
            </w:r>
          </w:p>
        </w:tc>
        <w:tc>
          <w:tcPr>
            <w:tcW w:w="4533" w:type="dxa"/>
          </w:tcPr>
          <w:p w14:paraId="2B680E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Komi</w:t>
            </w:r>
          </w:p>
        </w:tc>
      </w:tr>
      <w:tr w:rsidR="000374AA" w:rsidRPr="000E16CD" w14:paraId="22D6678A" w14:textId="77777777" w:rsidTr="00DD1C3D">
        <w:trPr>
          <w:trHeight w:val="259"/>
          <w:jc w:val="center"/>
        </w:trPr>
        <w:tc>
          <w:tcPr>
            <w:tcW w:w="789" w:type="dxa"/>
          </w:tcPr>
          <w:p w14:paraId="198F0E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KON </w:t>
            </w:r>
          </w:p>
        </w:tc>
        <w:tc>
          <w:tcPr>
            <w:tcW w:w="4533" w:type="dxa"/>
          </w:tcPr>
          <w:p w14:paraId="2020BB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Kongo</w:t>
            </w:r>
          </w:p>
        </w:tc>
      </w:tr>
      <w:tr w:rsidR="000374AA" w:rsidRPr="000E16CD" w14:paraId="2D1B7445" w14:textId="77777777" w:rsidTr="00DD1C3D">
        <w:trPr>
          <w:trHeight w:val="259"/>
          <w:jc w:val="center"/>
        </w:trPr>
        <w:tc>
          <w:tcPr>
            <w:tcW w:w="789" w:type="dxa"/>
          </w:tcPr>
          <w:p w14:paraId="164ED6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KOK </w:t>
            </w:r>
          </w:p>
        </w:tc>
        <w:tc>
          <w:tcPr>
            <w:tcW w:w="4533" w:type="dxa"/>
          </w:tcPr>
          <w:p w14:paraId="6998FC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Konkani</w:t>
            </w:r>
          </w:p>
        </w:tc>
      </w:tr>
      <w:tr w:rsidR="000374AA" w:rsidRPr="000E16CD" w14:paraId="17BA0285" w14:textId="77777777" w:rsidTr="00DD1C3D">
        <w:trPr>
          <w:trHeight w:val="259"/>
          <w:jc w:val="center"/>
        </w:trPr>
        <w:tc>
          <w:tcPr>
            <w:tcW w:w="789" w:type="dxa"/>
          </w:tcPr>
          <w:p w14:paraId="114856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KOR </w:t>
            </w:r>
          </w:p>
        </w:tc>
        <w:tc>
          <w:tcPr>
            <w:tcW w:w="4533" w:type="dxa"/>
          </w:tcPr>
          <w:p w14:paraId="1F3036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Korean</w:t>
            </w:r>
          </w:p>
        </w:tc>
      </w:tr>
      <w:tr w:rsidR="000374AA" w:rsidRPr="000E16CD" w14:paraId="1A8CF2A3" w14:textId="77777777" w:rsidTr="00DD1C3D">
        <w:trPr>
          <w:trHeight w:val="259"/>
          <w:jc w:val="center"/>
        </w:trPr>
        <w:tc>
          <w:tcPr>
            <w:tcW w:w="789" w:type="dxa"/>
          </w:tcPr>
          <w:p w14:paraId="55FF58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KO</w:t>
            </w:r>
            <w:r>
              <w:rPr>
                <w:rFonts w:ascii="Bookman Old Style" w:hAnsi="Bookman Old Style" w:cs="Arial"/>
                <w:color w:val="000000"/>
                <w:sz w:val="22"/>
                <w:szCs w:val="22"/>
              </w:rPr>
              <w:t>S</w:t>
            </w:r>
            <w:r w:rsidRPr="000E16CD">
              <w:rPr>
                <w:rFonts w:ascii="Bookman Old Style" w:hAnsi="Bookman Old Style" w:cs="Arial"/>
                <w:color w:val="000000"/>
                <w:sz w:val="22"/>
                <w:szCs w:val="22"/>
              </w:rPr>
              <w:t xml:space="preserve">   </w:t>
            </w:r>
          </w:p>
        </w:tc>
        <w:tc>
          <w:tcPr>
            <w:tcW w:w="4533" w:type="dxa"/>
          </w:tcPr>
          <w:p w14:paraId="3FFE51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Kosraean</w:t>
            </w:r>
          </w:p>
        </w:tc>
      </w:tr>
      <w:tr w:rsidR="000374AA" w:rsidRPr="000E16CD" w14:paraId="212C8FAF" w14:textId="77777777" w:rsidTr="00DD1C3D">
        <w:trPr>
          <w:trHeight w:val="259"/>
          <w:jc w:val="center"/>
        </w:trPr>
        <w:tc>
          <w:tcPr>
            <w:tcW w:w="789" w:type="dxa"/>
          </w:tcPr>
          <w:p w14:paraId="2C4516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KPE </w:t>
            </w:r>
          </w:p>
        </w:tc>
        <w:tc>
          <w:tcPr>
            <w:tcW w:w="4533" w:type="dxa"/>
          </w:tcPr>
          <w:p w14:paraId="717B45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Kpelle</w:t>
            </w:r>
          </w:p>
        </w:tc>
      </w:tr>
      <w:tr w:rsidR="000374AA" w:rsidRPr="000E16CD" w14:paraId="05B2B2F7" w14:textId="77777777" w:rsidTr="00DD1C3D">
        <w:trPr>
          <w:trHeight w:val="259"/>
          <w:jc w:val="center"/>
        </w:trPr>
        <w:tc>
          <w:tcPr>
            <w:tcW w:w="789" w:type="dxa"/>
          </w:tcPr>
          <w:p w14:paraId="4590E9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KRO </w:t>
            </w:r>
          </w:p>
        </w:tc>
        <w:tc>
          <w:tcPr>
            <w:tcW w:w="4533" w:type="dxa"/>
          </w:tcPr>
          <w:p w14:paraId="634914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Kru</w:t>
            </w:r>
          </w:p>
        </w:tc>
      </w:tr>
      <w:tr w:rsidR="000374AA" w:rsidRPr="000E16CD" w14:paraId="2ECA49D0" w14:textId="77777777" w:rsidTr="00DD1C3D">
        <w:trPr>
          <w:trHeight w:val="259"/>
          <w:jc w:val="center"/>
        </w:trPr>
        <w:tc>
          <w:tcPr>
            <w:tcW w:w="789" w:type="dxa"/>
          </w:tcPr>
          <w:p w14:paraId="33885C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KUA </w:t>
            </w:r>
          </w:p>
        </w:tc>
        <w:tc>
          <w:tcPr>
            <w:tcW w:w="4533" w:type="dxa"/>
          </w:tcPr>
          <w:p w14:paraId="114568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Kuanyama</w:t>
            </w:r>
          </w:p>
        </w:tc>
      </w:tr>
      <w:tr w:rsidR="000374AA" w:rsidRPr="000E16CD" w14:paraId="4E435C57" w14:textId="77777777" w:rsidTr="00DD1C3D">
        <w:trPr>
          <w:trHeight w:val="259"/>
          <w:jc w:val="center"/>
        </w:trPr>
        <w:tc>
          <w:tcPr>
            <w:tcW w:w="789" w:type="dxa"/>
          </w:tcPr>
          <w:p w14:paraId="217E8C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KUM </w:t>
            </w:r>
          </w:p>
        </w:tc>
        <w:tc>
          <w:tcPr>
            <w:tcW w:w="4533" w:type="dxa"/>
          </w:tcPr>
          <w:p w14:paraId="0ECFA0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Kumyk</w:t>
            </w:r>
          </w:p>
        </w:tc>
      </w:tr>
      <w:tr w:rsidR="000374AA" w:rsidRPr="000E16CD" w14:paraId="3EF17A4D" w14:textId="77777777" w:rsidTr="00DD1C3D">
        <w:trPr>
          <w:trHeight w:val="259"/>
          <w:jc w:val="center"/>
        </w:trPr>
        <w:tc>
          <w:tcPr>
            <w:tcW w:w="789" w:type="dxa"/>
          </w:tcPr>
          <w:p w14:paraId="093A4C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KUR </w:t>
            </w:r>
          </w:p>
        </w:tc>
        <w:tc>
          <w:tcPr>
            <w:tcW w:w="4533" w:type="dxa"/>
          </w:tcPr>
          <w:p w14:paraId="1C853F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Kurdish</w:t>
            </w:r>
          </w:p>
        </w:tc>
      </w:tr>
      <w:tr w:rsidR="000374AA" w:rsidRPr="000E16CD" w14:paraId="723176C0" w14:textId="77777777" w:rsidTr="00DD1C3D">
        <w:trPr>
          <w:trHeight w:val="259"/>
          <w:jc w:val="center"/>
        </w:trPr>
        <w:tc>
          <w:tcPr>
            <w:tcW w:w="789" w:type="dxa"/>
          </w:tcPr>
          <w:p w14:paraId="50EDBF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KRU </w:t>
            </w:r>
          </w:p>
        </w:tc>
        <w:tc>
          <w:tcPr>
            <w:tcW w:w="4533" w:type="dxa"/>
          </w:tcPr>
          <w:p w14:paraId="4BE02D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Kurukh</w:t>
            </w:r>
          </w:p>
        </w:tc>
      </w:tr>
      <w:tr w:rsidR="000374AA" w:rsidRPr="000E16CD" w14:paraId="130C864C" w14:textId="77777777" w:rsidTr="00DD1C3D">
        <w:trPr>
          <w:trHeight w:val="259"/>
          <w:jc w:val="center"/>
        </w:trPr>
        <w:tc>
          <w:tcPr>
            <w:tcW w:w="789" w:type="dxa"/>
          </w:tcPr>
          <w:p w14:paraId="6EA5A3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KUT </w:t>
            </w:r>
          </w:p>
        </w:tc>
        <w:tc>
          <w:tcPr>
            <w:tcW w:w="4533" w:type="dxa"/>
          </w:tcPr>
          <w:p w14:paraId="637B7A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Kutenai</w:t>
            </w:r>
          </w:p>
        </w:tc>
      </w:tr>
      <w:tr w:rsidR="000374AA" w:rsidRPr="000E16CD" w14:paraId="5D7469C0" w14:textId="77777777" w:rsidTr="00DD1C3D">
        <w:trPr>
          <w:trHeight w:val="259"/>
          <w:jc w:val="center"/>
        </w:trPr>
        <w:tc>
          <w:tcPr>
            <w:tcW w:w="789" w:type="dxa"/>
          </w:tcPr>
          <w:p w14:paraId="6288BD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LAD </w:t>
            </w:r>
          </w:p>
        </w:tc>
        <w:tc>
          <w:tcPr>
            <w:tcW w:w="4533" w:type="dxa"/>
          </w:tcPr>
          <w:p w14:paraId="32E6DB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Ladino</w:t>
            </w:r>
          </w:p>
        </w:tc>
      </w:tr>
      <w:tr w:rsidR="000374AA" w:rsidRPr="000E16CD" w14:paraId="22EB3873" w14:textId="77777777" w:rsidTr="00DD1C3D">
        <w:trPr>
          <w:trHeight w:val="259"/>
          <w:jc w:val="center"/>
        </w:trPr>
        <w:tc>
          <w:tcPr>
            <w:tcW w:w="789" w:type="dxa"/>
          </w:tcPr>
          <w:p w14:paraId="5609E1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LAH </w:t>
            </w:r>
          </w:p>
        </w:tc>
        <w:tc>
          <w:tcPr>
            <w:tcW w:w="4533" w:type="dxa"/>
          </w:tcPr>
          <w:p w14:paraId="541774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Lahnda</w:t>
            </w:r>
          </w:p>
        </w:tc>
      </w:tr>
      <w:tr w:rsidR="000374AA" w:rsidRPr="000E16CD" w14:paraId="3FCC34DF" w14:textId="77777777" w:rsidTr="00DD1C3D">
        <w:trPr>
          <w:trHeight w:val="259"/>
          <w:jc w:val="center"/>
        </w:trPr>
        <w:tc>
          <w:tcPr>
            <w:tcW w:w="789" w:type="dxa"/>
          </w:tcPr>
          <w:p w14:paraId="34E158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LAM </w:t>
            </w:r>
          </w:p>
        </w:tc>
        <w:tc>
          <w:tcPr>
            <w:tcW w:w="4533" w:type="dxa"/>
          </w:tcPr>
          <w:p w14:paraId="44099C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Lamba</w:t>
            </w:r>
          </w:p>
        </w:tc>
      </w:tr>
      <w:tr w:rsidR="000374AA" w:rsidRPr="000E16CD" w14:paraId="74E681C1" w14:textId="77777777" w:rsidTr="00DD1C3D">
        <w:trPr>
          <w:trHeight w:val="300"/>
          <w:jc w:val="center"/>
        </w:trPr>
        <w:tc>
          <w:tcPr>
            <w:tcW w:w="789" w:type="dxa"/>
          </w:tcPr>
          <w:p w14:paraId="181526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LAO </w:t>
            </w:r>
          </w:p>
        </w:tc>
        <w:tc>
          <w:tcPr>
            <w:tcW w:w="4533" w:type="dxa"/>
          </w:tcPr>
          <w:p w14:paraId="7E6B49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Lao</w:t>
            </w:r>
          </w:p>
        </w:tc>
      </w:tr>
      <w:tr w:rsidR="000374AA" w:rsidRPr="000E16CD" w14:paraId="21D345C5" w14:textId="77777777" w:rsidTr="00DD1C3D">
        <w:trPr>
          <w:trHeight w:val="300"/>
          <w:jc w:val="center"/>
        </w:trPr>
        <w:tc>
          <w:tcPr>
            <w:tcW w:w="789" w:type="dxa"/>
          </w:tcPr>
          <w:p w14:paraId="4A0CB1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LAT </w:t>
            </w:r>
          </w:p>
        </w:tc>
        <w:tc>
          <w:tcPr>
            <w:tcW w:w="4533" w:type="dxa"/>
          </w:tcPr>
          <w:p w14:paraId="63F0A4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Latin</w:t>
            </w:r>
          </w:p>
        </w:tc>
      </w:tr>
      <w:tr w:rsidR="000374AA" w:rsidRPr="000E16CD" w14:paraId="1A4BFAAE" w14:textId="77777777" w:rsidTr="00DD1C3D">
        <w:trPr>
          <w:trHeight w:val="300"/>
          <w:jc w:val="center"/>
        </w:trPr>
        <w:tc>
          <w:tcPr>
            <w:tcW w:w="789" w:type="dxa"/>
          </w:tcPr>
          <w:p w14:paraId="41285A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LAV </w:t>
            </w:r>
          </w:p>
        </w:tc>
        <w:tc>
          <w:tcPr>
            <w:tcW w:w="4533" w:type="dxa"/>
          </w:tcPr>
          <w:p w14:paraId="441FFD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Latvian</w:t>
            </w:r>
          </w:p>
        </w:tc>
      </w:tr>
      <w:tr w:rsidR="000374AA" w:rsidRPr="000E16CD" w14:paraId="0B978EDF" w14:textId="77777777" w:rsidTr="00DD1C3D">
        <w:trPr>
          <w:trHeight w:val="300"/>
          <w:jc w:val="center"/>
        </w:trPr>
        <w:tc>
          <w:tcPr>
            <w:tcW w:w="789" w:type="dxa"/>
          </w:tcPr>
          <w:p w14:paraId="6FDC92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LTZ </w:t>
            </w:r>
          </w:p>
        </w:tc>
        <w:tc>
          <w:tcPr>
            <w:tcW w:w="4533" w:type="dxa"/>
          </w:tcPr>
          <w:p w14:paraId="7BDA95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Letzeburgesch</w:t>
            </w:r>
          </w:p>
        </w:tc>
      </w:tr>
      <w:tr w:rsidR="000374AA" w:rsidRPr="000E16CD" w14:paraId="2A5C075D" w14:textId="77777777" w:rsidTr="00DD1C3D">
        <w:trPr>
          <w:trHeight w:val="300"/>
          <w:jc w:val="center"/>
        </w:trPr>
        <w:tc>
          <w:tcPr>
            <w:tcW w:w="789" w:type="dxa"/>
          </w:tcPr>
          <w:p w14:paraId="5050B4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LEZ </w:t>
            </w:r>
          </w:p>
        </w:tc>
        <w:tc>
          <w:tcPr>
            <w:tcW w:w="4533" w:type="dxa"/>
          </w:tcPr>
          <w:p w14:paraId="433A30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Lezghian</w:t>
            </w:r>
          </w:p>
        </w:tc>
      </w:tr>
      <w:tr w:rsidR="000374AA" w:rsidRPr="000E16CD" w14:paraId="18FA6A2B" w14:textId="77777777" w:rsidTr="00DD1C3D">
        <w:trPr>
          <w:trHeight w:val="300"/>
          <w:jc w:val="center"/>
        </w:trPr>
        <w:tc>
          <w:tcPr>
            <w:tcW w:w="789" w:type="dxa"/>
          </w:tcPr>
          <w:p w14:paraId="27934B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LIM </w:t>
            </w:r>
          </w:p>
        </w:tc>
        <w:tc>
          <w:tcPr>
            <w:tcW w:w="4533" w:type="dxa"/>
          </w:tcPr>
          <w:p w14:paraId="58BAFF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Limgurgan</w:t>
            </w:r>
          </w:p>
        </w:tc>
      </w:tr>
      <w:tr w:rsidR="000374AA" w:rsidRPr="000E16CD" w14:paraId="7DB821D2" w14:textId="77777777" w:rsidTr="00DD1C3D">
        <w:trPr>
          <w:trHeight w:val="300"/>
          <w:jc w:val="center"/>
        </w:trPr>
        <w:tc>
          <w:tcPr>
            <w:tcW w:w="789" w:type="dxa"/>
          </w:tcPr>
          <w:p w14:paraId="59C7B9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 </w:t>
            </w:r>
          </w:p>
        </w:tc>
        <w:tc>
          <w:tcPr>
            <w:tcW w:w="4533" w:type="dxa"/>
          </w:tcPr>
          <w:p w14:paraId="5E1F9C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Lingala</w:t>
            </w:r>
          </w:p>
        </w:tc>
      </w:tr>
      <w:tr w:rsidR="000374AA" w:rsidRPr="000E16CD" w14:paraId="075DC853" w14:textId="77777777" w:rsidTr="00DD1C3D">
        <w:trPr>
          <w:trHeight w:val="300"/>
          <w:jc w:val="center"/>
        </w:trPr>
        <w:tc>
          <w:tcPr>
            <w:tcW w:w="789" w:type="dxa"/>
          </w:tcPr>
          <w:p w14:paraId="1BF678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LIT </w:t>
            </w:r>
          </w:p>
        </w:tc>
        <w:tc>
          <w:tcPr>
            <w:tcW w:w="4533" w:type="dxa"/>
          </w:tcPr>
          <w:p w14:paraId="597C0F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Lithuanian</w:t>
            </w:r>
          </w:p>
        </w:tc>
      </w:tr>
      <w:tr w:rsidR="000374AA" w:rsidRPr="000E16CD" w14:paraId="30D3F9D2" w14:textId="77777777" w:rsidTr="00DD1C3D">
        <w:trPr>
          <w:trHeight w:val="300"/>
          <w:jc w:val="center"/>
        </w:trPr>
        <w:tc>
          <w:tcPr>
            <w:tcW w:w="789" w:type="dxa"/>
          </w:tcPr>
          <w:p w14:paraId="33DACF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JBO </w:t>
            </w:r>
          </w:p>
        </w:tc>
        <w:tc>
          <w:tcPr>
            <w:tcW w:w="4533" w:type="dxa"/>
          </w:tcPr>
          <w:p w14:paraId="6C526A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Lojban</w:t>
            </w:r>
          </w:p>
        </w:tc>
      </w:tr>
      <w:tr w:rsidR="000374AA" w:rsidRPr="000E16CD" w14:paraId="67223044" w14:textId="77777777" w:rsidTr="00DD1C3D">
        <w:trPr>
          <w:trHeight w:val="300"/>
          <w:jc w:val="center"/>
        </w:trPr>
        <w:tc>
          <w:tcPr>
            <w:tcW w:w="789" w:type="dxa"/>
          </w:tcPr>
          <w:p w14:paraId="4F23A7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LOZ </w:t>
            </w:r>
          </w:p>
        </w:tc>
        <w:tc>
          <w:tcPr>
            <w:tcW w:w="4533" w:type="dxa"/>
          </w:tcPr>
          <w:p w14:paraId="25EF44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Lozi</w:t>
            </w:r>
          </w:p>
        </w:tc>
      </w:tr>
      <w:tr w:rsidR="000374AA" w:rsidRPr="000E16CD" w14:paraId="7AF8D179" w14:textId="77777777" w:rsidTr="00DD1C3D">
        <w:trPr>
          <w:trHeight w:val="300"/>
          <w:jc w:val="center"/>
        </w:trPr>
        <w:tc>
          <w:tcPr>
            <w:tcW w:w="789" w:type="dxa"/>
          </w:tcPr>
          <w:p w14:paraId="25A292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LUB </w:t>
            </w:r>
          </w:p>
        </w:tc>
        <w:tc>
          <w:tcPr>
            <w:tcW w:w="4533" w:type="dxa"/>
          </w:tcPr>
          <w:p w14:paraId="68EA2E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Luba-Katanga</w:t>
            </w:r>
          </w:p>
        </w:tc>
      </w:tr>
      <w:tr w:rsidR="000374AA" w:rsidRPr="000E16CD" w14:paraId="06154C28" w14:textId="77777777" w:rsidTr="00DD1C3D">
        <w:trPr>
          <w:trHeight w:val="300"/>
          <w:jc w:val="center"/>
        </w:trPr>
        <w:tc>
          <w:tcPr>
            <w:tcW w:w="789" w:type="dxa"/>
          </w:tcPr>
          <w:p w14:paraId="36890A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LUA </w:t>
            </w:r>
          </w:p>
        </w:tc>
        <w:tc>
          <w:tcPr>
            <w:tcW w:w="4533" w:type="dxa"/>
          </w:tcPr>
          <w:p w14:paraId="4259B2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Luba-Lulua</w:t>
            </w:r>
          </w:p>
        </w:tc>
      </w:tr>
      <w:tr w:rsidR="000374AA" w:rsidRPr="000E16CD" w14:paraId="1482B1A9" w14:textId="77777777" w:rsidTr="00DD1C3D">
        <w:trPr>
          <w:trHeight w:val="300"/>
          <w:jc w:val="center"/>
        </w:trPr>
        <w:tc>
          <w:tcPr>
            <w:tcW w:w="789" w:type="dxa"/>
          </w:tcPr>
          <w:p w14:paraId="7A174B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LUI </w:t>
            </w:r>
          </w:p>
        </w:tc>
        <w:tc>
          <w:tcPr>
            <w:tcW w:w="4533" w:type="dxa"/>
          </w:tcPr>
          <w:p w14:paraId="6AC7F8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Luiseno</w:t>
            </w:r>
          </w:p>
        </w:tc>
      </w:tr>
      <w:tr w:rsidR="000374AA" w:rsidRPr="000E16CD" w14:paraId="13445DED" w14:textId="77777777" w:rsidTr="00DD1C3D">
        <w:trPr>
          <w:trHeight w:val="300"/>
          <w:jc w:val="center"/>
        </w:trPr>
        <w:tc>
          <w:tcPr>
            <w:tcW w:w="789" w:type="dxa"/>
          </w:tcPr>
          <w:p w14:paraId="74E64B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SMJ </w:t>
            </w:r>
          </w:p>
        </w:tc>
        <w:tc>
          <w:tcPr>
            <w:tcW w:w="4533" w:type="dxa"/>
          </w:tcPr>
          <w:p w14:paraId="41F5F1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Lule Sami</w:t>
            </w:r>
          </w:p>
        </w:tc>
      </w:tr>
      <w:tr w:rsidR="000374AA" w:rsidRPr="000E16CD" w14:paraId="5835C4F6" w14:textId="77777777" w:rsidTr="00DD1C3D">
        <w:trPr>
          <w:trHeight w:val="300"/>
          <w:jc w:val="center"/>
        </w:trPr>
        <w:tc>
          <w:tcPr>
            <w:tcW w:w="789" w:type="dxa"/>
          </w:tcPr>
          <w:p w14:paraId="40D400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LUN </w:t>
            </w:r>
          </w:p>
        </w:tc>
        <w:tc>
          <w:tcPr>
            <w:tcW w:w="4533" w:type="dxa"/>
          </w:tcPr>
          <w:p w14:paraId="202F78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Lunda</w:t>
            </w:r>
          </w:p>
        </w:tc>
      </w:tr>
      <w:tr w:rsidR="000374AA" w:rsidRPr="000E16CD" w14:paraId="222939D1" w14:textId="77777777" w:rsidTr="00DD1C3D">
        <w:trPr>
          <w:trHeight w:val="300"/>
          <w:jc w:val="center"/>
        </w:trPr>
        <w:tc>
          <w:tcPr>
            <w:tcW w:w="789" w:type="dxa"/>
          </w:tcPr>
          <w:p w14:paraId="21D207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LUO </w:t>
            </w:r>
          </w:p>
        </w:tc>
        <w:tc>
          <w:tcPr>
            <w:tcW w:w="4533" w:type="dxa"/>
          </w:tcPr>
          <w:p w14:paraId="116671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Luo</w:t>
            </w:r>
          </w:p>
        </w:tc>
      </w:tr>
      <w:tr w:rsidR="000374AA" w:rsidRPr="000E16CD" w14:paraId="5D0CDA44" w14:textId="77777777" w:rsidTr="00DD1C3D">
        <w:trPr>
          <w:trHeight w:val="300"/>
          <w:jc w:val="center"/>
        </w:trPr>
        <w:tc>
          <w:tcPr>
            <w:tcW w:w="789" w:type="dxa"/>
          </w:tcPr>
          <w:p w14:paraId="229BC7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LUS </w:t>
            </w:r>
          </w:p>
        </w:tc>
        <w:tc>
          <w:tcPr>
            <w:tcW w:w="4533" w:type="dxa"/>
          </w:tcPr>
          <w:p w14:paraId="4D309D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Lushai</w:t>
            </w:r>
          </w:p>
        </w:tc>
      </w:tr>
      <w:tr w:rsidR="000374AA" w:rsidRPr="000E16CD" w14:paraId="68EF558C" w14:textId="77777777" w:rsidTr="00DD1C3D">
        <w:trPr>
          <w:trHeight w:val="300"/>
          <w:jc w:val="center"/>
        </w:trPr>
        <w:tc>
          <w:tcPr>
            <w:tcW w:w="789" w:type="dxa"/>
          </w:tcPr>
          <w:p w14:paraId="511E49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MAC </w:t>
            </w:r>
          </w:p>
        </w:tc>
        <w:tc>
          <w:tcPr>
            <w:tcW w:w="4533" w:type="dxa"/>
          </w:tcPr>
          <w:p w14:paraId="12051B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Macedonian</w:t>
            </w:r>
          </w:p>
        </w:tc>
      </w:tr>
      <w:tr w:rsidR="000374AA" w:rsidRPr="000E16CD" w14:paraId="73649B08" w14:textId="77777777" w:rsidTr="00DD1C3D">
        <w:trPr>
          <w:trHeight w:val="300"/>
          <w:jc w:val="center"/>
        </w:trPr>
        <w:tc>
          <w:tcPr>
            <w:tcW w:w="789" w:type="dxa"/>
          </w:tcPr>
          <w:p w14:paraId="40B1C6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 </w:t>
            </w:r>
          </w:p>
        </w:tc>
        <w:tc>
          <w:tcPr>
            <w:tcW w:w="4533" w:type="dxa"/>
          </w:tcPr>
          <w:p w14:paraId="7F1568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Madurese</w:t>
            </w:r>
          </w:p>
        </w:tc>
      </w:tr>
      <w:tr w:rsidR="000374AA" w:rsidRPr="000E16CD" w14:paraId="4711C7CD" w14:textId="77777777" w:rsidTr="00DD1C3D">
        <w:trPr>
          <w:trHeight w:val="300"/>
          <w:jc w:val="center"/>
        </w:trPr>
        <w:tc>
          <w:tcPr>
            <w:tcW w:w="789" w:type="dxa"/>
          </w:tcPr>
          <w:p w14:paraId="759C7D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MAG </w:t>
            </w:r>
          </w:p>
        </w:tc>
        <w:tc>
          <w:tcPr>
            <w:tcW w:w="4533" w:type="dxa"/>
          </w:tcPr>
          <w:p w14:paraId="0F8046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Magahi</w:t>
            </w:r>
          </w:p>
        </w:tc>
      </w:tr>
      <w:tr w:rsidR="000374AA" w:rsidRPr="000E16CD" w14:paraId="2A31667D" w14:textId="77777777" w:rsidTr="00DD1C3D">
        <w:trPr>
          <w:trHeight w:val="300"/>
          <w:jc w:val="center"/>
        </w:trPr>
        <w:tc>
          <w:tcPr>
            <w:tcW w:w="789" w:type="dxa"/>
          </w:tcPr>
          <w:p w14:paraId="102AE2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MAI </w:t>
            </w:r>
          </w:p>
        </w:tc>
        <w:tc>
          <w:tcPr>
            <w:tcW w:w="4533" w:type="dxa"/>
          </w:tcPr>
          <w:p w14:paraId="5850AE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Maithili</w:t>
            </w:r>
          </w:p>
        </w:tc>
      </w:tr>
      <w:tr w:rsidR="000374AA" w:rsidRPr="000E16CD" w14:paraId="41E7320D" w14:textId="77777777" w:rsidTr="00DD1C3D">
        <w:trPr>
          <w:trHeight w:val="300"/>
          <w:jc w:val="center"/>
        </w:trPr>
        <w:tc>
          <w:tcPr>
            <w:tcW w:w="789" w:type="dxa"/>
          </w:tcPr>
          <w:p w14:paraId="44358D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MAK </w:t>
            </w:r>
          </w:p>
        </w:tc>
        <w:tc>
          <w:tcPr>
            <w:tcW w:w="4533" w:type="dxa"/>
          </w:tcPr>
          <w:p w14:paraId="557D45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Makasar</w:t>
            </w:r>
          </w:p>
        </w:tc>
      </w:tr>
      <w:tr w:rsidR="000374AA" w:rsidRPr="000E16CD" w14:paraId="07C2C694" w14:textId="77777777" w:rsidTr="00DD1C3D">
        <w:trPr>
          <w:trHeight w:val="300"/>
          <w:jc w:val="center"/>
        </w:trPr>
        <w:tc>
          <w:tcPr>
            <w:tcW w:w="789" w:type="dxa"/>
          </w:tcPr>
          <w:p w14:paraId="5D77F0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MLG </w:t>
            </w:r>
          </w:p>
        </w:tc>
        <w:tc>
          <w:tcPr>
            <w:tcW w:w="4533" w:type="dxa"/>
          </w:tcPr>
          <w:p w14:paraId="5D57AE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Malagasy</w:t>
            </w:r>
          </w:p>
        </w:tc>
      </w:tr>
      <w:tr w:rsidR="000374AA" w:rsidRPr="000E16CD" w14:paraId="4CCE52B5" w14:textId="77777777" w:rsidTr="00DD1C3D">
        <w:trPr>
          <w:trHeight w:val="300"/>
          <w:jc w:val="center"/>
        </w:trPr>
        <w:tc>
          <w:tcPr>
            <w:tcW w:w="789" w:type="dxa"/>
          </w:tcPr>
          <w:p w14:paraId="5648CC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MAY </w:t>
            </w:r>
          </w:p>
        </w:tc>
        <w:tc>
          <w:tcPr>
            <w:tcW w:w="4533" w:type="dxa"/>
          </w:tcPr>
          <w:p w14:paraId="41D614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Malay</w:t>
            </w:r>
          </w:p>
        </w:tc>
      </w:tr>
      <w:tr w:rsidR="000374AA" w:rsidRPr="000E16CD" w14:paraId="11EB6AF6" w14:textId="77777777" w:rsidTr="00DD1C3D">
        <w:trPr>
          <w:trHeight w:val="300"/>
          <w:jc w:val="center"/>
        </w:trPr>
        <w:tc>
          <w:tcPr>
            <w:tcW w:w="789" w:type="dxa"/>
          </w:tcPr>
          <w:p w14:paraId="2247D0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MAL </w:t>
            </w:r>
          </w:p>
        </w:tc>
        <w:tc>
          <w:tcPr>
            <w:tcW w:w="4533" w:type="dxa"/>
          </w:tcPr>
          <w:p w14:paraId="38077A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Malayalam</w:t>
            </w:r>
          </w:p>
        </w:tc>
      </w:tr>
      <w:tr w:rsidR="000374AA" w:rsidRPr="000E16CD" w14:paraId="11754E1A" w14:textId="77777777" w:rsidTr="00DD1C3D">
        <w:trPr>
          <w:trHeight w:val="300"/>
          <w:jc w:val="center"/>
        </w:trPr>
        <w:tc>
          <w:tcPr>
            <w:tcW w:w="789" w:type="dxa"/>
          </w:tcPr>
          <w:p w14:paraId="0F731F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MLT </w:t>
            </w:r>
          </w:p>
        </w:tc>
        <w:tc>
          <w:tcPr>
            <w:tcW w:w="4533" w:type="dxa"/>
          </w:tcPr>
          <w:p w14:paraId="4E89A4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Maltese</w:t>
            </w:r>
          </w:p>
        </w:tc>
      </w:tr>
      <w:tr w:rsidR="000374AA" w:rsidRPr="000E16CD" w14:paraId="56A6EF41" w14:textId="77777777" w:rsidTr="00DD1C3D">
        <w:trPr>
          <w:trHeight w:val="300"/>
          <w:jc w:val="center"/>
        </w:trPr>
        <w:tc>
          <w:tcPr>
            <w:tcW w:w="789" w:type="dxa"/>
          </w:tcPr>
          <w:p w14:paraId="5C41FB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MNC </w:t>
            </w:r>
          </w:p>
        </w:tc>
        <w:tc>
          <w:tcPr>
            <w:tcW w:w="4533" w:type="dxa"/>
          </w:tcPr>
          <w:p w14:paraId="6A68EF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Manchu</w:t>
            </w:r>
          </w:p>
        </w:tc>
      </w:tr>
      <w:tr w:rsidR="000374AA" w:rsidRPr="000E16CD" w14:paraId="6F5EAC4D" w14:textId="77777777" w:rsidTr="00DD1C3D">
        <w:trPr>
          <w:trHeight w:val="300"/>
          <w:jc w:val="center"/>
        </w:trPr>
        <w:tc>
          <w:tcPr>
            <w:tcW w:w="789" w:type="dxa"/>
          </w:tcPr>
          <w:p w14:paraId="5D3579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MDR</w:t>
            </w:r>
          </w:p>
        </w:tc>
        <w:tc>
          <w:tcPr>
            <w:tcW w:w="4533" w:type="dxa"/>
          </w:tcPr>
          <w:p w14:paraId="677ADC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Mandar</w:t>
            </w:r>
          </w:p>
        </w:tc>
      </w:tr>
      <w:tr w:rsidR="000374AA" w:rsidRPr="000E16CD" w14:paraId="2FF2319D" w14:textId="77777777" w:rsidTr="00DD1C3D">
        <w:trPr>
          <w:trHeight w:val="300"/>
          <w:jc w:val="center"/>
        </w:trPr>
        <w:tc>
          <w:tcPr>
            <w:tcW w:w="789" w:type="dxa"/>
          </w:tcPr>
          <w:p w14:paraId="1E04F8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MAN </w:t>
            </w:r>
          </w:p>
        </w:tc>
        <w:tc>
          <w:tcPr>
            <w:tcW w:w="4533" w:type="dxa"/>
          </w:tcPr>
          <w:p w14:paraId="3FAB76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Mandingo</w:t>
            </w:r>
          </w:p>
        </w:tc>
      </w:tr>
      <w:tr w:rsidR="000374AA" w:rsidRPr="000E16CD" w14:paraId="11E40217" w14:textId="77777777" w:rsidTr="00DD1C3D">
        <w:trPr>
          <w:trHeight w:val="300"/>
          <w:jc w:val="center"/>
        </w:trPr>
        <w:tc>
          <w:tcPr>
            <w:tcW w:w="789" w:type="dxa"/>
          </w:tcPr>
          <w:p w14:paraId="79661F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MNI </w:t>
            </w:r>
          </w:p>
        </w:tc>
        <w:tc>
          <w:tcPr>
            <w:tcW w:w="4533" w:type="dxa"/>
          </w:tcPr>
          <w:p w14:paraId="5DE414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Manipuri</w:t>
            </w:r>
          </w:p>
        </w:tc>
      </w:tr>
      <w:tr w:rsidR="000374AA" w:rsidRPr="000E16CD" w14:paraId="3E9850DB" w14:textId="77777777" w:rsidTr="00DD1C3D">
        <w:trPr>
          <w:trHeight w:val="300"/>
          <w:jc w:val="center"/>
        </w:trPr>
        <w:tc>
          <w:tcPr>
            <w:tcW w:w="789" w:type="dxa"/>
          </w:tcPr>
          <w:p w14:paraId="7330DB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MNO </w:t>
            </w:r>
          </w:p>
        </w:tc>
        <w:tc>
          <w:tcPr>
            <w:tcW w:w="4533" w:type="dxa"/>
          </w:tcPr>
          <w:p w14:paraId="345867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Manobo</w:t>
            </w:r>
          </w:p>
        </w:tc>
      </w:tr>
      <w:tr w:rsidR="000374AA" w:rsidRPr="000E16CD" w14:paraId="60AFF82E" w14:textId="77777777" w:rsidTr="00DD1C3D">
        <w:trPr>
          <w:trHeight w:val="300"/>
          <w:jc w:val="center"/>
        </w:trPr>
        <w:tc>
          <w:tcPr>
            <w:tcW w:w="789" w:type="dxa"/>
          </w:tcPr>
          <w:p w14:paraId="7462C6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MAX </w:t>
            </w:r>
          </w:p>
        </w:tc>
        <w:tc>
          <w:tcPr>
            <w:tcW w:w="4533" w:type="dxa"/>
          </w:tcPr>
          <w:p w14:paraId="0C5CD6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Manx</w:t>
            </w:r>
          </w:p>
        </w:tc>
      </w:tr>
      <w:tr w:rsidR="000374AA" w:rsidRPr="000E16CD" w14:paraId="68EE9012" w14:textId="77777777" w:rsidTr="00DD1C3D">
        <w:trPr>
          <w:trHeight w:val="300"/>
          <w:jc w:val="center"/>
        </w:trPr>
        <w:tc>
          <w:tcPr>
            <w:tcW w:w="789" w:type="dxa"/>
          </w:tcPr>
          <w:p w14:paraId="59D0E1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MAO </w:t>
            </w:r>
          </w:p>
        </w:tc>
        <w:tc>
          <w:tcPr>
            <w:tcW w:w="4533" w:type="dxa"/>
          </w:tcPr>
          <w:p w14:paraId="3D75BD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Maori</w:t>
            </w:r>
          </w:p>
        </w:tc>
      </w:tr>
      <w:tr w:rsidR="000374AA" w:rsidRPr="000E16CD" w14:paraId="3669986A" w14:textId="77777777" w:rsidTr="00DD1C3D">
        <w:trPr>
          <w:trHeight w:val="300"/>
          <w:jc w:val="center"/>
        </w:trPr>
        <w:tc>
          <w:tcPr>
            <w:tcW w:w="789" w:type="dxa"/>
          </w:tcPr>
          <w:p w14:paraId="2319E2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MAR </w:t>
            </w:r>
          </w:p>
        </w:tc>
        <w:tc>
          <w:tcPr>
            <w:tcW w:w="4533" w:type="dxa"/>
          </w:tcPr>
          <w:p w14:paraId="33253B8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Marathi</w:t>
            </w:r>
          </w:p>
        </w:tc>
      </w:tr>
      <w:tr w:rsidR="000374AA" w:rsidRPr="000E16CD" w14:paraId="28393693" w14:textId="77777777" w:rsidTr="00DD1C3D">
        <w:trPr>
          <w:trHeight w:val="300"/>
          <w:jc w:val="center"/>
        </w:trPr>
        <w:tc>
          <w:tcPr>
            <w:tcW w:w="789" w:type="dxa"/>
          </w:tcPr>
          <w:p w14:paraId="0C08E3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CHM </w:t>
            </w:r>
          </w:p>
        </w:tc>
        <w:tc>
          <w:tcPr>
            <w:tcW w:w="4533" w:type="dxa"/>
          </w:tcPr>
          <w:p w14:paraId="4C0649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Mari</w:t>
            </w:r>
          </w:p>
        </w:tc>
      </w:tr>
      <w:tr w:rsidR="000374AA" w:rsidRPr="000E16CD" w14:paraId="0FE833A4" w14:textId="77777777" w:rsidTr="00DD1C3D">
        <w:trPr>
          <w:trHeight w:val="300"/>
          <w:jc w:val="center"/>
        </w:trPr>
        <w:tc>
          <w:tcPr>
            <w:tcW w:w="789" w:type="dxa"/>
          </w:tcPr>
          <w:p w14:paraId="35EF6B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MAH </w:t>
            </w:r>
          </w:p>
        </w:tc>
        <w:tc>
          <w:tcPr>
            <w:tcW w:w="4533" w:type="dxa"/>
          </w:tcPr>
          <w:p w14:paraId="3CF4A1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Marshallese</w:t>
            </w:r>
          </w:p>
        </w:tc>
      </w:tr>
      <w:tr w:rsidR="000374AA" w:rsidRPr="000E16CD" w14:paraId="2D68C44B" w14:textId="77777777" w:rsidTr="00DD1C3D">
        <w:trPr>
          <w:trHeight w:val="300"/>
          <w:jc w:val="center"/>
        </w:trPr>
        <w:tc>
          <w:tcPr>
            <w:tcW w:w="789" w:type="dxa"/>
          </w:tcPr>
          <w:p w14:paraId="5A11D1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MWR </w:t>
            </w:r>
          </w:p>
        </w:tc>
        <w:tc>
          <w:tcPr>
            <w:tcW w:w="4533" w:type="dxa"/>
          </w:tcPr>
          <w:p w14:paraId="78AD5A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Marwari</w:t>
            </w:r>
          </w:p>
        </w:tc>
      </w:tr>
      <w:tr w:rsidR="000374AA" w:rsidRPr="000E16CD" w14:paraId="5B0D5431" w14:textId="77777777" w:rsidTr="00DD1C3D">
        <w:trPr>
          <w:trHeight w:val="300"/>
          <w:jc w:val="center"/>
        </w:trPr>
        <w:tc>
          <w:tcPr>
            <w:tcW w:w="789" w:type="dxa"/>
          </w:tcPr>
          <w:p w14:paraId="273F2C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 </w:t>
            </w:r>
          </w:p>
        </w:tc>
        <w:tc>
          <w:tcPr>
            <w:tcW w:w="4533" w:type="dxa"/>
          </w:tcPr>
          <w:p w14:paraId="3D9011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Masai</w:t>
            </w:r>
          </w:p>
        </w:tc>
      </w:tr>
      <w:tr w:rsidR="000374AA" w:rsidRPr="000E16CD" w14:paraId="4878F2EB" w14:textId="77777777" w:rsidTr="00DD1C3D">
        <w:trPr>
          <w:trHeight w:val="300"/>
          <w:jc w:val="center"/>
        </w:trPr>
        <w:tc>
          <w:tcPr>
            <w:tcW w:w="789" w:type="dxa"/>
          </w:tcPr>
          <w:p w14:paraId="2963CF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MYN </w:t>
            </w:r>
          </w:p>
        </w:tc>
        <w:tc>
          <w:tcPr>
            <w:tcW w:w="4533" w:type="dxa"/>
          </w:tcPr>
          <w:p w14:paraId="751BD9A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Mayan</w:t>
            </w:r>
          </w:p>
        </w:tc>
      </w:tr>
      <w:tr w:rsidR="000374AA" w:rsidRPr="000E16CD" w14:paraId="6FE48C55" w14:textId="77777777" w:rsidTr="00DD1C3D">
        <w:trPr>
          <w:trHeight w:val="300"/>
          <w:jc w:val="center"/>
        </w:trPr>
        <w:tc>
          <w:tcPr>
            <w:tcW w:w="789" w:type="dxa"/>
          </w:tcPr>
          <w:p w14:paraId="630BFD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MEN </w:t>
            </w:r>
          </w:p>
        </w:tc>
        <w:tc>
          <w:tcPr>
            <w:tcW w:w="4533" w:type="dxa"/>
          </w:tcPr>
          <w:p w14:paraId="5E1893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Mende</w:t>
            </w:r>
          </w:p>
        </w:tc>
      </w:tr>
      <w:tr w:rsidR="000374AA" w:rsidRPr="000E16CD" w14:paraId="7F0496A0" w14:textId="77777777" w:rsidTr="00DD1C3D">
        <w:trPr>
          <w:trHeight w:val="300"/>
          <w:jc w:val="center"/>
        </w:trPr>
        <w:tc>
          <w:tcPr>
            <w:tcW w:w="789" w:type="dxa"/>
          </w:tcPr>
          <w:p w14:paraId="2DE89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MIC </w:t>
            </w:r>
          </w:p>
        </w:tc>
        <w:tc>
          <w:tcPr>
            <w:tcW w:w="4533" w:type="dxa"/>
          </w:tcPr>
          <w:p w14:paraId="4F8D69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Micmac</w:t>
            </w:r>
          </w:p>
        </w:tc>
      </w:tr>
      <w:tr w:rsidR="000374AA" w:rsidRPr="000E16CD" w14:paraId="2162820E" w14:textId="77777777" w:rsidTr="00DD1C3D">
        <w:trPr>
          <w:trHeight w:val="300"/>
          <w:jc w:val="center"/>
        </w:trPr>
        <w:tc>
          <w:tcPr>
            <w:tcW w:w="789" w:type="dxa"/>
          </w:tcPr>
          <w:p w14:paraId="6E1376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 </w:t>
            </w:r>
          </w:p>
        </w:tc>
        <w:tc>
          <w:tcPr>
            <w:tcW w:w="4533" w:type="dxa"/>
          </w:tcPr>
          <w:p w14:paraId="7BA5C4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Minangkabau</w:t>
            </w:r>
          </w:p>
        </w:tc>
      </w:tr>
      <w:tr w:rsidR="000374AA" w:rsidRPr="000E16CD" w14:paraId="2B0FC50B" w14:textId="77777777" w:rsidTr="00DD1C3D">
        <w:trPr>
          <w:trHeight w:val="300"/>
          <w:jc w:val="center"/>
        </w:trPr>
        <w:tc>
          <w:tcPr>
            <w:tcW w:w="789" w:type="dxa"/>
          </w:tcPr>
          <w:p w14:paraId="5B2418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MWL </w:t>
            </w:r>
          </w:p>
        </w:tc>
        <w:tc>
          <w:tcPr>
            <w:tcW w:w="4533" w:type="dxa"/>
          </w:tcPr>
          <w:p w14:paraId="12DFB4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Mirandese</w:t>
            </w:r>
          </w:p>
        </w:tc>
      </w:tr>
      <w:tr w:rsidR="000374AA" w:rsidRPr="000E16CD" w14:paraId="4AAC134D" w14:textId="77777777" w:rsidTr="00DD1C3D">
        <w:trPr>
          <w:trHeight w:val="300"/>
          <w:jc w:val="center"/>
        </w:trPr>
        <w:tc>
          <w:tcPr>
            <w:tcW w:w="789" w:type="dxa"/>
          </w:tcPr>
          <w:p w14:paraId="1706EE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MIS </w:t>
            </w:r>
          </w:p>
        </w:tc>
        <w:tc>
          <w:tcPr>
            <w:tcW w:w="4533" w:type="dxa"/>
          </w:tcPr>
          <w:p w14:paraId="7FF08F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Miscellaneous</w:t>
            </w:r>
          </w:p>
        </w:tc>
      </w:tr>
      <w:tr w:rsidR="000374AA" w:rsidRPr="000E16CD" w14:paraId="46913741" w14:textId="77777777" w:rsidTr="00DD1C3D">
        <w:trPr>
          <w:trHeight w:val="300"/>
          <w:jc w:val="center"/>
        </w:trPr>
        <w:tc>
          <w:tcPr>
            <w:tcW w:w="789" w:type="dxa"/>
          </w:tcPr>
          <w:p w14:paraId="466D52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MOH </w:t>
            </w:r>
          </w:p>
        </w:tc>
        <w:tc>
          <w:tcPr>
            <w:tcW w:w="4533" w:type="dxa"/>
          </w:tcPr>
          <w:p w14:paraId="6AFB52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Mohawk</w:t>
            </w:r>
          </w:p>
        </w:tc>
      </w:tr>
      <w:tr w:rsidR="000374AA" w:rsidRPr="000E16CD" w14:paraId="3313841A" w14:textId="77777777" w:rsidTr="00DD1C3D">
        <w:trPr>
          <w:trHeight w:val="300"/>
          <w:jc w:val="center"/>
        </w:trPr>
        <w:tc>
          <w:tcPr>
            <w:tcW w:w="789" w:type="dxa"/>
          </w:tcPr>
          <w:p w14:paraId="4C0186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MDF </w:t>
            </w:r>
          </w:p>
        </w:tc>
        <w:tc>
          <w:tcPr>
            <w:tcW w:w="4533" w:type="dxa"/>
          </w:tcPr>
          <w:p w14:paraId="717F13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Moksha</w:t>
            </w:r>
          </w:p>
        </w:tc>
      </w:tr>
      <w:tr w:rsidR="000374AA" w:rsidRPr="000E16CD" w14:paraId="5D2CC1D1" w14:textId="77777777" w:rsidTr="00DD1C3D">
        <w:trPr>
          <w:trHeight w:val="300"/>
          <w:jc w:val="center"/>
        </w:trPr>
        <w:tc>
          <w:tcPr>
            <w:tcW w:w="789" w:type="dxa"/>
          </w:tcPr>
          <w:p w14:paraId="0EBFB6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MOL </w:t>
            </w:r>
          </w:p>
        </w:tc>
        <w:tc>
          <w:tcPr>
            <w:tcW w:w="4533" w:type="dxa"/>
          </w:tcPr>
          <w:p w14:paraId="6BC0C4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Moldavian</w:t>
            </w:r>
          </w:p>
        </w:tc>
      </w:tr>
      <w:tr w:rsidR="000374AA" w:rsidRPr="000E16CD" w14:paraId="6F5D69BB" w14:textId="77777777" w:rsidTr="00DD1C3D">
        <w:trPr>
          <w:trHeight w:val="300"/>
          <w:jc w:val="center"/>
        </w:trPr>
        <w:tc>
          <w:tcPr>
            <w:tcW w:w="789" w:type="dxa"/>
          </w:tcPr>
          <w:p w14:paraId="19144C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LOL </w:t>
            </w:r>
          </w:p>
        </w:tc>
        <w:tc>
          <w:tcPr>
            <w:tcW w:w="4533" w:type="dxa"/>
          </w:tcPr>
          <w:p w14:paraId="3ABC92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Mongo</w:t>
            </w:r>
          </w:p>
        </w:tc>
      </w:tr>
      <w:tr w:rsidR="000374AA" w:rsidRPr="000E16CD" w14:paraId="363107F9" w14:textId="77777777" w:rsidTr="00DD1C3D">
        <w:trPr>
          <w:trHeight w:val="300"/>
          <w:jc w:val="center"/>
        </w:trPr>
        <w:tc>
          <w:tcPr>
            <w:tcW w:w="789" w:type="dxa"/>
          </w:tcPr>
          <w:p w14:paraId="6DAE30C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 </w:t>
            </w:r>
          </w:p>
        </w:tc>
        <w:tc>
          <w:tcPr>
            <w:tcW w:w="4533" w:type="dxa"/>
          </w:tcPr>
          <w:p w14:paraId="4E9145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Mongolian</w:t>
            </w:r>
          </w:p>
        </w:tc>
      </w:tr>
      <w:tr w:rsidR="000374AA" w:rsidRPr="000E16CD" w14:paraId="4A953155" w14:textId="77777777" w:rsidTr="00DD1C3D">
        <w:trPr>
          <w:trHeight w:val="300"/>
          <w:jc w:val="center"/>
        </w:trPr>
        <w:tc>
          <w:tcPr>
            <w:tcW w:w="789" w:type="dxa"/>
          </w:tcPr>
          <w:p w14:paraId="120B9E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MKH </w:t>
            </w:r>
          </w:p>
        </w:tc>
        <w:tc>
          <w:tcPr>
            <w:tcW w:w="4533" w:type="dxa"/>
          </w:tcPr>
          <w:p w14:paraId="62BEBE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Mon-Khmer</w:t>
            </w:r>
          </w:p>
        </w:tc>
      </w:tr>
      <w:tr w:rsidR="000374AA" w:rsidRPr="000E16CD" w14:paraId="4D8FDA46" w14:textId="77777777" w:rsidTr="00DD1C3D">
        <w:trPr>
          <w:trHeight w:val="300"/>
          <w:jc w:val="center"/>
        </w:trPr>
        <w:tc>
          <w:tcPr>
            <w:tcW w:w="789" w:type="dxa"/>
          </w:tcPr>
          <w:p w14:paraId="589257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MOS </w:t>
            </w:r>
          </w:p>
        </w:tc>
        <w:tc>
          <w:tcPr>
            <w:tcW w:w="4533" w:type="dxa"/>
          </w:tcPr>
          <w:p w14:paraId="0130F0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Mossi</w:t>
            </w:r>
          </w:p>
        </w:tc>
      </w:tr>
      <w:tr w:rsidR="000374AA" w:rsidRPr="000E16CD" w14:paraId="7D6255E7" w14:textId="77777777" w:rsidTr="00DD1C3D">
        <w:trPr>
          <w:trHeight w:val="300"/>
          <w:jc w:val="center"/>
        </w:trPr>
        <w:tc>
          <w:tcPr>
            <w:tcW w:w="789" w:type="dxa"/>
          </w:tcPr>
          <w:p w14:paraId="22B58C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MUL </w:t>
            </w:r>
          </w:p>
        </w:tc>
        <w:tc>
          <w:tcPr>
            <w:tcW w:w="4533" w:type="dxa"/>
          </w:tcPr>
          <w:p w14:paraId="29ECD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Multiple</w:t>
            </w:r>
          </w:p>
        </w:tc>
      </w:tr>
      <w:tr w:rsidR="000374AA" w:rsidRPr="000E16CD" w14:paraId="73D9FB7E" w14:textId="77777777" w:rsidTr="00DD1C3D">
        <w:trPr>
          <w:trHeight w:val="300"/>
          <w:jc w:val="center"/>
        </w:trPr>
        <w:tc>
          <w:tcPr>
            <w:tcW w:w="789" w:type="dxa"/>
          </w:tcPr>
          <w:p w14:paraId="408675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MUN </w:t>
            </w:r>
          </w:p>
        </w:tc>
        <w:tc>
          <w:tcPr>
            <w:tcW w:w="4533" w:type="dxa"/>
          </w:tcPr>
          <w:p w14:paraId="01494B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Munda</w:t>
            </w:r>
          </w:p>
        </w:tc>
      </w:tr>
      <w:tr w:rsidR="000374AA" w:rsidRPr="000E16CD" w14:paraId="172AE0D8" w14:textId="77777777" w:rsidTr="00DD1C3D">
        <w:trPr>
          <w:trHeight w:val="300"/>
          <w:jc w:val="center"/>
        </w:trPr>
        <w:tc>
          <w:tcPr>
            <w:tcW w:w="789" w:type="dxa"/>
          </w:tcPr>
          <w:p w14:paraId="0C9218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NAH </w:t>
            </w:r>
          </w:p>
        </w:tc>
        <w:tc>
          <w:tcPr>
            <w:tcW w:w="4533" w:type="dxa"/>
          </w:tcPr>
          <w:p w14:paraId="5BB057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Nahuatl</w:t>
            </w:r>
          </w:p>
        </w:tc>
      </w:tr>
      <w:tr w:rsidR="000374AA" w:rsidRPr="000E16CD" w14:paraId="61E83BD9" w14:textId="77777777" w:rsidTr="00DD1C3D">
        <w:trPr>
          <w:trHeight w:val="300"/>
          <w:jc w:val="center"/>
        </w:trPr>
        <w:tc>
          <w:tcPr>
            <w:tcW w:w="789" w:type="dxa"/>
          </w:tcPr>
          <w:p w14:paraId="630070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 </w:t>
            </w:r>
          </w:p>
        </w:tc>
        <w:tc>
          <w:tcPr>
            <w:tcW w:w="4533" w:type="dxa"/>
          </w:tcPr>
          <w:p w14:paraId="22EC64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Nauru </w:t>
            </w:r>
          </w:p>
        </w:tc>
      </w:tr>
      <w:tr w:rsidR="000374AA" w:rsidRPr="000E16CD" w14:paraId="25BE75BB" w14:textId="77777777" w:rsidTr="00DD1C3D">
        <w:trPr>
          <w:trHeight w:val="300"/>
          <w:jc w:val="center"/>
        </w:trPr>
        <w:tc>
          <w:tcPr>
            <w:tcW w:w="789" w:type="dxa"/>
          </w:tcPr>
          <w:p w14:paraId="254CE1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NAV </w:t>
            </w:r>
          </w:p>
        </w:tc>
        <w:tc>
          <w:tcPr>
            <w:tcW w:w="4533" w:type="dxa"/>
          </w:tcPr>
          <w:p w14:paraId="117A8EA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Navajo</w:t>
            </w:r>
          </w:p>
        </w:tc>
      </w:tr>
      <w:tr w:rsidR="000374AA" w:rsidRPr="000E16CD" w14:paraId="46107542" w14:textId="77777777" w:rsidTr="00DD1C3D">
        <w:trPr>
          <w:trHeight w:val="300"/>
          <w:jc w:val="center"/>
        </w:trPr>
        <w:tc>
          <w:tcPr>
            <w:tcW w:w="789" w:type="dxa"/>
          </w:tcPr>
          <w:p w14:paraId="16B746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NDO </w:t>
            </w:r>
          </w:p>
        </w:tc>
        <w:tc>
          <w:tcPr>
            <w:tcW w:w="4533" w:type="dxa"/>
          </w:tcPr>
          <w:p w14:paraId="10090B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Ndonga</w:t>
            </w:r>
          </w:p>
        </w:tc>
      </w:tr>
      <w:tr w:rsidR="000374AA" w:rsidRPr="000E16CD" w14:paraId="6E90E99D" w14:textId="77777777" w:rsidTr="00DD1C3D">
        <w:trPr>
          <w:trHeight w:val="300"/>
          <w:jc w:val="center"/>
        </w:trPr>
        <w:tc>
          <w:tcPr>
            <w:tcW w:w="789" w:type="dxa"/>
          </w:tcPr>
          <w:p w14:paraId="006F47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 </w:t>
            </w:r>
          </w:p>
        </w:tc>
        <w:tc>
          <w:tcPr>
            <w:tcW w:w="4533" w:type="dxa"/>
          </w:tcPr>
          <w:p w14:paraId="480E7A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Neapolitian</w:t>
            </w:r>
          </w:p>
        </w:tc>
      </w:tr>
      <w:tr w:rsidR="000374AA" w:rsidRPr="000E16CD" w14:paraId="16C729F0" w14:textId="77777777" w:rsidTr="00DD1C3D">
        <w:trPr>
          <w:trHeight w:val="300"/>
          <w:jc w:val="center"/>
        </w:trPr>
        <w:tc>
          <w:tcPr>
            <w:tcW w:w="789" w:type="dxa"/>
          </w:tcPr>
          <w:p w14:paraId="485F30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NEP </w:t>
            </w:r>
          </w:p>
        </w:tc>
        <w:tc>
          <w:tcPr>
            <w:tcW w:w="4533" w:type="dxa"/>
          </w:tcPr>
          <w:p w14:paraId="06C38B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Nepali</w:t>
            </w:r>
          </w:p>
        </w:tc>
      </w:tr>
      <w:tr w:rsidR="000374AA" w:rsidRPr="000E16CD" w14:paraId="4A0BB872" w14:textId="77777777" w:rsidTr="00DD1C3D">
        <w:trPr>
          <w:trHeight w:val="300"/>
          <w:jc w:val="center"/>
        </w:trPr>
        <w:tc>
          <w:tcPr>
            <w:tcW w:w="789" w:type="dxa"/>
          </w:tcPr>
          <w:p w14:paraId="71A08E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w:t>
            </w:r>
          </w:p>
        </w:tc>
        <w:tc>
          <w:tcPr>
            <w:tcW w:w="4533" w:type="dxa"/>
          </w:tcPr>
          <w:p w14:paraId="37977F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Newari</w:t>
            </w:r>
          </w:p>
        </w:tc>
      </w:tr>
      <w:tr w:rsidR="000374AA" w:rsidRPr="000E16CD" w14:paraId="740F3052" w14:textId="77777777" w:rsidTr="00DD1C3D">
        <w:trPr>
          <w:trHeight w:val="300"/>
          <w:jc w:val="center"/>
        </w:trPr>
        <w:tc>
          <w:tcPr>
            <w:tcW w:w="789" w:type="dxa"/>
          </w:tcPr>
          <w:p w14:paraId="3EAFB7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 </w:t>
            </w:r>
          </w:p>
        </w:tc>
        <w:tc>
          <w:tcPr>
            <w:tcW w:w="4533" w:type="dxa"/>
          </w:tcPr>
          <w:p w14:paraId="762E94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Nias</w:t>
            </w:r>
          </w:p>
        </w:tc>
      </w:tr>
      <w:tr w:rsidR="000374AA" w:rsidRPr="000E16CD" w14:paraId="71B8743A" w14:textId="77777777" w:rsidTr="00DD1C3D">
        <w:trPr>
          <w:trHeight w:val="300"/>
          <w:jc w:val="center"/>
        </w:trPr>
        <w:tc>
          <w:tcPr>
            <w:tcW w:w="789" w:type="dxa"/>
          </w:tcPr>
          <w:p w14:paraId="05BDAE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NIC </w:t>
            </w:r>
          </w:p>
        </w:tc>
        <w:tc>
          <w:tcPr>
            <w:tcW w:w="4533" w:type="dxa"/>
          </w:tcPr>
          <w:p w14:paraId="58D4AB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Niger-Kordofanian</w:t>
            </w:r>
          </w:p>
        </w:tc>
      </w:tr>
      <w:tr w:rsidR="000374AA" w:rsidRPr="000E16CD" w14:paraId="538E9EFD" w14:textId="77777777" w:rsidTr="00DD1C3D">
        <w:trPr>
          <w:trHeight w:val="300"/>
          <w:jc w:val="center"/>
        </w:trPr>
        <w:tc>
          <w:tcPr>
            <w:tcW w:w="789" w:type="dxa"/>
          </w:tcPr>
          <w:p w14:paraId="4C4FD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SSA </w:t>
            </w:r>
          </w:p>
        </w:tc>
        <w:tc>
          <w:tcPr>
            <w:tcW w:w="4533" w:type="dxa"/>
          </w:tcPr>
          <w:p w14:paraId="2E176B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Nilo-Saharan</w:t>
            </w:r>
          </w:p>
        </w:tc>
      </w:tr>
      <w:tr w:rsidR="000374AA" w:rsidRPr="000E16CD" w14:paraId="03AD8900" w14:textId="77777777" w:rsidTr="00DD1C3D">
        <w:trPr>
          <w:trHeight w:val="300"/>
          <w:jc w:val="center"/>
        </w:trPr>
        <w:tc>
          <w:tcPr>
            <w:tcW w:w="789" w:type="dxa"/>
          </w:tcPr>
          <w:p w14:paraId="217626C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NIU </w:t>
            </w:r>
          </w:p>
        </w:tc>
        <w:tc>
          <w:tcPr>
            <w:tcW w:w="4533" w:type="dxa"/>
          </w:tcPr>
          <w:p w14:paraId="4CB981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Niuean</w:t>
            </w:r>
          </w:p>
        </w:tc>
      </w:tr>
      <w:tr w:rsidR="000374AA" w:rsidRPr="000E16CD" w14:paraId="6EEF277F" w14:textId="77777777" w:rsidTr="00DD1C3D">
        <w:trPr>
          <w:trHeight w:val="300"/>
          <w:jc w:val="center"/>
        </w:trPr>
        <w:tc>
          <w:tcPr>
            <w:tcW w:w="789" w:type="dxa"/>
          </w:tcPr>
          <w:p w14:paraId="336D84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NQO</w:t>
            </w:r>
          </w:p>
        </w:tc>
        <w:tc>
          <w:tcPr>
            <w:tcW w:w="4533" w:type="dxa"/>
          </w:tcPr>
          <w:p w14:paraId="0B76FD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N’Ko</w:t>
            </w:r>
          </w:p>
        </w:tc>
      </w:tr>
      <w:tr w:rsidR="000374AA" w:rsidRPr="000E16CD" w14:paraId="21D3FE22" w14:textId="77777777" w:rsidTr="00DD1C3D">
        <w:trPr>
          <w:trHeight w:val="300"/>
          <w:jc w:val="center"/>
        </w:trPr>
        <w:tc>
          <w:tcPr>
            <w:tcW w:w="789" w:type="dxa"/>
          </w:tcPr>
          <w:p w14:paraId="67CB15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NOG </w:t>
            </w:r>
          </w:p>
        </w:tc>
        <w:tc>
          <w:tcPr>
            <w:tcW w:w="4533" w:type="dxa"/>
          </w:tcPr>
          <w:p w14:paraId="7510D5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Nogai</w:t>
            </w:r>
          </w:p>
        </w:tc>
      </w:tr>
      <w:tr w:rsidR="000374AA" w:rsidRPr="000E16CD" w14:paraId="438E3EC7" w14:textId="77777777" w:rsidTr="00DD1C3D">
        <w:trPr>
          <w:trHeight w:val="300"/>
          <w:jc w:val="center"/>
        </w:trPr>
        <w:tc>
          <w:tcPr>
            <w:tcW w:w="789" w:type="dxa"/>
          </w:tcPr>
          <w:p w14:paraId="5CC92E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NON </w:t>
            </w:r>
          </w:p>
        </w:tc>
        <w:tc>
          <w:tcPr>
            <w:tcW w:w="4533" w:type="dxa"/>
          </w:tcPr>
          <w:p w14:paraId="2D0212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Norse, Old</w:t>
            </w:r>
          </w:p>
        </w:tc>
      </w:tr>
      <w:tr w:rsidR="000374AA" w:rsidRPr="000E16CD" w14:paraId="567C76B7" w14:textId="77777777" w:rsidTr="00DD1C3D">
        <w:trPr>
          <w:trHeight w:val="300"/>
          <w:jc w:val="center"/>
        </w:trPr>
        <w:tc>
          <w:tcPr>
            <w:tcW w:w="789" w:type="dxa"/>
          </w:tcPr>
          <w:p w14:paraId="430B41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NAI </w:t>
            </w:r>
          </w:p>
        </w:tc>
        <w:tc>
          <w:tcPr>
            <w:tcW w:w="4533" w:type="dxa"/>
          </w:tcPr>
          <w:p w14:paraId="21E7D8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American Indian</w:t>
            </w:r>
          </w:p>
        </w:tc>
      </w:tr>
      <w:tr w:rsidR="000374AA" w:rsidRPr="000E16CD" w14:paraId="7822F5ED" w14:textId="77777777" w:rsidTr="00DD1C3D">
        <w:trPr>
          <w:trHeight w:val="300"/>
          <w:jc w:val="center"/>
        </w:trPr>
        <w:tc>
          <w:tcPr>
            <w:tcW w:w="789" w:type="dxa"/>
          </w:tcPr>
          <w:p w14:paraId="7FE340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NDE </w:t>
            </w:r>
          </w:p>
        </w:tc>
        <w:tc>
          <w:tcPr>
            <w:tcW w:w="4533" w:type="dxa"/>
          </w:tcPr>
          <w:p w14:paraId="4C33BE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Ndebele</w:t>
            </w:r>
          </w:p>
        </w:tc>
      </w:tr>
      <w:tr w:rsidR="000374AA" w:rsidRPr="000E16CD" w14:paraId="7A11575E" w14:textId="77777777" w:rsidTr="00DD1C3D">
        <w:trPr>
          <w:trHeight w:val="300"/>
          <w:jc w:val="center"/>
        </w:trPr>
        <w:tc>
          <w:tcPr>
            <w:tcW w:w="789" w:type="dxa"/>
          </w:tcPr>
          <w:p w14:paraId="70416D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SME </w:t>
            </w:r>
          </w:p>
        </w:tc>
        <w:tc>
          <w:tcPr>
            <w:tcW w:w="4533" w:type="dxa"/>
          </w:tcPr>
          <w:p w14:paraId="191FF5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Northern Sami</w:t>
            </w:r>
          </w:p>
        </w:tc>
      </w:tr>
      <w:tr w:rsidR="000374AA" w:rsidRPr="000E16CD" w14:paraId="1ACADA42" w14:textId="77777777" w:rsidTr="00DD1C3D">
        <w:trPr>
          <w:trHeight w:val="300"/>
          <w:jc w:val="center"/>
        </w:trPr>
        <w:tc>
          <w:tcPr>
            <w:tcW w:w="789" w:type="dxa"/>
          </w:tcPr>
          <w:p w14:paraId="0651A2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 </w:t>
            </w:r>
          </w:p>
        </w:tc>
        <w:tc>
          <w:tcPr>
            <w:tcW w:w="4533" w:type="dxa"/>
          </w:tcPr>
          <w:p w14:paraId="04CBD5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Norwegian</w:t>
            </w:r>
          </w:p>
        </w:tc>
      </w:tr>
      <w:tr w:rsidR="000374AA" w:rsidRPr="000E16CD" w14:paraId="4F5E63DE" w14:textId="77777777" w:rsidTr="00DD1C3D">
        <w:trPr>
          <w:trHeight w:val="300"/>
          <w:jc w:val="center"/>
        </w:trPr>
        <w:tc>
          <w:tcPr>
            <w:tcW w:w="789" w:type="dxa"/>
          </w:tcPr>
          <w:p w14:paraId="7323DD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NOB </w:t>
            </w:r>
          </w:p>
        </w:tc>
        <w:tc>
          <w:tcPr>
            <w:tcW w:w="4533" w:type="dxa"/>
          </w:tcPr>
          <w:p w14:paraId="41F0D6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Norwegian Bokmal</w:t>
            </w:r>
          </w:p>
        </w:tc>
      </w:tr>
      <w:tr w:rsidR="000374AA" w:rsidRPr="000E16CD" w14:paraId="58882A95" w14:textId="77777777" w:rsidTr="00DD1C3D">
        <w:trPr>
          <w:trHeight w:val="300"/>
          <w:jc w:val="center"/>
        </w:trPr>
        <w:tc>
          <w:tcPr>
            <w:tcW w:w="789" w:type="dxa"/>
          </w:tcPr>
          <w:p w14:paraId="732A20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NNO </w:t>
            </w:r>
          </w:p>
        </w:tc>
        <w:tc>
          <w:tcPr>
            <w:tcW w:w="4533" w:type="dxa"/>
          </w:tcPr>
          <w:p w14:paraId="32393A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Norwegian Nynorsk</w:t>
            </w:r>
          </w:p>
        </w:tc>
      </w:tr>
      <w:tr w:rsidR="000374AA" w:rsidRPr="000E16CD" w14:paraId="72AD6CE0" w14:textId="77777777" w:rsidTr="00DD1C3D">
        <w:trPr>
          <w:trHeight w:val="300"/>
          <w:jc w:val="center"/>
        </w:trPr>
        <w:tc>
          <w:tcPr>
            <w:tcW w:w="789" w:type="dxa"/>
          </w:tcPr>
          <w:p w14:paraId="7AD67D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NUB </w:t>
            </w:r>
          </w:p>
        </w:tc>
        <w:tc>
          <w:tcPr>
            <w:tcW w:w="4533" w:type="dxa"/>
          </w:tcPr>
          <w:p w14:paraId="119A97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Nubian</w:t>
            </w:r>
          </w:p>
        </w:tc>
      </w:tr>
      <w:tr w:rsidR="00D707F5" w:rsidRPr="000E16CD" w14:paraId="60DDC92B" w14:textId="77777777" w:rsidTr="00DD1C3D">
        <w:trPr>
          <w:trHeight w:val="300"/>
          <w:jc w:val="center"/>
        </w:trPr>
        <w:tc>
          <w:tcPr>
            <w:tcW w:w="789" w:type="dxa"/>
          </w:tcPr>
          <w:p w14:paraId="24ABE20B" w14:textId="76DB402F" w:rsidR="00D707F5" w:rsidRPr="0017307B" w:rsidRDefault="00D707F5" w:rsidP="00DD1C3D">
            <w:pPr>
              <w:rPr>
                <w:rFonts w:ascii="Bookman Old Style" w:hAnsi="Bookman Old Style" w:cs="Arial"/>
                <w:color w:val="000000"/>
                <w:sz w:val="22"/>
                <w:szCs w:val="22"/>
              </w:rPr>
            </w:pPr>
            <w:r w:rsidRPr="0017307B">
              <w:rPr>
                <w:rFonts w:ascii="Bookman Old Style" w:hAnsi="Bookman Old Style" w:cs="Arial"/>
                <w:color w:val="000000"/>
                <w:sz w:val="22"/>
                <w:szCs w:val="22"/>
              </w:rPr>
              <w:t>NUS</w:t>
            </w:r>
          </w:p>
        </w:tc>
        <w:tc>
          <w:tcPr>
            <w:tcW w:w="4533" w:type="dxa"/>
          </w:tcPr>
          <w:p w14:paraId="710B7D96" w14:textId="2C5C3E2B" w:rsidR="00D707F5" w:rsidRPr="0017307B" w:rsidRDefault="00D707F5" w:rsidP="00DD1C3D">
            <w:pPr>
              <w:rPr>
                <w:rFonts w:ascii="Bookman Old Style" w:hAnsi="Bookman Old Style" w:cs="Arial"/>
                <w:color w:val="000000"/>
                <w:sz w:val="22"/>
                <w:szCs w:val="22"/>
              </w:rPr>
            </w:pPr>
            <w:r w:rsidRPr="0017307B">
              <w:rPr>
                <w:rFonts w:ascii="Bookman Old Style" w:hAnsi="Bookman Old Style" w:cs="Arial"/>
                <w:color w:val="000000"/>
                <w:sz w:val="22"/>
                <w:szCs w:val="22"/>
              </w:rPr>
              <w:t>Nuer</w:t>
            </w:r>
          </w:p>
        </w:tc>
      </w:tr>
      <w:tr w:rsidR="000374AA" w:rsidRPr="000E16CD" w14:paraId="564B1B9C" w14:textId="77777777" w:rsidTr="00DD1C3D">
        <w:trPr>
          <w:trHeight w:val="300"/>
          <w:jc w:val="center"/>
        </w:trPr>
        <w:tc>
          <w:tcPr>
            <w:tcW w:w="789" w:type="dxa"/>
          </w:tcPr>
          <w:p w14:paraId="0236C0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NYM </w:t>
            </w:r>
          </w:p>
        </w:tc>
        <w:tc>
          <w:tcPr>
            <w:tcW w:w="4533" w:type="dxa"/>
          </w:tcPr>
          <w:p w14:paraId="097130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Nyamwezi</w:t>
            </w:r>
          </w:p>
        </w:tc>
      </w:tr>
      <w:tr w:rsidR="000374AA" w:rsidRPr="000E16CD" w14:paraId="054472F1" w14:textId="77777777" w:rsidTr="00DD1C3D">
        <w:trPr>
          <w:trHeight w:val="300"/>
          <w:jc w:val="center"/>
        </w:trPr>
        <w:tc>
          <w:tcPr>
            <w:tcW w:w="789" w:type="dxa"/>
          </w:tcPr>
          <w:p w14:paraId="1A6F15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NYA </w:t>
            </w:r>
          </w:p>
        </w:tc>
        <w:tc>
          <w:tcPr>
            <w:tcW w:w="4533" w:type="dxa"/>
          </w:tcPr>
          <w:p w14:paraId="329B27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Nyanja</w:t>
            </w:r>
          </w:p>
        </w:tc>
      </w:tr>
      <w:tr w:rsidR="000374AA" w:rsidRPr="000E16CD" w14:paraId="57F4F217" w14:textId="77777777" w:rsidTr="00DD1C3D">
        <w:trPr>
          <w:trHeight w:val="300"/>
          <w:jc w:val="center"/>
        </w:trPr>
        <w:tc>
          <w:tcPr>
            <w:tcW w:w="789" w:type="dxa"/>
          </w:tcPr>
          <w:p w14:paraId="2DFA42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NYN </w:t>
            </w:r>
          </w:p>
        </w:tc>
        <w:tc>
          <w:tcPr>
            <w:tcW w:w="4533" w:type="dxa"/>
          </w:tcPr>
          <w:p w14:paraId="74C581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Nyankole</w:t>
            </w:r>
          </w:p>
        </w:tc>
      </w:tr>
      <w:tr w:rsidR="000374AA" w:rsidRPr="000E16CD" w14:paraId="1AF2B9BC" w14:textId="77777777" w:rsidTr="00DD1C3D">
        <w:trPr>
          <w:trHeight w:val="300"/>
          <w:jc w:val="center"/>
        </w:trPr>
        <w:tc>
          <w:tcPr>
            <w:tcW w:w="789" w:type="dxa"/>
          </w:tcPr>
          <w:p w14:paraId="6AF84D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NYO </w:t>
            </w:r>
          </w:p>
        </w:tc>
        <w:tc>
          <w:tcPr>
            <w:tcW w:w="4533" w:type="dxa"/>
          </w:tcPr>
          <w:p w14:paraId="52D044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Nyoro</w:t>
            </w:r>
          </w:p>
        </w:tc>
      </w:tr>
      <w:tr w:rsidR="000374AA" w:rsidRPr="000E16CD" w14:paraId="19C21036" w14:textId="77777777" w:rsidTr="00DD1C3D">
        <w:trPr>
          <w:trHeight w:val="300"/>
          <w:jc w:val="center"/>
        </w:trPr>
        <w:tc>
          <w:tcPr>
            <w:tcW w:w="789" w:type="dxa"/>
          </w:tcPr>
          <w:p w14:paraId="6CCC1A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NZI </w:t>
            </w:r>
          </w:p>
        </w:tc>
        <w:tc>
          <w:tcPr>
            <w:tcW w:w="4533" w:type="dxa"/>
          </w:tcPr>
          <w:p w14:paraId="6D1D57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Nzima</w:t>
            </w:r>
          </w:p>
        </w:tc>
      </w:tr>
      <w:tr w:rsidR="000374AA" w:rsidRPr="000E16CD" w14:paraId="01A8EC64" w14:textId="77777777" w:rsidTr="00DD1C3D">
        <w:trPr>
          <w:trHeight w:val="300"/>
          <w:jc w:val="center"/>
        </w:trPr>
        <w:tc>
          <w:tcPr>
            <w:tcW w:w="789" w:type="dxa"/>
          </w:tcPr>
          <w:p w14:paraId="44F4B2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OJI </w:t>
            </w:r>
          </w:p>
        </w:tc>
        <w:tc>
          <w:tcPr>
            <w:tcW w:w="4533" w:type="dxa"/>
          </w:tcPr>
          <w:p w14:paraId="7A7550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Ojibwa</w:t>
            </w:r>
          </w:p>
        </w:tc>
      </w:tr>
      <w:tr w:rsidR="000374AA" w:rsidRPr="000E16CD" w14:paraId="13B9B034" w14:textId="77777777" w:rsidTr="00DD1C3D">
        <w:trPr>
          <w:trHeight w:val="300"/>
          <w:jc w:val="center"/>
        </w:trPr>
        <w:tc>
          <w:tcPr>
            <w:tcW w:w="789" w:type="dxa"/>
          </w:tcPr>
          <w:p w14:paraId="488162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ORI </w:t>
            </w:r>
          </w:p>
        </w:tc>
        <w:tc>
          <w:tcPr>
            <w:tcW w:w="4533" w:type="dxa"/>
          </w:tcPr>
          <w:p w14:paraId="26B89F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Oriya</w:t>
            </w:r>
          </w:p>
        </w:tc>
      </w:tr>
      <w:tr w:rsidR="000374AA" w:rsidRPr="000E16CD" w14:paraId="25089CF8" w14:textId="77777777" w:rsidTr="00DD1C3D">
        <w:trPr>
          <w:trHeight w:val="300"/>
          <w:jc w:val="center"/>
        </w:trPr>
        <w:tc>
          <w:tcPr>
            <w:tcW w:w="789" w:type="dxa"/>
          </w:tcPr>
          <w:p w14:paraId="55A97A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ORM </w:t>
            </w:r>
          </w:p>
        </w:tc>
        <w:tc>
          <w:tcPr>
            <w:tcW w:w="4533" w:type="dxa"/>
          </w:tcPr>
          <w:p w14:paraId="61CD88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Oromo</w:t>
            </w:r>
          </w:p>
        </w:tc>
      </w:tr>
      <w:tr w:rsidR="000374AA" w:rsidRPr="000E16CD" w14:paraId="4ADE80DF" w14:textId="77777777" w:rsidTr="00DD1C3D">
        <w:trPr>
          <w:trHeight w:val="300"/>
          <w:jc w:val="center"/>
        </w:trPr>
        <w:tc>
          <w:tcPr>
            <w:tcW w:w="789" w:type="dxa"/>
          </w:tcPr>
          <w:p w14:paraId="567A94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OSA </w:t>
            </w:r>
          </w:p>
        </w:tc>
        <w:tc>
          <w:tcPr>
            <w:tcW w:w="4533" w:type="dxa"/>
          </w:tcPr>
          <w:p w14:paraId="379785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Osage</w:t>
            </w:r>
          </w:p>
        </w:tc>
      </w:tr>
      <w:tr w:rsidR="000374AA" w:rsidRPr="000E16CD" w14:paraId="6E2FE8CA" w14:textId="77777777" w:rsidTr="00DD1C3D">
        <w:trPr>
          <w:trHeight w:val="300"/>
          <w:jc w:val="center"/>
        </w:trPr>
        <w:tc>
          <w:tcPr>
            <w:tcW w:w="789" w:type="dxa"/>
          </w:tcPr>
          <w:p w14:paraId="5502C8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 </w:t>
            </w:r>
          </w:p>
        </w:tc>
        <w:tc>
          <w:tcPr>
            <w:tcW w:w="4533" w:type="dxa"/>
          </w:tcPr>
          <w:p w14:paraId="66D0AA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Ossetian</w:t>
            </w:r>
          </w:p>
        </w:tc>
      </w:tr>
      <w:tr w:rsidR="000374AA" w:rsidRPr="000E16CD" w14:paraId="52D4D655" w14:textId="77777777" w:rsidTr="00DD1C3D">
        <w:trPr>
          <w:trHeight w:val="300"/>
          <w:jc w:val="center"/>
        </w:trPr>
        <w:tc>
          <w:tcPr>
            <w:tcW w:w="789" w:type="dxa"/>
          </w:tcPr>
          <w:p w14:paraId="3F026D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OTH </w:t>
            </w:r>
          </w:p>
        </w:tc>
        <w:tc>
          <w:tcPr>
            <w:tcW w:w="4533" w:type="dxa"/>
          </w:tcPr>
          <w:p w14:paraId="5B331C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Other Language</w:t>
            </w:r>
          </w:p>
        </w:tc>
      </w:tr>
      <w:tr w:rsidR="000374AA" w:rsidRPr="000E16CD" w14:paraId="221597D3" w14:textId="77777777" w:rsidTr="00DD1C3D">
        <w:trPr>
          <w:trHeight w:val="300"/>
          <w:jc w:val="center"/>
        </w:trPr>
        <w:tc>
          <w:tcPr>
            <w:tcW w:w="789" w:type="dxa"/>
          </w:tcPr>
          <w:p w14:paraId="4A2F68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OTO </w:t>
            </w:r>
          </w:p>
        </w:tc>
        <w:tc>
          <w:tcPr>
            <w:tcW w:w="4533" w:type="dxa"/>
          </w:tcPr>
          <w:p w14:paraId="17DA05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Otomian</w:t>
            </w:r>
          </w:p>
        </w:tc>
      </w:tr>
      <w:tr w:rsidR="000374AA" w:rsidRPr="000E16CD" w14:paraId="764F1416" w14:textId="77777777" w:rsidTr="00DD1C3D">
        <w:trPr>
          <w:trHeight w:val="300"/>
          <w:jc w:val="center"/>
        </w:trPr>
        <w:tc>
          <w:tcPr>
            <w:tcW w:w="789" w:type="dxa"/>
          </w:tcPr>
          <w:p w14:paraId="316E39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PAL </w:t>
            </w:r>
          </w:p>
        </w:tc>
        <w:tc>
          <w:tcPr>
            <w:tcW w:w="4533" w:type="dxa"/>
          </w:tcPr>
          <w:p w14:paraId="6CB1A6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Pahlavi</w:t>
            </w:r>
          </w:p>
        </w:tc>
      </w:tr>
      <w:tr w:rsidR="000374AA" w:rsidRPr="000E16CD" w14:paraId="733F896D" w14:textId="77777777" w:rsidTr="00DD1C3D">
        <w:trPr>
          <w:trHeight w:val="300"/>
          <w:jc w:val="center"/>
        </w:trPr>
        <w:tc>
          <w:tcPr>
            <w:tcW w:w="789" w:type="dxa"/>
          </w:tcPr>
          <w:p w14:paraId="52C277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PAU </w:t>
            </w:r>
          </w:p>
        </w:tc>
        <w:tc>
          <w:tcPr>
            <w:tcW w:w="4533" w:type="dxa"/>
          </w:tcPr>
          <w:p w14:paraId="097F49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Palauan</w:t>
            </w:r>
          </w:p>
        </w:tc>
      </w:tr>
      <w:tr w:rsidR="000374AA" w:rsidRPr="000E16CD" w14:paraId="769334D8" w14:textId="77777777" w:rsidTr="00DD1C3D">
        <w:trPr>
          <w:trHeight w:val="300"/>
          <w:jc w:val="center"/>
        </w:trPr>
        <w:tc>
          <w:tcPr>
            <w:tcW w:w="789" w:type="dxa"/>
          </w:tcPr>
          <w:p w14:paraId="678804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PLI </w:t>
            </w:r>
          </w:p>
        </w:tc>
        <w:tc>
          <w:tcPr>
            <w:tcW w:w="4533" w:type="dxa"/>
          </w:tcPr>
          <w:p w14:paraId="682BE2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Pali</w:t>
            </w:r>
          </w:p>
        </w:tc>
      </w:tr>
      <w:tr w:rsidR="000374AA" w:rsidRPr="000E16CD" w14:paraId="4F943189" w14:textId="77777777" w:rsidTr="00DD1C3D">
        <w:trPr>
          <w:trHeight w:val="300"/>
          <w:jc w:val="center"/>
        </w:trPr>
        <w:tc>
          <w:tcPr>
            <w:tcW w:w="789" w:type="dxa"/>
          </w:tcPr>
          <w:p w14:paraId="085F37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PAM </w:t>
            </w:r>
          </w:p>
        </w:tc>
        <w:tc>
          <w:tcPr>
            <w:tcW w:w="4533" w:type="dxa"/>
          </w:tcPr>
          <w:p w14:paraId="47EFA4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Pampanga</w:t>
            </w:r>
          </w:p>
        </w:tc>
      </w:tr>
      <w:tr w:rsidR="000374AA" w:rsidRPr="000E16CD" w14:paraId="5C863315" w14:textId="77777777" w:rsidTr="00DD1C3D">
        <w:trPr>
          <w:trHeight w:val="300"/>
          <w:jc w:val="center"/>
        </w:trPr>
        <w:tc>
          <w:tcPr>
            <w:tcW w:w="789" w:type="dxa"/>
          </w:tcPr>
          <w:p w14:paraId="033D35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PAG </w:t>
            </w:r>
          </w:p>
        </w:tc>
        <w:tc>
          <w:tcPr>
            <w:tcW w:w="4533" w:type="dxa"/>
          </w:tcPr>
          <w:p w14:paraId="5E401C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Pangasinan</w:t>
            </w:r>
          </w:p>
        </w:tc>
      </w:tr>
      <w:tr w:rsidR="000374AA" w:rsidRPr="000E16CD" w14:paraId="69403910" w14:textId="77777777" w:rsidTr="00DD1C3D">
        <w:trPr>
          <w:trHeight w:val="300"/>
          <w:jc w:val="center"/>
        </w:trPr>
        <w:tc>
          <w:tcPr>
            <w:tcW w:w="789" w:type="dxa"/>
          </w:tcPr>
          <w:p w14:paraId="23628E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PAP </w:t>
            </w:r>
          </w:p>
        </w:tc>
        <w:tc>
          <w:tcPr>
            <w:tcW w:w="4533" w:type="dxa"/>
          </w:tcPr>
          <w:p w14:paraId="1709AD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Papiamento</w:t>
            </w:r>
          </w:p>
        </w:tc>
      </w:tr>
      <w:tr w:rsidR="000374AA" w:rsidRPr="000E16CD" w14:paraId="73D351CE" w14:textId="77777777" w:rsidTr="00DD1C3D">
        <w:trPr>
          <w:trHeight w:val="300"/>
          <w:jc w:val="center"/>
        </w:trPr>
        <w:tc>
          <w:tcPr>
            <w:tcW w:w="789" w:type="dxa"/>
          </w:tcPr>
          <w:p w14:paraId="5FDA12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PAA </w:t>
            </w:r>
          </w:p>
        </w:tc>
        <w:tc>
          <w:tcPr>
            <w:tcW w:w="4533" w:type="dxa"/>
          </w:tcPr>
          <w:p w14:paraId="4BFAE9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Papuan</w:t>
            </w:r>
          </w:p>
        </w:tc>
      </w:tr>
      <w:tr w:rsidR="000374AA" w:rsidRPr="000E16CD" w14:paraId="101C3387" w14:textId="77777777" w:rsidTr="00DD1C3D">
        <w:trPr>
          <w:trHeight w:val="300"/>
          <w:jc w:val="center"/>
        </w:trPr>
        <w:tc>
          <w:tcPr>
            <w:tcW w:w="789" w:type="dxa"/>
          </w:tcPr>
          <w:p w14:paraId="0CF63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PER</w:t>
            </w:r>
          </w:p>
        </w:tc>
        <w:tc>
          <w:tcPr>
            <w:tcW w:w="4533" w:type="dxa"/>
          </w:tcPr>
          <w:p w14:paraId="5D408A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Persian</w:t>
            </w:r>
          </w:p>
        </w:tc>
      </w:tr>
      <w:tr w:rsidR="000374AA" w:rsidRPr="000E16CD" w14:paraId="0190F2F8" w14:textId="77777777" w:rsidTr="00DD1C3D">
        <w:trPr>
          <w:trHeight w:val="300"/>
          <w:jc w:val="center"/>
        </w:trPr>
        <w:tc>
          <w:tcPr>
            <w:tcW w:w="789" w:type="dxa"/>
          </w:tcPr>
          <w:p w14:paraId="24F183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PHI </w:t>
            </w:r>
          </w:p>
        </w:tc>
        <w:tc>
          <w:tcPr>
            <w:tcW w:w="4533" w:type="dxa"/>
          </w:tcPr>
          <w:p w14:paraId="604CE8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Philippine</w:t>
            </w:r>
          </w:p>
        </w:tc>
      </w:tr>
      <w:tr w:rsidR="000374AA" w:rsidRPr="000E16CD" w14:paraId="22E6153C" w14:textId="77777777" w:rsidTr="00DD1C3D">
        <w:trPr>
          <w:trHeight w:val="300"/>
          <w:jc w:val="center"/>
        </w:trPr>
        <w:tc>
          <w:tcPr>
            <w:tcW w:w="789" w:type="dxa"/>
          </w:tcPr>
          <w:p w14:paraId="30C5B4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PHN </w:t>
            </w:r>
          </w:p>
        </w:tc>
        <w:tc>
          <w:tcPr>
            <w:tcW w:w="4533" w:type="dxa"/>
          </w:tcPr>
          <w:p w14:paraId="2BBA3D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Phoenician</w:t>
            </w:r>
          </w:p>
        </w:tc>
      </w:tr>
      <w:tr w:rsidR="000374AA" w:rsidRPr="000E16CD" w14:paraId="490BF2A0" w14:textId="77777777" w:rsidTr="00DD1C3D">
        <w:trPr>
          <w:trHeight w:val="300"/>
          <w:jc w:val="center"/>
        </w:trPr>
        <w:tc>
          <w:tcPr>
            <w:tcW w:w="789" w:type="dxa"/>
          </w:tcPr>
          <w:p w14:paraId="6FC96B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PON </w:t>
            </w:r>
          </w:p>
        </w:tc>
        <w:tc>
          <w:tcPr>
            <w:tcW w:w="4533" w:type="dxa"/>
          </w:tcPr>
          <w:p w14:paraId="1D1EFE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Pohnpeian</w:t>
            </w:r>
          </w:p>
        </w:tc>
      </w:tr>
      <w:tr w:rsidR="000374AA" w:rsidRPr="000E16CD" w14:paraId="66CE5365" w14:textId="77777777" w:rsidTr="00DD1C3D">
        <w:trPr>
          <w:trHeight w:val="300"/>
          <w:jc w:val="center"/>
        </w:trPr>
        <w:tc>
          <w:tcPr>
            <w:tcW w:w="789" w:type="dxa"/>
          </w:tcPr>
          <w:p w14:paraId="6A67D2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 </w:t>
            </w:r>
          </w:p>
        </w:tc>
        <w:tc>
          <w:tcPr>
            <w:tcW w:w="4533" w:type="dxa"/>
          </w:tcPr>
          <w:p w14:paraId="2BF4BB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Polish</w:t>
            </w:r>
          </w:p>
        </w:tc>
      </w:tr>
      <w:tr w:rsidR="000374AA" w:rsidRPr="000E16CD" w14:paraId="773E8481" w14:textId="77777777" w:rsidTr="00DD1C3D">
        <w:trPr>
          <w:trHeight w:val="300"/>
          <w:jc w:val="center"/>
        </w:trPr>
        <w:tc>
          <w:tcPr>
            <w:tcW w:w="789" w:type="dxa"/>
          </w:tcPr>
          <w:p w14:paraId="14622F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 </w:t>
            </w:r>
          </w:p>
        </w:tc>
        <w:tc>
          <w:tcPr>
            <w:tcW w:w="4533" w:type="dxa"/>
          </w:tcPr>
          <w:p w14:paraId="15D714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Portuguese</w:t>
            </w:r>
          </w:p>
        </w:tc>
      </w:tr>
      <w:tr w:rsidR="000374AA" w:rsidRPr="000E16CD" w14:paraId="6F13DC1E" w14:textId="77777777" w:rsidTr="00DD1C3D">
        <w:trPr>
          <w:trHeight w:val="300"/>
          <w:jc w:val="center"/>
        </w:trPr>
        <w:tc>
          <w:tcPr>
            <w:tcW w:w="789" w:type="dxa"/>
          </w:tcPr>
          <w:p w14:paraId="346E2E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PRA </w:t>
            </w:r>
          </w:p>
        </w:tc>
        <w:tc>
          <w:tcPr>
            <w:tcW w:w="4533" w:type="dxa"/>
          </w:tcPr>
          <w:p w14:paraId="020AB0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Prakrit</w:t>
            </w:r>
          </w:p>
        </w:tc>
      </w:tr>
      <w:tr w:rsidR="000374AA" w:rsidRPr="000E16CD" w14:paraId="3CF7066E" w14:textId="77777777" w:rsidTr="00DD1C3D">
        <w:trPr>
          <w:trHeight w:val="300"/>
          <w:jc w:val="center"/>
        </w:trPr>
        <w:tc>
          <w:tcPr>
            <w:tcW w:w="789" w:type="dxa"/>
          </w:tcPr>
          <w:p w14:paraId="67F06D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 </w:t>
            </w:r>
          </w:p>
        </w:tc>
        <w:tc>
          <w:tcPr>
            <w:tcW w:w="4533" w:type="dxa"/>
          </w:tcPr>
          <w:p w14:paraId="0DB6E8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Panjabi</w:t>
            </w:r>
            <w:r>
              <w:rPr>
                <w:rFonts w:ascii="Bookman Old Style" w:hAnsi="Bookman Old Style" w:cs="Arial"/>
                <w:color w:val="000000"/>
                <w:sz w:val="22"/>
                <w:szCs w:val="22"/>
              </w:rPr>
              <w:t>; Punjabi</w:t>
            </w:r>
          </w:p>
        </w:tc>
      </w:tr>
      <w:tr w:rsidR="000374AA" w:rsidRPr="000E16CD" w14:paraId="3D5268CD" w14:textId="77777777" w:rsidTr="00DD1C3D">
        <w:trPr>
          <w:trHeight w:val="300"/>
          <w:jc w:val="center"/>
        </w:trPr>
        <w:tc>
          <w:tcPr>
            <w:tcW w:w="789" w:type="dxa"/>
          </w:tcPr>
          <w:p w14:paraId="6BBE87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PUS </w:t>
            </w:r>
          </w:p>
        </w:tc>
        <w:tc>
          <w:tcPr>
            <w:tcW w:w="4533" w:type="dxa"/>
          </w:tcPr>
          <w:p w14:paraId="07575B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Pushto</w:t>
            </w:r>
          </w:p>
        </w:tc>
      </w:tr>
      <w:tr w:rsidR="000374AA" w:rsidRPr="000E16CD" w14:paraId="2A3C8B7D" w14:textId="77777777" w:rsidTr="00DD1C3D">
        <w:trPr>
          <w:trHeight w:val="300"/>
          <w:jc w:val="center"/>
        </w:trPr>
        <w:tc>
          <w:tcPr>
            <w:tcW w:w="789" w:type="dxa"/>
          </w:tcPr>
          <w:p w14:paraId="1D8B5F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QUE </w:t>
            </w:r>
          </w:p>
        </w:tc>
        <w:tc>
          <w:tcPr>
            <w:tcW w:w="4533" w:type="dxa"/>
          </w:tcPr>
          <w:p w14:paraId="06EC17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Quechua</w:t>
            </w:r>
          </w:p>
        </w:tc>
      </w:tr>
      <w:tr w:rsidR="000374AA" w:rsidRPr="000E16CD" w14:paraId="7606EB32" w14:textId="77777777" w:rsidTr="00DD1C3D">
        <w:trPr>
          <w:trHeight w:val="300"/>
          <w:jc w:val="center"/>
        </w:trPr>
        <w:tc>
          <w:tcPr>
            <w:tcW w:w="789" w:type="dxa"/>
          </w:tcPr>
          <w:p w14:paraId="6FBFFE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ROH </w:t>
            </w:r>
          </w:p>
        </w:tc>
        <w:tc>
          <w:tcPr>
            <w:tcW w:w="4533" w:type="dxa"/>
          </w:tcPr>
          <w:p w14:paraId="338E52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Raeto-Romance</w:t>
            </w:r>
          </w:p>
        </w:tc>
      </w:tr>
      <w:tr w:rsidR="000374AA" w:rsidRPr="000E16CD" w14:paraId="5687C3B9" w14:textId="77777777" w:rsidTr="00DD1C3D">
        <w:trPr>
          <w:trHeight w:val="300"/>
          <w:jc w:val="center"/>
        </w:trPr>
        <w:tc>
          <w:tcPr>
            <w:tcW w:w="789" w:type="dxa"/>
          </w:tcPr>
          <w:p w14:paraId="0279E5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RAJ </w:t>
            </w:r>
          </w:p>
        </w:tc>
        <w:tc>
          <w:tcPr>
            <w:tcW w:w="4533" w:type="dxa"/>
          </w:tcPr>
          <w:p w14:paraId="1961C3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Rajasthani</w:t>
            </w:r>
          </w:p>
        </w:tc>
      </w:tr>
      <w:tr w:rsidR="000374AA" w:rsidRPr="000E16CD" w14:paraId="09138F31" w14:textId="77777777" w:rsidTr="00DD1C3D">
        <w:trPr>
          <w:trHeight w:val="300"/>
          <w:jc w:val="center"/>
        </w:trPr>
        <w:tc>
          <w:tcPr>
            <w:tcW w:w="789" w:type="dxa"/>
          </w:tcPr>
          <w:p w14:paraId="316C6E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RAP </w:t>
            </w:r>
          </w:p>
        </w:tc>
        <w:tc>
          <w:tcPr>
            <w:tcW w:w="4533" w:type="dxa"/>
          </w:tcPr>
          <w:p w14:paraId="27E7F7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Rapanui</w:t>
            </w:r>
          </w:p>
        </w:tc>
      </w:tr>
      <w:tr w:rsidR="000374AA" w:rsidRPr="000E16CD" w14:paraId="3EB9EF08" w14:textId="77777777" w:rsidTr="00DD1C3D">
        <w:trPr>
          <w:trHeight w:val="300"/>
          <w:jc w:val="center"/>
        </w:trPr>
        <w:tc>
          <w:tcPr>
            <w:tcW w:w="789" w:type="dxa"/>
          </w:tcPr>
          <w:p w14:paraId="4E690B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RAR </w:t>
            </w:r>
          </w:p>
        </w:tc>
        <w:tc>
          <w:tcPr>
            <w:tcW w:w="4533" w:type="dxa"/>
          </w:tcPr>
          <w:p w14:paraId="2ED865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Rarotongan</w:t>
            </w:r>
          </w:p>
        </w:tc>
      </w:tr>
      <w:tr w:rsidR="000374AA" w:rsidRPr="000E16CD" w14:paraId="7E75EEE7" w14:textId="77777777" w:rsidTr="00DD1C3D">
        <w:trPr>
          <w:trHeight w:val="300"/>
          <w:jc w:val="center"/>
        </w:trPr>
        <w:tc>
          <w:tcPr>
            <w:tcW w:w="789" w:type="dxa"/>
          </w:tcPr>
          <w:p w14:paraId="7E13ED7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ROA </w:t>
            </w:r>
          </w:p>
        </w:tc>
        <w:tc>
          <w:tcPr>
            <w:tcW w:w="4533" w:type="dxa"/>
          </w:tcPr>
          <w:p w14:paraId="5D897C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Romance</w:t>
            </w:r>
          </w:p>
        </w:tc>
      </w:tr>
      <w:tr w:rsidR="000374AA" w:rsidRPr="000E16CD" w14:paraId="054A80EA" w14:textId="77777777" w:rsidTr="00DD1C3D">
        <w:trPr>
          <w:trHeight w:val="300"/>
          <w:jc w:val="center"/>
        </w:trPr>
        <w:tc>
          <w:tcPr>
            <w:tcW w:w="789" w:type="dxa"/>
          </w:tcPr>
          <w:p w14:paraId="0D5B07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RUM </w:t>
            </w:r>
          </w:p>
        </w:tc>
        <w:tc>
          <w:tcPr>
            <w:tcW w:w="4533" w:type="dxa"/>
          </w:tcPr>
          <w:p w14:paraId="783431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Romanian</w:t>
            </w:r>
          </w:p>
        </w:tc>
      </w:tr>
      <w:tr w:rsidR="000374AA" w:rsidRPr="000E16CD" w14:paraId="29C47C7C" w14:textId="77777777" w:rsidTr="00DD1C3D">
        <w:trPr>
          <w:trHeight w:val="300"/>
          <w:jc w:val="center"/>
        </w:trPr>
        <w:tc>
          <w:tcPr>
            <w:tcW w:w="789" w:type="dxa"/>
          </w:tcPr>
          <w:p w14:paraId="164045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 </w:t>
            </w:r>
          </w:p>
        </w:tc>
        <w:tc>
          <w:tcPr>
            <w:tcW w:w="4533" w:type="dxa"/>
          </w:tcPr>
          <w:p w14:paraId="3ABE18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Romany</w:t>
            </w:r>
          </w:p>
        </w:tc>
      </w:tr>
      <w:tr w:rsidR="000374AA" w:rsidRPr="000E16CD" w14:paraId="37D29A61" w14:textId="77777777" w:rsidTr="00DD1C3D">
        <w:trPr>
          <w:trHeight w:val="300"/>
          <w:jc w:val="center"/>
        </w:trPr>
        <w:tc>
          <w:tcPr>
            <w:tcW w:w="789" w:type="dxa"/>
          </w:tcPr>
          <w:p w14:paraId="71E875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RUN </w:t>
            </w:r>
          </w:p>
        </w:tc>
        <w:tc>
          <w:tcPr>
            <w:tcW w:w="4533" w:type="dxa"/>
          </w:tcPr>
          <w:p w14:paraId="7DE791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Rundi</w:t>
            </w:r>
          </w:p>
        </w:tc>
      </w:tr>
      <w:tr w:rsidR="000374AA" w:rsidRPr="000E16CD" w14:paraId="70BB8D44" w14:textId="77777777" w:rsidTr="00DD1C3D">
        <w:trPr>
          <w:trHeight w:val="300"/>
          <w:jc w:val="center"/>
        </w:trPr>
        <w:tc>
          <w:tcPr>
            <w:tcW w:w="789" w:type="dxa"/>
          </w:tcPr>
          <w:p w14:paraId="25795A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RUS </w:t>
            </w:r>
          </w:p>
        </w:tc>
        <w:tc>
          <w:tcPr>
            <w:tcW w:w="4533" w:type="dxa"/>
          </w:tcPr>
          <w:p w14:paraId="3B9C28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Russian</w:t>
            </w:r>
          </w:p>
        </w:tc>
      </w:tr>
      <w:tr w:rsidR="000374AA" w:rsidRPr="000E16CD" w14:paraId="0F1E456A" w14:textId="77777777" w:rsidTr="00DD1C3D">
        <w:trPr>
          <w:trHeight w:val="300"/>
          <w:jc w:val="center"/>
        </w:trPr>
        <w:tc>
          <w:tcPr>
            <w:tcW w:w="789" w:type="dxa"/>
          </w:tcPr>
          <w:p w14:paraId="662754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 </w:t>
            </w:r>
          </w:p>
        </w:tc>
        <w:tc>
          <w:tcPr>
            <w:tcW w:w="4533" w:type="dxa"/>
          </w:tcPr>
          <w:p w14:paraId="0DDDC0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Salishan</w:t>
            </w:r>
          </w:p>
        </w:tc>
      </w:tr>
      <w:tr w:rsidR="000374AA" w:rsidRPr="000E16CD" w14:paraId="1AAA5EA4" w14:textId="77777777" w:rsidTr="00DD1C3D">
        <w:trPr>
          <w:trHeight w:val="300"/>
          <w:jc w:val="center"/>
        </w:trPr>
        <w:tc>
          <w:tcPr>
            <w:tcW w:w="789" w:type="dxa"/>
          </w:tcPr>
          <w:p w14:paraId="1759A2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SAM </w:t>
            </w:r>
          </w:p>
        </w:tc>
        <w:tc>
          <w:tcPr>
            <w:tcW w:w="4533" w:type="dxa"/>
          </w:tcPr>
          <w:p w14:paraId="64CCAA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Samaritan Aramaic</w:t>
            </w:r>
          </w:p>
        </w:tc>
      </w:tr>
      <w:tr w:rsidR="000374AA" w:rsidRPr="000E16CD" w14:paraId="07B27F5C" w14:textId="77777777" w:rsidTr="00DD1C3D">
        <w:trPr>
          <w:trHeight w:val="300"/>
          <w:jc w:val="center"/>
        </w:trPr>
        <w:tc>
          <w:tcPr>
            <w:tcW w:w="789" w:type="dxa"/>
          </w:tcPr>
          <w:p w14:paraId="14FD73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 </w:t>
            </w:r>
          </w:p>
        </w:tc>
        <w:tc>
          <w:tcPr>
            <w:tcW w:w="4533" w:type="dxa"/>
          </w:tcPr>
          <w:p w14:paraId="5A4798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Sami</w:t>
            </w:r>
          </w:p>
        </w:tc>
      </w:tr>
      <w:tr w:rsidR="000374AA" w:rsidRPr="000E16CD" w14:paraId="3054EFD4" w14:textId="77777777" w:rsidTr="00DD1C3D">
        <w:trPr>
          <w:trHeight w:val="300"/>
          <w:jc w:val="center"/>
        </w:trPr>
        <w:tc>
          <w:tcPr>
            <w:tcW w:w="789" w:type="dxa"/>
          </w:tcPr>
          <w:p w14:paraId="65CC8E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SMO </w:t>
            </w:r>
          </w:p>
        </w:tc>
        <w:tc>
          <w:tcPr>
            <w:tcW w:w="4533" w:type="dxa"/>
          </w:tcPr>
          <w:p w14:paraId="73842A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Samoan</w:t>
            </w:r>
          </w:p>
        </w:tc>
      </w:tr>
      <w:tr w:rsidR="000374AA" w:rsidRPr="000E16CD" w14:paraId="4726AC88" w14:textId="77777777" w:rsidTr="00DD1C3D">
        <w:trPr>
          <w:trHeight w:val="300"/>
          <w:jc w:val="center"/>
        </w:trPr>
        <w:tc>
          <w:tcPr>
            <w:tcW w:w="789" w:type="dxa"/>
          </w:tcPr>
          <w:p w14:paraId="45815C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SAD </w:t>
            </w:r>
          </w:p>
        </w:tc>
        <w:tc>
          <w:tcPr>
            <w:tcW w:w="4533" w:type="dxa"/>
          </w:tcPr>
          <w:p w14:paraId="0EB815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Sandawe</w:t>
            </w:r>
          </w:p>
        </w:tc>
      </w:tr>
      <w:tr w:rsidR="000374AA" w:rsidRPr="000E16CD" w14:paraId="3FD165E2" w14:textId="77777777" w:rsidTr="00DD1C3D">
        <w:trPr>
          <w:trHeight w:val="300"/>
          <w:jc w:val="center"/>
        </w:trPr>
        <w:tc>
          <w:tcPr>
            <w:tcW w:w="789" w:type="dxa"/>
          </w:tcPr>
          <w:p w14:paraId="31B5B2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w:t>
            </w:r>
          </w:p>
        </w:tc>
        <w:tc>
          <w:tcPr>
            <w:tcW w:w="4533" w:type="dxa"/>
          </w:tcPr>
          <w:p w14:paraId="227D66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Sango</w:t>
            </w:r>
          </w:p>
        </w:tc>
      </w:tr>
      <w:tr w:rsidR="000374AA" w:rsidRPr="000E16CD" w14:paraId="5D6AD5C8" w14:textId="77777777" w:rsidTr="00DD1C3D">
        <w:trPr>
          <w:trHeight w:val="300"/>
          <w:jc w:val="center"/>
        </w:trPr>
        <w:tc>
          <w:tcPr>
            <w:tcW w:w="789" w:type="dxa"/>
          </w:tcPr>
          <w:p w14:paraId="5F3E69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 </w:t>
            </w:r>
          </w:p>
        </w:tc>
        <w:tc>
          <w:tcPr>
            <w:tcW w:w="4533" w:type="dxa"/>
          </w:tcPr>
          <w:p w14:paraId="786F35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Sanskrit</w:t>
            </w:r>
          </w:p>
        </w:tc>
      </w:tr>
      <w:tr w:rsidR="000374AA" w:rsidRPr="000E16CD" w14:paraId="3713A4E3" w14:textId="77777777" w:rsidTr="00DD1C3D">
        <w:trPr>
          <w:trHeight w:val="300"/>
          <w:jc w:val="center"/>
        </w:trPr>
        <w:tc>
          <w:tcPr>
            <w:tcW w:w="789" w:type="dxa"/>
          </w:tcPr>
          <w:p w14:paraId="669852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SAT</w:t>
            </w:r>
          </w:p>
        </w:tc>
        <w:tc>
          <w:tcPr>
            <w:tcW w:w="4533" w:type="dxa"/>
          </w:tcPr>
          <w:p w14:paraId="7CADEA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Santali</w:t>
            </w:r>
          </w:p>
        </w:tc>
      </w:tr>
      <w:tr w:rsidR="000374AA" w:rsidRPr="000E16CD" w14:paraId="02A68E5E" w14:textId="77777777" w:rsidTr="00DD1C3D">
        <w:trPr>
          <w:trHeight w:val="300"/>
          <w:jc w:val="center"/>
        </w:trPr>
        <w:tc>
          <w:tcPr>
            <w:tcW w:w="789" w:type="dxa"/>
          </w:tcPr>
          <w:p w14:paraId="07A969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SRD </w:t>
            </w:r>
          </w:p>
        </w:tc>
        <w:tc>
          <w:tcPr>
            <w:tcW w:w="4533" w:type="dxa"/>
          </w:tcPr>
          <w:p w14:paraId="0950FA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Sardinian</w:t>
            </w:r>
          </w:p>
        </w:tc>
      </w:tr>
      <w:tr w:rsidR="000374AA" w:rsidRPr="000E16CD" w14:paraId="3772E0B3" w14:textId="77777777" w:rsidTr="00DD1C3D">
        <w:trPr>
          <w:trHeight w:val="300"/>
          <w:jc w:val="center"/>
        </w:trPr>
        <w:tc>
          <w:tcPr>
            <w:tcW w:w="789" w:type="dxa"/>
          </w:tcPr>
          <w:p w14:paraId="4AB050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SAS </w:t>
            </w:r>
          </w:p>
        </w:tc>
        <w:tc>
          <w:tcPr>
            <w:tcW w:w="4533" w:type="dxa"/>
          </w:tcPr>
          <w:p w14:paraId="6909C9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Sasak</w:t>
            </w:r>
          </w:p>
        </w:tc>
      </w:tr>
      <w:tr w:rsidR="000374AA" w:rsidRPr="000E16CD" w14:paraId="330B1C5F" w14:textId="77777777" w:rsidTr="00DD1C3D">
        <w:trPr>
          <w:trHeight w:val="300"/>
          <w:jc w:val="center"/>
        </w:trPr>
        <w:tc>
          <w:tcPr>
            <w:tcW w:w="789" w:type="dxa"/>
          </w:tcPr>
          <w:p w14:paraId="4D22F8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SCO </w:t>
            </w:r>
          </w:p>
        </w:tc>
        <w:tc>
          <w:tcPr>
            <w:tcW w:w="4533" w:type="dxa"/>
          </w:tcPr>
          <w:p w14:paraId="51B1F4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Scots</w:t>
            </w:r>
          </w:p>
        </w:tc>
      </w:tr>
      <w:tr w:rsidR="000374AA" w:rsidRPr="000E16CD" w14:paraId="1E7E1E83" w14:textId="77777777" w:rsidTr="00DD1C3D">
        <w:trPr>
          <w:trHeight w:val="300"/>
          <w:jc w:val="center"/>
        </w:trPr>
        <w:tc>
          <w:tcPr>
            <w:tcW w:w="789" w:type="dxa"/>
          </w:tcPr>
          <w:p w14:paraId="4C4C45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SEL </w:t>
            </w:r>
          </w:p>
        </w:tc>
        <w:tc>
          <w:tcPr>
            <w:tcW w:w="4533" w:type="dxa"/>
          </w:tcPr>
          <w:p w14:paraId="251E82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Selkup</w:t>
            </w:r>
          </w:p>
        </w:tc>
      </w:tr>
      <w:tr w:rsidR="000374AA" w:rsidRPr="000E16CD" w14:paraId="763B8005" w14:textId="77777777" w:rsidTr="00DD1C3D">
        <w:trPr>
          <w:trHeight w:val="300"/>
          <w:jc w:val="center"/>
        </w:trPr>
        <w:tc>
          <w:tcPr>
            <w:tcW w:w="789" w:type="dxa"/>
          </w:tcPr>
          <w:p w14:paraId="676540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SEM </w:t>
            </w:r>
          </w:p>
        </w:tc>
        <w:tc>
          <w:tcPr>
            <w:tcW w:w="4533" w:type="dxa"/>
          </w:tcPr>
          <w:p w14:paraId="326F63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Semitic</w:t>
            </w:r>
          </w:p>
        </w:tc>
      </w:tr>
      <w:tr w:rsidR="000374AA" w:rsidRPr="000E16CD" w14:paraId="19FA9999" w14:textId="77777777" w:rsidTr="00DD1C3D">
        <w:trPr>
          <w:trHeight w:val="300"/>
          <w:jc w:val="center"/>
        </w:trPr>
        <w:tc>
          <w:tcPr>
            <w:tcW w:w="789" w:type="dxa"/>
          </w:tcPr>
          <w:p w14:paraId="63AB2A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SCC </w:t>
            </w:r>
          </w:p>
        </w:tc>
        <w:tc>
          <w:tcPr>
            <w:tcW w:w="4533" w:type="dxa"/>
          </w:tcPr>
          <w:p w14:paraId="387C77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Serbian</w:t>
            </w:r>
          </w:p>
        </w:tc>
      </w:tr>
      <w:tr w:rsidR="000374AA" w:rsidRPr="000E16CD" w14:paraId="204C6C53" w14:textId="77777777" w:rsidTr="00DD1C3D">
        <w:trPr>
          <w:trHeight w:val="300"/>
          <w:jc w:val="center"/>
        </w:trPr>
        <w:tc>
          <w:tcPr>
            <w:tcW w:w="789" w:type="dxa"/>
          </w:tcPr>
          <w:p w14:paraId="3DE352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SCR </w:t>
            </w:r>
          </w:p>
        </w:tc>
        <w:tc>
          <w:tcPr>
            <w:tcW w:w="4533" w:type="dxa"/>
          </w:tcPr>
          <w:p w14:paraId="54DC3E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Serbo Croatian</w:t>
            </w:r>
          </w:p>
        </w:tc>
      </w:tr>
      <w:tr w:rsidR="000374AA" w:rsidRPr="000E16CD" w14:paraId="7898CF86" w14:textId="77777777" w:rsidTr="00DD1C3D">
        <w:trPr>
          <w:trHeight w:val="300"/>
          <w:jc w:val="center"/>
        </w:trPr>
        <w:tc>
          <w:tcPr>
            <w:tcW w:w="789" w:type="dxa"/>
          </w:tcPr>
          <w:p w14:paraId="2EE46E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SRR </w:t>
            </w:r>
          </w:p>
        </w:tc>
        <w:tc>
          <w:tcPr>
            <w:tcW w:w="4533" w:type="dxa"/>
          </w:tcPr>
          <w:p w14:paraId="0C717B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Serer</w:t>
            </w:r>
          </w:p>
        </w:tc>
      </w:tr>
      <w:tr w:rsidR="000374AA" w:rsidRPr="000E16CD" w14:paraId="24F19B4F" w14:textId="77777777" w:rsidTr="00DD1C3D">
        <w:trPr>
          <w:trHeight w:val="300"/>
          <w:jc w:val="center"/>
        </w:trPr>
        <w:tc>
          <w:tcPr>
            <w:tcW w:w="789" w:type="dxa"/>
          </w:tcPr>
          <w:p w14:paraId="195E3A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SHN </w:t>
            </w:r>
          </w:p>
        </w:tc>
        <w:tc>
          <w:tcPr>
            <w:tcW w:w="4533" w:type="dxa"/>
          </w:tcPr>
          <w:p w14:paraId="4EE792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Shan</w:t>
            </w:r>
          </w:p>
        </w:tc>
      </w:tr>
      <w:tr w:rsidR="000374AA" w:rsidRPr="000E16CD" w14:paraId="512B39D0" w14:textId="77777777" w:rsidTr="00DD1C3D">
        <w:trPr>
          <w:trHeight w:val="300"/>
          <w:jc w:val="center"/>
        </w:trPr>
        <w:tc>
          <w:tcPr>
            <w:tcW w:w="789" w:type="dxa"/>
          </w:tcPr>
          <w:p w14:paraId="63DFF7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SNA </w:t>
            </w:r>
          </w:p>
        </w:tc>
        <w:tc>
          <w:tcPr>
            <w:tcW w:w="4533" w:type="dxa"/>
          </w:tcPr>
          <w:p w14:paraId="222A70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Shona</w:t>
            </w:r>
          </w:p>
        </w:tc>
      </w:tr>
      <w:tr w:rsidR="000374AA" w:rsidRPr="000E16CD" w14:paraId="12D92BAF" w14:textId="77777777" w:rsidTr="00DD1C3D">
        <w:trPr>
          <w:trHeight w:val="300"/>
          <w:jc w:val="center"/>
        </w:trPr>
        <w:tc>
          <w:tcPr>
            <w:tcW w:w="789" w:type="dxa"/>
          </w:tcPr>
          <w:p w14:paraId="0255D3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III </w:t>
            </w:r>
          </w:p>
        </w:tc>
        <w:tc>
          <w:tcPr>
            <w:tcW w:w="4533" w:type="dxa"/>
          </w:tcPr>
          <w:p w14:paraId="31AB47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Sichuan Yi</w:t>
            </w:r>
          </w:p>
        </w:tc>
      </w:tr>
      <w:tr w:rsidR="000374AA" w:rsidRPr="000E16CD" w14:paraId="727AC013" w14:textId="77777777" w:rsidTr="00DD1C3D">
        <w:trPr>
          <w:trHeight w:val="300"/>
          <w:jc w:val="center"/>
        </w:trPr>
        <w:tc>
          <w:tcPr>
            <w:tcW w:w="789" w:type="dxa"/>
          </w:tcPr>
          <w:p w14:paraId="306DA3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SCN </w:t>
            </w:r>
          </w:p>
        </w:tc>
        <w:tc>
          <w:tcPr>
            <w:tcW w:w="4533" w:type="dxa"/>
          </w:tcPr>
          <w:p w14:paraId="792098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Sicilian</w:t>
            </w:r>
          </w:p>
        </w:tc>
      </w:tr>
      <w:tr w:rsidR="000374AA" w:rsidRPr="000E16CD" w14:paraId="17B450D1" w14:textId="77777777" w:rsidTr="00DD1C3D">
        <w:trPr>
          <w:trHeight w:val="300"/>
          <w:jc w:val="center"/>
        </w:trPr>
        <w:tc>
          <w:tcPr>
            <w:tcW w:w="789" w:type="dxa"/>
          </w:tcPr>
          <w:p w14:paraId="6A278E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 </w:t>
            </w:r>
          </w:p>
        </w:tc>
        <w:tc>
          <w:tcPr>
            <w:tcW w:w="4533" w:type="dxa"/>
          </w:tcPr>
          <w:p w14:paraId="0AA284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Sidamo</w:t>
            </w:r>
          </w:p>
        </w:tc>
      </w:tr>
      <w:tr w:rsidR="000374AA" w:rsidRPr="000E16CD" w14:paraId="341BD318" w14:textId="77777777" w:rsidTr="00DD1C3D">
        <w:trPr>
          <w:trHeight w:val="300"/>
          <w:jc w:val="center"/>
        </w:trPr>
        <w:tc>
          <w:tcPr>
            <w:tcW w:w="789" w:type="dxa"/>
          </w:tcPr>
          <w:p w14:paraId="7B8D1F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SGN </w:t>
            </w:r>
          </w:p>
        </w:tc>
        <w:tc>
          <w:tcPr>
            <w:tcW w:w="4533" w:type="dxa"/>
          </w:tcPr>
          <w:p w14:paraId="6FFC10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Sign Language</w:t>
            </w:r>
          </w:p>
        </w:tc>
      </w:tr>
      <w:tr w:rsidR="000374AA" w:rsidRPr="000E16CD" w14:paraId="617FD8B6" w14:textId="77777777" w:rsidTr="00DD1C3D">
        <w:trPr>
          <w:trHeight w:val="300"/>
          <w:jc w:val="center"/>
        </w:trPr>
        <w:tc>
          <w:tcPr>
            <w:tcW w:w="789" w:type="dxa"/>
          </w:tcPr>
          <w:p w14:paraId="2A7E19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BLA </w:t>
            </w:r>
          </w:p>
        </w:tc>
        <w:tc>
          <w:tcPr>
            <w:tcW w:w="4533" w:type="dxa"/>
          </w:tcPr>
          <w:p w14:paraId="42B2D4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Siksika</w:t>
            </w:r>
          </w:p>
        </w:tc>
      </w:tr>
      <w:tr w:rsidR="000374AA" w:rsidRPr="000E16CD" w14:paraId="1EA9AE05" w14:textId="77777777" w:rsidTr="00DD1C3D">
        <w:trPr>
          <w:trHeight w:val="300"/>
          <w:jc w:val="center"/>
        </w:trPr>
        <w:tc>
          <w:tcPr>
            <w:tcW w:w="789" w:type="dxa"/>
          </w:tcPr>
          <w:p w14:paraId="00A9B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SND </w:t>
            </w:r>
          </w:p>
        </w:tc>
        <w:tc>
          <w:tcPr>
            <w:tcW w:w="4533" w:type="dxa"/>
          </w:tcPr>
          <w:p w14:paraId="097312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Sindhi</w:t>
            </w:r>
          </w:p>
        </w:tc>
      </w:tr>
      <w:tr w:rsidR="000374AA" w:rsidRPr="000E16CD" w14:paraId="414C94CE" w14:textId="77777777" w:rsidTr="00DD1C3D">
        <w:trPr>
          <w:trHeight w:val="300"/>
          <w:jc w:val="center"/>
        </w:trPr>
        <w:tc>
          <w:tcPr>
            <w:tcW w:w="789" w:type="dxa"/>
          </w:tcPr>
          <w:p w14:paraId="6E85C3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SIN </w:t>
            </w:r>
          </w:p>
        </w:tc>
        <w:tc>
          <w:tcPr>
            <w:tcW w:w="4533" w:type="dxa"/>
          </w:tcPr>
          <w:p w14:paraId="1CA356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Sinhalese</w:t>
            </w:r>
          </w:p>
        </w:tc>
      </w:tr>
      <w:tr w:rsidR="000374AA" w:rsidRPr="000E16CD" w14:paraId="7BDCBD86" w14:textId="77777777" w:rsidTr="00DD1C3D">
        <w:trPr>
          <w:trHeight w:val="300"/>
          <w:jc w:val="center"/>
        </w:trPr>
        <w:tc>
          <w:tcPr>
            <w:tcW w:w="789" w:type="dxa"/>
          </w:tcPr>
          <w:p w14:paraId="31F570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SIT </w:t>
            </w:r>
          </w:p>
        </w:tc>
        <w:tc>
          <w:tcPr>
            <w:tcW w:w="4533" w:type="dxa"/>
          </w:tcPr>
          <w:p w14:paraId="2FE83F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Sino-Tibetan</w:t>
            </w:r>
          </w:p>
        </w:tc>
      </w:tr>
      <w:tr w:rsidR="000374AA" w:rsidRPr="000E16CD" w14:paraId="76ABB348" w14:textId="77777777" w:rsidTr="00DD1C3D">
        <w:trPr>
          <w:trHeight w:val="300"/>
          <w:jc w:val="center"/>
        </w:trPr>
        <w:tc>
          <w:tcPr>
            <w:tcW w:w="789" w:type="dxa"/>
          </w:tcPr>
          <w:p w14:paraId="5E5FC1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SIO </w:t>
            </w:r>
          </w:p>
        </w:tc>
        <w:tc>
          <w:tcPr>
            <w:tcW w:w="4533" w:type="dxa"/>
          </w:tcPr>
          <w:p w14:paraId="1A9F91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Siouan</w:t>
            </w:r>
          </w:p>
        </w:tc>
      </w:tr>
      <w:tr w:rsidR="000374AA" w:rsidRPr="000E16CD" w14:paraId="49428B6B" w14:textId="77777777" w:rsidTr="00DD1C3D">
        <w:trPr>
          <w:trHeight w:val="300"/>
          <w:jc w:val="center"/>
        </w:trPr>
        <w:tc>
          <w:tcPr>
            <w:tcW w:w="789" w:type="dxa"/>
          </w:tcPr>
          <w:p w14:paraId="3409D5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SMS </w:t>
            </w:r>
          </w:p>
        </w:tc>
        <w:tc>
          <w:tcPr>
            <w:tcW w:w="4533" w:type="dxa"/>
          </w:tcPr>
          <w:p w14:paraId="785E00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Skolt Sami</w:t>
            </w:r>
          </w:p>
        </w:tc>
      </w:tr>
      <w:tr w:rsidR="000374AA" w:rsidRPr="000E16CD" w14:paraId="43DFB0B7" w14:textId="77777777" w:rsidTr="00DD1C3D">
        <w:trPr>
          <w:trHeight w:val="300"/>
          <w:jc w:val="center"/>
        </w:trPr>
        <w:tc>
          <w:tcPr>
            <w:tcW w:w="789" w:type="dxa"/>
          </w:tcPr>
          <w:p w14:paraId="18EB68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DEN</w:t>
            </w:r>
          </w:p>
        </w:tc>
        <w:tc>
          <w:tcPr>
            <w:tcW w:w="4533" w:type="dxa"/>
          </w:tcPr>
          <w:p w14:paraId="1A18C8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Slave (Athapascan)</w:t>
            </w:r>
          </w:p>
        </w:tc>
      </w:tr>
      <w:tr w:rsidR="000374AA" w:rsidRPr="000E16CD" w14:paraId="6F7B1DF6" w14:textId="77777777" w:rsidTr="00DD1C3D">
        <w:trPr>
          <w:trHeight w:val="300"/>
          <w:jc w:val="center"/>
        </w:trPr>
        <w:tc>
          <w:tcPr>
            <w:tcW w:w="789" w:type="dxa"/>
          </w:tcPr>
          <w:p w14:paraId="778B26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SLA </w:t>
            </w:r>
          </w:p>
        </w:tc>
        <w:tc>
          <w:tcPr>
            <w:tcW w:w="4533" w:type="dxa"/>
          </w:tcPr>
          <w:p w14:paraId="305CB4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Slavic</w:t>
            </w:r>
          </w:p>
        </w:tc>
      </w:tr>
      <w:tr w:rsidR="000374AA" w:rsidRPr="000E16CD" w14:paraId="7B7F6D3A" w14:textId="77777777" w:rsidTr="00DD1C3D">
        <w:trPr>
          <w:trHeight w:val="300"/>
          <w:jc w:val="center"/>
        </w:trPr>
        <w:tc>
          <w:tcPr>
            <w:tcW w:w="789" w:type="dxa"/>
          </w:tcPr>
          <w:p w14:paraId="613961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SLO </w:t>
            </w:r>
          </w:p>
        </w:tc>
        <w:tc>
          <w:tcPr>
            <w:tcW w:w="4533" w:type="dxa"/>
          </w:tcPr>
          <w:p w14:paraId="714EEA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Slovak</w:t>
            </w:r>
          </w:p>
        </w:tc>
      </w:tr>
      <w:tr w:rsidR="000374AA" w:rsidRPr="000E16CD" w14:paraId="14B77064" w14:textId="77777777" w:rsidTr="00DD1C3D">
        <w:trPr>
          <w:trHeight w:val="300"/>
          <w:jc w:val="center"/>
        </w:trPr>
        <w:tc>
          <w:tcPr>
            <w:tcW w:w="789" w:type="dxa"/>
          </w:tcPr>
          <w:p w14:paraId="628E41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SLV </w:t>
            </w:r>
          </w:p>
        </w:tc>
        <w:tc>
          <w:tcPr>
            <w:tcW w:w="4533" w:type="dxa"/>
          </w:tcPr>
          <w:p w14:paraId="0676C0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Slovenian</w:t>
            </w:r>
          </w:p>
        </w:tc>
      </w:tr>
      <w:tr w:rsidR="000374AA" w:rsidRPr="000E16CD" w14:paraId="1380A609" w14:textId="77777777" w:rsidTr="00DD1C3D">
        <w:trPr>
          <w:trHeight w:val="300"/>
          <w:jc w:val="center"/>
        </w:trPr>
        <w:tc>
          <w:tcPr>
            <w:tcW w:w="789" w:type="dxa"/>
          </w:tcPr>
          <w:p w14:paraId="5C5F71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SOG </w:t>
            </w:r>
          </w:p>
        </w:tc>
        <w:tc>
          <w:tcPr>
            <w:tcW w:w="4533" w:type="dxa"/>
          </w:tcPr>
          <w:p w14:paraId="548BD5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Sogdian</w:t>
            </w:r>
          </w:p>
        </w:tc>
      </w:tr>
      <w:tr w:rsidR="000374AA" w:rsidRPr="000E16CD" w14:paraId="058016D4" w14:textId="77777777" w:rsidTr="00DD1C3D">
        <w:trPr>
          <w:trHeight w:val="300"/>
          <w:jc w:val="center"/>
        </w:trPr>
        <w:tc>
          <w:tcPr>
            <w:tcW w:w="789" w:type="dxa"/>
          </w:tcPr>
          <w:p w14:paraId="496E5A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SOM </w:t>
            </w:r>
          </w:p>
        </w:tc>
        <w:tc>
          <w:tcPr>
            <w:tcW w:w="4533" w:type="dxa"/>
          </w:tcPr>
          <w:p w14:paraId="29824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Somali</w:t>
            </w:r>
          </w:p>
        </w:tc>
      </w:tr>
      <w:tr w:rsidR="000374AA" w:rsidRPr="000E16CD" w14:paraId="0463E1AD" w14:textId="77777777" w:rsidTr="00DD1C3D">
        <w:trPr>
          <w:trHeight w:val="300"/>
          <w:jc w:val="center"/>
        </w:trPr>
        <w:tc>
          <w:tcPr>
            <w:tcW w:w="789" w:type="dxa"/>
          </w:tcPr>
          <w:p w14:paraId="1DF867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 </w:t>
            </w:r>
          </w:p>
        </w:tc>
        <w:tc>
          <w:tcPr>
            <w:tcW w:w="4533" w:type="dxa"/>
          </w:tcPr>
          <w:p w14:paraId="5DA7AB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Songhai </w:t>
            </w:r>
          </w:p>
        </w:tc>
      </w:tr>
      <w:tr w:rsidR="000374AA" w:rsidRPr="000E16CD" w14:paraId="0B25EA5E" w14:textId="77777777" w:rsidTr="00DD1C3D">
        <w:trPr>
          <w:trHeight w:val="300"/>
          <w:jc w:val="center"/>
        </w:trPr>
        <w:tc>
          <w:tcPr>
            <w:tcW w:w="789" w:type="dxa"/>
          </w:tcPr>
          <w:p w14:paraId="06D553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SNK </w:t>
            </w:r>
          </w:p>
        </w:tc>
        <w:tc>
          <w:tcPr>
            <w:tcW w:w="4533" w:type="dxa"/>
          </w:tcPr>
          <w:p w14:paraId="40F17B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Soninke</w:t>
            </w:r>
          </w:p>
        </w:tc>
      </w:tr>
      <w:tr w:rsidR="000374AA" w:rsidRPr="000E16CD" w14:paraId="5682121A" w14:textId="77777777" w:rsidTr="00DD1C3D">
        <w:trPr>
          <w:trHeight w:val="300"/>
          <w:jc w:val="center"/>
        </w:trPr>
        <w:tc>
          <w:tcPr>
            <w:tcW w:w="789" w:type="dxa"/>
          </w:tcPr>
          <w:p w14:paraId="489CDB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WEN </w:t>
            </w:r>
          </w:p>
        </w:tc>
        <w:tc>
          <w:tcPr>
            <w:tcW w:w="4533" w:type="dxa"/>
          </w:tcPr>
          <w:p w14:paraId="44A3AF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Sorbian</w:t>
            </w:r>
          </w:p>
        </w:tc>
      </w:tr>
      <w:tr w:rsidR="000374AA" w:rsidRPr="000E16CD" w14:paraId="4849E61C" w14:textId="77777777" w:rsidTr="00DD1C3D">
        <w:trPr>
          <w:trHeight w:val="300"/>
          <w:jc w:val="center"/>
        </w:trPr>
        <w:tc>
          <w:tcPr>
            <w:tcW w:w="789" w:type="dxa"/>
          </w:tcPr>
          <w:p w14:paraId="56FD41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NSO </w:t>
            </w:r>
          </w:p>
        </w:tc>
        <w:tc>
          <w:tcPr>
            <w:tcW w:w="4533" w:type="dxa"/>
          </w:tcPr>
          <w:p w14:paraId="4CB7F5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Sotho, Northern</w:t>
            </w:r>
          </w:p>
        </w:tc>
      </w:tr>
      <w:tr w:rsidR="000374AA" w:rsidRPr="000E16CD" w14:paraId="6CBDECC8" w14:textId="77777777" w:rsidTr="00DD1C3D">
        <w:trPr>
          <w:trHeight w:val="300"/>
          <w:jc w:val="center"/>
        </w:trPr>
        <w:tc>
          <w:tcPr>
            <w:tcW w:w="789" w:type="dxa"/>
          </w:tcPr>
          <w:p w14:paraId="560D8B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SOT </w:t>
            </w:r>
          </w:p>
        </w:tc>
        <w:tc>
          <w:tcPr>
            <w:tcW w:w="4533" w:type="dxa"/>
          </w:tcPr>
          <w:p w14:paraId="60BDCF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Sotho, Southern</w:t>
            </w:r>
          </w:p>
        </w:tc>
      </w:tr>
      <w:tr w:rsidR="000374AA" w:rsidRPr="000E16CD" w14:paraId="4AFE9B5F" w14:textId="77777777" w:rsidTr="00DD1C3D">
        <w:trPr>
          <w:trHeight w:val="300"/>
          <w:jc w:val="center"/>
        </w:trPr>
        <w:tc>
          <w:tcPr>
            <w:tcW w:w="789" w:type="dxa"/>
          </w:tcPr>
          <w:p w14:paraId="4D31AF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SAI </w:t>
            </w:r>
          </w:p>
        </w:tc>
        <w:tc>
          <w:tcPr>
            <w:tcW w:w="4533" w:type="dxa"/>
          </w:tcPr>
          <w:p w14:paraId="062816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American Indian</w:t>
            </w:r>
          </w:p>
        </w:tc>
      </w:tr>
      <w:tr w:rsidR="000374AA" w:rsidRPr="000E16CD" w14:paraId="0A5D6653" w14:textId="77777777" w:rsidTr="00DD1C3D">
        <w:trPr>
          <w:trHeight w:val="300"/>
          <w:jc w:val="center"/>
        </w:trPr>
        <w:tc>
          <w:tcPr>
            <w:tcW w:w="789" w:type="dxa"/>
          </w:tcPr>
          <w:p w14:paraId="249B65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NBL </w:t>
            </w:r>
          </w:p>
        </w:tc>
        <w:tc>
          <w:tcPr>
            <w:tcW w:w="4533" w:type="dxa"/>
          </w:tcPr>
          <w:p w14:paraId="7891BF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Ndebele</w:t>
            </w:r>
          </w:p>
        </w:tc>
      </w:tr>
      <w:tr w:rsidR="000374AA" w:rsidRPr="000E16CD" w14:paraId="1BE5D108" w14:textId="77777777" w:rsidTr="00DD1C3D">
        <w:trPr>
          <w:trHeight w:val="300"/>
          <w:jc w:val="center"/>
        </w:trPr>
        <w:tc>
          <w:tcPr>
            <w:tcW w:w="789" w:type="dxa"/>
          </w:tcPr>
          <w:p w14:paraId="3C2B26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ALT </w:t>
            </w:r>
          </w:p>
        </w:tc>
        <w:tc>
          <w:tcPr>
            <w:tcW w:w="4533" w:type="dxa"/>
          </w:tcPr>
          <w:p w14:paraId="5E7DD1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Southern Altai </w:t>
            </w:r>
          </w:p>
        </w:tc>
      </w:tr>
      <w:tr w:rsidR="000374AA" w:rsidRPr="000E16CD" w14:paraId="2CB38088" w14:textId="77777777" w:rsidTr="00DD1C3D">
        <w:trPr>
          <w:trHeight w:val="300"/>
          <w:jc w:val="center"/>
        </w:trPr>
        <w:tc>
          <w:tcPr>
            <w:tcW w:w="789" w:type="dxa"/>
          </w:tcPr>
          <w:p w14:paraId="5A90DE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SMA </w:t>
            </w:r>
          </w:p>
        </w:tc>
        <w:tc>
          <w:tcPr>
            <w:tcW w:w="4533" w:type="dxa"/>
          </w:tcPr>
          <w:p w14:paraId="02B675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Southern Sami</w:t>
            </w:r>
          </w:p>
        </w:tc>
      </w:tr>
      <w:tr w:rsidR="000374AA" w:rsidRPr="000E16CD" w14:paraId="463F082A" w14:textId="77777777" w:rsidTr="00DD1C3D">
        <w:trPr>
          <w:trHeight w:val="300"/>
          <w:jc w:val="center"/>
        </w:trPr>
        <w:tc>
          <w:tcPr>
            <w:tcW w:w="789" w:type="dxa"/>
          </w:tcPr>
          <w:p w14:paraId="7D569A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SPA </w:t>
            </w:r>
          </w:p>
        </w:tc>
        <w:tc>
          <w:tcPr>
            <w:tcW w:w="4533" w:type="dxa"/>
          </w:tcPr>
          <w:p w14:paraId="7E7AC0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Spanish</w:t>
            </w:r>
          </w:p>
        </w:tc>
      </w:tr>
      <w:tr w:rsidR="000374AA" w:rsidRPr="000E16CD" w14:paraId="03132576" w14:textId="77777777" w:rsidTr="00DD1C3D">
        <w:trPr>
          <w:trHeight w:val="300"/>
          <w:jc w:val="center"/>
        </w:trPr>
        <w:tc>
          <w:tcPr>
            <w:tcW w:w="789" w:type="dxa"/>
          </w:tcPr>
          <w:p w14:paraId="7B2900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SRN</w:t>
            </w:r>
          </w:p>
        </w:tc>
        <w:tc>
          <w:tcPr>
            <w:tcW w:w="4533" w:type="dxa"/>
          </w:tcPr>
          <w:p w14:paraId="6EF9DF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Sranan Tongo</w:t>
            </w:r>
          </w:p>
        </w:tc>
      </w:tr>
      <w:tr w:rsidR="000374AA" w:rsidRPr="000E16CD" w14:paraId="18239E8B" w14:textId="77777777" w:rsidTr="00DD1C3D">
        <w:trPr>
          <w:trHeight w:val="300"/>
          <w:jc w:val="center"/>
        </w:trPr>
        <w:tc>
          <w:tcPr>
            <w:tcW w:w="789" w:type="dxa"/>
          </w:tcPr>
          <w:p w14:paraId="1090E2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SUK </w:t>
            </w:r>
          </w:p>
        </w:tc>
        <w:tc>
          <w:tcPr>
            <w:tcW w:w="4533" w:type="dxa"/>
          </w:tcPr>
          <w:p w14:paraId="213C0F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Sukuma</w:t>
            </w:r>
          </w:p>
        </w:tc>
      </w:tr>
      <w:tr w:rsidR="000374AA" w:rsidRPr="000E16CD" w14:paraId="6F43A562" w14:textId="77777777" w:rsidTr="00DD1C3D">
        <w:trPr>
          <w:trHeight w:val="300"/>
          <w:jc w:val="center"/>
        </w:trPr>
        <w:tc>
          <w:tcPr>
            <w:tcW w:w="789" w:type="dxa"/>
          </w:tcPr>
          <w:p w14:paraId="2985FC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SUX </w:t>
            </w:r>
          </w:p>
        </w:tc>
        <w:tc>
          <w:tcPr>
            <w:tcW w:w="4533" w:type="dxa"/>
          </w:tcPr>
          <w:p w14:paraId="142F22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Sumerian</w:t>
            </w:r>
          </w:p>
        </w:tc>
      </w:tr>
      <w:tr w:rsidR="000374AA" w:rsidRPr="000E16CD" w14:paraId="6E0C4E8F" w14:textId="77777777" w:rsidTr="00DD1C3D">
        <w:trPr>
          <w:trHeight w:val="300"/>
          <w:jc w:val="center"/>
        </w:trPr>
        <w:tc>
          <w:tcPr>
            <w:tcW w:w="789" w:type="dxa"/>
          </w:tcPr>
          <w:p w14:paraId="112C90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SUN </w:t>
            </w:r>
          </w:p>
        </w:tc>
        <w:tc>
          <w:tcPr>
            <w:tcW w:w="4533" w:type="dxa"/>
          </w:tcPr>
          <w:p w14:paraId="75AC4C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Sundanese</w:t>
            </w:r>
          </w:p>
        </w:tc>
      </w:tr>
      <w:tr w:rsidR="000374AA" w:rsidRPr="000E16CD" w14:paraId="10DC92DC" w14:textId="77777777" w:rsidTr="00DD1C3D">
        <w:trPr>
          <w:trHeight w:val="300"/>
          <w:jc w:val="center"/>
        </w:trPr>
        <w:tc>
          <w:tcPr>
            <w:tcW w:w="789" w:type="dxa"/>
          </w:tcPr>
          <w:p w14:paraId="692EB3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 </w:t>
            </w:r>
          </w:p>
        </w:tc>
        <w:tc>
          <w:tcPr>
            <w:tcW w:w="4533" w:type="dxa"/>
          </w:tcPr>
          <w:p w14:paraId="3FA3FA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Susu</w:t>
            </w:r>
          </w:p>
        </w:tc>
      </w:tr>
      <w:tr w:rsidR="000374AA" w:rsidRPr="000E16CD" w14:paraId="7C5C7D6F" w14:textId="77777777" w:rsidTr="00DD1C3D">
        <w:trPr>
          <w:trHeight w:val="300"/>
          <w:jc w:val="center"/>
        </w:trPr>
        <w:tc>
          <w:tcPr>
            <w:tcW w:w="789" w:type="dxa"/>
          </w:tcPr>
          <w:p w14:paraId="78FAC4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SWA </w:t>
            </w:r>
          </w:p>
        </w:tc>
        <w:tc>
          <w:tcPr>
            <w:tcW w:w="4533" w:type="dxa"/>
          </w:tcPr>
          <w:p w14:paraId="475E01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Swahili</w:t>
            </w:r>
          </w:p>
        </w:tc>
      </w:tr>
      <w:tr w:rsidR="000374AA" w:rsidRPr="000E16CD" w14:paraId="6E5062E7" w14:textId="77777777" w:rsidTr="00DD1C3D">
        <w:trPr>
          <w:trHeight w:val="300"/>
          <w:jc w:val="center"/>
        </w:trPr>
        <w:tc>
          <w:tcPr>
            <w:tcW w:w="789" w:type="dxa"/>
          </w:tcPr>
          <w:p w14:paraId="034500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SSW </w:t>
            </w:r>
          </w:p>
        </w:tc>
        <w:tc>
          <w:tcPr>
            <w:tcW w:w="4533" w:type="dxa"/>
          </w:tcPr>
          <w:p w14:paraId="092BBF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Swati</w:t>
            </w:r>
          </w:p>
        </w:tc>
      </w:tr>
      <w:tr w:rsidR="000374AA" w:rsidRPr="000E16CD" w14:paraId="4FEA5DA6" w14:textId="77777777" w:rsidTr="00DD1C3D">
        <w:trPr>
          <w:trHeight w:val="300"/>
          <w:jc w:val="center"/>
        </w:trPr>
        <w:tc>
          <w:tcPr>
            <w:tcW w:w="789" w:type="dxa"/>
          </w:tcPr>
          <w:p w14:paraId="1CEF29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SWE </w:t>
            </w:r>
          </w:p>
        </w:tc>
        <w:tc>
          <w:tcPr>
            <w:tcW w:w="4533" w:type="dxa"/>
          </w:tcPr>
          <w:p w14:paraId="1E236B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Swedish</w:t>
            </w:r>
          </w:p>
        </w:tc>
      </w:tr>
      <w:tr w:rsidR="000374AA" w:rsidRPr="000E16CD" w14:paraId="15885856" w14:textId="77777777" w:rsidTr="00DD1C3D">
        <w:trPr>
          <w:trHeight w:val="300"/>
          <w:jc w:val="center"/>
        </w:trPr>
        <w:tc>
          <w:tcPr>
            <w:tcW w:w="789" w:type="dxa"/>
          </w:tcPr>
          <w:p w14:paraId="6D17978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 </w:t>
            </w:r>
          </w:p>
        </w:tc>
        <w:tc>
          <w:tcPr>
            <w:tcW w:w="4533" w:type="dxa"/>
          </w:tcPr>
          <w:p w14:paraId="3D1CD0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Syriac</w:t>
            </w:r>
          </w:p>
        </w:tc>
      </w:tr>
      <w:tr w:rsidR="000374AA" w:rsidRPr="000E16CD" w14:paraId="1BD54138" w14:textId="77777777" w:rsidTr="00DD1C3D">
        <w:trPr>
          <w:trHeight w:val="300"/>
          <w:jc w:val="center"/>
        </w:trPr>
        <w:tc>
          <w:tcPr>
            <w:tcW w:w="789" w:type="dxa"/>
          </w:tcPr>
          <w:p w14:paraId="2AB1AA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TGL </w:t>
            </w:r>
          </w:p>
        </w:tc>
        <w:tc>
          <w:tcPr>
            <w:tcW w:w="4533" w:type="dxa"/>
          </w:tcPr>
          <w:p w14:paraId="7CDBEB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Tagalog</w:t>
            </w:r>
          </w:p>
        </w:tc>
      </w:tr>
      <w:tr w:rsidR="000374AA" w:rsidRPr="000E16CD" w14:paraId="4C362003" w14:textId="77777777" w:rsidTr="00DD1C3D">
        <w:trPr>
          <w:trHeight w:val="300"/>
          <w:jc w:val="center"/>
        </w:trPr>
        <w:tc>
          <w:tcPr>
            <w:tcW w:w="789" w:type="dxa"/>
          </w:tcPr>
          <w:p w14:paraId="5F33BF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TAH </w:t>
            </w:r>
          </w:p>
        </w:tc>
        <w:tc>
          <w:tcPr>
            <w:tcW w:w="4533" w:type="dxa"/>
          </w:tcPr>
          <w:p w14:paraId="5F4A9B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Tahitian</w:t>
            </w:r>
          </w:p>
        </w:tc>
      </w:tr>
      <w:tr w:rsidR="000374AA" w:rsidRPr="000E16CD" w14:paraId="6B4635F2" w14:textId="77777777" w:rsidTr="00DD1C3D">
        <w:trPr>
          <w:trHeight w:val="300"/>
          <w:jc w:val="center"/>
        </w:trPr>
        <w:tc>
          <w:tcPr>
            <w:tcW w:w="789" w:type="dxa"/>
          </w:tcPr>
          <w:p w14:paraId="5376F0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TAI </w:t>
            </w:r>
          </w:p>
        </w:tc>
        <w:tc>
          <w:tcPr>
            <w:tcW w:w="4533" w:type="dxa"/>
          </w:tcPr>
          <w:p w14:paraId="150491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Tai</w:t>
            </w:r>
          </w:p>
        </w:tc>
      </w:tr>
      <w:tr w:rsidR="000374AA" w:rsidRPr="000E16CD" w14:paraId="6D66CF53" w14:textId="77777777" w:rsidTr="00DD1C3D">
        <w:trPr>
          <w:trHeight w:val="300"/>
          <w:jc w:val="center"/>
        </w:trPr>
        <w:tc>
          <w:tcPr>
            <w:tcW w:w="789" w:type="dxa"/>
          </w:tcPr>
          <w:p w14:paraId="7F9066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TGK </w:t>
            </w:r>
          </w:p>
        </w:tc>
        <w:tc>
          <w:tcPr>
            <w:tcW w:w="4533" w:type="dxa"/>
          </w:tcPr>
          <w:p w14:paraId="61CC15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Tajik</w:t>
            </w:r>
          </w:p>
        </w:tc>
      </w:tr>
      <w:tr w:rsidR="000374AA" w:rsidRPr="000E16CD" w14:paraId="09A550F7" w14:textId="77777777" w:rsidTr="00DD1C3D">
        <w:trPr>
          <w:trHeight w:val="300"/>
          <w:jc w:val="center"/>
        </w:trPr>
        <w:tc>
          <w:tcPr>
            <w:tcW w:w="789" w:type="dxa"/>
          </w:tcPr>
          <w:p w14:paraId="1C2C9D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TMH </w:t>
            </w:r>
          </w:p>
        </w:tc>
        <w:tc>
          <w:tcPr>
            <w:tcW w:w="4533" w:type="dxa"/>
          </w:tcPr>
          <w:p w14:paraId="76A095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Tamashek</w:t>
            </w:r>
          </w:p>
        </w:tc>
      </w:tr>
      <w:tr w:rsidR="000374AA" w:rsidRPr="000E16CD" w14:paraId="627E326C" w14:textId="77777777" w:rsidTr="00DD1C3D">
        <w:trPr>
          <w:trHeight w:val="300"/>
          <w:jc w:val="center"/>
        </w:trPr>
        <w:tc>
          <w:tcPr>
            <w:tcW w:w="789" w:type="dxa"/>
          </w:tcPr>
          <w:p w14:paraId="261FC4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TAM </w:t>
            </w:r>
          </w:p>
        </w:tc>
        <w:tc>
          <w:tcPr>
            <w:tcW w:w="4533" w:type="dxa"/>
          </w:tcPr>
          <w:p w14:paraId="2BC292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Tamil</w:t>
            </w:r>
          </w:p>
        </w:tc>
      </w:tr>
      <w:tr w:rsidR="000374AA" w:rsidRPr="000E16CD" w14:paraId="2BB6E471" w14:textId="77777777" w:rsidTr="00DD1C3D">
        <w:trPr>
          <w:trHeight w:val="300"/>
          <w:jc w:val="center"/>
        </w:trPr>
        <w:tc>
          <w:tcPr>
            <w:tcW w:w="789" w:type="dxa"/>
          </w:tcPr>
          <w:p w14:paraId="1E6140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TAT </w:t>
            </w:r>
          </w:p>
        </w:tc>
        <w:tc>
          <w:tcPr>
            <w:tcW w:w="4533" w:type="dxa"/>
          </w:tcPr>
          <w:p w14:paraId="13EDFA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Tatar</w:t>
            </w:r>
          </w:p>
        </w:tc>
      </w:tr>
      <w:tr w:rsidR="000374AA" w:rsidRPr="000E16CD" w14:paraId="77787408" w14:textId="77777777" w:rsidTr="00DD1C3D">
        <w:trPr>
          <w:trHeight w:val="300"/>
          <w:jc w:val="center"/>
        </w:trPr>
        <w:tc>
          <w:tcPr>
            <w:tcW w:w="789" w:type="dxa"/>
          </w:tcPr>
          <w:p w14:paraId="226686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TEL </w:t>
            </w:r>
          </w:p>
        </w:tc>
        <w:tc>
          <w:tcPr>
            <w:tcW w:w="4533" w:type="dxa"/>
          </w:tcPr>
          <w:p w14:paraId="52508E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Telugu</w:t>
            </w:r>
          </w:p>
        </w:tc>
      </w:tr>
      <w:tr w:rsidR="000374AA" w:rsidRPr="000E16CD" w14:paraId="731F8D54" w14:textId="77777777" w:rsidTr="00DD1C3D">
        <w:trPr>
          <w:trHeight w:val="300"/>
          <w:jc w:val="center"/>
        </w:trPr>
        <w:tc>
          <w:tcPr>
            <w:tcW w:w="789" w:type="dxa"/>
          </w:tcPr>
          <w:p w14:paraId="630850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TER </w:t>
            </w:r>
          </w:p>
        </w:tc>
        <w:tc>
          <w:tcPr>
            <w:tcW w:w="4533" w:type="dxa"/>
          </w:tcPr>
          <w:p w14:paraId="5102CA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Tereno</w:t>
            </w:r>
          </w:p>
        </w:tc>
      </w:tr>
      <w:tr w:rsidR="000374AA" w:rsidRPr="000E16CD" w14:paraId="5ECC75DC" w14:textId="77777777" w:rsidTr="00DD1C3D">
        <w:trPr>
          <w:trHeight w:val="300"/>
          <w:jc w:val="center"/>
        </w:trPr>
        <w:tc>
          <w:tcPr>
            <w:tcW w:w="789" w:type="dxa"/>
          </w:tcPr>
          <w:p w14:paraId="1C7DC0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TET </w:t>
            </w:r>
          </w:p>
        </w:tc>
        <w:tc>
          <w:tcPr>
            <w:tcW w:w="4533" w:type="dxa"/>
          </w:tcPr>
          <w:p w14:paraId="1F5D71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Tetum</w:t>
            </w:r>
          </w:p>
        </w:tc>
      </w:tr>
      <w:tr w:rsidR="000374AA" w:rsidRPr="000E16CD" w14:paraId="10F97A3F" w14:textId="77777777" w:rsidTr="00DD1C3D">
        <w:trPr>
          <w:trHeight w:val="300"/>
          <w:jc w:val="center"/>
        </w:trPr>
        <w:tc>
          <w:tcPr>
            <w:tcW w:w="789" w:type="dxa"/>
          </w:tcPr>
          <w:p w14:paraId="64D26B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THA </w:t>
            </w:r>
          </w:p>
        </w:tc>
        <w:tc>
          <w:tcPr>
            <w:tcW w:w="4533" w:type="dxa"/>
          </w:tcPr>
          <w:p w14:paraId="7783A9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Thai</w:t>
            </w:r>
          </w:p>
        </w:tc>
      </w:tr>
      <w:tr w:rsidR="000374AA" w:rsidRPr="000E16CD" w14:paraId="60E201FC" w14:textId="77777777" w:rsidTr="00DD1C3D">
        <w:trPr>
          <w:trHeight w:val="300"/>
          <w:jc w:val="center"/>
        </w:trPr>
        <w:tc>
          <w:tcPr>
            <w:tcW w:w="789" w:type="dxa"/>
          </w:tcPr>
          <w:p w14:paraId="4DD375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TIB </w:t>
            </w:r>
          </w:p>
        </w:tc>
        <w:tc>
          <w:tcPr>
            <w:tcW w:w="4533" w:type="dxa"/>
          </w:tcPr>
          <w:p w14:paraId="4453E0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Tibetan</w:t>
            </w:r>
          </w:p>
        </w:tc>
      </w:tr>
      <w:tr w:rsidR="000374AA" w:rsidRPr="000E16CD" w14:paraId="71443809" w14:textId="77777777" w:rsidTr="00DD1C3D">
        <w:trPr>
          <w:trHeight w:val="300"/>
          <w:jc w:val="center"/>
        </w:trPr>
        <w:tc>
          <w:tcPr>
            <w:tcW w:w="789" w:type="dxa"/>
          </w:tcPr>
          <w:p w14:paraId="597311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 </w:t>
            </w:r>
          </w:p>
        </w:tc>
        <w:tc>
          <w:tcPr>
            <w:tcW w:w="4533" w:type="dxa"/>
          </w:tcPr>
          <w:p w14:paraId="2E6EF1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Tigre </w:t>
            </w:r>
          </w:p>
        </w:tc>
      </w:tr>
      <w:tr w:rsidR="000374AA" w:rsidRPr="000E16CD" w14:paraId="419D92CE" w14:textId="77777777" w:rsidTr="00DD1C3D">
        <w:trPr>
          <w:trHeight w:val="300"/>
          <w:jc w:val="center"/>
        </w:trPr>
        <w:tc>
          <w:tcPr>
            <w:tcW w:w="789" w:type="dxa"/>
          </w:tcPr>
          <w:p w14:paraId="6126A5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TIR </w:t>
            </w:r>
          </w:p>
        </w:tc>
        <w:tc>
          <w:tcPr>
            <w:tcW w:w="4533" w:type="dxa"/>
          </w:tcPr>
          <w:p w14:paraId="22B2D4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Tigrinya</w:t>
            </w:r>
          </w:p>
        </w:tc>
      </w:tr>
      <w:tr w:rsidR="000374AA" w:rsidRPr="000E16CD" w14:paraId="7A112FFC" w14:textId="77777777" w:rsidTr="00DD1C3D">
        <w:trPr>
          <w:trHeight w:val="300"/>
          <w:jc w:val="center"/>
        </w:trPr>
        <w:tc>
          <w:tcPr>
            <w:tcW w:w="789" w:type="dxa"/>
          </w:tcPr>
          <w:p w14:paraId="5515C5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TEM </w:t>
            </w:r>
          </w:p>
        </w:tc>
        <w:tc>
          <w:tcPr>
            <w:tcW w:w="4533" w:type="dxa"/>
          </w:tcPr>
          <w:p w14:paraId="3F3BF4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Timne</w:t>
            </w:r>
          </w:p>
        </w:tc>
      </w:tr>
      <w:tr w:rsidR="000374AA" w:rsidRPr="000E16CD" w14:paraId="79A8DDB9" w14:textId="77777777" w:rsidTr="00DD1C3D">
        <w:trPr>
          <w:trHeight w:val="300"/>
          <w:jc w:val="center"/>
        </w:trPr>
        <w:tc>
          <w:tcPr>
            <w:tcW w:w="789" w:type="dxa"/>
          </w:tcPr>
          <w:p w14:paraId="006AD7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TIV </w:t>
            </w:r>
          </w:p>
        </w:tc>
        <w:tc>
          <w:tcPr>
            <w:tcW w:w="4533" w:type="dxa"/>
          </w:tcPr>
          <w:p w14:paraId="1DE873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Tiv</w:t>
            </w:r>
          </w:p>
        </w:tc>
      </w:tr>
      <w:tr w:rsidR="000374AA" w:rsidRPr="000E16CD" w14:paraId="56F62D1C" w14:textId="77777777" w:rsidTr="00DD1C3D">
        <w:trPr>
          <w:trHeight w:val="300"/>
          <w:jc w:val="center"/>
        </w:trPr>
        <w:tc>
          <w:tcPr>
            <w:tcW w:w="789" w:type="dxa"/>
          </w:tcPr>
          <w:p w14:paraId="5E4EFF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TLI </w:t>
            </w:r>
          </w:p>
        </w:tc>
        <w:tc>
          <w:tcPr>
            <w:tcW w:w="4533" w:type="dxa"/>
          </w:tcPr>
          <w:p w14:paraId="17B35C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Tlingit</w:t>
            </w:r>
          </w:p>
        </w:tc>
      </w:tr>
      <w:tr w:rsidR="000374AA" w:rsidRPr="000E16CD" w14:paraId="3601052E" w14:textId="77777777" w:rsidTr="00DD1C3D">
        <w:trPr>
          <w:trHeight w:val="300"/>
          <w:jc w:val="center"/>
        </w:trPr>
        <w:tc>
          <w:tcPr>
            <w:tcW w:w="789" w:type="dxa"/>
          </w:tcPr>
          <w:p w14:paraId="3D2D7F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TPI </w:t>
            </w:r>
          </w:p>
        </w:tc>
        <w:tc>
          <w:tcPr>
            <w:tcW w:w="4533" w:type="dxa"/>
          </w:tcPr>
          <w:p w14:paraId="157148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Tok Pisin</w:t>
            </w:r>
          </w:p>
        </w:tc>
      </w:tr>
      <w:tr w:rsidR="000374AA" w:rsidRPr="000E16CD" w14:paraId="2C9DA03A" w14:textId="77777777" w:rsidTr="00DD1C3D">
        <w:trPr>
          <w:trHeight w:val="300"/>
          <w:jc w:val="center"/>
        </w:trPr>
        <w:tc>
          <w:tcPr>
            <w:tcW w:w="789" w:type="dxa"/>
          </w:tcPr>
          <w:p w14:paraId="603093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TKL </w:t>
            </w:r>
          </w:p>
        </w:tc>
        <w:tc>
          <w:tcPr>
            <w:tcW w:w="4533" w:type="dxa"/>
          </w:tcPr>
          <w:p w14:paraId="428CBF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Tokelau</w:t>
            </w:r>
          </w:p>
        </w:tc>
      </w:tr>
      <w:tr w:rsidR="000374AA" w:rsidRPr="000E16CD" w14:paraId="4E2534F4" w14:textId="77777777" w:rsidTr="00DD1C3D">
        <w:trPr>
          <w:trHeight w:val="300"/>
          <w:jc w:val="center"/>
        </w:trPr>
        <w:tc>
          <w:tcPr>
            <w:tcW w:w="789" w:type="dxa"/>
          </w:tcPr>
          <w:p w14:paraId="36188B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TOG </w:t>
            </w:r>
          </w:p>
        </w:tc>
        <w:tc>
          <w:tcPr>
            <w:tcW w:w="4533" w:type="dxa"/>
          </w:tcPr>
          <w:p w14:paraId="66A474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Tonga (Nyasa)</w:t>
            </w:r>
          </w:p>
        </w:tc>
      </w:tr>
      <w:tr w:rsidR="000374AA" w:rsidRPr="000E16CD" w14:paraId="0A810032" w14:textId="77777777" w:rsidTr="00DD1C3D">
        <w:trPr>
          <w:trHeight w:val="300"/>
          <w:jc w:val="center"/>
        </w:trPr>
        <w:tc>
          <w:tcPr>
            <w:tcW w:w="789" w:type="dxa"/>
          </w:tcPr>
          <w:p w14:paraId="046D64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 </w:t>
            </w:r>
          </w:p>
        </w:tc>
        <w:tc>
          <w:tcPr>
            <w:tcW w:w="4533" w:type="dxa"/>
          </w:tcPr>
          <w:p w14:paraId="73B890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Tonga (Tonga Islands)</w:t>
            </w:r>
          </w:p>
        </w:tc>
      </w:tr>
      <w:tr w:rsidR="000374AA" w:rsidRPr="000E16CD" w14:paraId="3CA10A47" w14:textId="77777777" w:rsidTr="00DD1C3D">
        <w:trPr>
          <w:trHeight w:val="300"/>
          <w:jc w:val="center"/>
        </w:trPr>
        <w:tc>
          <w:tcPr>
            <w:tcW w:w="789" w:type="dxa"/>
          </w:tcPr>
          <w:p w14:paraId="11F14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TSI </w:t>
            </w:r>
          </w:p>
        </w:tc>
        <w:tc>
          <w:tcPr>
            <w:tcW w:w="4533" w:type="dxa"/>
          </w:tcPr>
          <w:p w14:paraId="705D0B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Tsimshian</w:t>
            </w:r>
          </w:p>
        </w:tc>
      </w:tr>
      <w:tr w:rsidR="000374AA" w:rsidRPr="000E16CD" w14:paraId="20172008" w14:textId="77777777" w:rsidTr="00DD1C3D">
        <w:trPr>
          <w:trHeight w:val="300"/>
          <w:jc w:val="center"/>
        </w:trPr>
        <w:tc>
          <w:tcPr>
            <w:tcW w:w="789" w:type="dxa"/>
          </w:tcPr>
          <w:p w14:paraId="09140F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TSO </w:t>
            </w:r>
          </w:p>
        </w:tc>
        <w:tc>
          <w:tcPr>
            <w:tcW w:w="4533" w:type="dxa"/>
          </w:tcPr>
          <w:p w14:paraId="61B2B6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Tsonga</w:t>
            </w:r>
          </w:p>
        </w:tc>
      </w:tr>
      <w:tr w:rsidR="000374AA" w:rsidRPr="000E16CD" w14:paraId="4A7153A1" w14:textId="77777777" w:rsidTr="00DD1C3D">
        <w:trPr>
          <w:trHeight w:val="300"/>
          <w:jc w:val="center"/>
        </w:trPr>
        <w:tc>
          <w:tcPr>
            <w:tcW w:w="789" w:type="dxa"/>
          </w:tcPr>
          <w:p w14:paraId="32349F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TSN </w:t>
            </w:r>
          </w:p>
        </w:tc>
        <w:tc>
          <w:tcPr>
            <w:tcW w:w="4533" w:type="dxa"/>
          </w:tcPr>
          <w:p w14:paraId="27CBA4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Tswana</w:t>
            </w:r>
          </w:p>
        </w:tc>
      </w:tr>
      <w:tr w:rsidR="000374AA" w:rsidRPr="000E16CD" w14:paraId="3F80D7EA" w14:textId="77777777" w:rsidTr="00DD1C3D">
        <w:trPr>
          <w:trHeight w:val="300"/>
          <w:jc w:val="center"/>
        </w:trPr>
        <w:tc>
          <w:tcPr>
            <w:tcW w:w="789" w:type="dxa"/>
          </w:tcPr>
          <w:p w14:paraId="78A21E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TUM </w:t>
            </w:r>
          </w:p>
        </w:tc>
        <w:tc>
          <w:tcPr>
            <w:tcW w:w="4533" w:type="dxa"/>
          </w:tcPr>
          <w:p w14:paraId="7E7DE9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Tumbuka</w:t>
            </w:r>
          </w:p>
        </w:tc>
      </w:tr>
      <w:tr w:rsidR="000374AA" w:rsidRPr="000E16CD" w14:paraId="5D84216F" w14:textId="77777777" w:rsidTr="00DD1C3D">
        <w:trPr>
          <w:trHeight w:val="300"/>
          <w:jc w:val="center"/>
        </w:trPr>
        <w:tc>
          <w:tcPr>
            <w:tcW w:w="789" w:type="dxa"/>
          </w:tcPr>
          <w:p w14:paraId="4CE7FA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 </w:t>
            </w:r>
          </w:p>
        </w:tc>
        <w:tc>
          <w:tcPr>
            <w:tcW w:w="4533" w:type="dxa"/>
          </w:tcPr>
          <w:p w14:paraId="7A8BBA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Tupi</w:t>
            </w:r>
          </w:p>
        </w:tc>
      </w:tr>
      <w:tr w:rsidR="000374AA" w:rsidRPr="000E16CD" w14:paraId="1A1A76A4" w14:textId="77777777" w:rsidTr="00DD1C3D">
        <w:trPr>
          <w:trHeight w:val="300"/>
          <w:jc w:val="center"/>
        </w:trPr>
        <w:tc>
          <w:tcPr>
            <w:tcW w:w="789" w:type="dxa"/>
          </w:tcPr>
          <w:p w14:paraId="31038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TUR </w:t>
            </w:r>
          </w:p>
        </w:tc>
        <w:tc>
          <w:tcPr>
            <w:tcW w:w="4533" w:type="dxa"/>
          </w:tcPr>
          <w:p w14:paraId="6EC1C1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Turkish</w:t>
            </w:r>
          </w:p>
        </w:tc>
      </w:tr>
      <w:tr w:rsidR="000374AA" w:rsidRPr="000E16CD" w14:paraId="014E5C9F" w14:textId="77777777" w:rsidTr="00DD1C3D">
        <w:trPr>
          <w:trHeight w:val="300"/>
          <w:jc w:val="center"/>
        </w:trPr>
        <w:tc>
          <w:tcPr>
            <w:tcW w:w="789" w:type="dxa"/>
          </w:tcPr>
          <w:p w14:paraId="044623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TUK </w:t>
            </w:r>
          </w:p>
        </w:tc>
        <w:tc>
          <w:tcPr>
            <w:tcW w:w="4533" w:type="dxa"/>
          </w:tcPr>
          <w:p w14:paraId="11DA5D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Turkmen</w:t>
            </w:r>
          </w:p>
        </w:tc>
      </w:tr>
      <w:tr w:rsidR="000374AA" w:rsidRPr="000E16CD" w14:paraId="0CA267EE" w14:textId="77777777" w:rsidTr="00DD1C3D">
        <w:trPr>
          <w:trHeight w:val="300"/>
          <w:jc w:val="center"/>
        </w:trPr>
        <w:tc>
          <w:tcPr>
            <w:tcW w:w="789" w:type="dxa"/>
          </w:tcPr>
          <w:p w14:paraId="3643E1A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TVL </w:t>
            </w:r>
          </w:p>
        </w:tc>
        <w:tc>
          <w:tcPr>
            <w:tcW w:w="4533" w:type="dxa"/>
          </w:tcPr>
          <w:p w14:paraId="6533BB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Tuvalu </w:t>
            </w:r>
          </w:p>
        </w:tc>
      </w:tr>
      <w:tr w:rsidR="000374AA" w:rsidRPr="000E16CD" w14:paraId="5417747C" w14:textId="77777777" w:rsidTr="00DD1C3D">
        <w:trPr>
          <w:trHeight w:val="300"/>
          <w:jc w:val="center"/>
        </w:trPr>
        <w:tc>
          <w:tcPr>
            <w:tcW w:w="789" w:type="dxa"/>
          </w:tcPr>
          <w:p w14:paraId="4D79D0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TYV </w:t>
            </w:r>
          </w:p>
        </w:tc>
        <w:tc>
          <w:tcPr>
            <w:tcW w:w="4533" w:type="dxa"/>
          </w:tcPr>
          <w:p w14:paraId="553B04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Tuvinian</w:t>
            </w:r>
          </w:p>
        </w:tc>
      </w:tr>
      <w:tr w:rsidR="000374AA" w:rsidRPr="000E16CD" w14:paraId="09571AEF" w14:textId="77777777" w:rsidTr="00DD1C3D">
        <w:trPr>
          <w:trHeight w:val="300"/>
          <w:jc w:val="center"/>
        </w:trPr>
        <w:tc>
          <w:tcPr>
            <w:tcW w:w="789" w:type="dxa"/>
          </w:tcPr>
          <w:p w14:paraId="22DCAC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TWI </w:t>
            </w:r>
          </w:p>
        </w:tc>
        <w:tc>
          <w:tcPr>
            <w:tcW w:w="4533" w:type="dxa"/>
          </w:tcPr>
          <w:p w14:paraId="06CD34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Twi</w:t>
            </w:r>
          </w:p>
        </w:tc>
      </w:tr>
      <w:tr w:rsidR="000374AA" w:rsidRPr="000E16CD" w14:paraId="4089816C" w14:textId="77777777" w:rsidTr="00DD1C3D">
        <w:trPr>
          <w:trHeight w:val="300"/>
          <w:jc w:val="center"/>
        </w:trPr>
        <w:tc>
          <w:tcPr>
            <w:tcW w:w="789" w:type="dxa"/>
          </w:tcPr>
          <w:p w14:paraId="6DB0F6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UDM </w:t>
            </w:r>
          </w:p>
        </w:tc>
        <w:tc>
          <w:tcPr>
            <w:tcW w:w="4533" w:type="dxa"/>
          </w:tcPr>
          <w:p w14:paraId="38FF98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Udmurt</w:t>
            </w:r>
          </w:p>
        </w:tc>
      </w:tr>
      <w:tr w:rsidR="000374AA" w:rsidRPr="000E16CD" w14:paraId="634B30B9" w14:textId="77777777" w:rsidTr="00DD1C3D">
        <w:trPr>
          <w:trHeight w:val="300"/>
          <w:jc w:val="center"/>
        </w:trPr>
        <w:tc>
          <w:tcPr>
            <w:tcW w:w="789" w:type="dxa"/>
          </w:tcPr>
          <w:p w14:paraId="7636E4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UGA </w:t>
            </w:r>
          </w:p>
        </w:tc>
        <w:tc>
          <w:tcPr>
            <w:tcW w:w="4533" w:type="dxa"/>
          </w:tcPr>
          <w:p w14:paraId="32F45A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Ugaritic</w:t>
            </w:r>
          </w:p>
        </w:tc>
      </w:tr>
      <w:tr w:rsidR="000374AA" w:rsidRPr="000E16CD" w14:paraId="0790C764" w14:textId="77777777" w:rsidTr="00DD1C3D">
        <w:trPr>
          <w:trHeight w:val="300"/>
          <w:jc w:val="center"/>
        </w:trPr>
        <w:tc>
          <w:tcPr>
            <w:tcW w:w="789" w:type="dxa"/>
          </w:tcPr>
          <w:p w14:paraId="56991E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UIG </w:t>
            </w:r>
          </w:p>
        </w:tc>
        <w:tc>
          <w:tcPr>
            <w:tcW w:w="4533" w:type="dxa"/>
          </w:tcPr>
          <w:p w14:paraId="4B2FE5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Uighur</w:t>
            </w:r>
          </w:p>
        </w:tc>
      </w:tr>
      <w:tr w:rsidR="000374AA" w:rsidRPr="000E16CD" w14:paraId="3F35FBF7" w14:textId="77777777" w:rsidTr="00DD1C3D">
        <w:trPr>
          <w:trHeight w:val="300"/>
          <w:jc w:val="center"/>
        </w:trPr>
        <w:tc>
          <w:tcPr>
            <w:tcW w:w="789" w:type="dxa"/>
          </w:tcPr>
          <w:p w14:paraId="583E04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UKR </w:t>
            </w:r>
          </w:p>
        </w:tc>
        <w:tc>
          <w:tcPr>
            <w:tcW w:w="4533" w:type="dxa"/>
          </w:tcPr>
          <w:p w14:paraId="5E4CB1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Ukrainian</w:t>
            </w:r>
          </w:p>
        </w:tc>
      </w:tr>
      <w:tr w:rsidR="000374AA" w:rsidRPr="000E16CD" w14:paraId="3E77732E" w14:textId="77777777" w:rsidTr="00DD1C3D">
        <w:trPr>
          <w:trHeight w:val="300"/>
          <w:jc w:val="center"/>
        </w:trPr>
        <w:tc>
          <w:tcPr>
            <w:tcW w:w="789" w:type="dxa"/>
          </w:tcPr>
          <w:p w14:paraId="15100C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UMB </w:t>
            </w:r>
          </w:p>
        </w:tc>
        <w:tc>
          <w:tcPr>
            <w:tcW w:w="4533" w:type="dxa"/>
          </w:tcPr>
          <w:p w14:paraId="23C7AE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Umbundu</w:t>
            </w:r>
          </w:p>
        </w:tc>
      </w:tr>
      <w:tr w:rsidR="000374AA" w:rsidRPr="000E16CD" w14:paraId="1CE198E4" w14:textId="77777777" w:rsidTr="00DD1C3D">
        <w:trPr>
          <w:trHeight w:val="300"/>
          <w:jc w:val="center"/>
        </w:trPr>
        <w:tc>
          <w:tcPr>
            <w:tcW w:w="789" w:type="dxa"/>
          </w:tcPr>
          <w:p w14:paraId="078A7B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UND </w:t>
            </w:r>
          </w:p>
        </w:tc>
        <w:tc>
          <w:tcPr>
            <w:tcW w:w="4533" w:type="dxa"/>
          </w:tcPr>
          <w:p w14:paraId="669FD6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Undetermined</w:t>
            </w:r>
          </w:p>
        </w:tc>
      </w:tr>
      <w:tr w:rsidR="000374AA" w:rsidRPr="000E16CD" w14:paraId="0D968DA4" w14:textId="77777777" w:rsidTr="00DD1C3D">
        <w:trPr>
          <w:trHeight w:val="300"/>
          <w:jc w:val="center"/>
        </w:trPr>
        <w:tc>
          <w:tcPr>
            <w:tcW w:w="789" w:type="dxa"/>
          </w:tcPr>
          <w:p w14:paraId="15B322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HSB </w:t>
            </w:r>
          </w:p>
        </w:tc>
        <w:tc>
          <w:tcPr>
            <w:tcW w:w="4533" w:type="dxa"/>
          </w:tcPr>
          <w:p w14:paraId="14514A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Upper Sorbian</w:t>
            </w:r>
          </w:p>
        </w:tc>
      </w:tr>
      <w:tr w:rsidR="000374AA" w:rsidRPr="000E16CD" w14:paraId="3B0F0E68" w14:textId="77777777" w:rsidTr="00DD1C3D">
        <w:trPr>
          <w:trHeight w:val="300"/>
          <w:jc w:val="center"/>
        </w:trPr>
        <w:tc>
          <w:tcPr>
            <w:tcW w:w="789" w:type="dxa"/>
          </w:tcPr>
          <w:p w14:paraId="63C48D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URD </w:t>
            </w:r>
          </w:p>
        </w:tc>
        <w:tc>
          <w:tcPr>
            <w:tcW w:w="4533" w:type="dxa"/>
          </w:tcPr>
          <w:p w14:paraId="067113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Urdu</w:t>
            </w:r>
          </w:p>
        </w:tc>
      </w:tr>
      <w:tr w:rsidR="000374AA" w:rsidRPr="000E16CD" w14:paraId="76EF4F4F" w14:textId="77777777" w:rsidTr="00DD1C3D">
        <w:trPr>
          <w:trHeight w:val="300"/>
          <w:jc w:val="center"/>
        </w:trPr>
        <w:tc>
          <w:tcPr>
            <w:tcW w:w="789" w:type="dxa"/>
          </w:tcPr>
          <w:p w14:paraId="4BA86F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UZB </w:t>
            </w:r>
          </w:p>
        </w:tc>
        <w:tc>
          <w:tcPr>
            <w:tcW w:w="4533" w:type="dxa"/>
          </w:tcPr>
          <w:p w14:paraId="17DC3B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Uzbek</w:t>
            </w:r>
          </w:p>
        </w:tc>
      </w:tr>
      <w:tr w:rsidR="000374AA" w:rsidRPr="000E16CD" w14:paraId="2023C51E" w14:textId="77777777" w:rsidTr="00DD1C3D">
        <w:trPr>
          <w:trHeight w:val="300"/>
          <w:jc w:val="center"/>
        </w:trPr>
        <w:tc>
          <w:tcPr>
            <w:tcW w:w="789" w:type="dxa"/>
          </w:tcPr>
          <w:p w14:paraId="55C285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VAI </w:t>
            </w:r>
          </w:p>
        </w:tc>
        <w:tc>
          <w:tcPr>
            <w:tcW w:w="4533" w:type="dxa"/>
          </w:tcPr>
          <w:p w14:paraId="22793C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Vai</w:t>
            </w:r>
          </w:p>
        </w:tc>
      </w:tr>
      <w:tr w:rsidR="000374AA" w:rsidRPr="000E16CD" w14:paraId="6ECD6137" w14:textId="77777777" w:rsidTr="00DD1C3D">
        <w:trPr>
          <w:trHeight w:val="300"/>
          <w:jc w:val="center"/>
        </w:trPr>
        <w:tc>
          <w:tcPr>
            <w:tcW w:w="789" w:type="dxa"/>
          </w:tcPr>
          <w:p w14:paraId="174DC2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 </w:t>
            </w:r>
          </w:p>
        </w:tc>
        <w:tc>
          <w:tcPr>
            <w:tcW w:w="4533" w:type="dxa"/>
          </w:tcPr>
          <w:p w14:paraId="1D194D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Venda </w:t>
            </w:r>
          </w:p>
        </w:tc>
      </w:tr>
      <w:tr w:rsidR="000374AA" w:rsidRPr="000E16CD" w14:paraId="1FE9604F" w14:textId="77777777" w:rsidTr="00DD1C3D">
        <w:trPr>
          <w:trHeight w:val="300"/>
          <w:jc w:val="center"/>
        </w:trPr>
        <w:tc>
          <w:tcPr>
            <w:tcW w:w="789" w:type="dxa"/>
          </w:tcPr>
          <w:p w14:paraId="581768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VIE </w:t>
            </w:r>
          </w:p>
        </w:tc>
        <w:tc>
          <w:tcPr>
            <w:tcW w:w="4533" w:type="dxa"/>
          </w:tcPr>
          <w:p w14:paraId="151D4B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Vietnamese</w:t>
            </w:r>
          </w:p>
        </w:tc>
      </w:tr>
      <w:tr w:rsidR="000374AA" w:rsidRPr="000E16CD" w14:paraId="15E52A2E" w14:textId="77777777" w:rsidTr="00DD1C3D">
        <w:trPr>
          <w:trHeight w:val="300"/>
          <w:jc w:val="center"/>
        </w:trPr>
        <w:tc>
          <w:tcPr>
            <w:tcW w:w="789" w:type="dxa"/>
          </w:tcPr>
          <w:p w14:paraId="57206D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VOL </w:t>
            </w:r>
          </w:p>
        </w:tc>
        <w:tc>
          <w:tcPr>
            <w:tcW w:w="4533" w:type="dxa"/>
          </w:tcPr>
          <w:p w14:paraId="121A4C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Volapk</w:t>
            </w:r>
          </w:p>
        </w:tc>
      </w:tr>
      <w:tr w:rsidR="000374AA" w:rsidRPr="000E16CD" w14:paraId="6E4D525C" w14:textId="77777777" w:rsidTr="00DD1C3D">
        <w:trPr>
          <w:trHeight w:val="300"/>
          <w:jc w:val="center"/>
        </w:trPr>
        <w:tc>
          <w:tcPr>
            <w:tcW w:w="789" w:type="dxa"/>
          </w:tcPr>
          <w:p w14:paraId="138FDF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VOT </w:t>
            </w:r>
          </w:p>
        </w:tc>
        <w:tc>
          <w:tcPr>
            <w:tcW w:w="4533" w:type="dxa"/>
          </w:tcPr>
          <w:p w14:paraId="1189CB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Votic</w:t>
            </w:r>
          </w:p>
        </w:tc>
      </w:tr>
      <w:tr w:rsidR="000374AA" w:rsidRPr="000E16CD" w14:paraId="505CAD4C" w14:textId="77777777" w:rsidTr="00DD1C3D">
        <w:trPr>
          <w:trHeight w:val="300"/>
          <w:jc w:val="center"/>
        </w:trPr>
        <w:tc>
          <w:tcPr>
            <w:tcW w:w="789" w:type="dxa"/>
          </w:tcPr>
          <w:p w14:paraId="275D7D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WAK </w:t>
            </w:r>
          </w:p>
        </w:tc>
        <w:tc>
          <w:tcPr>
            <w:tcW w:w="4533" w:type="dxa"/>
          </w:tcPr>
          <w:p w14:paraId="48ADD8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Wakashan</w:t>
            </w:r>
          </w:p>
        </w:tc>
      </w:tr>
      <w:tr w:rsidR="000374AA" w:rsidRPr="000E16CD" w14:paraId="7023A6D1" w14:textId="77777777" w:rsidTr="00DD1C3D">
        <w:trPr>
          <w:trHeight w:val="300"/>
          <w:jc w:val="center"/>
        </w:trPr>
        <w:tc>
          <w:tcPr>
            <w:tcW w:w="789" w:type="dxa"/>
          </w:tcPr>
          <w:p w14:paraId="0E710C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WAL </w:t>
            </w:r>
          </w:p>
        </w:tc>
        <w:tc>
          <w:tcPr>
            <w:tcW w:w="4533" w:type="dxa"/>
          </w:tcPr>
          <w:p w14:paraId="21F5DC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Walamo</w:t>
            </w:r>
          </w:p>
        </w:tc>
      </w:tr>
      <w:tr w:rsidR="000374AA" w:rsidRPr="000E16CD" w14:paraId="5832EBBF" w14:textId="77777777" w:rsidTr="00DD1C3D">
        <w:trPr>
          <w:trHeight w:val="300"/>
          <w:jc w:val="center"/>
        </w:trPr>
        <w:tc>
          <w:tcPr>
            <w:tcW w:w="789" w:type="dxa"/>
          </w:tcPr>
          <w:p w14:paraId="22C388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WLN </w:t>
            </w:r>
          </w:p>
        </w:tc>
        <w:tc>
          <w:tcPr>
            <w:tcW w:w="4533" w:type="dxa"/>
          </w:tcPr>
          <w:p w14:paraId="425F2C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Walloon</w:t>
            </w:r>
          </w:p>
        </w:tc>
      </w:tr>
      <w:tr w:rsidR="000374AA" w:rsidRPr="000E16CD" w14:paraId="75B75093" w14:textId="77777777" w:rsidTr="00DD1C3D">
        <w:trPr>
          <w:trHeight w:val="300"/>
          <w:jc w:val="center"/>
        </w:trPr>
        <w:tc>
          <w:tcPr>
            <w:tcW w:w="789" w:type="dxa"/>
          </w:tcPr>
          <w:p w14:paraId="348AE8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 </w:t>
            </w:r>
          </w:p>
        </w:tc>
        <w:tc>
          <w:tcPr>
            <w:tcW w:w="4533" w:type="dxa"/>
          </w:tcPr>
          <w:p w14:paraId="50089E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Waray</w:t>
            </w:r>
          </w:p>
        </w:tc>
      </w:tr>
      <w:tr w:rsidR="000374AA" w:rsidRPr="000E16CD" w14:paraId="5137740B" w14:textId="77777777" w:rsidTr="00DD1C3D">
        <w:trPr>
          <w:trHeight w:val="300"/>
          <w:jc w:val="center"/>
        </w:trPr>
        <w:tc>
          <w:tcPr>
            <w:tcW w:w="789" w:type="dxa"/>
          </w:tcPr>
          <w:p w14:paraId="149B10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WAS </w:t>
            </w:r>
          </w:p>
        </w:tc>
        <w:tc>
          <w:tcPr>
            <w:tcW w:w="4533" w:type="dxa"/>
          </w:tcPr>
          <w:p w14:paraId="1BE592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Washo</w:t>
            </w:r>
          </w:p>
        </w:tc>
      </w:tr>
      <w:tr w:rsidR="000374AA" w:rsidRPr="000E16CD" w14:paraId="1E550F91" w14:textId="77777777" w:rsidTr="00DD1C3D">
        <w:trPr>
          <w:trHeight w:val="300"/>
          <w:jc w:val="center"/>
        </w:trPr>
        <w:tc>
          <w:tcPr>
            <w:tcW w:w="789" w:type="dxa"/>
          </w:tcPr>
          <w:p w14:paraId="576BBB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WEL </w:t>
            </w:r>
          </w:p>
        </w:tc>
        <w:tc>
          <w:tcPr>
            <w:tcW w:w="4533" w:type="dxa"/>
          </w:tcPr>
          <w:p w14:paraId="5AFFB1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Welsh</w:t>
            </w:r>
          </w:p>
        </w:tc>
      </w:tr>
      <w:tr w:rsidR="000374AA" w:rsidRPr="000E16CD" w14:paraId="5735DABE" w14:textId="77777777" w:rsidTr="00DD1C3D">
        <w:trPr>
          <w:trHeight w:val="300"/>
          <w:jc w:val="center"/>
        </w:trPr>
        <w:tc>
          <w:tcPr>
            <w:tcW w:w="789" w:type="dxa"/>
          </w:tcPr>
          <w:p w14:paraId="4042FE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WOL </w:t>
            </w:r>
          </w:p>
        </w:tc>
        <w:tc>
          <w:tcPr>
            <w:tcW w:w="4533" w:type="dxa"/>
          </w:tcPr>
          <w:p w14:paraId="652854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Wolof</w:t>
            </w:r>
          </w:p>
        </w:tc>
      </w:tr>
      <w:tr w:rsidR="000374AA" w:rsidRPr="000E16CD" w14:paraId="7C513A86" w14:textId="77777777" w:rsidTr="00DD1C3D">
        <w:trPr>
          <w:trHeight w:val="300"/>
          <w:jc w:val="center"/>
        </w:trPr>
        <w:tc>
          <w:tcPr>
            <w:tcW w:w="789" w:type="dxa"/>
          </w:tcPr>
          <w:p w14:paraId="481598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XHO </w:t>
            </w:r>
          </w:p>
        </w:tc>
        <w:tc>
          <w:tcPr>
            <w:tcW w:w="4533" w:type="dxa"/>
          </w:tcPr>
          <w:p w14:paraId="7F8DC1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Xhosa</w:t>
            </w:r>
          </w:p>
        </w:tc>
      </w:tr>
      <w:tr w:rsidR="000374AA" w:rsidRPr="000E16CD" w14:paraId="69CE8AA9" w14:textId="77777777" w:rsidTr="00DD1C3D">
        <w:trPr>
          <w:trHeight w:val="300"/>
          <w:jc w:val="center"/>
        </w:trPr>
        <w:tc>
          <w:tcPr>
            <w:tcW w:w="789" w:type="dxa"/>
          </w:tcPr>
          <w:p w14:paraId="533F31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SAH </w:t>
            </w:r>
          </w:p>
        </w:tc>
        <w:tc>
          <w:tcPr>
            <w:tcW w:w="4533" w:type="dxa"/>
          </w:tcPr>
          <w:p w14:paraId="3A5BAB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Yakut</w:t>
            </w:r>
          </w:p>
        </w:tc>
      </w:tr>
      <w:tr w:rsidR="000374AA" w:rsidRPr="000E16CD" w14:paraId="4E56E050" w14:textId="77777777" w:rsidTr="00DD1C3D">
        <w:trPr>
          <w:trHeight w:val="300"/>
          <w:jc w:val="center"/>
        </w:trPr>
        <w:tc>
          <w:tcPr>
            <w:tcW w:w="789" w:type="dxa"/>
          </w:tcPr>
          <w:p w14:paraId="33AA74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c>
          <w:tcPr>
            <w:tcW w:w="4533" w:type="dxa"/>
          </w:tcPr>
          <w:p w14:paraId="2D4BC1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r>
      <w:tr w:rsidR="000374AA" w:rsidRPr="000E16CD" w14:paraId="42BA0CD9" w14:textId="77777777" w:rsidTr="00DD1C3D">
        <w:trPr>
          <w:trHeight w:val="300"/>
          <w:jc w:val="center"/>
        </w:trPr>
        <w:tc>
          <w:tcPr>
            <w:tcW w:w="789" w:type="dxa"/>
          </w:tcPr>
          <w:p w14:paraId="75E84D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YAP </w:t>
            </w:r>
          </w:p>
        </w:tc>
        <w:tc>
          <w:tcPr>
            <w:tcW w:w="4533" w:type="dxa"/>
          </w:tcPr>
          <w:p w14:paraId="6BE4C7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Yapese</w:t>
            </w:r>
          </w:p>
        </w:tc>
      </w:tr>
      <w:tr w:rsidR="000374AA" w:rsidRPr="000E16CD" w14:paraId="75E0C650" w14:textId="77777777" w:rsidTr="00DD1C3D">
        <w:trPr>
          <w:trHeight w:val="300"/>
          <w:jc w:val="center"/>
        </w:trPr>
        <w:tc>
          <w:tcPr>
            <w:tcW w:w="789" w:type="dxa"/>
          </w:tcPr>
          <w:p w14:paraId="768BB2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YID </w:t>
            </w:r>
          </w:p>
        </w:tc>
        <w:tc>
          <w:tcPr>
            <w:tcW w:w="4533" w:type="dxa"/>
          </w:tcPr>
          <w:p w14:paraId="684338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Yiddish</w:t>
            </w:r>
          </w:p>
        </w:tc>
      </w:tr>
      <w:tr w:rsidR="000374AA" w:rsidRPr="000E16CD" w14:paraId="209730DE" w14:textId="77777777" w:rsidTr="00DD1C3D">
        <w:trPr>
          <w:trHeight w:val="300"/>
          <w:jc w:val="center"/>
        </w:trPr>
        <w:tc>
          <w:tcPr>
            <w:tcW w:w="789" w:type="dxa"/>
          </w:tcPr>
          <w:p w14:paraId="4B24E9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 </w:t>
            </w:r>
          </w:p>
        </w:tc>
        <w:tc>
          <w:tcPr>
            <w:tcW w:w="4533" w:type="dxa"/>
          </w:tcPr>
          <w:p w14:paraId="623183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Yoruba</w:t>
            </w:r>
          </w:p>
        </w:tc>
      </w:tr>
      <w:tr w:rsidR="000374AA" w:rsidRPr="000E16CD" w14:paraId="75FEF049" w14:textId="77777777" w:rsidTr="00DD1C3D">
        <w:trPr>
          <w:trHeight w:val="300"/>
          <w:jc w:val="center"/>
        </w:trPr>
        <w:tc>
          <w:tcPr>
            <w:tcW w:w="789" w:type="dxa"/>
          </w:tcPr>
          <w:p w14:paraId="633A74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YPK </w:t>
            </w:r>
          </w:p>
        </w:tc>
        <w:tc>
          <w:tcPr>
            <w:tcW w:w="4533" w:type="dxa"/>
          </w:tcPr>
          <w:p w14:paraId="548B10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Yupik</w:t>
            </w:r>
          </w:p>
        </w:tc>
      </w:tr>
      <w:tr w:rsidR="000374AA" w:rsidRPr="000E16CD" w14:paraId="5561F137" w14:textId="77777777" w:rsidTr="00DD1C3D">
        <w:trPr>
          <w:trHeight w:val="300"/>
          <w:jc w:val="center"/>
        </w:trPr>
        <w:tc>
          <w:tcPr>
            <w:tcW w:w="789" w:type="dxa"/>
          </w:tcPr>
          <w:p w14:paraId="505505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ZND </w:t>
            </w:r>
          </w:p>
        </w:tc>
        <w:tc>
          <w:tcPr>
            <w:tcW w:w="4533" w:type="dxa"/>
          </w:tcPr>
          <w:p w14:paraId="68B07A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Zande</w:t>
            </w:r>
          </w:p>
        </w:tc>
      </w:tr>
      <w:tr w:rsidR="000374AA" w:rsidRPr="000E16CD" w14:paraId="28CC5A8A" w14:textId="77777777" w:rsidTr="00DD1C3D">
        <w:trPr>
          <w:trHeight w:val="300"/>
          <w:jc w:val="center"/>
        </w:trPr>
        <w:tc>
          <w:tcPr>
            <w:tcW w:w="789" w:type="dxa"/>
          </w:tcPr>
          <w:p w14:paraId="296FA0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ZAP </w:t>
            </w:r>
          </w:p>
        </w:tc>
        <w:tc>
          <w:tcPr>
            <w:tcW w:w="4533" w:type="dxa"/>
          </w:tcPr>
          <w:p w14:paraId="3A60A5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Zapotec</w:t>
            </w:r>
          </w:p>
        </w:tc>
      </w:tr>
      <w:tr w:rsidR="000374AA" w:rsidRPr="000E16CD" w14:paraId="06B98F39" w14:textId="77777777" w:rsidTr="00DD1C3D">
        <w:trPr>
          <w:trHeight w:val="300"/>
          <w:jc w:val="center"/>
        </w:trPr>
        <w:tc>
          <w:tcPr>
            <w:tcW w:w="789" w:type="dxa"/>
          </w:tcPr>
          <w:p w14:paraId="42BA17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ZZA</w:t>
            </w:r>
          </w:p>
        </w:tc>
        <w:tc>
          <w:tcPr>
            <w:tcW w:w="4533" w:type="dxa"/>
          </w:tcPr>
          <w:p w14:paraId="781633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Zazaki</w:t>
            </w:r>
          </w:p>
        </w:tc>
      </w:tr>
      <w:tr w:rsidR="000374AA" w:rsidRPr="000E16CD" w14:paraId="04D4F508" w14:textId="77777777" w:rsidTr="00DD1C3D">
        <w:trPr>
          <w:trHeight w:val="300"/>
          <w:jc w:val="center"/>
        </w:trPr>
        <w:tc>
          <w:tcPr>
            <w:tcW w:w="789" w:type="dxa"/>
          </w:tcPr>
          <w:p w14:paraId="17B837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ZEN </w:t>
            </w:r>
          </w:p>
        </w:tc>
        <w:tc>
          <w:tcPr>
            <w:tcW w:w="4533" w:type="dxa"/>
          </w:tcPr>
          <w:p w14:paraId="11299F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Zenaga</w:t>
            </w:r>
          </w:p>
        </w:tc>
      </w:tr>
      <w:tr w:rsidR="000374AA" w:rsidRPr="000E16CD" w14:paraId="13E6EA1C" w14:textId="77777777" w:rsidTr="00DD1C3D">
        <w:trPr>
          <w:trHeight w:val="300"/>
          <w:jc w:val="center"/>
        </w:trPr>
        <w:tc>
          <w:tcPr>
            <w:tcW w:w="789" w:type="dxa"/>
          </w:tcPr>
          <w:p w14:paraId="78C8F9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ZHA </w:t>
            </w:r>
          </w:p>
        </w:tc>
        <w:tc>
          <w:tcPr>
            <w:tcW w:w="4533" w:type="dxa"/>
          </w:tcPr>
          <w:p w14:paraId="5121AC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Zhuang</w:t>
            </w:r>
          </w:p>
        </w:tc>
      </w:tr>
      <w:tr w:rsidR="000374AA" w:rsidRPr="000E16CD" w14:paraId="2D0C7B03" w14:textId="77777777" w:rsidTr="00DD1C3D">
        <w:trPr>
          <w:trHeight w:val="300"/>
          <w:jc w:val="center"/>
        </w:trPr>
        <w:tc>
          <w:tcPr>
            <w:tcW w:w="789" w:type="dxa"/>
          </w:tcPr>
          <w:p w14:paraId="1CAFF2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ZUL </w:t>
            </w:r>
          </w:p>
        </w:tc>
        <w:tc>
          <w:tcPr>
            <w:tcW w:w="4533" w:type="dxa"/>
          </w:tcPr>
          <w:p w14:paraId="24E62B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Zulu</w:t>
            </w:r>
          </w:p>
        </w:tc>
      </w:tr>
      <w:tr w:rsidR="000374AA" w:rsidRPr="000E16CD" w14:paraId="02ADA5AF" w14:textId="77777777" w:rsidTr="00DD1C3D">
        <w:trPr>
          <w:trHeight w:val="300"/>
          <w:jc w:val="center"/>
        </w:trPr>
        <w:tc>
          <w:tcPr>
            <w:tcW w:w="789" w:type="dxa"/>
          </w:tcPr>
          <w:p w14:paraId="52D7FE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ZUN </w:t>
            </w:r>
          </w:p>
        </w:tc>
        <w:tc>
          <w:tcPr>
            <w:tcW w:w="4533" w:type="dxa"/>
          </w:tcPr>
          <w:p w14:paraId="433927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Zuni</w:t>
            </w:r>
          </w:p>
        </w:tc>
      </w:tr>
    </w:tbl>
    <w:p w14:paraId="34BB6E1E" w14:textId="0FAC0793" w:rsidR="00686317" w:rsidRPr="00E30848" w:rsidRDefault="00686317" w:rsidP="00686317">
      <w:pPr>
        <w:pStyle w:val="Heading2"/>
        <w:jc w:val="center"/>
        <w:rPr>
          <w:highlight w:val="yellow"/>
        </w:rPr>
      </w:pPr>
      <w:bookmarkStart w:id="714" w:name="_Toc110765650"/>
      <w:bookmarkStart w:id="715" w:name="_Hlk108519799"/>
      <w:r w:rsidRPr="00E30848">
        <w:rPr>
          <w:highlight w:val="yellow"/>
        </w:rPr>
        <w:t xml:space="preserve">Industry Partner Type </w:t>
      </w:r>
      <w:r w:rsidR="00E33316">
        <w:rPr>
          <w:highlight w:val="yellow"/>
        </w:rPr>
        <w:t>C</w:t>
      </w:r>
      <w:r w:rsidRPr="00E30848">
        <w:rPr>
          <w:highlight w:val="yellow"/>
        </w:rPr>
        <w:t>odes</w:t>
      </w:r>
      <w:bookmarkEnd w:id="714"/>
    </w:p>
    <w:p w14:paraId="157C52DD" w14:textId="77777777" w:rsidR="00686317" w:rsidRDefault="00686317" w:rsidP="00686317">
      <w:pPr>
        <w:jc w:val="center"/>
        <w:rPr>
          <w:rFonts w:ascii="Arial" w:hAnsi="Arial" w:cs="Arial"/>
          <w:b/>
          <w:bCs/>
          <w:sz w:val="28"/>
          <w:szCs w:val="28"/>
          <w:highlight w:val="yellow"/>
        </w:rPr>
      </w:pPr>
      <w:r w:rsidRPr="00E30848">
        <w:rPr>
          <w:rFonts w:ascii="Arial" w:hAnsi="Arial" w:cs="Arial"/>
          <w:sz w:val="28"/>
          <w:szCs w:val="28"/>
          <w:highlight w:val="yellow"/>
        </w:rPr>
        <w:t>(</w:t>
      </w:r>
      <w:r w:rsidRPr="00E30848">
        <w:rPr>
          <w:rFonts w:ascii="Arial" w:hAnsi="Arial" w:cs="Arial"/>
          <w:b/>
          <w:bCs/>
          <w:sz w:val="28"/>
          <w:szCs w:val="28"/>
          <w:highlight w:val="yellow"/>
        </w:rPr>
        <w:t>Partner Project Fact, Fields 18, 20, 22, 24)</w:t>
      </w:r>
    </w:p>
    <w:p w14:paraId="42C5BBC4" w14:textId="77777777" w:rsidR="000968B3" w:rsidRPr="00E30848" w:rsidRDefault="000968B3" w:rsidP="00686317">
      <w:pPr>
        <w:jc w:val="center"/>
        <w:rPr>
          <w:rFonts w:ascii="Arial" w:hAnsi="Arial" w:cs="Arial"/>
          <w:sz w:val="28"/>
          <w:szCs w:val="28"/>
          <w:highlight w:val="yellow"/>
        </w:rPr>
      </w:pPr>
    </w:p>
    <w:tbl>
      <w:tblPr>
        <w:tblStyle w:val="TableGrid"/>
        <w:tblW w:w="0" w:type="auto"/>
        <w:tblLook w:val="04A0" w:firstRow="1" w:lastRow="0" w:firstColumn="1" w:lastColumn="0" w:noHBand="0" w:noVBand="1"/>
      </w:tblPr>
      <w:tblGrid>
        <w:gridCol w:w="2875"/>
        <w:gridCol w:w="6750"/>
      </w:tblGrid>
      <w:tr w:rsidR="00686317" w:rsidRPr="00E30848" w14:paraId="564AA871" w14:textId="77777777" w:rsidTr="00C57978">
        <w:tc>
          <w:tcPr>
            <w:tcW w:w="2875" w:type="dxa"/>
          </w:tcPr>
          <w:p w14:paraId="5D839338" w14:textId="77777777" w:rsidR="00686317" w:rsidRPr="00E30848" w:rsidRDefault="00686317" w:rsidP="00C57978">
            <w:pPr>
              <w:pStyle w:val="xxmsonormal0"/>
              <w:jc w:val="center"/>
              <w:rPr>
                <w:rFonts w:ascii="Bookman Old Style" w:hAnsi="Bookman Old Style"/>
                <w:b/>
                <w:bCs/>
                <w:highlight w:val="yellow"/>
              </w:rPr>
            </w:pPr>
            <w:r w:rsidRPr="00E30848">
              <w:rPr>
                <w:rFonts w:ascii="Bookman Old Style" w:hAnsi="Bookman Old Style"/>
                <w:b/>
                <w:bCs/>
                <w:highlight w:val="yellow"/>
              </w:rPr>
              <w:t>Partner Type Code</w:t>
            </w:r>
          </w:p>
        </w:tc>
        <w:tc>
          <w:tcPr>
            <w:tcW w:w="6750" w:type="dxa"/>
          </w:tcPr>
          <w:p w14:paraId="1BB3A842" w14:textId="77777777" w:rsidR="00686317" w:rsidRPr="00E30848" w:rsidRDefault="00686317" w:rsidP="00C57978">
            <w:pPr>
              <w:pStyle w:val="xxmsonormal0"/>
              <w:jc w:val="center"/>
              <w:rPr>
                <w:rFonts w:ascii="Bookman Old Style" w:hAnsi="Bookman Old Style"/>
                <w:b/>
                <w:bCs/>
                <w:highlight w:val="yellow"/>
              </w:rPr>
            </w:pPr>
            <w:r w:rsidRPr="00E30848">
              <w:rPr>
                <w:rFonts w:ascii="Bookman Old Style" w:hAnsi="Bookman Old Style"/>
                <w:b/>
                <w:bCs/>
                <w:highlight w:val="yellow"/>
              </w:rPr>
              <w:t>Partner Type Description</w:t>
            </w:r>
          </w:p>
        </w:tc>
      </w:tr>
      <w:tr w:rsidR="00686317" w:rsidRPr="00E30848" w14:paraId="3A969133" w14:textId="77777777" w:rsidTr="00C57978">
        <w:tc>
          <w:tcPr>
            <w:tcW w:w="2875" w:type="dxa"/>
            <w:vAlign w:val="bottom"/>
          </w:tcPr>
          <w:p w14:paraId="092CE74C"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01</w:t>
            </w:r>
          </w:p>
        </w:tc>
        <w:tc>
          <w:tcPr>
            <w:tcW w:w="6750" w:type="dxa"/>
            <w:vAlign w:val="bottom"/>
          </w:tcPr>
          <w:p w14:paraId="1AB205D6"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Agriculture</w:t>
            </w:r>
          </w:p>
        </w:tc>
      </w:tr>
      <w:tr w:rsidR="00686317" w:rsidRPr="00E30848" w14:paraId="33A8ED1C" w14:textId="77777777" w:rsidTr="00C57978">
        <w:tc>
          <w:tcPr>
            <w:tcW w:w="2875" w:type="dxa"/>
            <w:vAlign w:val="bottom"/>
          </w:tcPr>
          <w:p w14:paraId="3D4D1CAE"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02</w:t>
            </w:r>
          </w:p>
        </w:tc>
        <w:tc>
          <w:tcPr>
            <w:tcW w:w="6750" w:type="dxa"/>
            <w:vAlign w:val="bottom"/>
          </w:tcPr>
          <w:p w14:paraId="5252202B"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Applied Science</w:t>
            </w:r>
          </w:p>
        </w:tc>
      </w:tr>
      <w:tr w:rsidR="00686317" w:rsidRPr="00E30848" w14:paraId="333EE971" w14:textId="77777777" w:rsidTr="00C57978">
        <w:tc>
          <w:tcPr>
            <w:tcW w:w="2875" w:type="dxa"/>
            <w:vAlign w:val="bottom"/>
          </w:tcPr>
          <w:p w14:paraId="729D1CB1"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03</w:t>
            </w:r>
          </w:p>
        </w:tc>
        <w:tc>
          <w:tcPr>
            <w:tcW w:w="6750" w:type="dxa"/>
            <w:vAlign w:val="bottom"/>
          </w:tcPr>
          <w:p w14:paraId="1062A41F"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Automotive</w:t>
            </w:r>
          </w:p>
        </w:tc>
      </w:tr>
      <w:tr w:rsidR="00686317" w:rsidRPr="00E30848" w14:paraId="6A04BA5E" w14:textId="77777777" w:rsidTr="00C57978">
        <w:tc>
          <w:tcPr>
            <w:tcW w:w="2875" w:type="dxa"/>
            <w:vAlign w:val="bottom"/>
          </w:tcPr>
          <w:p w14:paraId="0F8E6607"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04</w:t>
            </w:r>
          </w:p>
        </w:tc>
        <w:tc>
          <w:tcPr>
            <w:tcW w:w="6750" w:type="dxa"/>
            <w:vAlign w:val="bottom"/>
          </w:tcPr>
          <w:p w14:paraId="64ECC314"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Construction </w:t>
            </w:r>
          </w:p>
        </w:tc>
      </w:tr>
      <w:tr w:rsidR="00686317" w:rsidRPr="00E30848" w14:paraId="3FF1AFE8" w14:textId="77777777" w:rsidTr="00C57978">
        <w:tc>
          <w:tcPr>
            <w:tcW w:w="2875" w:type="dxa"/>
            <w:vAlign w:val="bottom"/>
          </w:tcPr>
          <w:p w14:paraId="526E9BC3"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05</w:t>
            </w:r>
          </w:p>
        </w:tc>
        <w:tc>
          <w:tcPr>
            <w:tcW w:w="6750" w:type="dxa"/>
            <w:vAlign w:val="bottom"/>
          </w:tcPr>
          <w:p w14:paraId="785A6C17"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Engineering</w:t>
            </w:r>
          </w:p>
        </w:tc>
      </w:tr>
      <w:tr w:rsidR="00686317" w:rsidRPr="00E30848" w14:paraId="23C669F0" w14:textId="77777777" w:rsidTr="00C57978">
        <w:tc>
          <w:tcPr>
            <w:tcW w:w="2875" w:type="dxa"/>
            <w:vAlign w:val="bottom"/>
          </w:tcPr>
          <w:p w14:paraId="35F6335E"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06</w:t>
            </w:r>
          </w:p>
        </w:tc>
        <w:tc>
          <w:tcPr>
            <w:tcW w:w="6750" w:type="dxa"/>
            <w:vAlign w:val="bottom"/>
          </w:tcPr>
          <w:p w14:paraId="411D800E"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Finance Business</w:t>
            </w:r>
          </w:p>
        </w:tc>
      </w:tr>
      <w:tr w:rsidR="00686317" w:rsidRPr="00E30848" w14:paraId="5C6809E5" w14:textId="77777777" w:rsidTr="00C57978">
        <w:tc>
          <w:tcPr>
            <w:tcW w:w="2875" w:type="dxa"/>
            <w:vAlign w:val="bottom"/>
          </w:tcPr>
          <w:p w14:paraId="0DDACF4B"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07</w:t>
            </w:r>
          </w:p>
        </w:tc>
        <w:tc>
          <w:tcPr>
            <w:tcW w:w="6750" w:type="dxa"/>
            <w:vAlign w:val="bottom"/>
          </w:tcPr>
          <w:p w14:paraId="1E4F1F14"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Health Sciences</w:t>
            </w:r>
          </w:p>
        </w:tc>
      </w:tr>
      <w:tr w:rsidR="00686317" w:rsidRPr="00E30848" w14:paraId="46FBBEDB" w14:textId="77777777" w:rsidTr="00C57978">
        <w:tc>
          <w:tcPr>
            <w:tcW w:w="2875" w:type="dxa"/>
            <w:vAlign w:val="bottom"/>
          </w:tcPr>
          <w:p w14:paraId="1E5088E9"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lastRenderedPageBreak/>
              <w:t>08</w:t>
            </w:r>
          </w:p>
        </w:tc>
        <w:tc>
          <w:tcPr>
            <w:tcW w:w="6750" w:type="dxa"/>
            <w:vAlign w:val="bottom"/>
          </w:tcPr>
          <w:p w14:paraId="12A109A5"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Information Technology</w:t>
            </w:r>
          </w:p>
        </w:tc>
      </w:tr>
      <w:tr w:rsidR="00686317" w:rsidRPr="00E30848" w14:paraId="1228515A" w14:textId="77777777" w:rsidTr="00C57978">
        <w:tc>
          <w:tcPr>
            <w:tcW w:w="2875" w:type="dxa"/>
            <w:vAlign w:val="bottom"/>
          </w:tcPr>
          <w:p w14:paraId="42D5AF13"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09</w:t>
            </w:r>
          </w:p>
        </w:tc>
        <w:tc>
          <w:tcPr>
            <w:tcW w:w="6750" w:type="dxa"/>
            <w:vAlign w:val="bottom"/>
          </w:tcPr>
          <w:p w14:paraId="1AAA4BBD"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Legal</w:t>
            </w:r>
          </w:p>
        </w:tc>
      </w:tr>
      <w:tr w:rsidR="00686317" w:rsidRPr="00E30848" w14:paraId="6069FE55" w14:textId="77777777" w:rsidTr="00C57978">
        <w:tc>
          <w:tcPr>
            <w:tcW w:w="2875" w:type="dxa"/>
            <w:vAlign w:val="bottom"/>
          </w:tcPr>
          <w:p w14:paraId="2FC5AC4F"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10</w:t>
            </w:r>
          </w:p>
        </w:tc>
        <w:tc>
          <w:tcPr>
            <w:tcW w:w="6750" w:type="dxa"/>
            <w:vAlign w:val="bottom"/>
          </w:tcPr>
          <w:p w14:paraId="4D701888"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Manufacturing </w:t>
            </w:r>
          </w:p>
        </w:tc>
      </w:tr>
      <w:tr w:rsidR="00686317" w:rsidRPr="00E30848" w14:paraId="575391D7" w14:textId="77777777" w:rsidTr="00C57978">
        <w:tc>
          <w:tcPr>
            <w:tcW w:w="2875" w:type="dxa"/>
            <w:vAlign w:val="bottom"/>
          </w:tcPr>
          <w:p w14:paraId="5D4EF66B"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11</w:t>
            </w:r>
          </w:p>
        </w:tc>
        <w:tc>
          <w:tcPr>
            <w:tcW w:w="6750" w:type="dxa"/>
            <w:vAlign w:val="bottom"/>
          </w:tcPr>
          <w:p w14:paraId="39504428"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STEM</w:t>
            </w:r>
          </w:p>
        </w:tc>
      </w:tr>
      <w:tr w:rsidR="00686317" w:rsidRPr="00E30848" w14:paraId="67891041" w14:textId="77777777" w:rsidTr="00C57978">
        <w:tc>
          <w:tcPr>
            <w:tcW w:w="2875" w:type="dxa"/>
            <w:vAlign w:val="bottom"/>
          </w:tcPr>
          <w:p w14:paraId="3C0EC0BE"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12</w:t>
            </w:r>
          </w:p>
        </w:tc>
        <w:tc>
          <w:tcPr>
            <w:tcW w:w="6750" w:type="dxa"/>
            <w:vAlign w:val="bottom"/>
          </w:tcPr>
          <w:p w14:paraId="1D05187C"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Other</w:t>
            </w:r>
          </w:p>
        </w:tc>
      </w:tr>
    </w:tbl>
    <w:p w14:paraId="10418B32" w14:textId="77777777" w:rsidR="00686317" w:rsidRPr="00E30848" w:rsidRDefault="00686317" w:rsidP="00686317">
      <w:pPr>
        <w:pStyle w:val="xxmsonormal0"/>
        <w:rPr>
          <w:rFonts w:ascii="Bookman Old Style" w:hAnsi="Bookman Old Style"/>
          <w:highlight w:val="yellow"/>
        </w:rPr>
      </w:pPr>
    </w:p>
    <w:p w14:paraId="3D85C120" w14:textId="32E5C631" w:rsidR="00686317" w:rsidRPr="00E30848" w:rsidRDefault="00686317" w:rsidP="00686317">
      <w:pPr>
        <w:pStyle w:val="Heading2"/>
        <w:jc w:val="center"/>
        <w:rPr>
          <w:highlight w:val="yellow"/>
        </w:rPr>
      </w:pPr>
      <w:bookmarkStart w:id="716" w:name="_Toc110765651"/>
      <w:bookmarkEnd w:id="715"/>
      <w:r w:rsidRPr="00E30848">
        <w:rPr>
          <w:highlight w:val="yellow"/>
        </w:rPr>
        <w:t xml:space="preserve">Internship/Apprenticeship Type </w:t>
      </w:r>
      <w:r w:rsidR="00445297">
        <w:rPr>
          <w:highlight w:val="yellow"/>
        </w:rPr>
        <w:t>C</w:t>
      </w:r>
      <w:r w:rsidRPr="00E30848">
        <w:rPr>
          <w:highlight w:val="yellow"/>
        </w:rPr>
        <w:t>odes</w:t>
      </w:r>
      <w:bookmarkEnd w:id="716"/>
    </w:p>
    <w:p w14:paraId="4F4EB8CC" w14:textId="77777777" w:rsidR="00686317" w:rsidRPr="00E30848" w:rsidRDefault="00686317" w:rsidP="00686317">
      <w:pPr>
        <w:pStyle w:val="xxmsonormal0"/>
        <w:jc w:val="center"/>
        <w:rPr>
          <w:rFonts w:ascii="Arial" w:hAnsi="Arial" w:cs="Arial"/>
          <w:b/>
          <w:bCs/>
          <w:sz w:val="28"/>
          <w:szCs w:val="28"/>
          <w:highlight w:val="yellow"/>
        </w:rPr>
      </w:pPr>
      <w:r w:rsidRPr="00E30848">
        <w:rPr>
          <w:rFonts w:ascii="Arial" w:hAnsi="Arial" w:cs="Arial"/>
          <w:b/>
          <w:bCs/>
          <w:sz w:val="28"/>
          <w:szCs w:val="28"/>
          <w:highlight w:val="yellow"/>
        </w:rPr>
        <w:t>(Partner Project Fact, Field 26)</w:t>
      </w:r>
    </w:p>
    <w:p w14:paraId="1A145197" w14:textId="77777777" w:rsidR="00686317" w:rsidRPr="00E30848" w:rsidRDefault="00686317" w:rsidP="00686317">
      <w:pPr>
        <w:pStyle w:val="xxmsonormal0"/>
        <w:rPr>
          <w:rFonts w:ascii="Bookman Old Style" w:hAnsi="Bookman Old Style"/>
          <w:highlight w:val="yellow"/>
        </w:rPr>
      </w:pPr>
    </w:p>
    <w:tbl>
      <w:tblPr>
        <w:tblStyle w:val="TableGrid"/>
        <w:tblW w:w="0" w:type="auto"/>
        <w:tblLook w:val="04A0" w:firstRow="1" w:lastRow="0" w:firstColumn="1" w:lastColumn="0" w:noHBand="0" w:noVBand="1"/>
      </w:tblPr>
      <w:tblGrid>
        <w:gridCol w:w="3288"/>
        <w:gridCol w:w="6750"/>
      </w:tblGrid>
      <w:tr w:rsidR="00686317" w:rsidRPr="00E30848" w14:paraId="6B326C3F" w14:textId="77777777" w:rsidTr="00C57978">
        <w:tc>
          <w:tcPr>
            <w:tcW w:w="2875" w:type="dxa"/>
          </w:tcPr>
          <w:p w14:paraId="188ABB6A" w14:textId="77777777" w:rsidR="00686317" w:rsidRPr="00E30848" w:rsidRDefault="00686317" w:rsidP="00C57978">
            <w:pPr>
              <w:pStyle w:val="xxmsonormal0"/>
              <w:jc w:val="center"/>
              <w:rPr>
                <w:rFonts w:ascii="Bookman Old Style" w:hAnsi="Bookman Old Style"/>
                <w:b/>
                <w:bCs/>
                <w:highlight w:val="yellow"/>
              </w:rPr>
            </w:pPr>
            <w:r w:rsidRPr="00E30848">
              <w:rPr>
                <w:rFonts w:ascii="Bookman Old Style" w:hAnsi="Bookman Old Style"/>
                <w:b/>
                <w:bCs/>
                <w:highlight w:val="yellow"/>
              </w:rPr>
              <w:t>Internship/Apprenticeship Codes</w:t>
            </w:r>
          </w:p>
        </w:tc>
        <w:tc>
          <w:tcPr>
            <w:tcW w:w="6750" w:type="dxa"/>
          </w:tcPr>
          <w:p w14:paraId="1D4495C5" w14:textId="77777777" w:rsidR="00686317" w:rsidRPr="00E30848" w:rsidRDefault="00686317" w:rsidP="00C57978">
            <w:pPr>
              <w:pStyle w:val="xxmsonormal0"/>
              <w:jc w:val="center"/>
              <w:rPr>
                <w:rFonts w:ascii="Bookman Old Style" w:hAnsi="Bookman Old Style"/>
                <w:b/>
                <w:bCs/>
                <w:highlight w:val="yellow"/>
              </w:rPr>
            </w:pPr>
            <w:r w:rsidRPr="00E30848">
              <w:rPr>
                <w:rFonts w:ascii="Bookman Old Style" w:hAnsi="Bookman Old Style"/>
                <w:b/>
                <w:bCs/>
                <w:highlight w:val="yellow"/>
              </w:rPr>
              <w:t>Internship/Apprenticeship Description</w:t>
            </w:r>
          </w:p>
        </w:tc>
      </w:tr>
      <w:tr w:rsidR="00686317" w:rsidRPr="00E30848" w14:paraId="210596F6" w14:textId="77777777" w:rsidTr="00C57978">
        <w:tc>
          <w:tcPr>
            <w:tcW w:w="2875" w:type="dxa"/>
            <w:vAlign w:val="bottom"/>
          </w:tcPr>
          <w:p w14:paraId="086FAA3F"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01</w:t>
            </w:r>
          </w:p>
        </w:tc>
        <w:tc>
          <w:tcPr>
            <w:tcW w:w="6750" w:type="dxa"/>
            <w:vAlign w:val="bottom"/>
          </w:tcPr>
          <w:p w14:paraId="3EE2E204"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Agriculture</w:t>
            </w:r>
          </w:p>
        </w:tc>
      </w:tr>
      <w:tr w:rsidR="00686317" w:rsidRPr="00E30848" w14:paraId="73F1005E" w14:textId="77777777" w:rsidTr="00C57978">
        <w:tc>
          <w:tcPr>
            <w:tcW w:w="2875" w:type="dxa"/>
            <w:vAlign w:val="bottom"/>
          </w:tcPr>
          <w:p w14:paraId="6E7D173B"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02</w:t>
            </w:r>
          </w:p>
        </w:tc>
        <w:tc>
          <w:tcPr>
            <w:tcW w:w="6750" w:type="dxa"/>
            <w:vAlign w:val="bottom"/>
          </w:tcPr>
          <w:p w14:paraId="4FF137A8"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Applied Science</w:t>
            </w:r>
          </w:p>
        </w:tc>
      </w:tr>
      <w:tr w:rsidR="00686317" w:rsidRPr="00E30848" w14:paraId="2034F8B8" w14:textId="77777777" w:rsidTr="00C57978">
        <w:tc>
          <w:tcPr>
            <w:tcW w:w="2875" w:type="dxa"/>
            <w:vAlign w:val="bottom"/>
          </w:tcPr>
          <w:p w14:paraId="7FA81C44"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03</w:t>
            </w:r>
          </w:p>
        </w:tc>
        <w:tc>
          <w:tcPr>
            <w:tcW w:w="6750" w:type="dxa"/>
            <w:vAlign w:val="bottom"/>
          </w:tcPr>
          <w:p w14:paraId="6F51624C"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Automotive</w:t>
            </w:r>
          </w:p>
        </w:tc>
      </w:tr>
      <w:tr w:rsidR="00686317" w:rsidRPr="00E30848" w14:paraId="5DF1CCC4" w14:textId="77777777" w:rsidTr="00C57978">
        <w:tc>
          <w:tcPr>
            <w:tcW w:w="2875" w:type="dxa"/>
            <w:vAlign w:val="bottom"/>
          </w:tcPr>
          <w:p w14:paraId="2B366F1B"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04</w:t>
            </w:r>
          </w:p>
        </w:tc>
        <w:tc>
          <w:tcPr>
            <w:tcW w:w="6750" w:type="dxa"/>
            <w:vAlign w:val="bottom"/>
          </w:tcPr>
          <w:p w14:paraId="6251247D"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Construction </w:t>
            </w:r>
          </w:p>
        </w:tc>
      </w:tr>
      <w:tr w:rsidR="00686317" w:rsidRPr="00E30848" w14:paraId="132C09F7" w14:textId="77777777" w:rsidTr="00C57978">
        <w:tc>
          <w:tcPr>
            <w:tcW w:w="2875" w:type="dxa"/>
            <w:vAlign w:val="bottom"/>
          </w:tcPr>
          <w:p w14:paraId="204950A0"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05</w:t>
            </w:r>
          </w:p>
        </w:tc>
        <w:tc>
          <w:tcPr>
            <w:tcW w:w="6750" w:type="dxa"/>
            <w:vAlign w:val="bottom"/>
          </w:tcPr>
          <w:p w14:paraId="37A6C04D"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Engineering</w:t>
            </w:r>
          </w:p>
        </w:tc>
      </w:tr>
      <w:tr w:rsidR="00686317" w:rsidRPr="00E30848" w14:paraId="049C58B6" w14:textId="77777777" w:rsidTr="00C57978">
        <w:tc>
          <w:tcPr>
            <w:tcW w:w="2875" w:type="dxa"/>
            <w:vAlign w:val="bottom"/>
          </w:tcPr>
          <w:p w14:paraId="1B8700DB"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06</w:t>
            </w:r>
          </w:p>
        </w:tc>
        <w:tc>
          <w:tcPr>
            <w:tcW w:w="6750" w:type="dxa"/>
            <w:vAlign w:val="bottom"/>
          </w:tcPr>
          <w:p w14:paraId="253886E9"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Finance Business</w:t>
            </w:r>
          </w:p>
        </w:tc>
      </w:tr>
      <w:tr w:rsidR="00686317" w:rsidRPr="00E30848" w14:paraId="64549258" w14:textId="77777777" w:rsidTr="00C57978">
        <w:tc>
          <w:tcPr>
            <w:tcW w:w="2875" w:type="dxa"/>
            <w:vAlign w:val="bottom"/>
          </w:tcPr>
          <w:p w14:paraId="7D03FD34"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07</w:t>
            </w:r>
          </w:p>
        </w:tc>
        <w:tc>
          <w:tcPr>
            <w:tcW w:w="6750" w:type="dxa"/>
            <w:vAlign w:val="bottom"/>
          </w:tcPr>
          <w:p w14:paraId="1D15B1D9"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Health Sciences</w:t>
            </w:r>
          </w:p>
        </w:tc>
      </w:tr>
      <w:tr w:rsidR="00686317" w:rsidRPr="00E30848" w14:paraId="25F5116D" w14:textId="77777777" w:rsidTr="00C57978">
        <w:tc>
          <w:tcPr>
            <w:tcW w:w="2875" w:type="dxa"/>
            <w:vAlign w:val="bottom"/>
          </w:tcPr>
          <w:p w14:paraId="1B7F22DF"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08</w:t>
            </w:r>
          </w:p>
        </w:tc>
        <w:tc>
          <w:tcPr>
            <w:tcW w:w="6750" w:type="dxa"/>
            <w:vAlign w:val="bottom"/>
          </w:tcPr>
          <w:p w14:paraId="776983E0"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Information Technology</w:t>
            </w:r>
          </w:p>
        </w:tc>
      </w:tr>
      <w:tr w:rsidR="00686317" w:rsidRPr="00E30848" w14:paraId="5F16AB9E" w14:textId="77777777" w:rsidTr="00C57978">
        <w:tc>
          <w:tcPr>
            <w:tcW w:w="2875" w:type="dxa"/>
            <w:vAlign w:val="bottom"/>
          </w:tcPr>
          <w:p w14:paraId="45AA4F8D"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09</w:t>
            </w:r>
          </w:p>
        </w:tc>
        <w:tc>
          <w:tcPr>
            <w:tcW w:w="6750" w:type="dxa"/>
            <w:vAlign w:val="bottom"/>
          </w:tcPr>
          <w:p w14:paraId="31BA9C9B"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Legal</w:t>
            </w:r>
          </w:p>
        </w:tc>
      </w:tr>
      <w:tr w:rsidR="00686317" w:rsidRPr="00E30848" w14:paraId="1760D4CA" w14:textId="77777777" w:rsidTr="00C57978">
        <w:tc>
          <w:tcPr>
            <w:tcW w:w="2875" w:type="dxa"/>
            <w:vAlign w:val="bottom"/>
          </w:tcPr>
          <w:p w14:paraId="03C2A6EA"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10</w:t>
            </w:r>
          </w:p>
        </w:tc>
        <w:tc>
          <w:tcPr>
            <w:tcW w:w="6750" w:type="dxa"/>
            <w:vAlign w:val="bottom"/>
          </w:tcPr>
          <w:p w14:paraId="5D8A22AB"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Manufacturing </w:t>
            </w:r>
          </w:p>
        </w:tc>
      </w:tr>
      <w:tr w:rsidR="00686317" w:rsidRPr="00E30848" w14:paraId="50B301A2" w14:textId="77777777" w:rsidTr="00C57978">
        <w:tc>
          <w:tcPr>
            <w:tcW w:w="2875" w:type="dxa"/>
            <w:vAlign w:val="bottom"/>
          </w:tcPr>
          <w:p w14:paraId="78CFF49D"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11</w:t>
            </w:r>
          </w:p>
        </w:tc>
        <w:tc>
          <w:tcPr>
            <w:tcW w:w="6750" w:type="dxa"/>
            <w:vAlign w:val="bottom"/>
          </w:tcPr>
          <w:p w14:paraId="5CE823D1"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STEM</w:t>
            </w:r>
          </w:p>
        </w:tc>
      </w:tr>
      <w:tr w:rsidR="00686317" w:rsidRPr="00D27ACE" w14:paraId="1131DD0C" w14:textId="77777777" w:rsidTr="00C57978">
        <w:tc>
          <w:tcPr>
            <w:tcW w:w="2875" w:type="dxa"/>
            <w:vAlign w:val="bottom"/>
          </w:tcPr>
          <w:p w14:paraId="7E529597" w14:textId="77777777" w:rsidR="00686317" w:rsidRPr="00E30848" w:rsidRDefault="00686317" w:rsidP="00C57978">
            <w:pPr>
              <w:pStyle w:val="xxmsonormal0"/>
              <w:rPr>
                <w:rFonts w:ascii="Bookman Old Style" w:hAnsi="Bookman Old Style"/>
                <w:highlight w:val="yellow"/>
              </w:rPr>
            </w:pPr>
            <w:r w:rsidRPr="00E30848">
              <w:rPr>
                <w:rFonts w:ascii="Bookman Old Style" w:hAnsi="Bookman Old Style"/>
                <w:color w:val="000000"/>
                <w:highlight w:val="yellow"/>
              </w:rPr>
              <w:t>12</w:t>
            </w:r>
          </w:p>
        </w:tc>
        <w:tc>
          <w:tcPr>
            <w:tcW w:w="6750" w:type="dxa"/>
            <w:vAlign w:val="bottom"/>
          </w:tcPr>
          <w:p w14:paraId="4141B7B8" w14:textId="77777777" w:rsidR="00686317" w:rsidRPr="00114D28" w:rsidRDefault="00686317" w:rsidP="00C57978">
            <w:pPr>
              <w:pStyle w:val="xxmsonormal0"/>
              <w:rPr>
                <w:rFonts w:ascii="Bookman Old Style" w:hAnsi="Bookman Old Style"/>
              </w:rPr>
            </w:pPr>
            <w:r w:rsidRPr="00E30848">
              <w:rPr>
                <w:rFonts w:ascii="Bookman Old Style" w:hAnsi="Bookman Old Style"/>
                <w:color w:val="000000"/>
                <w:highlight w:val="yellow"/>
              </w:rPr>
              <w:t>Other</w:t>
            </w:r>
          </w:p>
        </w:tc>
      </w:tr>
    </w:tbl>
    <w:p w14:paraId="7F966116" w14:textId="46BBA94B" w:rsidR="000374AA" w:rsidRPr="000E16CD" w:rsidRDefault="000374AA" w:rsidP="00D366C7">
      <w:pPr>
        <w:pStyle w:val="Heading2"/>
        <w:spacing w:before="480" w:line="360" w:lineRule="auto"/>
        <w:jc w:val="center"/>
      </w:pPr>
      <w:bookmarkStart w:id="717" w:name="_Toc110765652"/>
      <w:r w:rsidRPr="000E16CD">
        <w:t>Marking Period Numbers and Descriptions</w:t>
      </w:r>
      <w:bookmarkEnd w:id="717"/>
    </w:p>
    <w:tbl>
      <w:tblPr>
        <w:tblStyle w:val="TableGrid"/>
        <w:tblpPr w:leftFromText="180" w:rightFromText="180" w:vertAnchor="text" w:tblpXSpec="center" w:tblpY="1"/>
        <w:tblW w:w="0" w:type="auto"/>
        <w:tblLook w:val="00A0" w:firstRow="1" w:lastRow="0" w:firstColumn="1" w:lastColumn="0" w:noHBand="0" w:noVBand="0"/>
      </w:tblPr>
      <w:tblGrid>
        <w:gridCol w:w="1170"/>
        <w:gridCol w:w="2192"/>
      </w:tblGrid>
      <w:tr w:rsidR="000374AA" w:rsidRPr="000E16CD" w14:paraId="56104488" w14:textId="77777777" w:rsidTr="00DD1C3D">
        <w:tc>
          <w:tcPr>
            <w:tcW w:w="1170" w:type="dxa"/>
            <w:shd w:val="clear" w:color="auto" w:fill="D9D9D9" w:themeFill="background1" w:themeFillShade="D9"/>
          </w:tcPr>
          <w:p w14:paraId="47178825" w14:textId="77777777" w:rsidR="000374AA" w:rsidRPr="000E16CD" w:rsidRDefault="000374AA" w:rsidP="00DD1C3D">
            <w:pPr>
              <w:jc w:val="center"/>
              <w:rPr>
                <w:rFonts w:ascii="Bookman Old Style" w:hAnsi="Bookman Old Style" w:cs="Arial"/>
                <w:b/>
                <w:color w:val="000000"/>
                <w:sz w:val="22"/>
                <w:szCs w:val="22"/>
              </w:rPr>
            </w:pPr>
            <w:bookmarkStart w:id="718" w:name="_Toc178653448"/>
            <w:bookmarkStart w:id="719" w:name="_Toc179863494"/>
            <w:r w:rsidRPr="000E16CD">
              <w:rPr>
                <w:rFonts w:ascii="Bookman Old Style" w:hAnsi="Bookman Old Style" w:cs="Arial"/>
                <w:b/>
                <w:color w:val="000000"/>
                <w:sz w:val="22"/>
                <w:szCs w:val="22"/>
              </w:rPr>
              <w:t>Number</w:t>
            </w:r>
          </w:p>
        </w:tc>
        <w:tc>
          <w:tcPr>
            <w:tcW w:w="2192" w:type="dxa"/>
            <w:shd w:val="clear" w:color="auto" w:fill="D9D9D9" w:themeFill="background1" w:themeFillShade="D9"/>
          </w:tcPr>
          <w:p w14:paraId="6CCED6B8" w14:textId="77777777" w:rsidR="000374AA" w:rsidRPr="000E16CD" w:rsidRDefault="000374AA" w:rsidP="00DD1C3D">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0374AA" w:rsidRPr="000E16CD" w14:paraId="79EBDEF8" w14:textId="77777777" w:rsidTr="00DD1C3D">
        <w:tc>
          <w:tcPr>
            <w:tcW w:w="1170" w:type="dxa"/>
          </w:tcPr>
          <w:p w14:paraId="492200A1"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c>
          <w:tcPr>
            <w:tcW w:w="2192" w:type="dxa"/>
          </w:tcPr>
          <w:p w14:paraId="387EF7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1</w:t>
            </w:r>
          </w:p>
        </w:tc>
      </w:tr>
      <w:tr w:rsidR="000374AA" w:rsidRPr="000E16CD" w14:paraId="35F758A0" w14:textId="77777777" w:rsidTr="00DD1C3D">
        <w:tc>
          <w:tcPr>
            <w:tcW w:w="1170" w:type="dxa"/>
          </w:tcPr>
          <w:p w14:paraId="68D5CEDF"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c>
          <w:tcPr>
            <w:tcW w:w="2192" w:type="dxa"/>
          </w:tcPr>
          <w:p w14:paraId="6D6E27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2</w:t>
            </w:r>
          </w:p>
        </w:tc>
      </w:tr>
      <w:tr w:rsidR="000374AA" w:rsidRPr="000E16CD" w14:paraId="4CE37813" w14:textId="77777777" w:rsidTr="00DD1C3D">
        <w:tc>
          <w:tcPr>
            <w:tcW w:w="1170" w:type="dxa"/>
          </w:tcPr>
          <w:p w14:paraId="6D0FB961"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c>
          <w:tcPr>
            <w:tcW w:w="2192" w:type="dxa"/>
          </w:tcPr>
          <w:p w14:paraId="0F47B4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3</w:t>
            </w:r>
          </w:p>
        </w:tc>
      </w:tr>
      <w:tr w:rsidR="000374AA" w:rsidRPr="000E16CD" w14:paraId="2B2EFC48" w14:textId="77777777" w:rsidTr="00DD1C3D">
        <w:tc>
          <w:tcPr>
            <w:tcW w:w="1170" w:type="dxa"/>
          </w:tcPr>
          <w:p w14:paraId="4D823CE1"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c>
          <w:tcPr>
            <w:tcW w:w="2192" w:type="dxa"/>
          </w:tcPr>
          <w:p w14:paraId="186664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4</w:t>
            </w:r>
          </w:p>
        </w:tc>
      </w:tr>
      <w:tr w:rsidR="000374AA" w:rsidRPr="000E16CD" w14:paraId="071C5537" w14:textId="77777777" w:rsidTr="00DD1C3D">
        <w:tc>
          <w:tcPr>
            <w:tcW w:w="1170" w:type="dxa"/>
          </w:tcPr>
          <w:p w14:paraId="44912BCD"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c>
          <w:tcPr>
            <w:tcW w:w="2192" w:type="dxa"/>
          </w:tcPr>
          <w:p w14:paraId="104A22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5</w:t>
            </w:r>
          </w:p>
        </w:tc>
      </w:tr>
      <w:tr w:rsidR="000374AA" w:rsidRPr="000E16CD" w14:paraId="7EF80551" w14:textId="77777777" w:rsidTr="00DD1C3D">
        <w:tc>
          <w:tcPr>
            <w:tcW w:w="1170" w:type="dxa"/>
          </w:tcPr>
          <w:p w14:paraId="64FDD839"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c>
          <w:tcPr>
            <w:tcW w:w="2192" w:type="dxa"/>
          </w:tcPr>
          <w:p w14:paraId="795CFA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6</w:t>
            </w:r>
          </w:p>
        </w:tc>
      </w:tr>
      <w:tr w:rsidR="000374AA" w:rsidRPr="000E16CD" w14:paraId="26BD8AC5" w14:textId="77777777" w:rsidTr="00DD1C3D">
        <w:tc>
          <w:tcPr>
            <w:tcW w:w="1170" w:type="dxa"/>
          </w:tcPr>
          <w:p w14:paraId="0BF0DFA7"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c>
          <w:tcPr>
            <w:tcW w:w="2192" w:type="dxa"/>
          </w:tcPr>
          <w:p w14:paraId="32C0BA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7</w:t>
            </w:r>
          </w:p>
        </w:tc>
      </w:tr>
      <w:tr w:rsidR="000374AA" w:rsidRPr="000E16CD" w14:paraId="5C4A539F" w14:textId="77777777" w:rsidTr="00DD1C3D">
        <w:tc>
          <w:tcPr>
            <w:tcW w:w="1170" w:type="dxa"/>
          </w:tcPr>
          <w:p w14:paraId="50817BDC"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c>
          <w:tcPr>
            <w:tcW w:w="2192" w:type="dxa"/>
          </w:tcPr>
          <w:p w14:paraId="12798E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8</w:t>
            </w:r>
          </w:p>
        </w:tc>
      </w:tr>
      <w:bookmarkEnd w:id="718"/>
      <w:bookmarkEnd w:id="719"/>
    </w:tbl>
    <w:p w14:paraId="66477CC9" w14:textId="77777777" w:rsidR="00E459A0" w:rsidRPr="00E459A0" w:rsidRDefault="00E459A0" w:rsidP="00E459A0"/>
    <w:p w14:paraId="76DE1435" w14:textId="77777777" w:rsidR="00E459A0" w:rsidRPr="00E459A0" w:rsidRDefault="00E459A0" w:rsidP="00E459A0"/>
    <w:p w14:paraId="5B51E566" w14:textId="6FDA5B02" w:rsidR="007061DE" w:rsidRPr="009103BC" w:rsidRDefault="007061DE" w:rsidP="009103BC">
      <w:bookmarkStart w:id="720" w:name="_Hlk47510540"/>
    </w:p>
    <w:p w14:paraId="26E25D94" w14:textId="77777777" w:rsidR="007061DE" w:rsidRPr="009103BC" w:rsidRDefault="007061DE" w:rsidP="009103BC"/>
    <w:p w14:paraId="01832528" w14:textId="77777777" w:rsidR="00F84B52" w:rsidRDefault="00F84B52" w:rsidP="00C85BE7"/>
    <w:p w14:paraId="62097133" w14:textId="77777777" w:rsidR="00C85BE7" w:rsidRDefault="00C85BE7" w:rsidP="00C85BE7"/>
    <w:p w14:paraId="20FA96C3" w14:textId="77777777" w:rsidR="00C85BE7" w:rsidRDefault="00C85BE7" w:rsidP="00C85BE7"/>
    <w:p w14:paraId="2B821DC2" w14:textId="77777777" w:rsidR="00092DAA" w:rsidRDefault="00092DAA" w:rsidP="00C85BE7"/>
    <w:p w14:paraId="15C1DCE6" w14:textId="77777777" w:rsidR="00C85BE7" w:rsidRDefault="00C85BE7" w:rsidP="00C85BE7"/>
    <w:p w14:paraId="0891C5F9" w14:textId="77777777" w:rsidR="00F94486" w:rsidRDefault="00F94486" w:rsidP="00E27242">
      <w:pPr>
        <w:keepNext/>
        <w:tabs>
          <w:tab w:val="left" w:pos="1260"/>
        </w:tabs>
        <w:jc w:val="center"/>
        <w:outlineLvl w:val="1"/>
        <w:rPr>
          <w:rFonts w:ascii="Arial" w:hAnsi="Arial" w:cs="Arial"/>
          <w:b/>
          <w:bCs/>
          <w:iCs/>
          <w:sz w:val="28"/>
          <w:szCs w:val="28"/>
          <w:highlight w:val="yellow"/>
        </w:rPr>
      </w:pPr>
      <w:bookmarkStart w:id="721" w:name="_Hlk108529689"/>
    </w:p>
    <w:p w14:paraId="7C6395DB" w14:textId="41D7A2EA" w:rsidR="00E27242" w:rsidRDefault="00E27242" w:rsidP="00E27242">
      <w:pPr>
        <w:keepNext/>
        <w:tabs>
          <w:tab w:val="left" w:pos="1260"/>
        </w:tabs>
        <w:jc w:val="center"/>
        <w:outlineLvl w:val="1"/>
        <w:rPr>
          <w:rFonts w:ascii="Arial" w:hAnsi="Arial" w:cs="Arial"/>
          <w:b/>
          <w:bCs/>
          <w:iCs/>
          <w:sz w:val="28"/>
          <w:szCs w:val="28"/>
          <w:highlight w:val="yellow"/>
        </w:rPr>
      </w:pPr>
      <w:bookmarkStart w:id="722" w:name="_Toc110765653"/>
      <w:r w:rsidRPr="003A27BF">
        <w:rPr>
          <w:rFonts w:ascii="Arial" w:hAnsi="Arial" w:cs="Arial"/>
          <w:b/>
          <w:bCs/>
          <w:iCs/>
          <w:sz w:val="28"/>
          <w:szCs w:val="28"/>
          <w:highlight w:val="yellow"/>
        </w:rPr>
        <w:t>Post</w:t>
      </w:r>
      <w:r>
        <w:rPr>
          <w:rFonts w:ascii="Arial" w:hAnsi="Arial" w:cs="Arial"/>
          <w:b/>
          <w:bCs/>
          <w:iCs/>
          <w:sz w:val="28"/>
          <w:szCs w:val="28"/>
          <w:highlight w:val="yellow"/>
        </w:rPr>
        <w:t>g</w:t>
      </w:r>
      <w:r w:rsidRPr="003A27BF">
        <w:rPr>
          <w:rFonts w:ascii="Arial" w:hAnsi="Arial" w:cs="Arial"/>
          <w:b/>
          <w:bCs/>
          <w:iCs/>
          <w:sz w:val="28"/>
          <w:szCs w:val="28"/>
          <w:highlight w:val="yellow"/>
        </w:rPr>
        <w:t>raduate Plan Codes (NYS P-Tech- 4026 &amp; Smart Scholars ECHS - 4037)</w:t>
      </w:r>
      <w:bookmarkEnd w:id="722"/>
    </w:p>
    <w:p w14:paraId="1C19B9B8" w14:textId="420A9D73" w:rsidR="000C7F9B" w:rsidRPr="009F56B7" w:rsidRDefault="000C7F9B" w:rsidP="0041091A">
      <w:pPr>
        <w:jc w:val="center"/>
        <w:rPr>
          <w:rFonts w:ascii="Arial" w:hAnsi="Arial" w:cs="Arial"/>
          <w:b/>
          <w:bCs/>
          <w:highlight w:val="yellow"/>
        </w:rPr>
      </w:pPr>
      <w:bookmarkStart w:id="723" w:name="_Toc110765654"/>
      <w:r w:rsidRPr="009F56B7">
        <w:rPr>
          <w:rFonts w:ascii="Arial" w:hAnsi="Arial" w:cs="Arial"/>
          <w:b/>
          <w:bCs/>
          <w:highlight w:val="yellow"/>
        </w:rPr>
        <w:t>(Student Lite, Field 18)</w:t>
      </w:r>
      <w:bookmarkEnd w:id="723"/>
    </w:p>
    <w:p w14:paraId="40CD154B" w14:textId="77777777" w:rsidR="000C7F9B" w:rsidRPr="000C7F9B" w:rsidRDefault="000C7F9B" w:rsidP="00E27242">
      <w:pPr>
        <w:keepNext/>
        <w:tabs>
          <w:tab w:val="left" w:pos="1260"/>
        </w:tabs>
        <w:jc w:val="center"/>
        <w:outlineLvl w:val="1"/>
        <w:rPr>
          <w:rFonts w:ascii="Arial" w:hAnsi="Arial" w:cs="Arial"/>
          <w:b/>
          <w:bCs/>
          <w:iCs/>
          <w:highlight w:val="yellow"/>
        </w:rPr>
      </w:pPr>
    </w:p>
    <w:tbl>
      <w:tblPr>
        <w:tblStyle w:val="TableGrid"/>
        <w:tblW w:w="0" w:type="auto"/>
        <w:tblLook w:val="04A0" w:firstRow="1" w:lastRow="0" w:firstColumn="1" w:lastColumn="0" w:noHBand="0" w:noVBand="1"/>
      </w:tblPr>
      <w:tblGrid>
        <w:gridCol w:w="2583"/>
        <w:gridCol w:w="3257"/>
        <w:gridCol w:w="4230"/>
      </w:tblGrid>
      <w:tr w:rsidR="00E27242" w:rsidRPr="0040490B" w14:paraId="391ED880" w14:textId="77777777" w:rsidTr="007A3EF4">
        <w:trPr>
          <w:tblHeader/>
        </w:trPr>
        <w:tc>
          <w:tcPr>
            <w:tcW w:w="2583" w:type="dxa"/>
          </w:tcPr>
          <w:p w14:paraId="1378FD8E" w14:textId="6C54045E" w:rsidR="00E27242" w:rsidRPr="0040490B" w:rsidRDefault="00E27242" w:rsidP="00092DAA">
            <w:pPr>
              <w:rPr>
                <w:rFonts w:ascii="Bookman Old Style" w:hAnsi="Bookman Old Style"/>
                <w:b/>
                <w:bCs/>
                <w:sz w:val="22"/>
                <w:szCs w:val="22"/>
                <w:highlight w:val="yellow"/>
              </w:rPr>
            </w:pPr>
            <w:bookmarkStart w:id="724" w:name="_Toc109981500"/>
            <w:r w:rsidRPr="0040490B">
              <w:rPr>
                <w:rFonts w:ascii="Bookman Old Style" w:hAnsi="Bookman Old Style"/>
                <w:b/>
                <w:bCs/>
                <w:sz w:val="22"/>
                <w:szCs w:val="22"/>
                <w:highlight w:val="yellow"/>
              </w:rPr>
              <w:t>(Student Lite, Field 18)</w:t>
            </w:r>
            <w:r w:rsidR="0040490B" w:rsidRPr="0040490B">
              <w:rPr>
                <w:rFonts w:ascii="Bookman Old Style" w:hAnsi="Bookman Old Style"/>
                <w:b/>
                <w:bCs/>
                <w:sz w:val="22"/>
                <w:szCs w:val="22"/>
                <w:highlight w:val="yellow"/>
              </w:rPr>
              <w:t xml:space="preserve"> </w:t>
            </w:r>
            <w:r w:rsidRPr="0040490B">
              <w:rPr>
                <w:rFonts w:ascii="Bookman Old Style" w:hAnsi="Bookman Old Style"/>
                <w:b/>
                <w:bCs/>
                <w:sz w:val="22"/>
                <w:szCs w:val="22"/>
                <w:highlight w:val="yellow"/>
              </w:rPr>
              <w:t>LOOKUP_NAME</w:t>
            </w:r>
            <w:bookmarkEnd w:id="724"/>
          </w:p>
        </w:tc>
        <w:tc>
          <w:tcPr>
            <w:tcW w:w="3257" w:type="dxa"/>
          </w:tcPr>
          <w:p w14:paraId="23A3E1F7" w14:textId="77777777" w:rsidR="00E27242" w:rsidRPr="0040490B" w:rsidRDefault="00E27242" w:rsidP="00092DAA">
            <w:pPr>
              <w:rPr>
                <w:rFonts w:ascii="Bookman Old Style" w:hAnsi="Bookman Old Style"/>
                <w:b/>
                <w:bCs/>
                <w:sz w:val="22"/>
                <w:szCs w:val="22"/>
                <w:highlight w:val="yellow"/>
              </w:rPr>
            </w:pPr>
            <w:bookmarkStart w:id="725" w:name="_Toc109981501"/>
            <w:r w:rsidRPr="0040490B">
              <w:rPr>
                <w:rFonts w:ascii="Bookman Old Style" w:hAnsi="Bookman Old Style"/>
                <w:b/>
                <w:bCs/>
                <w:sz w:val="22"/>
                <w:szCs w:val="22"/>
                <w:highlight w:val="yellow"/>
              </w:rPr>
              <w:t>POST_GRAD_PLAN_CODE</w:t>
            </w:r>
            <w:bookmarkEnd w:id="725"/>
          </w:p>
        </w:tc>
        <w:tc>
          <w:tcPr>
            <w:tcW w:w="4230" w:type="dxa"/>
          </w:tcPr>
          <w:p w14:paraId="61208F1B" w14:textId="77777777" w:rsidR="00E27242" w:rsidRPr="0040490B" w:rsidRDefault="00E27242" w:rsidP="00092DAA">
            <w:pPr>
              <w:rPr>
                <w:rFonts w:ascii="Bookman Old Style" w:hAnsi="Bookman Old Style"/>
                <w:b/>
                <w:bCs/>
                <w:sz w:val="22"/>
                <w:szCs w:val="22"/>
                <w:highlight w:val="yellow"/>
              </w:rPr>
            </w:pPr>
            <w:bookmarkStart w:id="726" w:name="_Toc109981502"/>
            <w:r w:rsidRPr="0040490B">
              <w:rPr>
                <w:rFonts w:ascii="Bookman Old Style" w:hAnsi="Bookman Old Style"/>
                <w:b/>
                <w:bCs/>
                <w:sz w:val="22"/>
                <w:szCs w:val="22"/>
                <w:highlight w:val="yellow"/>
              </w:rPr>
              <w:t>POST_GRAD_PLAN_DESCRIPTION</w:t>
            </w:r>
            <w:bookmarkEnd w:id="726"/>
          </w:p>
        </w:tc>
      </w:tr>
      <w:tr w:rsidR="00E27242" w:rsidRPr="0040490B" w14:paraId="162F296F" w14:textId="77777777" w:rsidTr="00C57978">
        <w:trPr>
          <w:trHeight w:val="440"/>
        </w:trPr>
        <w:tc>
          <w:tcPr>
            <w:tcW w:w="2583" w:type="dxa"/>
          </w:tcPr>
          <w:p w14:paraId="6F646A3C" w14:textId="77777777" w:rsidR="00E27242" w:rsidRPr="0040490B" w:rsidRDefault="00E27242" w:rsidP="00092DAA">
            <w:pPr>
              <w:rPr>
                <w:rFonts w:ascii="Bookman Old Style" w:hAnsi="Bookman Old Style"/>
                <w:sz w:val="22"/>
                <w:szCs w:val="22"/>
                <w:highlight w:val="yellow"/>
              </w:rPr>
            </w:pPr>
            <w:bookmarkStart w:id="727" w:name="_Toc109981503"/>
            <w:r w:rsidRPr="0040490B">
              <w:rPr>
                <w:rFonts w:ascii="Bookman Old Style" w:hAnsi="Bookman Old Style"/>
                <w:sz w:val="22"/>
                <w:szCs w:val="22"/>
                <w:highlight w:val="yellow"/>
              </w:rPr>
              <w:t>POST_GRAD_PLAN</w:t>
            </w:r>
            <w:bookmarkEnd w:id="727"/>
          </w:p>
        </w:tc>
        <w:tc>
          <w:tcPr>
            <w:tcW w:w="3257" w:type="dxa"/>
          </w:tcPr>
          <w:p w14:paraId="7A4C616D" w14:textId="77777777" w:rsidR="00E27242" w:rsidRPr="0040490B" w:rsidRDefault="00E27242" w:rsidP="00092DAA">
            <w:pPr>
              <w:rPr>
                <w:rFonts w:ascii="Bookman Old Style" w:hAnsi="Bookman Old Style"/>
                <w:sz w:val="22"/>
                <w:szCs w:val="22"/>
                <w:highlight w:val="yellow"/>
              </w:rPr>
            </w:pPr>
            <w:bookmarkStart w:id="728" w:name="_Toc109981504"/>
            <w:r w:rsidRPr="0040490B">
              <w:rPr>
                <w:rFonts w:ascii="Bookman Old Style" w:hAnsi="Bookman Old Style"/>
                <w:sz w:val="22"/>
                <w:szCs w:val="22"/>
                <w:highlight w:val="yellow"/>
              </w:rPr>
              <w:t>01</w:t>
            </w:r>
            <w:bookmarkEnd w:id="728"/>
          </w:p>
        </w:tc>
        <w:tc>
          <w:tcPr>
            <w:tcW w:w="4230" w:type="dxa"/>
          </w:tcPr>
          <w:p w14:paraId="5F428683" w14:textId="77777777" w:rsidR="00E27242" w:rsidRPr="0040490B" w:rsidRDefault="00E27242" w:rsidP="00092DAA">
            <w:pPr>
              <w:rPr>
                <w:rFonts w:ascii="Bookman Old Style" w:hAnsi="Bookman Old Style"/>
                <w:sz w:val="22"/>
                <w:szCs w:val="22"/>
                <w:highlight w:val="yellow"/>
              </w:rPr>
            </w:pPr>
            <w:bookmarkStart w:id="729" w:name="_Toc109981505"/>
            <w:r w:rsidRPr="0040490B">
              <w:rPr>
                <w:rFonts w:ascii="Bookman Old Style" w:hAnsi="Bookman Old Style"/>
                <w:sz w:val="22"/>
                <w:szCs w:val="22"/>
                <w:highlight w:val="yellow"/>
              </w:rPr>
              <w:t>4-year college in NYS</w:t>
            </w:r>
            <w:bookmarkEnd w:id="729"/>
          </w:p>
        </w:tc>
      </w:tr>
      <w:tr w:rsidR="00E27242" w:rsidRPr="0040490B" w14:paraId="6B406380" w14:textId="77777777" w:rsidTr="00C57978">
        <w:tc>
          <w:tcPr>
            <w:tcW w:w="2583" w:type="dxa"/>
          </w:tcPr>
          <w:p w14:paraId="2A5532A2" w14:textId="77777777" w:rsidR="00E27242" w:rsidRPr="0040490B" w:rsidRDefault="00E27242" w:rsidP="00092DAA">
            <w:pPr>
              <w:rPr>
                <w:rFonts w:ascii="Bookman Old Style" w:hAnsi="Bookman Old Style"/>
                <w:sz w:val="22"/>
                <w:szCs w:val="22"/>
                <w:highlight w:val="yellow"/>
              </w:rPr>
            </w:pPr>
            <w:bookmarkStart w:id="730" w:name="_Toc109981506"/>
            <w:r w:rsidRPr="0040490B">
              <w:rPr>
                <w:rFonts w:ascii="Bookman Old Style" w:hAnsi="Bookman Old Style"/>
                <w:sz w:val="22"/>
                <w:szCs w:val="22"/>
                <w:highlight w:val="yellow"/>
              </w:rPr>
              <w:t>POST_GRAD_PLAN</w:t>
            </w:r>
            <w:bookmarkEnd w:id="730"/>
          </w:p>
        </w:tc>
        <w:tc>
          <w:tcPr>
            <w:tcW w:w="3257" w:type="dxa"/>
          </w:tcPr>
          <w:p w14:paraId="21844A3E" w14:textId="77777777" w:rsidR="00E27242" w:rsidRPr="0040490B" w:rsidRDefault="00E27242" w:rsidP="00092DAA">
            <w:pPr>
              <w:rPr>
                <w:rFonts w:ascii="Bookman Old Style" w:hAnsi="Bookman Old Style"/>
                <w:sz w:val="22"/>
                <w:szCs w:val="22"/>
                <w:highlight w:val="yellow"/>
              </w:rPr>
            </w:pPr>
            <w:bookmarkStart w:id="731" w:name="_Toc109981507"/>
            <w:r w:rsidRPr="0040490B">
              <w:rPr>
                <w:rFonts w:ascii="Bookman Old Style" w:hAnsi="Bookman Old Style"/>
                <w:sz w:val="22"/>
                <w:szCs w:val="22"/>
                <w:highlight w:val="yellow"/>
              </w:rPr>
              <w:t>02</w:t>
            </w:r>
            <w:bookmarkEnd w:id="731"/>
          </w:p>
        </w:tc>
        <w:tc>
          <w:tcPr>
            <w:tcW w:w="4230" w:type="dxa"/>
          </w:tcPr>
          <w:p w14:paraId="6B20FABF" w14:textId="77777777" w:rsidR="00E27242" w:rsidRPr="0040490B" w:rsidRDefault="00E27242" w:rsidP="00092DAA">
            <w:pPr>
              <w:rPr>
                <w:rFonts w:ascii="Bookman Old Style" w:hAnsi="Bookman Old Style"/>
                <w:sz w:val="22"/>
                <w:szCs w:val="22"/>
                <w:highlight w:val="yellow"/>
              </w:rPr>
            </w:pPr>
            <w:bookmarkStart w:id="732" w:name="_Toc109981508"/>
            <w:r w:rsidRPr="0040490B">
              <w:rPr>
                <w:rFonts w:ascii="Bookman Old Style" w:hAnsi="Bookman Old Style"/>
                <w:sz w:val="22"/>
                <w:szCs w:val="22"/>
                <w:highlight w:val="yellow"/>
              </w:rPr>
              <w:t>2-year college in NYS</w:t>
            </w:r>
            <w:bookmarkEnd w:id="732"/>
          </w:p>
        </w:tc>
      </w:tr>
      <w:tr w:rsidR="00E27242" w:rsidRPr="0040490B" w14:paraId="57795CB2" w14:textId="77777777" w:rsidTr="00C57978">
        <w:tc>
          <w:tcPr>
            <w:tcW w:w="2583" w:type="dxa"/>
          </w:tcPr>
          <w:p w14:paraId="203617EB" w14:textId="77777777" w:rsidR="00E27242" w:rsidRPr="0040490B" w:rsidRDefault="00E27242" w:rsidP="00092DAA">
            <w:pPr>
              <w:rPr>
                <w:rFonts w:ascii="Bookman Old Style" w:hAnsi="Bookman Old Style"/>
                <w:sz w:val="22"/>
                <w:szCs w:val="22"/>
                <w:highlight w:val="yellow"/>
              </w:rPr>
            </w:pPr>
            <w:bookmarkStart w:id="733" w:name="_Toc109981509"/>
            <w:r w:rsidRPr="0040490B">
              <w:rPr>
                <w:rFonts w:ascii="Bookman Old Style" w:hAnsi="Bookman Old Style"/>
                <w:sz w:val="22"/>
                <w:szCs w:val="22"/>
                <w:highlight w:val="yellow"/>
              </w:rPr>
              <w:t>POST_GRAD_PLAN</w:t>
            </w:r>
            <w:bookmarkEnd w:id="733"/>
          </w:p>
        </w:tc>
        <w:tc>
          <w:tcPr>
            <w:tcW w:w="3257" w:type="dxa"/>
          </w:tcPr>
          <w:p w14:paraId="564053EF" w14:textId="77777777" w:rsidR="00E27242" w:rsidRPr="0040490B" w:rsidRDefault="00E27242" w:rsidP="00092DAA">
            <w:pPr>
              <w:rPr>
                <w:rFonts w:ascii="Bookman Old Style" w:hAnsi="Bookman Old Style"/>
                <w:sz w:val="22"/>
                <w:szCs w:val="22"/>
                <w:highlight w:val="yellow"/>
              </w:rPr>
            </w:pPr>
            <w:bookmarkStart w:id="734" w:name="_Toc109981510"/>
            <w:r w:rsidRPr="0040490B">
              <w:rPr>
                <w:rFonts w:ascii="Bookman Old Style" w:hAnsi="Bookman Old Style"/>
                <w:sz w:val="22"/>
                <w:szCs w:val="22"/>
                <w:highlight w:val="yellow"/>
              </w:rPr>
              <w:t>03</w:t>
            </w:r>
            <w:bookmarkEnd w:id="734"/>
          </w:p>
        </w:tc>
        <w:tc>
          <w:tcPr>
            <w:tcW w:w="4230" w:type="dxa"/>
          </w:tcPr>
          <w:p w14:paraId="7CE0CF30" w14:textId="77777777" w:rsidR="00E27242" w:rsidRPr="0040490B" w:rsidRDefault="00E27242" w:rsidP="00092DAA">
            <w:pPr>
              <w:rPr>
                <w:rFonts w:ascii="Bookman Old Style" w:hAnsi="Bookman Old Style"/>
                <w:sz w:val="22"/>
                <w:szCs w:val="22"/>
                <w:highlight w:val="yellow"/>
              </w:rPr>
            </w:pPr>
            <w:bookmarkStart w:id="735" w:name="_Toc109981511"/>
            <w:r w:rsidRPr="0040490B">
              <w:rPr>
                <w:rFonts w:ascii="Bookman Old Style" w:hAnsi="Bookman Old Style"/>
                <w:sz w:val="22"/>
                <w:szCs w:val="22"/>
                <w:highlight w:val="yellow"/>
              </w:rPr>
              <w:t>Other postsecondary school in NYS</w:t>
            </w:r>
            <w:bookmarkEnd w:id="735"/>
          </w:p>
        </w:tc>
      </w:tr>
      <w:tr w:rsidR="00E27242" w:rsidRPr="0040490B" w14:paraId="6D2097AD" w14:textId="77777777" w:rsidTr="00C57978">
        <w:tc>
          <w:tcPr>
            <w:tcW w:w="2583" w:type="dxa"/>
          </w:tcPr>
          <w:p w14:paraId="65E60708" w14:textId="77777777" w:rsidR="00E27242" w:rsidRPr="0040490B" w:rsidRDefault="00E27242" w:rsidP="00092DAA">
            <w:pPr>
              <w:rPr>
                <w:rFonts w:ascii="Bookman Old Style" w:hAnsi="Bookman Old Style"/>
                <w:sz w:val="22"/>
                <w:szCs w:val="22"/>
                <w:highlight w:val="yellow"/>
              </w:rPr>
            </w:pPr>
            <w:bookmarkStart w:id="736" w:name="_Toc109981512"/>
            <w:r w:rsidRPr="0040490B">
              <w:rPr>
                <w:rFonts w:ascii="Bookman Old Style" w:hAnsi="Bookman Old Style"/>
                <w:sz w:val="22"/>
                <w:szCs w:val="22"/>
                <w:highlight w:val="yellow"/>
              </w:rPr>
              <w:t>POST_GRAD_PLAN</w:t>
            </w:r>
            <w:bookmarkEnd w:id="736"/>
          </w:p>
        </w:tc>
        <w:tc>
          <w:tcPr>
            <w:tcW w:w="3257" w:type="dxa"/>
          </w:tcPr>
          <w:p w14:paraId="44A8AD1A" w14:textId="77777777" w:rsidR="00E27242" w:rsidRPr="0040490B" w:rsidRDefault="00E27242" w:rsidP="00092DAA">
            <w:pPr>
              <w:rPr>
                <w:rFonts w:ascii="Bookman Old Style" w:hAnsi="Bookman Old Style"/>
                <w:sz w:val="22"/>
                <w:szCs w:val="22"/>
                <w:highlight w:val="yellow"/>
              </w:rPr>
            </w:pPr>
            <w:bookmarkStart w:id="737" w:name="_Toc109981513"/>
            <w:r w:rsidRPr="0040490B">
              <w:rPr>
                <w:rFonts w:ascii="Bookman Old Style" w:hAnsi="Bookman Old Style"/>
                <w:sz w:val="22"/>
                <w:szCs w:val="22"/>
                <w:highlight w:val="yellow"/>
              </w:rPr>
              <w:t>04</w:t>
            </w:r>
            <w:bookmarkEnd w:id="737"/>
          </w:p>
        </w:tc>
        <w:tc>
          <w:tcPr>
            <w:tcW w:w="4230" w:type="dxa"/>
          </w:tcPr>
          <w:p w14:paraId="16058734" w14:textId="77777777" w:rsidR="00E27242" w:rsidRPr="0040490B" w:rsidRDefault="00E27242" w:rsidP="00092DAA">
            <w:pPr>
              <w:rPr>
                <w:rFonts w:ascii="Bookman Old Style" w:hAnsi="Bookman Old Style"/>
                <w:sz w:val="22"/>
                <w:szCs w:val="22"/>
                <w:highlight w:val="yellow"/>
              </w:rPr>
            </w:pPr>
            <w:bookmarkStart w:id="738" w:name="_Toc109981514"/>
            <w:r w:rsidRPr="0040490B">
              <w:rPr>
                <w:rFonts w:ascii="Bookman Old Style" w:hAnsi="Bookman Old Style"/>
                <w:sz w:val="22"/>
                <w:szCs w:val="22"/>
                <w:highlight w:val="yellow"/>
              </w:rPr>
              <w:t>4-year college outside NYS</w:t>
            </w:r>
            <w:bookmarkEnd w:id="738"/>
          </w:p>
        </w:tc>
      </w:tr>
      <w:tr w:rsidR="00E27242" w:rsidRPr="0040490B" w14:paraId="5A305FCF" w14:textId="77777777" w:rsidTr="00C57978">
        <w:tc>
          <w:tcPr>
            <w:tcW w:w="2583" w:type="dxa"/>
          </w:tcPr>
          <w:p w14:paraId="1667B41F" w14:textId="77777777" w:rsidR="00E27242" w:rsidRPr="0040490B" w:rsidRDefault="00E27242" w:rsidP="00092DAA">
            <w:pPr>
              <w:rPr>
                <w:rFonts w:ascii="Bookman Old Style" w:hAnsi="Bookman Old Style"/>
                <w:sz w:val="22"/>
                <w:szCs w:val="22"/>
                <w:highlight w:val="yellow"/>
              </w:rPr>
            </w:pPr>
            <w:bookmarkStart w:id="739" w:name="_Toc109981515"/>
            <w:r w:rsidRPr="0040490B">
              <w:rPr>
                <w:rFonts w:ascii="Bookman Old Style" w:hAnsi="Bookman Old Style"/>
                <w:sz w:val="22"/>
                <w:szCs w:val="22"/>
                <w:highlight w:val="yellow"/>
              </w:rPr>
              <w:lastRenderedPageBreak/>
              <w:t>POST_GRAD_PLAN</w:t>
            </w:r>
            <w:bookmarkEnd w:id="739"/>
          </w:p>
        </w:tc>
        <w:tc>
          <w:tcPr>
            <w:tcW w:w="3257" w:type="dxa"/>
          </w:tcPr>
          <w:p w14:paraId="2375CEDF" w14:textId="77777777" w:rsidR="00E27242" w:rsidRPr="0040490B" w:rsidRDefault="00E27242" w:rsidP="00092DAA">
            <w:pPr>
              <w:rPr>
                <w:rFonts w:ascii="Bookman Old Style" w:hAnsi="Bookman Old Style"/>
                <w:sz w:val="22"/>
                <w:szCs w:val="22"/>
                <w:highlight w:val="yellow"/>
              </w:rPr>
            </w:pPr>
            <w:bookmarkStart w:id="740" w:name="_Toc109981516"/>
            <w:r w:rsidRPr="0040490B">
              <w:rPr>
                <w:rFonts w:ascii="Bookman Old Style" w:hAnsi="Bookman Old Style"/>
                <w:sz w:val="22"/>
                <w:szCs w:val="22"/>
                <w:highlight w:val="yellow"/>
              </w:rPr>
              <w:t>05</w:t>
            </w:r>
            <w:bookmarkEnd w:id="740"/>
          </w:p>
        </w:tc>
        <w:tc>
          <w:tcPr>
            <w:tcW w:w="4230" w:type="dxa"/>
          </w:tcPr>
          <w:p w14:paraId="798E1108" w14:textId="77777777" w:rsidR="00E27242" w:rsidRPr="0040490B" w:rsidRDefault="00E27242" w:rsidP="00092DAA">
            <w:pPr>
              <w:rPr>
                <w:rFonts w:ascii="Bookman Old Style" w:hAnsi="Bookman Old Style"/>
                <w:sz w:val="22"/>
                <w:szCs w:val="22"/>
                <w:highlight w:val="yellow"/>
              </w:rPr>
            </w:pPr>
            <w:bookmarkStart w:id="741" w:name="_Toc109981517"/>
            <w:r w:rsidRPr="0040490B">
              <w:rPr>
                <w:rFonts w:ascii="Bookman Old Style" w:hAnsi="Bookman Old Style"/>
                <w:sz w:val="22"/>
                <w:szCs w:val="22"/>
                <w:highlight w:val="yellow"/>
              </w:rPr>
              <w:t>2-year college outside NYS</w:t>
            </w:r>
            <w:bookmarkEnd w:id="741"/>
          </w:p>
        </w:tc>
      </w:tr>
      <w:tr w:rsidR="00E27242" w:rsidRPr="0040490B" w14:paraId="52C6FC48" w14:textId="77777777" w:rsidTr="00C57978">
        <w:tc>
          <w:tcPr>
            <w:tcW w:w="2583" w:type="dxa"/>
          </w:tcPr>
          <w:p w14:paraId="0CD86470" w14:textId="77777777" w:rsidR="00E27242" w:rsidRPr="0040490B" w:rsidRDefault="00E27242" w:rsidP="00092DAA">
            <w:pPr>
              <w:rPr>
                <w:rFonts w:ascii="Bookman Old Style" w:hAnsi="Bookman Old Style"/>
                <w:sz w:val="22"/>
                <w:szCs w:val="22"/>
                <w:highlight w:val="yellow"/>
              </w:rPr>
            </w:pPr>
            <w:bookmarkStart w:id="742" w:name="_Toc109981518"/>
            <w:r w:rsidRPr="0040490B">
              <w:rPr>
                <w:rFonts w:ascii="Bookman Old Style" w:hAnsi="Bookman Old Style"/>
                <w:sz w:val="22"/>
                <w:szCs w:val="22"/>
                <w:highlight w:val="yellow"/>
              </w:rPr>
              <w:t>POST_GRAD_PLAN</w:t>
            </w:r>
            <w:bookmarkEnd w:id="742"/>
          </w:p>
        </w:tc>
        <w:tc>
          <w:tcPr>
            <w:tcW w:w="3257" w:type="dxa"/>
          </w:tcPr>
          <w:p w14:paraId="6491E72A" w14:textId="77777777" w:rsidR="00E27242" w:rsidRPr="0040490B" w:rsidRDefault="00E27242" w:rsidP="00092DAA">
            <w:pPr>
              <w:rPr>
                <w:rFonts w:ascii="Bookman Old Style" w:hAnsi="Bookman Old Style"/>
                <w:sz w:val="22"/>
                <w:szCs w:val="22"/>
                <w:highlight w:val="yellow"/>
              </w:rPr>
            </w:pPr>
            <w:bookmarkStart w:id="743" w:name="_Toc109981519"/>
            <w:r w:rsidRPr="0040490B">
              <w:rPr>
                <w:rFonts w:ascii="Bookman Old Style" w:hAnsi="Bookman Old Style"/>
                <w:sz w:val="22"/>
                <w:szCs w:val="22"/>
                <w:highlight w:val="yellow"/>
              </w:rPr>
              <w:t>06</w:t>
            </w:r>
            <w:bookmarkEnd w:id="743"/>
          </w:p>
        </w:tc>
        <w:tc>
          <w:tcPr>
            <w:tcW w:w="4230" w:type="dxa"/>
          </w:tcPr>
          <w:p w14:paraId="4C5E253A" w14:textId="77777777" w:rsidR="00E27242" w:rsidRPr="0040490B" w:rsidRDefault="00E27242" w:rsidP="00092DAA">
            <w:pPr>
              <w:rPr>
                <w:rFonts w:ascii="Bookman Old Style" w:hAnsi="Bookman Old Style"/>
                <w:sz w:val="22"/>
                <w:szCs w:val="22"/>
                <w:highlight w:val="yellow"/>
              </w:rPr>
            </w:pPr>
            <w:bookmarkStart w:id="744" w:name="_Toc109981520"/>
            <w:r w:rsidRPr="0040490B">
              <w:rPr>
                <w:rFonts w:ascii="Bookman Old Style" w:hAnsi="Bookman Old Style"/>
                <w:sz w:val="22"/>
                <w:szCs w:val="22"/>
                <w:highlight w:val="yellow"/>
              </w:rPr>
              <w:t>Other postsecondary school outside NYS</w:t>
            </w:r>
            <w:bookmarkEnd w:id="744"/>
          </w:p>
        </w:tc>
      </w:tr>
      <w:tr w:rsidR="00E27242" w:rsidRPr="0040490B" w14:paraId="2EE6EBC4" w14:textId="77777777" w:rsidTr="00C57978">
        <w:tc>
          <w:tcPr>
            <w:tcW w:w="2583" w:type="dxa"/>
          </w:tcPr>
          <w:p w14:paraId="36C94AAC" w14:textId="77777777" w:rsidR="00E27242" w:rsidRPr="0040490B" w:rsidRDefault="00E27242" w:rsidP="00092DAA">
            <w:pPr>
              <w:rPr>
                <w:rFonts w:ascii="Bookman Old Style" w:hAnsi="Bookman Old Style"/>
                <w:sz w:val="22"/>
                <w:szCs w:val="22"/>
                <w:highlight w:val="yellow"/>
              </w:rPr>
            </w:pPr>
            <w:bookmarkStart w:id="745" w:name="_Toc109981521"/>
            <w:r w:rsidRPr="0040490B">
              <w:rPr>
                <w:rFonts w:ascii="Bookman Old Style" w:hAnsi="Bookman Old Style"/>
                <w:sz w:val="22"/>
                <w:szCs w:val="22"/>
                <w:highlight w:val="yellow"/>
              </w:rPr>
              <w:t>POST_GRAD_PLAN</w:t>
            </w:r>
            <w:bookmarkEnd w:id="745"/>
          </w:p>
        </w:tc>
        <w:tc>
          <w:tcPr>
            <w:tcW w:w="3257" w:type="dxa"/>
          </w:tcPr>
          <w:p w14:paraId="63426D44" w14:textId="77777777" w:rsidR="00E27242" w:rsidRPr="0040490B" w:rsidRDefault="00E27242" w:rsidP="00092DAA">
            <w:pPr>
              <w:rPr>
                <w:rFonts w:ascii="Bookman Old Style" w:hAnsi="Bookman Old Style"/>
                <w:sz w:val="22"/>
                <w:szCs w:val="22"/>
                <w:highlight w:val="yellow"/>
              </w:rPr>
            </w:pPr>
            <w:bookmarkStart w:id="746" w:name="_Toc109981522"/>
            <w:r w:rsidRPr="0040490B">
              <w:rPr>
                <w:rFonts w:ascii="Bookman Old Style" w:hAnsi="Bookman Old Style"/>
                <w:sz w:val="22"/>
                <w:szCs w:val="22"/>
                <w:highlight w:val="yellow"/>
              </w:rPr>
              <w:t>07</w:t>
            </w:r>
            <w:bookmarkEnd w:id="746"/>
          </w:p>
        </w:tc>
        <w:tc>
          <w:tcPr>
            <w:tcW w:w="4230" w:type="dxa"/>
          </w:tcPr>
          <w:p w14:paraId="0666C02B" w14:textId="77777777" w:rsidR="00E27242" w:rsidRPr="0040490B" w:rsidRDefault="00E27242" w:rsidP="00092DAA">
            <w:pPr>
              <w:rPr>
                <w:rFonts w:ascii="Bookman Old Style" w:hAnsi="Bookman Old Style"/>
                <w:sz w:val="22"/>
                <w:szCs w:val="22"/>
                <w:highlight w:val="yellow"/>
              </w:rPr>
            </w:pPr>
            <w:bookmarkStart w:id="747" w:name="_Toc109981523"/>
            <w:r w:rsidRPr="0040490B">
              <w:rPr>
                <w:rFonts w:ascii="Bookman Old Style" w:hAnsi="Bookman Old Style"/>
                <w:sz w:val="22"/>
                <w:szCs w:val="22"/>
                <w:highlight w:val="yellow"/>
              </w:rPr>
              <w:t>Seek employment</w:t>
            </w:r>
            <w:bookmarkEnd w:id="747"/>
          </w:p>
        </w:tc>
      </w:tr>
      <w:tr w:rsidR="00E27242" w:rsidRPr="0040490B" w14:paraId="269306B1" w14:textId="77777777" w:rsidTr="00C57978">
        <w:tc>
          <w:tcPr>
            <w:tcW w:w="2583" w:type="dxa"/>
          </w:tcPr>
          <w:p w14:paraId="6BEF963E" w14:textId="77777777" w:rsidR="00E27242" w:rsidRPr="0040490B" w:rsidRDefault="00E27242" w:rsidP="00092DAA">
            <w:pPr>
              <w:rPr>
                <w:rFonts w:ascii="Bookman Old Style" w:hAnsi="Bookman Old Style"/>
                <w:sz w:val="22"/>
                <w:szCs w:val="22"/>
                <w:highlight w:val="yellow"/>
              </w:rPr>
            </w:pPr>
            <w:bookmarkStart w:id="748" w:name="_Toc109981524"/>
            <w:r w:rsidRPr="0040490B">
              <w:rPr>
                <w:rFonts w:ascii="Bookman Old Style" w:hAnsi="Bookman Old Style"/>
                <w:sz w:val="22"/>
                <w:szCs w:val="22"/>
                <w:highlight w:val="yellow"/>
              </w:rPr>
              <w:t>POST_GRAD_PLAN</w:t>
            </w:r>
            <w:bookmarkEnd w:id="748"/>
          </w:p>
        </w:tc>
        <w:tc>
          <w:tcPr>
            <w:tcW w:w="3257" w:type="dxa"/>
          </w:tcPr>
          <w:p w14:paraId="6163B2C5" w14:textId="77777777" w:rsidR="00E27242" w:rsidRPr="0040490B" w:rsidRDefault="00E27242" w:rsidP="00092DAA">
            <w:pPr>
              <w:rPr>
                <w:rFonts w:ascii="Bookman Old Style" w:hAnsi="Bookman Old Style"/>
                <w:sz w:val="22"/>
                <w:szCs w:val="22"/>
                <w:highlight w:val="yellow"/>
              </w:rPr>
            </w:pPr>
            <w:bookmarkStart w:id="749" w:name="_Toc109981525"/>
            <w:r w:rsidRPr="0040490B">
              <w:rPr>
                <w:rFonts w:ascii="Bookman Old Style" w:hAnsi="Bookman Old Style"/>
                <w:sz w:val="22"/>
                <w:szCs w:val="22"/>
                <w:highlight w:val="yellow"/>
              </w:rPr>
              <w:t>08</w:t>
            </w:r>
            <w:bookmarkEnd w:id="749"/>
          </w:p>
        </w:tc>
        <w:tc>
          <w:tcPr>
            <w:tcW w:w="4230" w:type="dxa"/>
          </w:tcPr>
          <w:p w14:paraId="48CE1F49" w14:textId="77777777" w:rsidR="00E27242" w:rsidRPr="0040490B" w:rsidRDefault="00E27242" w:rsidP="00092DAA">
            <w:pPr>
              <w:rPr>
                <w:rFonts w:ascii="Bookman Old Style" w:hAnsi="Bookman Old Style"/>
                <w:sz w:val="22"/>
                <w:szCs w:val="22"/>
                <w:highlight w:val="yellow"/>
              </w:rPr>
            </w:pPr>
            <w:bookmarkStart w:id="750" w:name="_Toc109981526"/>
            <w:r w:rsidRPr="0040490B">
              <w:rPr>
                <w:rFonts w:ascii="Bookman Old Style" w:hAnsi="Bookman Old Style"/>
                <w:sz w:val="22"/>
                <w:szCs w:val="22"/>
                <w:highlight w:val="yellow"/>
              </w:rPr>
              <w:t>Enlist in the military</w:t>
            </w:r>
            <w:bookmarkEnd w:id="750"/>
          </w:p>
        </w:tc>
      </w:tr>
      <w:tr w:rsidR="00E27242" w:rsidRPr="0040490B" w14:paraId="74575AF7" w14:textId="77777777" w:rsidTr="00C57978">
        <w:tc>
          <w:tcPr>
            <w:tcW w:w="2583" w:type="dxa"/>
          </w:tcPr>
          <w:p w14:paraId="71747F9A" w14:textId="77777777" w:rsidR="00E27242" w:rsidRPr="0040490B" w:rsidRDefault="00E27242" w:rsidP="00092DAA">
            <w:pPr>
              <w:rPr>
                <w:rFonts w:ascii="Bookman Old Style" w:hAnsi="Bookman Old Style"/>
                <w:sz w:val="22"/>
                <w:szCs w:val="22"/>
                <w:highlight w:val="yellow"/>
              </w:rPr>
            </w:pPr>
            <w:bookmarkStart w:id="751" w:name="_Toc109981527"/>
            <w:r w:rsidRPr="0040490B">
              <w:rPr>
                <w:rFonts w:ascii="Bookman Old Style" w:hAnsi="Bookman Old Style"/>
                <w:sz w:val="22"/>
                <w:szCs w:val="22"/>
                <w:highlight w:val="yellow"/>
              </w:rPr>
              <w:t>POST_GRAD_PLAN</w:t>
            </w:r>
            <w:bookmarkEnd w:id="751"/>
          </w:p>
        </w:tc>
        <w:tc>
          <w:tcPr>
            <w:tcW w:w="3257" w:type="dxa"/>
          </w:tcPr>
          <w:p w14:paraId="1D5025D7" w14:textId="77777777" w:rsidR="00E27242" w:rsidRPr="0040490B" w:rsidRDefault="00E27242" w:rsidP="00092DAA">
            <w:pPr>
              <w:rPr>
                <w:rFonts w:ascii="Bookman Old Style" w:hAnsi="Bookman Old Style"/>
                <w:sz w:val="22"/>
                <w:szCs w:val="22"/>
                <w:highlight w:val="yellow"/>
              </w:rPr>
            </w:pPr>
            <w:bookmarkStart w:id="752" w:name="_Toc109981528"/>
            <w:r w:rsidRPr="0040490B">
              <w:rPr>
                <w:rFonts w:ascii="Bookman Old Style" w:hAnsi="Bookman Old Style"/>
                <w:sz w:val="22"/>
                <w:szCs w:val="22"/>
                <w:highlight w:val="yellow"/>
              </w:rPr>
              <w:t>09</w:t>
            </w:r>
            <w:bookmarkEnd w:id="752"/>
          </w:p>
        </w:tc>
        <w:tc>
          <w:tcPr>
            <w:tcW w:w="4230" w:type="dxa"/>
          </w:tcPr>
          <w:p w14:paraId="26C87C5A" w14:textId="77777777" w:rsidR="00E27242" w:rsidRPr="0040490B" w:rsidRDefault="00E27242" w:rsidP="00092DAA">
            <w:pPr>
              <w:rPr>
                <w:rFonts w:ascii="Bookman Old Style" w:hAnsi="Bookman Old Style"/>
                <w:sz w:val="22"/>
                <w:szCs w:val="22"/>
                <w:highlight w:val="yellow"/>
              </w:rPr>
            </w:pPr>
            <w:bookmarkStart w:id="753" w:name="_Toc109981529"/>
            <w:r w:rsidRPr="0040490B">
              <w:rPr>
                <w:rFonts w:ascii="Bookman Old Style" w:hAnsi="Bookman Old Style"/>
                <w:sz w:val="22"/>
                <w:szCs w:val="22"/>
                <w:highlight w:val="yellow"/>
              </w:rPr>
              <w:t>Other plan</w:t>
            </w:r>
            <w:bookmarkEnd w:id="753"/>
          </w:p>
        </w:tc>
      </w:tr>
      <w:tr w:rsidR="00E27242" w:rsidRPr="0040490B" w14:paraId="02C2512C" w14:textId="77777777" w:rsidTr="00C57978">
        <w:tc>
          <w:tcPr>
            <w:tcW w:w="2583" w:type="dxa"/>
          </w:tcPr>
          <w:p w14:paraId="5649A081" w14:textId="77777777" w:rsidR="00E27242" w:rsidRPr="0040490B" w:rsidRDefault="00E27242" w:rsidP="00092DAA">
            <w:pPr>
              <w:rPr>
                <w:rFonts w:ascii="Bookman Old Style" w:hAnsi="Bookman Old Style"/>
                <w:sz w:val="22"/>
                <w:szCs w:val="22"/>
                <w:highlight w:val="yellow"/>
              </w:rPr>
            </w:pPr>
            <w:bookmarkStart w:id="754" w:name="_Toc109981530"/>
            <w:r w:rsidRPr="0040490B">
              <w:rPr>
                <w:rFonts w:ascii="Bookman Old Style" w:hAnsi="Bookman Old Style"/>
                <w:sz w:val="22"/>
                <w:szCs w:val="22"/>
                <w:highlight w:val="yellow"/>
              </w:rPr>
              <w:t>POST_GRAD_PLAN</w:t>
            </w:r>
            <w:bookmarkEnd w:id="754"/>
          </w:p>
        </w:tc>
        <w:tc>
          <w:tcPr>
            <w:tcW w:w="3257" w:type="dxa"/>
          </w:tcPr>
          <w:p w14:paraId="619F488E" w14:textId="77777777" w:rsidR="00E27242" w:rsidRPr="0040490B" w:rsidRDefault="00E27242" w:rsidP="00092DAA">
            <w:pPr>
              <w:rPr>
                <w:rFonts w:ascii="Bookman Old Style" w:hAnsi="Bookman Old Style"/>
                <w:sz w:val="22"/>
                <w:szCs w:val="22"/>
                <w:highlight w:val="yellow"/>
              </w:rPr>
            </w:pPr>
            <w:bookmarkStart w:id="755" w:name="_Toc109981531"/>
            <w:r w:rsidRPr="0040490B">
              <w:rPr>
                <w:rFonts w:ascii="Bookman Old Style" w:hAnsi="Bookman Old Style"/>
                <w:sz w:val="22"/>
                <w:szCs w:val="22"/>
                <w:highlight w:val="yellow"/>
              </w:rPr>
              <w:t>10</w:t>
            </w:r>
            <w:bookmarkEnd w:id="755"/>
          </w:p>
        </w:tc>
        <w:tc>
          <w:tcPr>
            <w:tcW w:w="4230" w:type="dxa"/>
          </w:tcPr>
          <w:p w14:paraId="36AF6BAB" w14:textId="77777777" w:rsidR="00E27242" w:rsidRPr="0040490B" w:rsidRDefault="00E27242" w:rsidP="00092DAA">
            <w:pPr>
              <w:rPr>
                <w:rFonts w:ascii="Bookman Old Style" w:hAnsi="Bookman Old Style"/>
                <w:sz w:val="22"/>
                <w:szCs w:val="22"/>
                <w:highlight w:val="yellow"/>
              </w:rPr>
            </w:pPr>
            <w:bookmarkStart w:id="756" w:name="_Toc109981532"/>
            <w:r w:rsidRPr="0040490B">
              <w:rPr>
                <w:rFonts w:ascii="Bookman Old Style" w:hAnsi="Bookman Old Style"/>
                <w:sz w:val="22"/>
                <w:szCs w:val="22"/>
                <w:highlight w:val="yellow"/>
              </w:rPr>
              <w:t>Adult Services (students with disabilities only)</w:t>
            </w:r>
            <w:bookmarkEnd w:id="756"/>
          </w:p>
        </w:tc>
      </w:tr>
      <w:tr w:rsidR="00E27242" w:rsidRPr="0040490B" w14:paraId="0EA4E375" w14:textId="77777777" w:rsidTr="00C57978">
        <w:trPr>
          <w:trHeight w:val="233"/>
        </w:trPr>
        <w:tc>
          <w:tcPr>
            <w:tcW w:w="2583" w:type="dxa"/>
          </w:tcPr>
          <w:p w14:paraId="73B0B47C" w14:textId="77777777" w:rsidR="00E27242" w:rsidRPr="0040490B" w:rsidRDefault="00E27242" w:rsidP="00092DAA">
            <w:pPr>
              <w:rPr>
                <w:rFonts w:ascii="Bookman Old Style" w:hAnsi="Bookman Old Style"/>
                <w:sz w:val="22"/>
                <w:szCs w:val="22"/>
                <w:highlight w:val="yellow"/>
              </w:rPr>
            </w:pPr>
            <w:bookmarkStart w:id="757" w:name="_Toc109981533"/>
            <w:r w:rsidRPr="0040490B">
              <w:rPr>
                <w:rFonts w:ascii="Bookman Old Style" w:hAnsi="Bookman Old Style"/>
                <w:sz w:val="22"/>
                <w:szCs w:val="22"/>
                <w:highlight w:val="yellow"/>
              </w:rPr>
              <w:t>POST_GRAD_PLAN</w:t>
            </w:r>
            <w:bookmarkEnd w:id="757"/>
          </w:p>
        </w:tc>
        <w:tc>
          <w:tcPr>
            <w:tcW w:w="3257" w:type="dxa"/>
          </w:tcPr>
          <w:p w14:paraId="5D08FF65" w14:textId="77777777" w:rsidR="00E27242" w:rsidRPr="0040490B" w:rsidRDefault="00E27242" w:rsidP="00092DAA">
            <w:pPr>
              <w:rPr>
                <w:rFonts w:ascii="Bookman Old Style" w:hAnsi="Bookman Old Style"/>
                <w:sz w:val="22"/>
                <w:szCs w:val="22"/>
                <w:highlight w:val="yellow"/>
              </w:rPr>
            </w:pPr>
            <w:bookmarkStart w:id="758" w:name="_Toc109981534"/>
            <w:r w:rsidRPr="0040490B">
              <w:rPr>
                <w:rFonts w:ascii="Bookman Old Style" w:hAnsi="Bookman Old Style"/>
                <w:sz w:val="22"/>
                <w:szCs w:val="22"/>
                <w:highlight w:val="yellow"/>
              </w:rPr>
              <w:t>11</w:t>
            </w:r>
            <w:bookmarkEnd w:id="758"/>
          </w:p>
        </w:tc>
        <w:tc>
          <w:tcPr>
            <w:tcW w:w="4230" w:type="dxa"/>
          </w:tcPr>
          <w:p w14:paraId="3D3AAA52" w14:textId="77777777" w:rsidR="00E27242" w:rsidRPr="0040490B" w:rsidRDefault="00E27242" w:rsidP="00092DAA">
            <w:pPr>
              <w:rPr>
                <w:rFonts w:ascii="Bookman Old Style" w:hAnsi="Bookman Old Style"/>
                <w:sz w:val="22"/>
                <w:szCs w:val="22"/>
              </w:rPr>
            </w:pPr>
            <w:bookmarkStart w:id="759" w:name="_Toc109981535"/>
            <w:r w:rsidRPr="0040490B">
              <w:rPr>
                <w:rFonts w:ascii="Bookman Old Style" w:hAnsi="Bookman Old Style"/>
                <w:sz w:val="22"/>
                <w:szCs w:val="22"/>
                <w:highlight w:val="yellow"/>
              </w:rPr>
              <w:t>Unknown</w:t>
            </w:r>
            <w:bookmarkEnd w:id="759"/>
          </w:p>
        </w:tc>
      </w:tr>
      <w:bookmarkEnd w:id="721"/>
    </w:tbl>
    <w:p w14:paraId="66B6C6E9" w14:textId="77777777" w:rsidR="00E27242" w:rsidRDefault="00E27242" w:rsidP="00E27242">
      <w:pPr>
        <w:pStyle w:val="xxmsonormal0"/>
        <w:rPr>
          <w:rFonts w:ascii="Bookman Old Style" w:hAnsi="Bookman Old Style"/>
        </w:rPr>
      </w:pPr>
    </w:p>
    <w:p w14:paraId="5BD3F145" w14:textId="5FC1C834" w:rsidR="00F141FF" w:rsidRPr="00E73803" w:rsidRDefault="00F141FF" w:rsidP="004C2FFA">
      <w:pPr>
        <w:pStyle w:val="Heading2"/>
        <w:jc w:val="center"/>
      </w:pPr>
      <w:bookmarkStart w:id="760" w:name="_Toc110765655"/>
      <w:r w:rsidRPr="00E73803">
        <w:t>Pri</w:t>
      </w:r>
      <w:r w:rsidR="008917D6">
        <w:t>m</w:t>
      </w:r>
      <w:r w:rsidRPr="00E73803">
        <w:t>ary Course Instruction Language Indicator (Primary Instruction Language Code)</w:t>
      </w:r>
      <w:bookmarkEnd w:id="760"/>
    </w:p>
    <w:bookmarkEnd w:id="720"/>
    <w:p w14:paraId="6CDBC9F7" w14:textId="00A54CB0" w:rsidR="00F141FF" w:rsidRDefault="00F141FF" w:rsidP="005C58D0">
      <w:pPr>
        <w:jc w:val="center"/>
        <w:rPr>
          <w:rFonts w:ascii="Arial" w:hAnsi="Arial" w:cs="Arial"/>
        </w:rPr>
      </w:pPr>
      <w:r w:rsidRPr="00E73803">
        <w:rPr>
          <w:rFonts w:ascii="Arial" w:hAnsi="Arial" w:cs="Arial"/>
        </w:rPr>
        <w:t>(See Language Codes in Ch. 5. Course Instructor Assignment, Field 18)</w:t>
      </w:r>
    </w:p>
    <w:p w14:paraId="607BA5D2" w14:textId="77777777" w:rsidR="004C2FFA" w:rsidRDefault="004C2FFA" w:rsidP="005C58D0">
      <w:pPr>
        <w:jc w:val="center"/>
        <w:rPr>
          <w:rFonts w:ascii="Arial" w:hAnsi="Arial" w:cs="Arial"/>
        </w:rPr>
      </w:pPr>
    </w:p>
    <w:p w14:paraId="1E543089" w14:textId="4962B621" w:rsidR="002C604A" w:rsidRPr="006474BA" w:rsidRDefault="002C604A" w:rsidP="004C2FFA">
      <w:pPr>
        <w:pStyle w:val="Heading2"/>
        <w:jc w:val="center"/>
      </w:pPr>
      <w:bookmarkStart w:id="761" w:name="_Toc110765656"/>
      <w:r w:rsidRPr="006474BA">
        <w:t>Primary Instruction Delivery Method Code</w:t>
      </w:r>
      <w:r w:rsidR="006474BA">
        <w:t>s</w:t>
      </w:r>
      <w:bookmarkEnd w:id="761"/>
    </w:p>
    <w:p w14:paraId="1ED6AA59" w14:textId="4D39D050" w:rsidR="002C604A" w:rsidRPr="004771DE" w:rsidRDefault="002C604A" w:rsidP="00D331F2">
      <w:pPr>
        <w:jc w:val="center"/>
        <w:rPr>
          <w:rFonts w:ascii="Arial" w:hAnsi="Arial" w:cs="Arial"/>
        </w:rPr>
      </w:pPr>
      <w:r w:rsidRPr="004771DE">
        <w:rPr>
          <w:rFonts w:ascii="Arial" w:hAnsi="Arial" w:cs="Arial"/>
        </w:rPr>
        <w:t>(Course Instructor Assignment, Field 16)</w:t>
      </w: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613"/>
        <w:gridCol w:w="6448"/>
      </w:tblGrid>
      <w:tr w:rsidR="002C604A" w:rsidRPr="004771DE" w14:paraId="0EE19F74" w14:textId="77777777" w:rsidTr="00671F8E">
        <w:trPr>
          <w:trHeight w:val="213"/>
          <w:tblHeader/>
        </w:trPr>
        <w:tc>
          <w:tcPr>
            <w:tcW w:w="1382" w:type="dxa"/>
            <w:shd w:val="clear" w:color="auto" w:fill="D9D9D9" w:themeFill="background1" w:themeFillShade="D9"/>
          </w:tcPr>
          <w:p w14:paraId="5C828DA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Code</w:t>
            </w:r>
          </w:p>
        </w:tc>
        <w:tc>
          <w:tcPr>
            <w:tcW w:w="1613" w:type="dxa"/>
            <w:shd w:val="clear" w:color="auto" w:fill="D9D9D9" w:themeFill="background1" w:themeFillShade="D9"/>
          </w:tcPr>
          <w:p w14:paraId="1781096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Method</w:t>
            </w:r>
          </w:p>
        </w:tc>
        <w:tc>
          <w:tcPr>
            <w:tcW w:w="6448" w:type="dxa"/>
            <w:shd w:val="clear" w:color="auto" w:fill="D9D9D9" w:themeFill="background1" w:themeFillShade="D9"/>
          </w:tcPr>
          <w:p w14:paraId="4C525DB4"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Description</w:t>
            </w:r>
          </w:p>
        </w:tc>
      </w:tr>
      <w:tr w:rsidR="002C604A" w:rsidRPr="004771DE" w14:paraId="5644D032" w14:textId="77777777" w:rsidTr="00636A32">
        <w:trPr>
          <w:trHeight w:val="575"/>
        </w:trPr>
        <w:tc>
          <w:tcPr>
            <w:tcW w:w="1382" w:type="dxa"/>
          </w:tcPr>
          <w:p w14:paraId="00AEEF8C"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w:t>
            </w:r>
          </w:p>
        </w:tc>
        <w:tc>
          <w:tcPr>
            <w:tcW w:w="1613" w:type="dxa"/>
            <w:shd w:val="clear" w:color="auto" w:fill="auto"/>
          </w:tcPr>
          <w:p w14:paraId="52288F7F"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Face-to-Face</w:t>
            </w:r>
          </w:p>
        </w:tc>
        <w:tc>
          <w:tcPr>
            <w:tcW w:w="6448" w:type="dxa"/>
            <w:shd w:val="clear" w:color="auto" w:fill="auto"/>
          </w:tcPr>
          <w:p w14:paraId="7915D978"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 xml:space="preserve">Course is delivered in the traditional classroom setting. </w:t>
            </w:r>
          </w:p>
        </w:tc>
      </w:tr>
      <w:tr w:rsidR="002C604A" w:rsidRPr="004771DE" w14:paraId="2C4A6E7F" w14:textId="77777777" w:rsidTr="00636A32">
        <w:trPr>
          <w:trHeight w:val="1138"/>
        </w:trPr>
        <w:tc>
          <w:tcPr>
            <w:tcW w:w="1382" w:type="dxa"/>
          </w:tcPr>
          <w:p w14:paraId="28F3F4E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w:t>
            </w:r>
          </w:p>
        </w:tc>
        <w:tc>
          <w:tcPr>
            <w:tcW w:w="1613" w:type="dxa"/>
            <w:shd w:val="clear" w:color="auto" w:fill="auto"/>
          </w:tcPr>
          <w:p w14:paraId="3206A9CB"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 Learning</w:t>
            </w:r>
          </w:p>
        </w:tc>
        <w:tc>
          <w:tcPr>
            <w:tcW w:w="6448" w:type="dxa"/>
            <w:shd w:val="clear" w:color="auto" w:fill="auto"/>
          </w:tcPr>
          <w:p w14:paraId="44AC97DA"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Course is delivered via Distance Learning (videoconferencing) technology, primarily or completely in a synchronous manner (i.e. students at multiple locations are engaged in instruction at the same time). </w:t>
            </w:r>
          </w:p>
        </w:tc>
      </w:tr>
      <w:tr w:rsidR="002C604A" w:rsidRPr="004771DE" w14:paraId="1292B357" w14:textId="77777777" w:rsidTr="00636A32">
        <w:trPr>
          <w:trHeight w:val="213"/>
        </w:trPr>
        <w:tc>
          <w:tcPr>
            <w:tcW w:w="1382" w:type="dxa"/>
          </w:tcPr>
          <w:p w14:paraId="3E7DD1FB"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t>BLENDED</w:t>
            </w:r>
          </w:p>
        </w:tc>
        <w:tc>
          <w:tcPr>
            <w:tcW w:w="1613" w:type="dxa"/>
            <w:shd w:val="clear" w:color="auto" w:fill="auto"/>
          </w:tcPr>
          <w:p w14:paraId="7BED6DD6"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Blended Learning</w:t>
            </w:r>
          </w:p>
        </w:tc>
        <w:tc>
          <w:tcPr>
            <w:tcW w:w="6448" w:type="dxa"/>
            <w:shd w:val="clear" w:color="auto" w:fill="auto"/>
          </w:tcPr>
          <w:p w14:paraId="5E9B9AE9"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tc>
      </w:tr>
      <w:tr w:rsidR="002C604A" w:rsidRPr="008B7423" w14:paraId="68A3D86F" w14:textId="77777777" w:rsidTr="00636A32">
        <w:trPr>
          <w:trHeight w:val="201"/>
        </w:trPr>
        <w:tc>
          <w:tcPr>
            <w:tcW w:w="1382" w:type="dxa"/>
          </w:tcPr>
          <w:p w14:paraId="20F6CA27"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t>ONLINE</w:t>
            </w:r>
          </w:p>
        </w:tc>
        <w:tc>
          <w:tcPr>
            <w:tcW w:w="1613" w:type="dxa"/>
            <w:shd w:val="clear" w:color="auto" w:fill="auto"/>
          </w:tcPr>
          <w:p w14:paraId="36B600D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Online Learning</w:t>
            </w:r>
          </w:p>
        </w:tc>
        <w:tc>
          <w:tcPr>
            <w:tcW w:w="6448" w:type="dxa"/>
            <w:shd w:val="clear" w:color="auto" w:fill="auto"/>
          </w:tcPr>
          <w:p w14:paraId="7F4A8381" w14:textId="77777777" w:rsidR="002C604A" w:rsidRPr="008B7423" w:rsidRDefault="002C604A" w:rsidP="000A2E76">
            <w:pPr>
              <w:rPr>
                <w:rFonts w:ascii="Bookman Old Style" w:hAnsi="Bookman Old Style" w:cs="Arial"/>
                <w:sz w:val="22"/>
                <w:szCs w:val="22"/>
              </w:rPr>
            </w:pPr>
            <w:r w:rsidRPr="004771DE">
              <w:rPr>
                <w:rFonts w:ascii="Bookman Old Style" w:hAnsi="Bookman Old Style" w:cs="Arial"/>
                <w:sz w:val="22"/>
                <w:szCs w:val="22"/>
              </w:rPr>
              <w:t>Course (instruction and content) are delivered over the Internet.</w:t>
            </w:r>
            <w:r w:rsidRPr="008B7423">
              <w:rPr>
                <w:rFonts w:ascii="Bookman Old Style" w:hAnsi="Bookman Old Style" w:cs="Arial"/>
                <w:sz w:val="22"/>
                <w:szCs w:val="22"/>
              </w:rPr>
              <w:t> </w:t>
            </w:r>
          </w:p>
        </w:tc>
      </w:tr>
    </w:tbl>
    <w:p w14:paraId="34648D6F" w14:textId="4099641B" w:rsidR="00A63E18" w:rsidRPr="00F11388" w:rsidRDefault="00F11388" w:rsidP="00A63E18">
      <w:pPr>
        <w:spacing w:after="200"/>
        <w:rPr>
          <w:rFonts w:ascii="Arial" w:hAnsi="Arial" w:cs="Arial"/>
          <w:sz w:val="22"/>
          <w:szCs w:val="22"/>
        </w:rPr>
      </w:pPr>
      <w:bookmarkStart w:id="762" w:name="_Hlk517951944"/>
      <w:r w:rsidRPr="00A941D7">
        <w:rPr>
          <w:rFonts w:ascii="Arial" w:hAnsi="Arial" w:cs="Arial"/>
          <w:b/>
          <w:bCs/>
          <w:i/>
          <w:iCs/>
        </w:rPr>
        <w:t>Note</w:t>
      </w:r>
      <w:r w:rsidRPr="00A941D7">
        <w:rPr>
          <w:rFonts w:ascii="Arial" w:hAnsi="Arial" w:cs="Arial"/>
          <w:i/>
          <w:iCs/>
        </w:rPr>
        <w:t>:</w:t>
      </w:r>
      <w:r w:rsidRPr="006B7C01">
        <w:rPr>
          <w:rFonts w:ascii="Arial" w:hAnsi="Arial" w:cs="Arial"/>
        </w:rPr>
        <w:t xml:space="preserve"> </w:t>
      </w:r>
      <w:r w:rsidR="00A63E18" w:rsidRPr="006B7C01">
        <w:rPr>
          <w:rFonts w:ascii="Arial" w:hAnsi="Arial" w:cs="Arial"/>
        </w:rPr>
        <w:t>If the initial course instruction delivery method has changed due to a public health event or other unforeseen circumstance, it is not required that the reported delivery method be changed. For example, if a course was developed to be delivered as a Face-to-Face course, the district, BOCES, or charter school would not have to change the method to distance learning because students would be receiving the instruction from home.</w:t>
      </w:r>
      <w:r w:rsidR="00A63E18" w:rsidRPr="00F11388">
        <w:rPr>
          <w:rFonts w:ascii="Arial" w:hAnsi="Arial" w:cs="Arial"/>
        </w:rPr>
        <w:t xml:space="preserve"> </w:t>
      </w:r>
    </w:p>
    <w:p w14:paraId="6500CC26" w14:textId="12C3FCC7" w:rsidR="000374AA" w:rsidRPr="000E16CD" w:rsidRDefault="000374AA" w:rsidP="00003576">
      <w:pPr>
        <w:pStyle w:val="Heading2"/>
      </w:pPr>
      <w:bookmarkStart w:id="763" w:name="_Toc178653441"/>
      <w:bookmarkStart w:id="764" w:name="_Toc179863487"/>
      <w:bookmarkStart w:id="765" w:name="_Toc290554868"/>
      <w:bookmarkStart w:id="766" w:name="_Toc335315452"/>
      <w:bookmarkStart w:id="767" w:name="_Toc110765657"/>
      <w:bookmarkStart w:id="768" w:name="_Toc306952788"/>
      <w:bookmarkStart w:id="769" w:name="_Toc290554865"/>
      <w:bookmarkStart w:id="770" w:name="_Toc335315437"/>
      <w:bookmarkEnd w:id="661"/>
      <w:bookmarkEnd w:id="762"/>
      <w:r w:rsidRPr="000E16CD">
        <w:t>Program Service</w:t>
      </w:r>
      <w:bookmarkEnd w:id="763"/>
      <w:bookmarkEnd w:id="764"/>
      <w:r w:rsidRPr="000E16CD">
        <w:t xml:space="preserve"> Codes</w:t>
      </w:r>
      <w:bookmarkEnd w:id="765"/>
      <w:r w:rsidRPr="000E16CD">
        <w:t xml:space="preserve"> and Descriptions</w:t>
      </w:r>
      <w:bookmarkEnd w:id="766"/>
      <w:bookmarkEnd w:id="767"/>
    </w:p>
    <w:p w14:paraId="6AA4A9BD" w14:textId="39466AB4" w:rsidR="000374AA" w:rsidRPr="000E16CD" w:rsidRDefault="000374AA" w:rsidP="000374AA">
      <w:pPr>
        <w:pStyle w:val="Body"/>
      </w:pPr>
      <w:r w:rsidRPr="000E16CD">
        <w:t xml:space="preserve">Each academic year, </w:t>
      </w:r>
      <w:r w:rsidRPr="007F0185">
        <w:t xml:space="preserve">every Program Service Code applicable to a student must be recorded and must also have a Program Service Entry Date. Program Services that were not exited in the previous academic year should be recorded with a July 1 entry date.  Program Services that end during the academic year also require a Program Service Exit Date. A </w:t>
      </w:r>
      <w:r w:rsidRPr="000E16CD">
        <w:t xml:space="preserve">student cannot have program service records without an active enrollment record. </w:t>
      </w:r>
    </w:p>
    <w:p w14:paraId="4A10B2FE" w14:textId="6B22D8D9" w:rsidR="000374AA" w:rsidRPr="000E16CD" w:rsidRDefault="000374AA" w:rsidP="000374AA">
      <w:pPr>
        <w:pStyle w:val="Body"/>
      </w:pPr>
      <w:r w:rsidRPr="000E16CD">
        <w:lastRenderedPageBreak/>
        <w:t xml:space="preserve">All Program Services designated as "school level" (e.g., </w:t>
      </w:r>
      <w:r w:rsidRPr="000E16CD">
        <w:rPr>
          <w:i/>
        </w:rPr>
        <w:t>Title I Targeted Assistance Programs</w:t>
      </w:r>
      <w:r w:rsidRPr="000E16CD">
        <w:t>) require an eligibility determination each time the student changes buildings either within the school district or to an out-of-district placement. Therefore, a new Program</w:t>
      </w:r>
      <w:r w:rsidR="00DC0C07">
        <w:t>s</w:t>
      </w:r>
      <w:r w:rsidRPr="000E16CD">
        <w:t xml:space="preserve"> Fact record is required each time a student receiving this type of program service changes buildings, assuming the program service continues. All Program Services designated as "district level" (e.g., </w:t>
      </w:r>
      <w:bookmarkStart w:id="771" w:name="OLE_LINK9"/>
      <w:bookmarkStart w:id="772" w:name="OLE_LINK12"/>
      <w:r w:rsidRPr="000E16CD">
        <w:rPr>
          <w:i/>
        </w:rPr>
        <w:t>Poverty-from low-income family</w:t>
      </w:r>
      <w:r w:rsidRPr="000E16CD">
        <w:t>)</w:t>
      </w:r>
      <w:bookmarkEnd w:id="771"/>
      <w:bookmarkEnd w:id="772"/>
      <w:r w:rsidRPr="000E16CD">
        <w:t xml:space="preserve"> require a new eligibility determination and a new record only when a student's status or participation in the program service changes or when the student transfers to a new district.</w:t>
      </w:r>
    </w:p>
    <w:p w14:paraId="7DAF935C" w14:textId="12C7A9F2" w:rsidR="000374AA" w:rsidRDefault="000374AA" w:rsidP="000374AA">
      <w:pPr>
        <w:pStyle w:val="Body"/>
      </w:pPr>
      <w:r w:rsidRPr="000E16CD">
        <w:t xml:space="preserve">For these elements, the </w:t>
      </w:r>
      <w:r>
        <w:t xml:space="preserve">following </w:t>
      </w:r>
      <w:r w:rsidRPr="000E16CD">
        <w:t>codes must be used. These codes are used at Level 2 of SIRS.</w:t>
      </w:r>
    </w:p>
    <w:p w14:paraId="05E86E97" w14:textId="77777777" w:rsidR="00E36A1C" w:rsidRPr="00E36A1C" w:rsidRDefault="00E36A1C" w:rsidP="00E36A1C">
      <w:pPr>
        <w:pStyle w:val="BodyText"/>
      </w:pPr>
    </w:p>
    <w:tbl>
      <w:tblPr>
        <w:tblStyle w:val="TableGrid"/>
        <w:tblW w:w="9180" w:type="dxa"/>
        <w:tblLayout w:type="fixed"/>
        <w:tblLook w:val="0020" w:firstRow="1" w:lastRow="0" w:firstColumn="0" w:lastColumn="0" w:noHBand="0" w:noVBand="0"/>
      </w:tblPr>
      <w:tblGrid>
        <w:gridCol w:w="827"/>
        <w:gridCol w:w="8353"/>
      </w:tblGrid>
      <w:tr w:rsidR="000374AA" w:rsidRPr="000E16CD" w14:paraId="453DA624" w14:textId="77777777" w:rsidTr="00DD1C3D">
        <w:trPr>
          <w:trHeight w:val="288"/>
          <w:tblHeader/>
        </w:trPr>
        <w:tc>
          <w:tcPr>
            <w:tcW w:w="827" w:type="dxa"/>
            <w:shd w:val="clear" w:color="auto" w:fill="D9D9D9" w:themeFill="background1" w:themeFillShade="D9"/>
          </w:tcPr>
          <w:p w14:paraId="53B52F8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8353" w:type="dxa"/>
            <w:shd w:val="clear" w:color="auto" w:fill="D9D9D9" w:themeFill="background1" w:themeFillShade="D9"/>
          </w:tcPr>
          <w:p w14:paraId="68EC1DB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5E64C2C9" w14:textId="77777777" w:rsidTr="00DD1C3D">
        <w:trPr>
          <w:trHeight w:val="288"/>
        </w:trPr>
        <w:tc>
          <w:tcPr>
            <w:tcW w:w="9180" w:type="dxa"/>
            <w:gridSpan w:val="2"/>
          </w:tcPr>
          <w:p w14:paraId="691B7BAE" w14:textId="29833BD2" w:rsidR="000374AA" w:rsidRPr="00B805A2" w:rsidRDefault="000374AA" w:rsidP="00DD1C3D">
            <w:pPr>
              <w:rPr>
                <w:rFonts w:ascii="Bookman Old Style" w:hAnsi="Bookman Old Style" w:cs="Arial"/>
                <w:b/>
                <w:i/>
                <w:sz w:val="22"/>
                <w:szCs w:val="22"/>
              </w:rPr>
            </w:pPr>
            <w:r w:rsidRPr="00B805A2">
              <w:rPr>
                <w:rFonts w:ascii="Bookman Old Style" w:hAnsi="Bookman Old Style" w:cs="Arial"/>
                <w:b/>
                <w:i/>
                <w:sz w:val="22"/>
                <w:szCs w:val="22"/>
              </w:rPr>
              <w:t>Type: English Language Learner Eligibility</w:t>
            </w:r>
          </w:p>
        </w:tc>
      </w:tr>
      <w:tr w:rsidR="000374AA" w:rsidRPr="000E16CD" w14:paraId="2BE368B0" w14:textId="77777777" w:rsidTr="00DD1C3D">
        <w:trPr>
          <w:trHeight w:val="288"/>
        </w:trPr>
        <w:tc>
          <w:tcPr>
            <w:tcW w:w="827" w:type="dxa"/>
          </w:tcPr>
          <w:p w14:paraId="5A918D8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0231</w:t>
            </w:r>
          </w:p>
        </w:tc>
        <w:tc>
          <w:tcPr>
            <w:tcW w:w="8353" w:type="dxa"/>
          </w:tcPr>
          <w:p w14:paraId="1CEF858E"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ELL</w:t>
            </w:r>
            <w:r>
              <w:rPr>
                <w:rFonts w:ascii="Bookman Old Style" w:hAnsi="Bookman Old Style" w:cs="Arial"/>
                <w:snapToGrid w:val="0"/>
                <w:color w:val="000000"/>
                <w:sz w:val="22"/>
                <w:szCs w:val="22"/>
              </w:rPr>
              <w:t xml:space="preserve"> </w:t>
            </w:r>
            <w:r w:rsidRPr="000501F9">
              <w:rPr>
                <w:rFonts w:ascii="Bookman Old Style" w:hAnsi="Bookman Old Style" w:cs="Arial"/>
                <w:snapToGrid w:val="0"/>
                <w:color w:val="000000"/>
                <w:sz w:val="22"/>
                <w:szCs w:val="22"/>
              </w:rPr>
              <w:t>Eligible</w:t>
            </w:r>
          </w:p>
        </w:tc>
      </w:tr>
      <w:tr w:rsidR="000374AA" w:rsidRPr="000E16CD" w14:paraId="377517AC" w14:textId="77777777" w:rsidTr="00DD1C3D">
        <w:trPr>
          <w:trHeight w:val="288"/>
        </w:trPr>
        <w:tc>
          <w:tcPr>
            <w:tcW w:w="9180" w:type="dxa"/>
            <w:gridSpan w:val="2"/>
          </w:tcPr>
          <w:p w14:paraId="4E33E215" w14:textId="640A9600" w:rsidR="000374AA" w:rsidRPr="000501F9" w:rsidRDefault="000374AA" w:rsidP="00DD1C3D">
            <w:pPr>
              <w:rPr>
                <w:rFonts w:ascii="Bookman Old Style" w:hAnsi="Bookman Old Style" w:cs="Arial"/>
                <w:b/>
                <w:bCs/>
                <w:i/>
                <w:snapToGrid w:val="0"/>
                <w:color w:val="000000"/>
                <w:sz w:val="22"/>
                <w:szCs w:val="22"/>
              </w:rPr>
            </w:pPr>
            <w:r w:rsidRPr="000501F9">
              <w:rPr>
                <w:rFonts w:ascii="Bookman Old Style" w:hAnsi="Bookman Old Style" w:cs="Arial"/>
                <w:b/>
                <w:i/>
                <w:sz w:val="22"/>
                <w:szCs w:val="22"/>
              </w:rPr>
              <w:t>Type: English Language Learner</w:t>
            </w:r>
            <w:r w:rsidR="00552FB3">
              <w:rPr>
                <w:rFonts w:ascii="Bookman Old Style" w:hAnsi="Bookman Old Style" w:cs="Arial"/>
                <w:b/>
                <w:i/>
                <w:sz w:val="22"/>
                <w:szCs w:val="22"/>
              </w:rPr>
              <w:t xml:space="preserve"> </w:t>
            </w:r>
            <w:r w:rsidRPr="000501F9">
              <w:rPr>
                <w:rFonts w:ascii="Bookman Old Style" w:hAnsi="Bookman Old Style" w:cs="Arial"/>
                <w:b/>
                <w:bCs/>
                <w:i/>
                <w:sz w:val="22"/>
                <w:szCs w:val="22"/>
              </w:rPr>
              <w:t>Proficien</w:t>
            </w:r>
            <w:r>
              <w:rPr>
                <w:rFonts w:ascii="Bookman Old Style" w:hAnsi="Bookman Old Style" w:cs="Arial"/>
                <w:b/>
                <w:bCs/>
                <w:i/>
                <w:sz w:val="22"/>
                <w:szCs w:val="22"/>
              </w:rPr>
              <w:t>cy</w:t>
            </w:r>
            <w:r w:rsidRPr="000501F9">
              <w:rPr>
                <w:rFonts w:ascii="Bookman Old Style" w:hAnsi="Bookman Old Style" w:cs="Arial"/>
                <w:b/>
                <w:bCs/>
                <w:i/>
                <w:sz w:val="22"/>
                <w:szCs w:val="22"/>
              </w:rPr>
              <w:t xml:space="preserve"> Programs</w:t>
            </w:r>
          </w:p>
        </w:tc>
      </w:tr>
      <w:tr w:rsidR="000374AA" w:rsidRPr="000E16CD" w14:paraId="361CF614" w14:textId="77777777" w:rsidTr="00DD1C3D">
        <w:trPr>
          <w:trHeight w:val="288"/>
        </w:trPr>
        <w:tc>
          <w:tcPr>
            <w:tcW w:w="827" w:type="dxa"/>
          </w:tcPr>
          <w:p w14:paraId="2219E55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5709</w:t>
            </w:r>
          </w:p>
        </w:tc>
        <w:tc>
          <w:tcPr>
            <w:tcW w:w="8353" w:type="dxa"/>
          </w:tcPr>
          <w:p w14:paraId="568136B7" w14:textId="4E7C22BB"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English as a New Language</w:t>
            </w:r>
            <w:r w:rsidR="0045141A">
              <w:rPr>
                <w:rFonts w:ascii="Bookman Old Style" w:hAnsi="Bookman Old Style" w:cs="Arial"/>
                <w:snapToGrid w:val="0"/>
                <w:color w:val="000000"/>
                <w:sz w:val="22"/>
                <w:szCs w:val="22"/>
              </w:rPr>
              <w:t xml:space="preserve"> (ENL)</w:t>
            </w:r>
          </w:p>
        </w:tc>
      </w:tr>
      <w:tr w:rsidR="000374AA" w:rsidRPr="000E16CD" w14:paraId="0C5A0143" w14:textId="77777777" w:rsidTr="00DD1C3D">
        <w:trPr>
          <w:trHeight w:val="288"/>
        </w:trPr>
        <w:tc>
          <w:tcPr>
            <w:tcW w:w="827" w:type="dxa"/>
          </w:tcPr>
          <w:p w14:paraId="101930D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5676</w:t>
            </w:r>
          </w:p>
        </w:tc>
        <w:tc>
          <w:tcPr>
            <w:tcW w:w="8353" w:type="dxa"/>
          </w:tcPr>
          <w:p w14:paraId="31726358"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Transitional Bilingual Education (TBE) Program</w:t>
            </w:r>
          </w:p>
        </w:tc>
      </w:tr>
      <w:tr w:rsidR="000374AA" w:rsidRPr="000E16CD" w14:paraId="56F7D8EF" w14:textId="77777777" w:rsidTr="00DD1C3D">
        <w:trPr>
          <w:trHeight w:val="288"/>
        </w:trPr>
        <w:tc>
          <w:tcPr>
            <w:tcW w:w="827" w:type="dxa"/>
          </w:tcPr>
          <w:p w14:paraId="73EF161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5687</w:t>
            </w:r>
          </w:p>
        </w:tc>
        <w:tc>
          <w:tcPr>
            <w:tcW w:w="8353" w:type="dxa"/>
          </w:tcPr>
          <w:p w14:paraId="362F7DBF" w14:textId="77777777" w:rsidR="000374AA" w:rsidRPr="000501F9" w:rsidRDefault="000374AA" w:rsidP="00DD1C3D">
            <w:pPr>
              <w:ind w:left="29"/>
              <w:rPr>
                <w:rFonts w:ascii="Bookman Old Style" w:hAnsi="Bookman Old Style" w:cs="Arial"/>
                <w:snapToGrid w:val="0"/>
                <w:sz w:val="22"/>
                <w:szCs w:val="22"/>
              </w:rPr>
            </w:pPr>
            <w:r w:rsidRPr="000501F9">
              <w:rPr>
                <w:rFonts w:ascii="Bookman Old Style" w:hAnsi="Bookman Old Style" w:cs="Arial"/>
                <w:snapToGrid w:val="0"/>
                <w:color w:val="000000"/>
                <w:sz w:val="22"/>
                <w:szCs w:val="22"/>
              </w:rPr>
              <w:t xml:space="preserve">One Way or Two Way Dual Language </w:t>
            </w:r>
            <w:r w:rsidRPr="000501F9">
              <w:rPr>
                <w:rFonts w:ascii="Bookman Old Style" w:hAnsi="Bookman Old Style" w:cs="Arial"/>
                <w:snapToGrid w:val="0"/>
                <w:sz w:val="22"/>
                <w:szCs w:val="22"/>
              </w:rPr>
              <w:t>Program</w:t>
            </w:r>
          </w:p>
        </w:tc>
      </w:tr>
      <w:tr w:rsidR="000374AA" w:rsidRPr="000E16CD" w14:paraId="46991DAA" w14:textId="77777777" w:rsidTr="00DD1C3D">
        <w:trPr>
          <w:trHeight w:val="288"/>
        </w:trPr>
        <w:tc>
          <w:tcPr>
            <w:tcW w:w="827" w:type="dxa"/>
          </w:tcPr>
          <w:p w14:paraId="7D4A2CC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8239</w:t>
            </w:r>
          </w:p>
        </w:tc>
        <w:tc>
          <w:tcPr>
            <w:tcW w:w="8353" w:type="dxa"/>
          </w:tcPr>
          <w:p w14:paraId="21A4B3F9" w14:textId="281DF5DC" w:rsidR="000374AA" w:rsidRPr="000501F9" w:rsidRDefault="00E36AAE" w:rsidP="00DD1C3D">
            <w:pPr>
              <w:ind w:left="29"/>
              <w:rPr>
                <w:rFonts w:ascii="Bookman Old Style" w:hAnsi="Bookman Old Style" w:cs="Arial"/>
                <w:snapToGrid w:val="0"/>
                <w:color w:val="000000"/>
                <w:sz w:val="22"/>
                <w:szCs w:val="22"/>
              </w:rPr>
            </w:pPr>
            <w:r>
              <w:rPr>
                <w:rFonts w:ascii="Bookman Old Style" w:hAnsi="Bookman Old Style" w:cs="Arial"/>
                <w:bCs/>
                <w:sz w:val="22"/>
                <w:szCs w:val="22"/>
              </w:rPr>
              <w:t>ELL</w:t>
            </w:r>
            <w:r w:rsidR="000374AA" w:rsidRPr="000501F9">
              <w:rPr>
                <w:rFonts w:ascii="Bookman Old Style" w:hAnsi="Bookman Old Style" w:cs="Arial"/>
                <w:snapToGrid w:val="0"/>
                <w:color w:val="000000"/>
                <w:sz w:val="22"/>
                <w:szCs w:val="22"/>
              </w:rPr>
              <w:t xml:space="preserve"> Eligible but not in an </w:t>
            </w:r>
            <w:r>
              <w:rPr>
                <w:rFonts w:ascii="Bookman Old Style" w:hAnsi="Bookman Old Style" w:cs="Arial"/>
                <w:snapToGrid w:val="0"/>
                <w:color w:val="000000"/>
                <w:sz w:val="22"/>
                <w:szCs w:val="22"/>
              </w:rPr>
              <w:t>ELL</w:t>
            </w:r>
            <w:r w:rsidR="000374AA" w:rsidRPr="000501F9">
              <w:rPr>
                <w:rFonts w:ascii="Bookman Old Style" w:hAnsi="Bookman Old Style" w:cs="Arial"/>
                <w:snapToGrid w:val="0"/>
                <w:color w:val="000000"/>
                <w:sz w:val="22"/>
                <w:szCs w:val="22"/>
              </w:rPr>
              <w:t xml:space="preserve"> Program</w:t>
            </w:r>
          </w:p>
        </w:tc>
      </w:tr>
      <w:tr w:rsidR="000374AA" w:rsidRPr="000E16CD" w14:paraId="4524FE31" w14:textId="77777777" w:rsidTr="00DD1C3D">
        <w:trPr>
          <w:trHeight w:val="288"/>
        </w:trPr>
        <w:tc>
          <w:tcPr>
            <w:tcW w:w="9180" w:type="dxa"/>
            <w:gridSpan w:val="2"/>
          </w:tcPr>
          <w:p w14:paraId="7B13E429" w14:textId="77777777" w:rsidR="000374AA" w:rsidRPr="004771DE" w:rsidRDefault="000374AA" w:rsidP="00DD1C3D">
            <w:pPr>
              <w:rPr>
                <w:rFonts w:ascii="Bookman Old Style" w:hAnsi="Bookman Old Style" w:cs="Arial"/>
                <w:b/>
                <w:i/>
                <w:sz w:val="22"/>
                <w:szCs w:val="22"/>
              </w:rPr>
            </w:pPr>
            <w:r w:rsidRPr="004771DE">
              <w:rPr>
                <w:rFonts w:ascii="Bookman Old Style" w:hAnsi="Bookman Old Style" w:cs="Arial"/>
                <w:b/>
                <w:i/>
                <w:sz w:val="22"/>
                <w:szCs w:val="22"/>
              </w:rPr>
              <w:t>Type: Elementary and Secondary Education Act Funded Program Services</w:t>
            </w:r>
          </w:p>
        </w:tc>
      </w:tr>
      <w:tr w:rsidR="000374AA" w:rsidRPr="000E16CD" w14:paraId="5CA858C4" w14:textId="77777777" w:rsidTr="00DD1C3D">
        <w:trPr>
          <w:trHeight w:val="288"/>
        </w:trPr>
        <w:tc>
          <w:tcPr>
            <w:tcW w:w="827" w:type="dxa"/>
          </w:tcPr>
          <w:p w14:paraId="37387D0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0286</w:t>
            </w:r>
          </w:p>
        </w:tc>
        <w:tc>
          <w:tcPr>
            <w:tcW w:w="8353" w:type="dxa"/>
          </w:tcPr>
          <w:p w14:paraId="0D2196F1" w14:textId="77777777" w:rsidR="000374AA" w:rsidRPr="004771DE" w:rsidRDefault="000374AA" w:rsidP="00DD1C3D">
            <w:pPr>
              <w:ind w:left="29"/>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 xml:space="preserve">Title I - Part A: Improving Basic Programs </w:t>
            </w:r>
          </w:p>
        </w:tc>
      </w:tr>
      <w:tr w:rsidR="000374AA" w:rsidRPr="000E16CD" w14:paraId="46B9F919" w14:textId="77777777" w:rsidTr="00DD1C3D">
        <w:trPr>
          <w:trHeight w:val="288"/>
        </w:trPr>
        <w:tc>
          <w:tcPr>
            <w:tcW w:w="827" w:type="dxa"/>
          </w:tcPr>
          <w:p w14:paraId="4162406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0411</w:t>
            </w:r>
          </w:p>
        </w:tc>
        <w:tc>
          <w:tcPr>
            <w:tcW w:w="8353" w:type="dxa"/>
          </w:tcPr>
          <w:p w14:paraId="714D8A27" w14:textId="77777777" w:rsidR="000374AA" w:rsidRPr="004771DE" w:rsidRDefault="000374AA" w:rsidP="00DD1C3D">
            <w:pPr>
              <w:ind w:left="29"/>
              <w:rPr>
                <w:rFonts w:ascii="Bookman Old Style" w:hAnsi="Bookman Old Style" w:cs="Arial"/>
                <w:snapToGrid w:val="0"/>
                <w:color w:val="000000"/>
                <w:sz w:val="22"/>
                <w:szCs w:val="22"/>
              </w:rPr>
            </w:pPr>
            <w:r w:rsidRPr="004771DE">
              <w:rPr>
                <w:rFonts w:ascii="Bookman Old Style" w:hAnsi="Bookman Old Style" w:cs="Arial"/>
                <w:sz w:val="22"/>
                <w:szCs w:val="22"/>
              </w:rPr>
              <w:t xml:space="preserve">Title I – Part A: Improving Basic Educational Services for School-wide Program </w:t>
            </w:r>
          </w:p>
        </w:tc>
      </w:tr>
      <w:tr w:rsidR="000374AA" w:rsidRPr="000E16CD" w14:paraId="7831D7C9" w14:textId="77777777" w:rsidTr="00DD1C3D">
        <w:trPr>
          <w:trHeight w:val="288"/>
        </w:trPr>
        <w:tc>
          <w:tcPr>
            <w:tcW w:w="827" w:type="dxa"/>
          </w:tcPr>
          <w:p w14:paraId="67960288"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0892</w:t>
            </w:r>
          </w:p>
        </w:tc>
        <w:tc>
          <w:tcPr>
            <w:tcW w:w="8353" w:type="dxa"/>
          </w:tcPr>
          <w:p w14:paraId="00EBFC11" w14:textId="77777777" w:rsidR="000374AA" w:rsidRPr="00E73803" w:rsidRDefault="000374AA" w:rsidP="00DD1C3D">
            <w:pPr>
              <w:ind w:left="29"/>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Title I – Part A: Homeless Student Served with Set-Aside Funds</w:t>
            </w:r>
          </w:p>
        </w:tc>
      </w:tr>
      <w:tr w:rsidR="000374AA" w:rsidRPr="000E16CD" w14:paraId="5CEB1ACB" w14:textId="77777777" w:rsidTr="00DD1C3D">
        <w:trPr>
          <w:trHeight w:val="288"/>
        </w:trPr>
        <w:tc>
          <w:tcPr>
            <w:tcW w:w="827" w:type="dxa"/>
          </w:tcPr>
          <w:p w14:paraId="2B304264"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0330</w:t>
            </w:r>
          </w:p>
        </w:tc>
        <w:tc>
          <w:tcPr>
            <w:tcW w:w="8353" w:type="dxa"/>
          </w:tcPr>
          <w:p w14:paraId="756FCBD2" w14:textId="77777777" w:rsidR="000374AA" w:rsidRPr="00E73803" w:rsidRDefault="000374AA" w:rsidP="00DD1C3D">
            <w:pPr>
              <w:ind w:left="29"/>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Title I - Part C: Education of Migratory Children</w:t>
            </w:r>
          </w:p>
        </w:tc>
      </w:tr>
      <w:tr w:rsidR="000374AA" w:rsidRPr="000E16CD" w14:paraId="1FCDC367" w14:textId="77777777" w:rsidTr="00DD1C3D">
        <w:trPr>
          <w:trHeight w:val="288"/>
        </w:trPr>
        <w:tc>
          <w:tcPr>
            <w:tcW w:w="827" w:type="dxa"/>
          </w:tcPr>
          <w:p w14:paraId="426FBFF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0187</w:t>
            </w:r>
          </w:p>
        </w:tc>
        <w:tc>
          <w:tcPr>
            <w:tcW w:w="8353" w:type="dxa"/>
          </w:tcPr>
          <w:p w14:paraId="5424B8AE" w14:textId="77777777" w:rsidR="000374AA" w:rsidRPr="004771DE" w:rsidRDefault="000374AA" w:rsidP="00DD1C3D">
            <w:pPr>
              <w:ind w:left="29"/>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Title I - Part D: Prevention and Intervention Programs for Children and Youth who are Delinquent</w:t>
            </w:r>
          </w:p>
        </w:tc>
      </w:tr>
      <w:tr w:rsidR="000374AA" w:rsidRPr="000E16CD" w14:paraId="744C5864" w14:textId="77777777" w:rsidTr="00DD1C3D">
        <w:trPr>
          <w:trHeight w:val="288"/>
        </w:trPr>
        <w:tc>
          <w:tcPr>
            <w:tcW w:w="827" w:type="dxa"/>
          </w:tcPr>
          <w:p w14:paraId="33CE183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8327</w:t>
            </w:r>
          </w:p>
        </w:tc>
        <w:tc>
          <w:tcPr>
            <w:tcW w:w="8353" w:type="dxa"/>
          </w:tcPr>
          <w:p w14:paraId="0484C37D" w14:textId="77777777" w:rsidR="000374AA" w:rsidRPr="004771DE" w:rsidRDefault="000374AA" w:rsidP="00DD1C3D">
            <w:pPr>
              <w:pStyle w:val="BodyText"/>
              <w:spacing w:after="0"/>
              <w:ind w:left="29"/>
              <w:rPr>
                <w:rFonts w:ascii="Bookman Old Style" w:hAnsi="Bookman Old Style" w:cs="Arial"/>
                <w:sz w:val="22"/>
                <w:szCs w:val="22"/>
              </w:rPr>
            </w:pPr>
            <w:r w:rsidRPr="004771DE">
              <w:rPr>
                <w:rFonts w:ascii="Bookman Old Style" w:hAnsi="Bookman Old Style" w:cs="Arial"/>
                <w:sz w:val="22"/>
                <w:szCs w:val="22"/>
              </w:rPr>
              <w:t>Title I – Part D: Prevention and Intervention Programs for Children and Youth who are Neglected</w:t>
            </w:r>
          </w:p>
        </w:tc>
      </w:tr>
      <w:tr w:rsidR="000374AA" w:rsidRPr="000E16CD" w14:paraId="6E9D2E2C" w14:textId="77777777" w:rsidTr="00DD1C3D">
        <w:trPr>
          <w:trHeight w:val="288"/>
        </w:trPr>
        <w:tc>
          <w:tcPr>
            <w:tcW w:w="9180" w:type="dxa"/>
            <w:gridSpan w:val="2"/>
          </w:tcPr>
          <w:p w14:paraId="2FE7E732" w14:textId="77777777" w:rsidR="000374AA" w:rsidRPr="004771DE" w:rsidRDefault="000374AA" w:rsidP="00DD1C3D">
            <w:pPr>
              <w:rPr>
                <w:rFonts w:ascii="Bookman Old Style" w:hAnsi="Bookman Old Style" w:cs="Arial"/>
                <w:b/>
                <w:i/>
                <w:sz w:val="22"/>
                <w:szCs w:val="22"/>
              </w:rPr>
            </w:pPr>
            <w:r w:rsidRPr="004771DE">
              <w:rPr>
                <w:rFonts w:ascii="Bookman Old Style" w:hAnsi="Bookman Old Style" w:cs="Arial"/>
                <w:b/>
                <w:i/>
                <w:sz w:val="22"/>
                <w:szCs w:val="22"/>
              </w:rPr>
              <w:t xml:space="preserve">Type: Elementary and Secondary Education Act </w:t>
            </w:r>
            <w:r w:rsidRPr="004771DE">
              <w:rPr>
                <w:rFonts w:ascii="Bookman Old Style" w:hAnsi="Bookman Old Style" w:cs="Arial"/>
                <w:b/>
                <w:i/>
                <w:snapToGrid w:val="0"/>
                <w:color w:val="000000"/>
                <w:sz w:val="22"/>
                <w:szCs w:val="22"/>
              </w:rPr>
              <w:t>Transfer Options</w:t>
            </w:r>
          </w:p>
        </w:tc>
      </w:tr>
      <w:tr w:rsidR="000374AA" w:rsidRPr="000E16CD" w14:paraId="0C8C3A41" w14:textId="77777777" w:rsidTr="00DD1C3D">
        <w:trPr>
          <w:trHeight w:val="288"/>
        </w:trPr>
        <w:tc>
          <w:tcPr>
            <w:tcW w:w="827" w:type="dxa"/>
          </w:tcPr>
          <w:p w14:paraId="1F0132F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5872</w:t>
            </w:r>
          </w:p>
        </w:tc>
        <w:tc>
          <w:tcPr>
            <w:tcW w:w="8353" w:type="dxa"/>
          </w:tcPr>
          <w:p w14:paraId="0C0DE80F" w14:textId="77777777" w:rsidR="000374AA" w:rsidRPr="004771DE" w:rsidRDefault="000374AA" w:rsidP="00DD1C3D">
            <w:pPr>
              <w:ind w:left="29"/>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Applied for Transfer Option - School Identified as in Need of Improvement</w:t>
            </w:r>
          </w:p>
        </w:tc>
      </w:tr>
      <w:tr w:rsidR="000374AA" w:rsidRPr="000E16CD" w14:paraId="329BB868" w14:textId="77777777" w:rsidTr="00DD1C3D">
        <w:trPr>
          <w:trHeight w:val="288"/>
        </w:trPr>
        <w:tc>
          <w:tcPr>
            <w:tcW w:w="827" w:type="dxa"/>
          </w:tcPr>
          <w:p w14:paraId="7AA388E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5883</w:t>
            </w:r>
          </w:p>
        </w:tc>
        <w:tc>
          <w:tcPr>
            <w:tcW w:w="8353" w:type="dxa"/>
          </w:tcPr>
          <w:p w14:paraId="6EC910F0"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Applied for Transfer Option - Persistently Dangerous School</w:t>
            </w:r>
          </w:p>
        </w:tc>
      </w:tr>
      <w:tr w:rsidR="000374AA" w:rsidRPr="000E16CD" w14:paraId="691201E3" w14:textId="77777777" w:rsidTr="00DD1C3D">
        <w:trPr>
          <w:trHeight w:val="288"/>
        </w:trPr>
        <w:tc>
          <w:tcPr>
            <w:tcW w:w="827" w:type="dxa"/>
          </w:tcPr>
          <w:p w14:paraId="1AFE32F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7022</w:t>
            </w:r>
          </w:p>
        </w:tc>
        <w:tc>
          <w:tcPr>
            <w:tcW w:w="8353" w:type="dxa"/>
          </w:tcPr>
          <w:p w14:paraId="24F51421"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School Identified as in Need of Improvement</w:t>
            </w:r>
          </w:p>
        </w:tc>
      </w:tr>
      <w:tr w:rsidR="000374AA" w:rsidRPr="000E16CD" w14:paraId="162EE51B" w14:textId="77777777" w:rsidTr="00DD1C3D">
        <w:trPr>
          <w:trHeight w:val="288"/>
        </w:trPr>
        <w:tc>
          <w:tcPr>
            <w:tcW w:w="827" w:type="dxa"/>
          </w:tcPr>
          <w:p w14:paraId="72DF61B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7033</w:t>
            </w:r>
          </w:p>
        </w:tc>
        <w:tc>
          <w:tcPr>
            <w:tcW w:w="8353" w:type="dxa"/>
          </w:tcPr>
          <w:p w14:paraId="7EB58EA9"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Persistently Dangerous School</w:t>
            </w:r>
          </w:p>
        </w:tc>
      </w:tr>
      <w:tr w:rsidR="000374AA" w:rsidRPr="000E16CD" w14:paraId="50C8F96F" w14:textId="77777777" w:rsidTr="00DD1C3D">
        <w:trPr>
          <w:trHeight w:val="288"/>
        </w:trPr>
        <w:tc>
          <w:tcPr>
            <w:tcW w:w="9180" w:type="dxa"/>
            <w:gridSpan w:val="2"/>
          </w:tcPr>
          <w:p w14:paraId="2017EC17" w14:textId="77777777" w:rsidR="000374AA" w:rsidRPr="000E16CD" w:rsidRDefault="000374AA" w:rsidP="00DD1C3D">
            <w:pPr>
              <w:rPr>
                <w:rFonts w:ascii="Bookman Old Style" w:hAnsi="Bookman Old Style" w:cs="Arial"/>
                <w:b/>
                <w:i/>
                <w:sz w:val="22"/>
                <w:szCs w:val="22"/>
              </w:rPr>
            </w:pPr>
            <w:r w:rsidRPr="000E16CD">
              <w:rPr>
                <w:rFonts w:ascii="Bookman Old Style" w:hAnsi="Bookman Old Style" w:cs="Arial"/>
                <w:b/>
                <w:i/>
                <w:sz w:val="22"/>
                <w:szCs w:val="22"/>
              </w:rPr>
              <w:t>Type: Type of Disability</w:t>
            </w:r>
          </w:p>
        </w:tc>
      </w:tr>
      <w:tr w:rsidR="000374AA" w:rsidRPr="000E16CD" w14:paraId="07FDBCA3" w14:textId="77777777" w:rsidTr="00DD1C3D">
        <w:trPr>
          <w:trHeight w:val="288"/>
        </w:trPr>
        <w:tc>
          <w:tcPr>
            <w:tcW w:w="827" w:type="dxa"/>
          </w:tcPr>
          <w:p w14:paraId="4915F15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5786</w:t>
            </w:r>
          </w:p>
        </w:tc>
        <w:tc>
          <w:tcPr>
            <w:tcW w:w="8353" w:type="dxa"/>
          </w:tcPr>
          <w:p w14:paraId="69D769AB"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Preschool Student with a Disability</w:t>
            </w:r>
          </w:p>
        </w:tc>
      </w:tr>
      <w:tr w:rsidR="000374AA" w:rsidRPr="000E16CD" w14:paraId="491F96B3" w14:textId="77777777" w:rsidTr="00DD1C3D">
        <w:trPr>
          <w:trHeight w:val="288"/>
        </w:trPr>
        <w:tc>
          <w:tcPr>
            <w:tcW w:w="827" w:type="dxa"/>
          </w:tcPr>
          <w:p w14:paraId="2C3A61D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0352</w:t>
            </w:r>
          </w:p>
        </w:tc>
        <w:tc>
          <w:tcPr>
            <w:tcW w:w="8353" w:type="dxa"/>
          </w:tcPr>
          <w:p w14:paraId="56C7C6B9"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Autism</w:t>
            </w:r>
          </w:p>
        </w:tc>
      </w:tr>
      <w:tr w:rsidR="000374AA" w:rsidRPr="000E16CD" w14:paraId="06A6AB70" w14:textId="77777777" w:rsidTr="00DD1C3D">
        <w:trPr>
          <w:trHeight w:val="288"/>
        </w:trPr>
        <w:tc>
          <w:tcPr>
            <w:tcW w:w="827" w:type="dxa"/>
          </w:tcPr>
          <w:p w14:paraId="5BE535A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0363</w:t>
            </w:r>
          </w:p>
        </w:tc>
        <w:tc>
          <w:tcPr>
            <w:tcW w:w="8353" w:type="dxa"/>
          </w:tcPr>
          <w:p w14:paraId="034845B4"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Emotional Disturbance</w:t>
            </w:r>
          </w:p>
        </w:tc>
      </w:tr>
      <w:tr w:rsidR="000374AA" w:rsidRPr="000E16CD" w14:paraId="79DB6B56" w14:textId="77777777" w:rsidTr="00DD1C3D">
        <w:trPr>
          <w:trHeight w:val="288"/>
        </w:trPr>
        <w:tc>
          <w:tcPr>
            <w:tcW w:w="827" w:type="dxa"/>
          </w:tcPr>
          <w:p w14:paraId="430B9F2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0385</w:t>
            </w:r>
          </w:p>
        </w:tc>
        <w:tc>
          <w:tcPr>
            <w:tcW w:w="8353" w:type="dxa"/>
          </w:tcPr>
          <w:p w14:paraId="2FE4DC12"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Learning Disability</w:t>
            </w:r>
          </w:p>
        </w:tc>
      </w:tr>
      <w:tr w:rsidR="000374AA" w:rsidRPr="000E16CD" w14:paraId="3396DA4A" w14:textId="77777777" w:rsidTr="00DD1C3D">
        <w:trPr>
          <w:trHeight w:val="288"/>
        </w:trPr>
        <w:tc>
          <w:tcPr>
            <w:tcW w:w="827" w:type="dxa"/>
          </w:tcPr>
          <w:p w14:paraId="71B1C96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0396</w:t>
            </w:r>
          </w:p>
        </w:tc>
        <w:tc>
          <w:tcPr>
            <w:tcW w:w="8353" w:type="dxa"/>
          </w:tcPr>
          <w:p w14:paraId="4C88B50F"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Intellectual Disability</w:t>
            </w:r>
          </w:p>
        </w:tc>
      </w:tr>
      <w:tr w:rsidR="000374AA" w:rsidRPr="000E16CD" w14:paraId="15A74F0C" w14:textId="77777777" w:rsidTr="00DD1C3D">
        <w:trPr>
          <w:trHeight w:val="288"/>
        </w:trPr>
        <w:tc>
          <w:tcPr>
            <w:tcW w:w="827" w:type="dxa"/>
          </w:tcPr>
          <w:p w14:paraId="3D411A8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0407</w:t>
            </w:r>
          </w:p>
        </w:tc>
        <w:tc>
          <w:tcPr>
            <w:tcW w:w="8353" w:type="dxa"/>
          </w:tcPr>
          <w:p w14:paraId="05A492FB"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Deafness</w:t>
            </w:r>
          </w:p>
        </w:tc>
      </w:tr>
      <w:tr w:rsidR="000374AA" w:rsidRPr="000E16CD" w14:paraId="275C7979" w14:textId="77777777" w:rsidTr="00DD1C3D">
        <w:trPr>
          <w:trHeight w:val="288"/>
        </w:trPr>
        <w:tc>
          <w:tcPr>
            <w:tcW w:w="827" w:type="dxa"/>
          </w:tcPr>
          <w:p w14:paraId="4E904B1C"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0418</w:t>
            </w:r>
          </w:p>
        </w:tc>
        <w:tc>
          <w:tcPr>
            <w:tcW w:w="8353" w:type="dxa"/>
          </w:tcPr>
          <w:p w14:paraId="109E6384"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Hearing Impairment</w:t>
            </w:r>
          </w:p>
        </w:tc>
      </w:tr>
      <w:tr w:rsidR="000374AA" w:rsidRPr="000E16CD" w14:paraId="0310DAD0" w14:textId="77777777" w:rsidTr="00DD1C3D">
        <w:trPr>
          <w:trHeight w:val="288"/>
        </w:trPr>
        <w:tc>
          <w:tcPr>
            <w:tcW w:w="827" w:type="dxa"/>
          </w:tcPr>
          <w:p w14:paraId="21ACEB7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0429</w:t>
            </w:r>
          </w:p>
        </w:tc>
        <w:tc>
          <w:tcPr>
            <w:tcW w:w="8353" w:type="dxa"/>
          </w:tcPr>
          <w:p w14:paraId="01D27CF8"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Speech or Language Impairment</w:t>
            </w:r>
          </w:p>
        </w:tc>
      </w:tr>
      <w:tr w:rsidR="000374AA" w:rsidRPr="000E16CD" w14:paraId="710A6DCC" w14:textId="77777777" w:rsidTr="00DD1C3D">
        <w:trPr>
          <w:trHeight w:val="288"/>
        </w:trPr>
        <w:tc>
          <w:tcPr>
            <w:tcW w:w="827" w:type="dxa"/>
          </w:tcPr>
          <w:p w14:paraId="38A7113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0440</w:t>
            </w:r>
          </w:p>
        </w:tc>
        <w:tc>
          <w:tcPr>
            <w:tcW w:w="8353" w:type="dxa"/>
          </w:tcPr>
          <w:p w14:paraId="7C4B550A"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Visual Impairment (includes Blindness)</w:t>
            </w:r>
          </w:p>
        </w:tc>
      </w:tr>
      <w:tr w:rsidR="000374AA" w:rsidRPr="000E16CD" w14:paraId="39FF62BB" w14:textId="77777777" w:rsidTr="00DD1C3D">
        <w:trPr>
          <w:trHeight w:val="288"/>
        </w:trPr>
        <w:tc>
          <w:tcPr>
            <w:tcW w:w="827" w:type="dxa"/>
          </w:tcPr>
          <w:p w14:paraId="38230D0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0451</w:t>
            </w:r>
          </w:p>
        </w:tc>
        <w:tc>
          <w:tcPr>
            <w:tcW w:w="8353" w:type="dxa"/>
          </w:tcPr>
          <w:p w14:paraId="33B8220F"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Orthopedic Impairment</w:t>
            </w:r>
          </w:p>
        </w:tc>
      </w:tr>
      <w:tr w:rsidR="000374AA" w:rsidRPr="000E16CD" w14:paraId="2F590F3C" w14:textId="77777777" w:rsidTr="00DD1C3D">
        <w:trPr>
          <w:trHeight w:val="288"/>
        </w:trPr>
        <w:tc>
          <w:tcPr>
            <w:tcW w:w="827" w:type="dxa"/>
          </w:tcPr>
          <w:p w14:paraId="157B6C2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0462</w:t>
            </w:r>
          </w:p>
        </w:tc>
        <w:tc>
          <w:tcPr>
            <w:tcW w:w="8353" w:type="dxa"/>
          </w:tcPr>
          <w:p w14:paraId="3AF04A24"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Health Impairment</w:t>
            </w:r>
          </w:p>
        </w:tc>
      </w:tr>
      <w:tr w:rsidR="000374AA" w:rsidRPr="000E16CD" w14:paraId="7FF98855" w14:textId="77777777" w:rsidTr="00DD1C3D">
        <w:trPr>
          <w:trHeight w:val="288"/>
        </w:trPr>
        <w:tc>
          <w:tcPr>
            <w:tcW w:w="827" w:type="dxa"/>
          </w:tcPr>
          <w:p w14:paraId="06AA479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0473</w:t>
            </w:r>
          </w:p>
        </w:tc>
        <w:tc>
          <w:tcPr>
            <w:tcW w:w="8353" w:type="dxa"/>
          </w:tcPr>
          <w:p w14:paraId="4D884630"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Multiple Disabilities</w:t>
            </w:r>
          </w:p>
        </w:tc>
      </w:tr>
      <w:tr w:rsidR="000374AA" w:rsidRPr="000E16CD" w14:paraId="1D3EEA9E" w14:textId="77777777" w:rsidTr="00DD1C3D">
        <w:trPr>
          <w:trHeight w:val="288"/>
        </w:trPr>
        <w:tc>
          <w:tcPr>
            <w:tcW w:w="827" w:type="dxa"/>
          </w:tcPr>
          <w:p w14:paraId="22F0307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0484</w:t>
            </w:r>
          </w:p>
        </w:tc>
        <w:tc>
          <w:tcPr>
            <w:tcW w:w="8353" w:type="dxa"/>
          </w:tcPr>
          <w:p w14:paraId="738054B7"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Deaf-Blindness</w:t>
            </w:r>
          </w:p>
        </w:tc>
      </w:tr>
      <w:tr w:rsidR="000374AA" w:rsidRPr="000E16CD" w14:paraId="7A151A5F" w14:textId="77777777" w:rsidTr="00DD1C3D">
        <w:trPr>
          <w:trHeight w:val="288"/>
        </w:trPr>
        <w:tc>
          <w:tcPr>
            <w:tcW w:w="827" w:type="dxa"/>
          </w:tcPr>
          <w:p w14:paraId="11BB65E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0495</w:t>
            </w:r>
          </w:p>
        </w:tc>
        <w:tc>
          <w:tcPr>
            <w:tcW w:w="8353" w:type="dxa"/>
          </w:tcPr>
          <w:p w14:paraId="5D3FF7DF"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Traumatic Brain Injury</w:t>
            </w:r>
          </w:p>
        </w:tc>
      </w:tr>
      <w:tr w:rsidR="000374AA" w:rsidRPr="000E16CD" w14:paraId="5439CE55" w14:textId="77777777" w:rsidTr="00DD1C3D">
        <w:trPr>
          <w:trHeight w:val="288"/>
        </w:trPr>
        <w:tc>
          <w:tcPr>
            <w:tcW w:w="9180" w:type="dxa"/>
            <w:gridSpan w:val="2"/>
          </w:tcPr>
          <w:p w14:paraId="16A1B217" w14:textId="77777777" w:rsidR="000374AA" w:rsidRPr="000E16CD" w:rsidRDefault="000374AA" w:rsidP="00DD1C3D">
            <w:pPr>
              <w:rPr>
                <w:rFonts w:ascii="Bookman Old Style" w:hAnsi="Bookman Old Style" w:cs="Arial"/>
                <w:b/>
                <w:i/>
                <w:sz w:val="22"/>
                <w:szCs w:val="22"/>
              </w:rPr>
            </w:pPr>
            <w:r w:rsidRPr="000E16CD">
              <w:rPr>
                <w:rFonts w:ascii="Bookman Old Style" w:hAnsi="Bookman Old Style" w:cs="Arial"/>
                <w:b/>
                <w:i/>
                <w:sz w:val="22"/>
                <w:szCs w:val="22"/>
              </w:rPr>
              <w:t>Type: Safety Net</w:t>
            </w:r>
          </w:p>
        </w:tc>
      </w:tr>
      <w:tr w:rsidR="000374AA" w:rsidRPr="000E16CD" w14:paraId="2C456EB5" w14:textId="77777777" w:rsidTr="00DD1C3D">
        <w:trPr>
          <w:trHeight w:val="288"/>
        </w:trPr>
        <w:tc>
          <w:tcPr>
            <w:tcW w:w="827" w:type="dxa"/>
          </w:tcPr>
          <w:p w14:paraId="48AD72A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5775</w:t>
            </w:r>
          </w:p>
        </w:tc>
        <w:tc>
          <w:tcPr>
            <w:tcW w:w="8353" w:type="dxa"/>
          </w:tcPr>
          <w:p w14:paraId="4113B64D"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All Subjects under Section 504</w:t>
            </w:r>
          </w:p>
        </w:tc>
      </w:tr>
      <w:tr w:rsidR="000374AA" w:rsidRPr="000E16CD" w14:paraId="7B4A8F10" w14:textId="77777777" w:rsidTr="00DD1C3D">
        <w:trPr>
          <w:trHeight w:val="288"/>
        </w:trPr>
        <w:tc>
          <w:tcPr>
            <w:tcW w:w="9180" w:type="dxa"/>
            <w:gridSpan w:val="2"/>
          </w:tcPr>
          <w:p w14:paraId="7EB4DB35" w14:textId="77777777" w:rsidR="000374AA" w:rsidRPr="000E16CD" w:rsidRDefault="000374AA" w:rsidP="00DD1C3D">
            <w:pPr>
              <w:rPr>
                <w:rFonts w:ascii="Bookman Old Style" w:hAnsi="Bookman Old Style" w:cs="Arial"/>
                <w:b/>
                <w:i/>
                <w:sz w:val="22"/>
                <w:szCs w:val="22"/>
              </w:rPr>
            </w:pPr>
            <w:r w:rsidRPr="000E16CD">
              <w:rPr>
                <w:rFonts w:ascii="Bookman Old Style" w:hAnsi="Bookman Old Style" w:cs="Arial"/>
                <w:b/>
                <w:i/>
                <w:sz w:val="22"/>
                <w:szCs w:val="22"/>
              </w:rPr>
              <w:t>Type: Career and Technical Education</w:t>
            </w:r>
          </w:p>
        </w:tc>
      </w:tr>
      <w:tr w:rsidR="000374AA" w:rsidRPr="000E16CD" w14:paraId="2F1CF127" w14:textId="77777777" w:rsidTr="00DD1C3D">
        <w:trPr>
          <w:trHeight w:val="288"/>
        </w:trPr>
        <w:tc>
          <w:tcPr>
            <w:tcW w:w="827" w:type="dxa"/>
          </w:tcPr>
          <w:p w14:paraId="765F611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w:t>
            </w:r>
          </w:p>
        </w:tc>
        <w:tc>
          <w:tcPr>
            <w:tcW w:w="8353" w:type="dxa"/>
          </w:tcPr>
          <w:p w14:paraId="441D323C"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Specific Career and Technical Education Program Code</w:t>
            </w:r>
          </w:p>
        </w:tc>
      </w:tr>
      <w:tr w:rsidR="000374AA" w:rsidRPr="000E16CD" w14:paraId="12C9AF2E" w14:textId="77777777" w:rsidTr="00DD1C3D">
        <w:trPr>
          <w:trHeight w:val="288"/>
        </w:trPr>
        <w:tc>
          <w:tcPr>
            <w:tcW w:w="827" w:type="dxa"/>
          </w:tcPr>
          <w:p w14:paraId="045C385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8261</w:t>
            </w:r>
          </w:p>
        </w:tc>
        <w:tc>
          <w:tcPr>
            <w:tcW w:w="8353" w:type="dxa"/>
          </w:tcPr>
          <w:p w14:paraId="60EA2CE8"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Single Parent/Pregnant Status</w:t>
            </w:r>
          </w:p>
        </w:tc>
      </w:tr>
      <w:tr w:rsidR="000374AA" w:rsidRPr="000E16CD" w14:paraId="1052AD7E" w14:textId="77777777" w:rsidTr="00DD1C3D">
        <w:trPr>
          <w:trHeight w:val="288"/>
        </w:trPr>
        <w:tc>
          <w:tcPr>
            <w:tcW w:w="9180" w:type="dxa"/>
            <w:gridSpan w:val="2"/>
          </w:tcPr>
          <w:p w14:paraId="5E522497" w14:textId="77777777" w:rsidR="000374AA" w:rsidRPr="000E16CD" w:rsidRDefault="000374AA" w:rsidP="00DD1C3D">
            <w:pPr>
              <w:rPr>
                <w:rFonts w:ascii="Bookman Old Style" w:hAnsi="Bookman Old Style" w:cs="Arial"/>
                <w:b/>
                <w:i/>
                <w:snapToGrid w:val="0"/>
                <w:color w:val="000000"/>
                <w:sz w:val="22"/>
                <w:szCs w:val="22"/>
              </w:rPr>
            </w:pPr>
            <w:r>
              <w:rPr>
                <w:rFonts w:ascii="Bookman Old Style" w:hAnsi="Bookman Old Style" w:cs="Arial"/>
                <w:b/>
                <w:i/>
                <w:sz w:val="22"/>
                <w:szCs w:val="22"/>
              </w:rPr>
              <w:t>/</w:t>
            </w: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PreK Program</w:t>
            </w:r>
          </w:p>
        </w:tc>
      </w:tr>
      <w:tr w:rsidR="000374AA" w:rsidRPr="000E16CD" w14:paraId="677FD869" w14:textId="77777777" w:rsidTr="00DD1C3D">
        <w:trPr>
          <w:trHeight w:val="288"/>
        </w:trPr>
        <w:tc>
          <w:tcPr>
            <w:tcW w:w="827" w:type="dxa"/>
          </w:tcPr>
          <w:p w14:paraId="4ED67F2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902</w:t>
            </w:r>
          </w:p>
        </w:tc>
        <w:tc>
          <w:tcPr>
            <w:tcW w:w="8353" w:type="dxa"/>
          </w:tcPr>
          <w:p w14:paraId="15DA01B2"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Universal PreK program</w:t>
            </w:r>
          </w:p>
        </w:tc>
      </w:tr>
      <w:tr w:rsidR="000374AA" w:rsidRPr="000E16CD" w14:paraId="6C9E171C" w14:textId="77777777" w:rsidTr="00DD1C3D">
        <w:trPr>
          <w:trHeight w:val="288"/>
        </w:trPr>
        <w:tc>
          <w:tcPr>
            <w:tcW w:w="827" w:type="dxa"/>
          </w:tcPr>
          <w:p w14:paraId="2E9E30A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990</w:t>
            </w:r>
          </w:p>
        </w:tc>
        <w:tc>
          <w:tcPr>
            <w:tcW w:w="8353" w:type="dxa"/>
          </w:tcPr>
          <w:p w14:paraId="05BE3258"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PreK program</w:t>
            </w:r>
          </w:p>
        </w:tc>
      </w:tr>
      <w:tr w:rsidR="000374AA" w:rsidRPr="000E16CD" w14:paraId="2163A15B" w14:textId="77777777" w:rsidTr="00DD1C3D">
        <w:trPr>
          <w:trHeight w:val="288"/>
        </w:trPr>
        <w:tc>
          <w:tcPr>
            <w:tcW w:w="9180" w:type="dxa"/>
            <w:gridSpan w:val="2"/>
          </w:tcPr>
          <w:p w14:paraId="07E96F68"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Universal PreK Setting</w:t>
            </w:r>
          </w:p>
        </w:tc>
      </w:tr>
      <w:tr w:rsidR="000374AA" w:rsidRPr="000E16CD" w14:paraId="11DE26AE" w14:textId="77777777" w:rsidTr="00DD1C3D">
        <w:trPr>
          <w:trHeight w:val="288"/>
        </w:trPr>
        <w:tc>
          <w:tcPr>
            <w:tcW w:w="827" w:type="dxa"/>
          </w:tcPr>
          <w:p w14:paraId="0631D8DC"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8353" w:type="dxa"/>
          </w:tcPr>
          <w:p w14:paraId="41591742"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0374AA" w:rsidRPr="000E16CD" w14:paraId="554FF531" w14:textId="77777777" w:rsidTr="00DD1C3D">
        <w:trPr>
          <w:trHeight w:val="288"/>
        </w:trPr>
        <w:tc>
          <w:tcPr>
            <w:tcW w:w="827" w:type="dxa"/>
          </w:tcPr>
          <w:p w14:paraId="127EA3A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8353" w:type="dxa"/>
          </w:tcPr>
          <w:p w14:paraId="1F59DBBF"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0374AA" w:rsidRPr="000E16CD" w14:paraId="4141214E" w14:textId="77777777" w:rsidTr="00DD1C3D">
        <w:trPr>
          <w:trHeight w:val="288"/>
        </w:trPr>
        <w:tc>
          <w:tcPr>
            <w:tcW w:w="827" w:type="dxa"/>
          </w:tcPr>
          <w:p w14:paraId="777E4B9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8353" w:type="dxa"/>
          </w:tcPr>
          <w:p w14:paraId="4326C42F"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0374AA" w:rsidRPr="000E16CD" w14:paraId="6A2A9EF4" w14:textId="77777777" w:rsidTr="00DD1C3D">
        <w:trPr>
          <w:trHeight w:val="288"/>
        </w:trPr>
        <w:tc>
          <w:tcPr>
            <w:tcW w:w="827" w:type="dxa"/>
          </w:tcPr>
          <w:p w14:paraId="7AA78C3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8353" w:type="dxa"/>
          </w:tcPr>
          <w:p w14:paraId="08BA325C"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0374AA" w:rsidRPr="000E16CD" w14:paraId="355EF89A" w14:textId="77777777" w:rsidTr="00DD1C3D">
        <w:trPr>
          <w:trHeight w:val="288"/>
        </w:trPr>
        <w:tc>
          <w:tcPr>
            <w:tcW w:w="827" w:type="dxa"/>
          </w:tcPr>
          <w:p w14:paraId="0020E4F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8353" w:type="dxa"/>
          </w:tcPr>
          <w:p w14:paraId="08FB8D0E"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0374AA" w:rsidRPr="000E16CD" w14:paraId="5F859E16" w14:textId="77777777" w:rsidTr="00DD1C3D">
        <w:trPr>
          <w:trHeight w:val="288"/>
        </w:trPr>
        <w:tc>
          <w:tcPr>
            <w:tcW w:w="827" w:type="dxa"/>
          </w:tcPr>
          <w:p w14:paraId="1773FBB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8353" w:type="dxa"/>
          </w:tcPr>
          <w:p w14:paraId="578D370C"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0374AA" w:rsidRPr="000E16CD" w14:paraId="5AC0043C" w14:textId="77777777" w:rsidTr="00DD1C3D">
        <w:trPr>
          <w:trHeight w:val="288"/>
        </w:trPr>
        <w:tc>
          <w:tcPr>
            <w:tcW w:w="827" w:type="dxa"/>
          </w:tcPr>
          <w:p w14:paraId="240EA88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8353" w:type="dxa"/>
          </w:tcPr>
          <w:p w14:paraId="61642A84"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0374AA" w:rsidRPr="000E16CD" w14:paraId="5E47EE5C" w14:textId="77777777" w:rsidTr="00DD1C3D">
        <w:trPr>
          <w:trHeight w:val="288"/>
        </w:trPr>
        <w:tc>
          <w:tcPr>
            <w:tcW w:w="827" w:type="dxa"/>
          </w:tcPr>
          <w:p w14:paraId="136F5C6C" w14:textId="77777777" w:rsidR="000374AA" w:rsidRPr="000143FC" w:rsidRDefault="000374AA" w:rsidP="00DD1C3D">
            <w:pPr>
              <w:jc w:val="center"/>
              <w:rPr>
                <w:rFonts w:ascii="Bookman Old Style" w:hAnsi="Bookman Old Style" w:cs="Arial"/>
                <w:snapToGrid w:val="0"/>
                <w:color w:val="000000"/>
                <w:sz w:val="22"/>
                <w:szCs w:val="22"/>
              </w:rPr>
            </w:pPr>
            <w:r w:rsidRPr="000143FC">
              <w:rPr>
                <w:rFonts w:ascii="Bookman Old Style" w:hAnsi="Bookman Old Style" w:cs="Arial"/>
                <w:snapToGrid w:val="0"/>
                <w:color w:val="000000"/>
                <w:sz w:val="22"/>
                <w:szCs w:val="22"/>
              </w:rPr>
              <w:t>1386</w:t>
            </w:r>
          </w:p>
        </w:tc>
        <w:tc>
          <w:tcPr>
            <w:tcW w:w="8353" w:type="dxa"/>
          </w:tcPr>
          <w:p w14:paraId="323960EB" w14:textId="65CF630B" w:rsidR="000374AA" w:rsidRPr="000143FC" w:rsidRDefault="00E36AAE" w:rsidP="00DD1C3D">
            <w:pPr>
              <w:ind w:left="29"/>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Religious and </w:t>
            </w:r>
            <w:r w:rsidR="00A0064D">
              <w:rPr>
                <w:rFonts w:ascii="Bookman Old Style" w:hAnsi="Bookman Old Style" w:cs="Arial"/>
                <w:snapToGrid w:val="0"/>
                <w:color w:val="000000"/>
                <w:sz w:val="22"/>
                <w:szCs w:val="22"/>
              </w:rPr>
              <w:t>I</w:t>
            </w:r>
            <w:r>
              <w:rPr>
                <w:rFonts w:ascii="Bookman Old Style" w:hAnsi="Bookman Old Style" w:cs="Arial"/>
                <w:snapToGrid w:val="0"/>
                <w:color w:val="000000"/>
                <w:sz w:val="22"/>
                <w:szCs w:val="22"/>
              </w:rPr>
              <w:t>ndependent</w:t>
            </w:r>
            <w:r w:rsidR="00877F92">
              <w:rPr>
                <w:rFonts w:ascii="Bookman Old Style" w:hAnsi="Bookman Old Style" w:cs="Arial"/>
                <w:snapToGrid w:val="0"/>
                <w:color w:val="000000"/>
                <w:sz w:val="22"/>
                <w:szCs w:val="22"/>
              </w:rPr>
              <w:t xml:space="preserve"> (</w:t>
            </w:r>
            <w:r w:rsidR="00601D08">
              <w:rPr>
                <w:rFonts w:ascii="Bookman Old Style" w:hAnsi="Bookman Old Style" w:cs="Arial"/>
                <w:snapToGrid w:val="0"/>
                <w:color w:val="000000"/>
                <w:sz w:val="22"/>
                <w:szCs w:val="22"/>
              </w:rPr>
              <w:t>N</w:t>
            </w:r>
            <w:r w:rsidR="00877F92">
              <w:rPr>
                <w:rFonts w:ascii="Bookman Old Style" w:hAnsi="Bookman Old Style" w:cs="Arial"/>
                <w:snapToGrid w:val="0"/>
                <w:color w:val="000000"/>
                <w:sz w:val="22"/>
                <w:szCs w:val="22"/>
              </w:rPr>
              <w:t>onpublic)</w:t>
            </w:r>
            <w:r w:rsidR="000374AA" w:rsidRPr="000143FC">
              <w:rPr>
                <w:rFonts w:ascii="Bookman Old Style" w:hAnsi="Bookman Old Style" w:cs="Arial"/>
                <w:snapToGrid w:val="0"/>
                <w:color w:val="000000"/>
                <w:sz w:val="22"/>
                <w:szCs w:val="22"/>
              </w:rPr>
              <w:t xml:space="preserve"> School</w:t>
            </w:r>
          </w:p>
        </w:tc>
      </w:tr>
      <w:tr w:rsidR="000374AA" w:rsidRPr="000E16CD" w14:paraId="3C3539F3" w14:textId="77777777" w:rsidTr="00DD1C3D">
        <w:trPr>
          <w:trHeight w:val="288"/>
        </w:trPr>
        <w:tc>
          <w:tcPr>
            <w:tcW w:w="827" w:type="dxa"/>
          </w:tcPr>
          <w:p w14:paraId="08903B35"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8353" w:type="dxa"/>
          </w:tcPr>
          <w:p w14:paraId="203C166E"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0374AA" w:rsidRPr="000E16CD" w14:paraId="68CEF0A6" w14:textId="77777777" w:rsidTr="00DD1C3D">
        <w:trPr>
          <w:trHeight w:val="288"/>
        </w:trPr>
        <w:tc>
          <w:tcPr>
            <w:tcW w:w="827" w:type="dxa"/>
          </w:tcPr>
          <w:p w14:paraId="60FCFDC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8353" w:type="dxa"/>
          </w:tcPr>
          <w:p w14:paraId="649FFD8D"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0374AA" w:rsidRPr="000E16CD" w14:paraId="67A8D1FA" w14:textId="77777777" w:rsidTr="00DD1C3D">
        <w:trPr>
          <w:trHeight w:val="288"/>
        </w:trPr>
        <w:tc>
          <w:tcPr>
            <w:tcW w:w="827" w:type="dxa"/>
          </w:tcPr>
          <w:p w14:paraId="65F2F5C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8353" w:type="dxa"/>
          </w:tcPr>
          <w:p w14:paraId="34CAEB12"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r w:rsidR="000374AA" w:rsidRPr="000E16CD" w14:paraId="6A5CC019" w14:textId="77777777" w:rsidTr="00DD1C3D">
        <w:trPr>
          <w:trHeight w:val="288"/>
        </w:trPr>
        <w:tc>
          <w:tcPr>
            <w:tcW w:w="9180" w:type="dxa"/>
            <w:gridSpan w:val="2"/>
          </w:tcPr>
          <w:p w14:paraId="528C45C0"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0374AA" w:rsidRPr="000E16CD" w14:paraId="1F1C8087" w14:textId="77777777" w:rsidTr="00DD1C3D">
        <w:trPr>
          <w:trHeight w:val="288"/>
        </w:trPr>
        <w:tc>
          <w:tcPr>
            <w:tcW w:w="827" w:type="dxa"/>
          </w:tcPr>
          <w:p w14:paraId="034267C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8353" w:type="dxa"/>
          </w:tcPr>
          <w:p w14:paraId="25934DCD"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0374AA" w:rsidRPr="000E16CD" w14:paraId="35065366" w14:textId="77777777" w:rsidTr="00DD1C3D">
        <w:trPr>
          <w:trHeight w:val="288"/>
        </w:trPr>
        <w:tc>
          <w:tcPr>
            <w:tcW w:w="827" w:type="dxa"/>
          </w:tcPr>
          <w:p w14:paraId="237B775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8353" w:type="dxa"/>
          </w:tcPr>
          <w:p w14:paraId="529EE6BA"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0374AA" w:rsidRPr="000E16CD" w14:paraId="1E53C919" w14:textId="77777777" w:rsidTr="00DD1C3D">
        <w:trPr>
          <w:trHeight w:val="288"/>
        </w:trPr>
        <w:tc>
          <w:tcPr>
            <w:tcW w:w="827" w:type="dxa"/>
          </w:tcPr>
          <w:p w14:paraId="4EBA442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8353" w:type="dxa"/>
          </w:tcPr>
          <w:p w14:paraId="5AD451D2"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0374AA" w:rsidRPr="000E16CD" w14:paraId="25FA6A37" w14:textId="77777777" w:rsidTr="00DD1C3D">
        <w:trPr>
          <w:trHeight w:val="288"/>
        </w:trPr>
        <w:tc>
          <w:tcPr>
            <w:tcW w:w="827" w:type="dxa"/>
          </w:tcPr>
          <w:p w14:paraId="0F56757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8353" w:type="dxa"/>
          </w:tcPr>
          <w:p w14:paraId="02E4FE3F"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0374AA" w:rsidRPr="000E16CD" w14:paraId="3AAACF4F" w14:textId="77777777" w:rsidTr="00DD1C3D">
        <w:trPr>
          <w:trHeight w:val="288"/>
        </w:trPr>
        <w:tc>
          <w:tcPr>
            <w:tcW w:w="827" w:type="dxa"/>
          </w:tcPr>
          <w:p w14:paraId="12C983B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8353" w:type="dxa"/>
          </w:tcPr>
          <w:p w14:paraId="57CEFC1D"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0374AA" w:rsidRPr="000E16CD" w14:paraId="32BCC14D" w14:textId="77777777" w:rsidTr="00DD1C3D">
        <w:trPr>
          <w:trHeight w:val="288"/>
        </w:trPr>
        <w:tc>
          <w:tcPr>
            <w:tcW w:w="827" w:type="dxa"/>
          </w:tcPr>
          <w:p w14:paraId="45DFDD5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8353" w:type="dxa"/>
          </w:tcPr>
          <w:p w14:paraId="383A618A"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0374AA" w:rsidRPr="000E16CD" w14:paraId="315F4287" w14:textId="77777777" w:rsidTr="00DD1C3D">
        <w:trPr>
          <w:trHeight w:val="288"/>
        </w:trPr>
        <w:tc>
          <w:tcPr>
            <w:tcW w:w="827" w:type="dxa"/>
          </w:tcPr>
          <w:p w14:paraId="0E507C7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8353" w:type="dxa"/>
          </w:tcPr>
          <w:p w14:paraId="40C3C4BC"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0374AA" w:rsidRPr="000E16CD" w14:paraId="32B0CCFF" w14:textId="77777777" w:rsidTr="00DD1C3D">
        <w:trPr>
          <w:trHeight w:val="288"/>
        </w:trPr>
        <w:tc>
          <w:tcPr>
            <w:tcW w:w="827" w:type="dxa"/>
          </w:tcPr>
          <w:p w14:paraId="2E8813E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8353" w:type="dxa"/>
          </w:tcPr>
          <w:p w14:paraId="35705D1C"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0374AA" w:rsidRPr="000E16CD" w14:paraId="4E9F36F6" w14:textId="77777777" w:rsidTr="00DD1C3D">
        <w:trPr>
          <w:trHeight w:val="288"/>
        </w:trPr>
        <w:tc>
          <w:tcPr>
            <w:tcW w:w="827" w:type="dxa"/>
          </w:tcPr>
          <w:p w14:paraId="43B5139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8353" w:type="dxa"/>
          </w:tcPr>
          <w:p w14:paraId="14BDC0EE"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r w:rsidR="000374AA" w:rsidRPr="000E16CD" w14:paraId="6FCB65CA" w14:textId="77777777" w:rsidTr="00DD1C3D">
        <w:trPr>
          <w:trHeight w:val="288"/>
        </w:trPr>
        <w:tc>
          <w:tcPr>
            <w:tcW w:w="9180" w:type="dxa"/>
            <w:gridSpan w:val="2"/>
          </w:tcPr>
          <w:p w14:paraId="4D0C66AA"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napToGrid w:val="0"/>
                <w:color w:val="000000"/>
                <w:sz w:val="22"/>
                <w:szCs w:val="22"/>
              </w:rPr>
              <w:t>Type: Higher Education</w:t>
            </w:r>
          </w:p>
        </w:tc>
      </w:tr>
      <w:tr w:rsidR="000374AA" w:rsidRPr="000E16CD" w14:paraId="3F37F6AF" w14:textId="77777777" w:rsidTr="00DD1C3D">
        <w:trPr>
          <w:trHeight w:val="288"/>
        </w:trPr>
        <w:tc>
          <w:tcPr>
            <w:tcW w:w="827" w:type="dxa"/>
          </w:tcPr>
          <w:p w14:paraId="690CF50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4004</w:t>
            </w:r>
          </w:p>
        </w:tc>
        <w:tc>
          <w:tcPr>
            <w:tcW w:w="8353" w:type="dxa"/>
          </w:tcPr>
          <w:p w14:paraId="31204D08"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Liberty Partnerships Program (LPP)</w:t>
            </w:r>
          </w:p>
        </w:tc>
      </w:tr>
      <w:tr w:rsidR="00DB1D4D" w:rsidRPr="000E16CD" w14:paraId="23615FDF" w14:textId="77777777" w:rsidTr="00DD1C3D">
        <w:trPr>
          <w:trHeight w:val="288"/>
        </w:trPr>
        <w:tc>
          <w:tcPr>
            <w:tcW w:w="827" w:type="dxa"/>
          </w:tcPr>
          <w:p w14:paraId="2078FE6E" w14:textId="4023840E" w:rsidR="00DB1D4D" w:rsidRPr="00A25BA3" w:rsidRDefault="00BA5281" w:rsidP="00DD1C3D">
            <w:pPr>
              <w:jc w:val="center"/>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4005</w:t>
            </w:r>
          </w:p>
        </w:tc>
        <w:tc>
          <w:tcPr>
            <w:tcW w:w="8353" w:type="dxa"/>
          </w:tcPr>
          <w:p w14:paraId="5CC597E7" w14:textId="6110B24A" w:rsidR="00DB1D4D" w:rsidRPr="00A25BA3" w:rsidRDefault="00BA5281" w:rsidP="00DD1C3D">
            <w:pPr>
              <w:ind w:left="29"/>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MBK Challenge</w:t>
            </w:r>
          </w:p>
        </w:tc>
      </w:tr>
      <w:tr w:rsidR="00DB1D4D" w:rsidRPr="000E16CD" w14:paraId="4CACA45F" w14:textId="77777777" w:rsidTr="00DD1C3D">
        <w:trPr>
          <w:trHeight w:val="288"/>
        </w:trPr>
        <w:tc>
          <w:tcPr>
            <w:tcW w:w="827" w:type="dxa"/>
          </w:tcPr>
          <w:p w14:paraId="37069721" w14:textId="3C77E979" w:rsidR="00DB1D4D" w:rsidRPr="00A25BA3" w:rsidRDefault="00BA5281" w:rsidP="00DD1C3D">
            <w:pPr>
              <w:jc w:val="center"/>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4006</w:t>
            </w:r>
          </w:p>
        </w:tc>
        <w:tc>
          <w:tcPr>
            <w:tcW w:w="8353" w:type="dxa"/>
          </w:tcPr>
          <w:p w14:paraId="12E09479" w14:textId="4237EFD9" w:rsidR="00DB1D4D" w:rsidRPr="00A25BA3" w:rsidRDefault="00BA5281" w:rsidP="00DD1C3D">
            <w:pPr>
              <w:ind w:left="29"/>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MBK Family and Community Engagement (FCEP)</w:t>
            </w:r>
          </w:p>
        </w:tc>
      </w:tr>
      <w:tr w:rsidR="00DB1D4D" w:rsidRPr="000E16CD" w14:paraId="16FFC73C" w14:textId="77777777" w:rsidTr="00DD1C3D">
        <w:trPr>
          <w:trHeight w:val="288"/>
        </w:trPr>
        <w:tc>
          <w:tcPr>
            <w:tcW w:w="827" w:type="dxa"/>
          </w:tcPr>
          <w:p w14:paraId="1ECC3CE0" w14:textId="7D52109D" w:rsidR="00DB1D4D" w:rsidRPr="00A25BA3" w:rsidRDefault="00BA5281" w:rsidP="00DD1C3D">
            <w:pPr>
              <w:jc w:val="center"/>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4007</w:t>
            </w:r>
          </w:p>
        </w:tc>
        <w:tc>
          <w:tcPr>
            <w:tcW w:w="8353" w:type="dxa"/>
          </w:tcPr>
          <w:p w14:paraId="1C4826A8" w14:textId="7306B68B" w:rsidR="00DB1D4D" w:rsidRPr="00A25BA3" w:rsidRDefault="00BA5281" w:rsidP="00DD1C3D">
            <w:pPr>
              <w:ind w:left="29"/>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MBK Exemplary School Models and Practices (ESMP)</w:t>
            </w:r>
          </w:p>
        </w:tc>
      </w:tr>
      <w:tr w:rsidR="00DB1D4D" w:rsidRPr="000E16CD" w14:paraId="0E2ACC0B" w14:textId="77777777" w:rsidTr="00DD1C3D">
        <w:trPr>
          <w:trHeight w:val="288"/>
        </w:trPr>
        <w:tc>
          <w:tcPr>
            <w:tcW w:w="827" w:type="dxa"/>
          </w:tcPr>
          <w:p w14:paraId="2F5E3140" w14:textId="799B7992" w:rsidR="00DB1D4D" w:rsidRPr="00A25BA3" w:rsidRDefault="00BA5281" w:rsidP="00DD1C3D">
            <w:pPr>
              <w:jc w:val="center"/>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4008</w:t>
            </w:r>
          </w:p>
        </w:tc>
        <w:tc>
          <w:tcPr>
            <w:tcW w:w="8353" w:type="dxa"/>
          </w:tcPr>
          <w:p w14:paraId="4B942A62" w14:textId="361DCC53" w:rsidR="00DB1D4D" w:rsidRPr="00A25BA3" w:rsidRDefault="00BA5281" w:rsidP="00DD1C3D">
            <w:pPr>
              <w:ind w:left="29"/>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MBK Native American (NAP)</w:t>
            </w:r>
          </w:p>
        </w:tc>
      </w:tr>
      <w:tr w:rsidR="00DB1D4D" w:rsidRPr="000E16CD" w14:paraId="0AAA2B9B" w14:textId="77777777" w:rsidTr="00DD1C3D">
        <w:trPr>
          <w:trHeight w:val="288"/>
        </w:trPr>
        <w:tc>
          <w:tcPr>
            <w:tcW w:w="827" w:type="dxa"/>
          </w:tcPr>
          <w:p w14:paraId="103D9F3C" w14:textId="1BE8E3A5" w:rsidR="00DB1D4D" w:rsidRPr="00A25BA3" w:rsidRDefault="00BA5281" w:rsidP="00DD1C3D">
            <w:pPr>
              <w:jc w:val="center"/>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4009</w:t>
            </w:r>
          </w:p>
        </w:tc>
        <w:tc>
          <w:tcPr>
            <w:tcW w:w="8353" w:type="dxa"/>
          </w:tcPr>
          <w:p w14:paraId="2712789F" w14:textId="6F019C50" w:rsidR="00DB1D4D" w:rsidRPr="00A25BA3" w:rsidRDefault="00BA5281" w:rsidP="00DD1C3D">
            <w:pPr>
              <w:ind w:left="29"/>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MBK Fellows (FP)</w:t>
            </w:r>
          </w:p>
        </w:tc>
      </w:tr>
      <w:tr w:rsidR="000374AA" w:rsidRPr="000E16CD" w14:paraId="70449792" w14:textId="77777777" w:rsidTr="00DD1C3D">
        <w:trPr>
          <w:trHeight w:val="288"/>
        </w:trPr>
        <w:tc>
          <w:tcPr>
            <w:tcW w:w="827" w:type="dxa"/>
          </w:tcPr>
          <w:p w14:paraId="60FF7C0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4015</w:t>
            </w:r>
          </w:p>
        </w:tc>
        <w:tc>
          <w:tcPr>
            <w:tcW w:w="8353" w:type="dxa"/>
          </w:tcPr>
          <w:p w14:paraId="4446EED1"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 and Technology Education Program (STEP)</w:t>
            </w:r>
          </w:p>
        </w:tc>
      </w:tr>
      <w:tr w:rsidR="000374AA" w:rsidRPr="000E16CD" w14:paraId="69ECA897" w14:textId="77777777" w:rsidTr="00DD1C3D">
        <w:trPr>
          <w:trHeight w:val="288"/>
        </w:trPr>
        <w:tc>
          <w:tcPr>
            <w:tcW w:w="827" w:type="dxa"/>
          </w:tcPr>
          <w:p w14:paraId="1277BF77"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4026</w:t>
            </w:r>
          </w:p>
        </w:tc>
        <w:tc>
          <w:tcPr>
            <w:tcW w:w="8353" w:type="dxa"/>
          </w:tcPr>
          <w:p w14:paraId="16F902C9"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NYS P-Tech Program</w:t>
            </w:r>
          </w:p>
        </w:tc>
      </w:tr>
      <w:tr w:rsidR="000374AA" w:rsidRPr="000E16CD" w14:paraId="4B05AE1E" w14:textId="77777777" w:rsidTr="00DD1C3D">
        <w:trPr>
          <w:trHeight w:val="288"/>
        </w:trPr>
        <w:tc>
          <w:tcPr>
            <w:tcW w:w="827" w:type="dxa"/>
          </w:tcPr>
          <w:p w14:paraId="370CA55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4027</w:t>
            </w:r>
          </w:p>
        </w:tc>
        <w:tc>
          <w:tcPr>
            <w:tcW w:w="8353" w:type="dxa"/>
          </w:tcPr>
          <w:p w14:paraId="7B2EBC96"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NYC P-Tech Grades 9-14 Early College and Career High School</w:t>
            </w:r>
          </w:p>
        </w:tc>
      </w:tr>
      <w:tr w:rsidR="000374AA" w:rsidRPr="000E16CD" w14:paraId="21BAD476" w14:textId="77777777" w:rsidTr="00DD1C3D">
        <w:trPr>
          <w:trHeight w:val="288"/>
        </w:trPr>
        <w:tc>
          <w:tcPr>
            <w:tcW w:w="827" w:type="dxa"/>
          </w:tcPr>
          <w:p w14:paraId="33F596D5"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lastRenderedPageBreak/>
              <w:t>4037</w:t>
            </w:r>
          </w:p>
        </w:tc>
        <w:tc>
          <w:tcPr>
            <w:tcW w:w="8353" w:type="dxa"/>
          </w:tcPr>
          <w:p w14:paraId="6FA82C5D"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Smart Scholars</w:t>
            </w:r>
          </w:p>
        </w:tc>
      </w:tr>
      <w:tr w:rsidR="009C6110" w:rsidRPr="000E16CD" w14:paraId="55464216" w14:textId="77777777" w:rsidTr="00DD1C3D">
        <w:trPr>
          <w:trHeight w:val="288"/>
        </w:trPr>
        <w:tc>
          <w:tcPr>
            <w:tcW w:w="827" w:type="dxa"/>
          </w:tcPr>
          <w:p w14:paraId="54D5E4C2" w14:textId="428C5072" w:rsidR="009C6110" w:rsidRPr="001E7C90" w:rsidRDefault="001E7C90" w:rsidP="00DD1C3D">
            <w:pPr>
              <w:jc w:val="center"/>
              <w:rPr>
                <w:rFonts w:ascii="Bookman Old Style" w:hAnsi="Bookman Old Style" w:cs="Arial"/>
                <w:snapToGrid w:val="0"/>
                <w:color w:val="000000"/>
                <w:sz w:val="22"/>
                <w:szCs w:val="22"/>
                <w:highlight w:val="yellow"/>
              </w:rPr>
            </w:pPr>
            <w:r w:rsidRPr="001E7C90">
              <w:rPr>
                <w:rFonts w:ascii="Bookman Old Style" w:hAnsi="Bookman Old Style" w:cs="Arial"/>
                <w:snapToGrid w:val="0"/>
                <w:color w:val="000000"/>
                <w:sz w:val="22"/>
                <w:szCs w:val="22"/>
                <w:highlight w:val="yellow"/>
              </w:rPr>
              <w:t>4047</w:t>
            </w:r>
          </w:p>
        </w:tc>
        <w:tc>
          <w:tcPr>
            <w:tcW w:w="8353" w:type="dxa"/>
          </w:tcPr>
          <w:p w14:paraId="2CB5CB55" w14:textId="138A41D1" w:rsidR="009C6110" w:rsidRPr="001E7C90" w:rsidRDefault="001E7C90" w:rsidP="00DD1C3D">
            <w:pPr>
              <w:ind w:left="29"/>
              <w:rPr>
                <w:rFonts w:ascii="Bookman Old Style" w:hAnsi="Bookman Old Style" w:cs="Arial"/>
                <w:snapToGrid w:val="0"/>
                <w:color w:val="000000"/>
                <w:sz w:val="22"/>
                <w:szCs w:val="22"/>
                <w:highlight w:val="yellow"/>
              </w:rPr>
            </w:pPr>
            <w:r w:rsidRPr="001E7C90">
              <w:rPr>
                <w:rFonts w:ascii="Bookman Old Style" w:hAnsi="Bookman Old Style" w:cs="Arial"/>
                <w:snapToGrid w:val="0"/>
                <w:color w:val="000000"/>
                <w:sz w:val="22"/>
                <w:szCs w:val="22"/>
                <w:highlight w:val="yellow"/>
              </w:rPr>
              <w:t>Smart Transfer</w:t>
            </w:r>
          </w:p>
        </w:tc>
      </w:tr>
      <w:tr w:rsidR="000374AA" w:rsidRPr="000E16CD" w14:paraId="12399DB9" w14:textId="77777777" w:rsidTr="00DD1C3D">
        <w:trPr>
          <w:trHeight w:val="288"/>
        </w:trPr>
        <w:tc>
          <w:tcPr>
            <w:tcW w:w="9180" w:type="dxa"/>
            <w:gridSpan w:val="2"/>
          </w:tcPr>
          <w:p w14:paraId="17758345" w14:textId="77777777" w:rsidR="000374AA" w:rsidRPr="000501F9" w:rsidRDefault="000374AA" w:rsidP="00DD1C3D">
            <w:pPr>
              <w:rPr>
                <w:rFonts w:ascii="Bookman Old Style" w:hAnsi="Bookman Old Style" w:cs="Arial"/>
                <w:b/>
                <w:i/>
                <w:snapToGrid w:val="0"/>
                <w:color w:val="000000"/>
                <w:sz w:val="22"/>
                <w:szCs w:val="22"/>
              </w:rPr>
            </w:pPr>
            <w:r w:rsidRPr="000501F9">
              <w:rPr>
                <w:rFonts w:ascii="Bookman Old Style" w:hAnsi="Bookman Old Style" w:cs="Arial"/>
                <w:b/>
                <w:i/>
                <w:sz w:val="22"/>
                <w:szCs w:val="22"/>
              </w:rPr>
              <w:t xml:space="preserve">Type: </w:t>
            </w:r>
            <w:r w:rsidRPr="000501F9">
              <w:rPr>
                <w:rFonts w:ascii="Bookman Old Style" w:hAnsi="Bookman Old Style" w:cs="Arial"/>
                <w:b/>
                <w:i/>
                <w:snapToGrid w:val="0"/>
                <w:color w:val="000000"/>
                <w:sz w:val="22"/>
                <w:szCs w:val="22"/>
              </w:rPr>
              <w:t>Other</w:t>
            </w:r>
          </w:p>
        </w:tc>
      </w:tr>
      <w:tr w:rsidR="000374AA" w:rsidRPr="000E16CD" w14:paraId="38DF00FA" w14:textId="77777777" w:rsidTr="00DD1C3D">
        <w:trPr>
          <w:trHeight w:val="288"/>
        </w:trPr>
        <w:tc>
          <w:tcPr>
            <w:tcW w:w="827" w:type="dxa"/>
          </w:tcPr>
          <w:p w14:paraId="476489C3"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0198</w:t>
            </w:r>
          </w:p>
        </w:tc>
        <w:tc>
          <w:tcPr>
            <w:tcW w:w="8353" w:type="dxa"/>
          </w:tcPr>
          <w:p w14:paraId="7705E995"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Poverty - from low-income family</w:t>
            </w:r>
          </w:p>
        </w:tc>
      </w:tr>
      <w:tr w:rsidR="000374AA" w:rsidRPr="000E16CD" w14:paraId="610FE0D5" w14:textId="77777777" w:rsidTr="00DD1C3D">
        <w:trPr>
          <w:trHeight w:val="288"/>
        </w:trPr>
        <w:tc>
          <w:tcPr>
            <w:tcW w:w="827" w:type="dxa"/>
          </w:tcPr>
          <w:p w14:paraId="5E35366F"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0220</w:t>
            </w:r>
          </w:p>
        </w:tc>
        <w:tc>
          <w:tcPr>
            <w:tcW w:w="8353" w:type="dxa"/>
          </w:tcPr>
          <w:p w14:paraId="3A762255"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Eligible for Alternate Assessment </w:t>
            </w:r>
          </w:p>
        </w:tc>
      </w:tr>
      <w:tr w:rsidR="000374AA" w:rsidRPr="000E16CD" w14:paraId="7C024434" w14:textId="77777777" w:rsidTr="00DD1C3D">
        <w:trPr>
          <w:trHeight w:val="288"/>
        </w:trPr>
        <w:tc>
          <w:tcPr>
            <w:tcW w:w="827" w:type="dxa"/>
          </w:tcPr>
          <w:p w14:paraId="39312FEF"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0242</w:t>
            </w:r>
          </w:p>
        </w:tc>
        <w:tc>
          <w:tcPr>
            <w:tcW w:w="8353" w:type="dxa"/>
          </w:tcPr>
          <w:p w14:paraId="2F08B486"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Eligible to take the NYSESLAT for grades 3-8 ELA Accountability</w:t>
            </w:r>
          </w:p>
        </w:tc>
      </w:tr>
      <w:tr w:rsidR="000374AA" w:rsidRPr="000E16CD" w14:paraId="5C62C96A" w14:textId="77777777" w:rsidTr="00DD1C3D">
        <w:trPr>
          <w:trHeight w:val="288"/>
        </w:trPr>
        <w:tc>
          <w:tcPr>
            <w:tcW w:w="827" w:type="dxa"/>
          </w:tcPr>
          <w:p w14:paraId="7DFF82B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0264</w:t>
            </w:r>
          </w:p>
        </w:tc>
        <w:tc>
          <w:tcPr>
            <w:tcW w:w="8353" w:type="dxa"/>
          </w:tcPr>
          <w:p w14:paraId="4E458742"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Section 504 Plan </w:t>
            </w:r>
          </w:p>
        </w:tc>
      </w:tr>
      <w:tr w:rsidR="000374AA" w:rsidRPr="000E16CD" w14:paraId="3BA3F14E" w14:textId="77777777" w:rsidTr="00DD1C3D">
        <w:trPr>
          <w:trHeight w:val="288"/>
        </w:trPr>
        <w:tc>
          <w:tcPr>
            <w:tcW w:w="827" w:type="dxa"/>
          </w:tcPr>
          <w:p w14:paraId="54D5CA9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1232</w:t>
            </w:r>
          </w:p>
        </w:tc>
        <w:tc>
          <w:tcPr>
            <w:tcW w:w="8353" w:type="dxa"/>
          </w:tcPr>
          <w:p w14:paraId="28C8D519"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Inconsistent/Interrupted Formal Education (SIFE)</w:t>
            </w:r>
          </w:p>
        </w:tc>
      </w:tr>
      <w:tr w:rsidR="000374AA" w:rsidRPr="000E16CD" w14:paraId="2DDD75E5" w14:textId="77777777" w:rsidTr="00DD1C3D">
        <w:trPr>
          <w:trHeight w:val="288"/>
        </w:trPr>
        <w:tc>
          <w:tcPr>
            <w:tcW w:w="827" w:type="dxa"/>
          </w:tcPr>
          <w:p w14:paraId="1B6D134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w:t>
            </w:r>
          </w:p>
        </w:tc>
        <w:tc>
          <w:tcPr>
            <w:tcW w:w="8353" w:type="dxa"/>
          </w:tcPr>
          <w:p w14:paraId="428971BF"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Summer School Participation (see below for codes) </w:t>
            </w:r>
          </w:p>
        </w:tc>
      </w:tr>
      <w:tr w:rsidR="000374AA" w:rsidRPr="000E16CD" w14:paraId="572FDE87" w14:textId="77777777" w:rsidTr="00DD1C3D">
        <w:trPr>
          <w:trHeight w:val="318"/>
        </w:trPr>
        <w:tc>
          <w:tcPr>
            <w:tcW w:w="827" w:type="dxa"/>
          </w:tcPr>
          <w:p w14:paraId="24008CF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2618</w:t>
            </w:r>
          </w:p>
        </w:tc>
        <w:tc>
          <w:tcPr>
            <w:tcW w:w="8353" w:type="dxa"/>
          </w:tcPr>
          <w:p w14:paraId="442B9640"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Voluntary inter-district urban-suburban transfer program</w:t>
            </w:r>
          </w:p>
        </w:tc>
      </w:tr>
      <w:tr w:rsidR="00297A62" w:rsidRPr="000E16CD" w14:paraId="47FAA23D" w14:textId="77777777" w:rsidTr="00DD1C3D">
        <w:trPr>
          <w:trHeight w:val="288"/>
        </w:trPr>
        <w:tc>
          <w:tcPr>
            <w:tcW w:w="827" w:type="dxa"/>
          </w:tcPr>
          <w:p w14:paraId="6278D39B" w14:textId="77777777" w:rsidR="00297A62" w:rsidRPr="006B7C01" w:rsidRDefault="00297A62" w:rsidP="00297A62">
            <w:pPr>
              <w:jc w:val="center"/>
              <w:rPr>
                <w:rFonts w:ascii="Bookman Old Style" w:hAnsi="Bookman Old Style" w:cs="Arial"/>
                <w:snapToGrid w:val="0"/>
                <w:color w:val="000000"/>
                <w:sz w:val="22"/>
                <w:szCs w:val="22"/>
              </w:rPr>
            </w:pPr>
            <w:r w:rsidRPr="006B7C01">
              <w:rPr>
                <w:rFonts w:ascii="Bookman Old Style" w:hAnsi="Bookman Old Style" w:cs="Arial"/>
                <w:snapToGrid w:val="0"/>
                <w:color w:val="000000"/>
                <w:sz w:val="22"/>
                <w:szCs w:val="22"/>
              </w:rPr>
              <w:t>5753</w:t>
            </w:r>
          </w:p>
        </w:tc>
        <w:tc>
          <w:tcPr>
            <w:tcW w:w="8353" w:type="dxa"/>
          </w:tcPr>
          <w:p w14:paraId="505AD718" w14:textId="76A259DF" w:rsidR="00297A62" w:rsidRPr="006B7C01" w:rsidRDefault="00297A62" w:rsidP="00297A62">
            <w:pPr>
              <w:ind w:left="29"/>
              <w:rPr>
                <w:rFonts w:ascii="Bookman Old Style" w:hAnsi="Bookman Old Style" w:cs="Arial"/>
                <w:snapToGrid w:val="0"/>
                <w:color w:val="000000"/>
                <w:sz w:val="22"/>
                <w:szCs w:val="22"/>
              </w:rPr>
            </w:pPr>
            <w:r w:rsidRPr="006B7C01">
              <w:rPr>
                <w:rFonts w:ascii="Bookman Old Style" w:hAnsi="Bookman Old Style" w:cs="Arial"/>
                <w:snapToGrid w:val="0"/>
                <w:color w:val="000000"/>
                <w:sz w:val="22"/>
                <w:szCs w:val="22"/>
              </w:rPr>
              <w:t>Coordinated Early Intervening Services (CEIS) supported with IDEA funds</w:t>
            </w:r>
          </w:p>
        </w:tc>
      </w:tr>
      <w:tr w:rsidR="000E44A5" w:rsidRPr="000E16CD" w14:paraId="229AE282" w14:textId="77777777" w:rsidTr="00DD1C3D">
        <w:trPr>
          <w:trHeight w:val="288"/>
        </w:trPr>
        <w:tc>
          <w:tcPr>
            <w:tcW w:w="827" w:type="dxa"/>
          </w:tcPr>
          <w:p w14:paraId="6BB2151A" w14:textId="424A9477" w:rsidR="000E44A5" w:rsidRPr="006B7C01" w:rsidRDefault="000E44A5" w:rsidP="000E44A5">
            <w:pPr>
              <w:jc w:val="center"/>
              <w:rPr>
                <w:rFonts w:ascii="Bookman Old Style" w:hAnsi="Bookman Old Style" w:cs="Arial"/>
                <w:snapToGrid w:val="0"/>
                <w:color w:val="000000"/>
                <w:sz w:val="22"/>
                <w:szCs w:val="22"/>
              </w:rPr>
            </w:pPr>
            <w:r w:rsidRPr="006B7C01">
              <w:rPr>
                <w:rFonts w:ascii="Bookman Old Style" w:hAnsi="Bookman Old Style"/>
                <w:sz w:val="22"/>
                <w:szCs w:val="22"/>
              </w:rPr>
              <w:t>5754</w:t>
            </w:r>
          </w:p>
        </w:tc>
        <w:tc>
          <w:tcPr>
            <w:tcW w:w="8353" w:type="dxa"/>
          </w:tcPr>
          <w:p w14:paraId="29E072A5" w14:textId="422E7A1D" w:rsidR="000E44A5" w:rsidRPr="006B7C01" w:rsidRDefault="000E44A5" w:rsidP="000E44A5">
            <w:pPr>
              <w:ind w:left="29"/>
              <w:rPr>
                <w:rFonts w:ascii="Bookman Old Style" w:hAnsi="Bookman Old Style" w:cs="Arial"/>
                <w:snapToGrid w:val="0"/>
                <w:color w:val="000000"/>
                <w:sz w:val="22"/>
                <w:szCs w:val="22"/>
              </w:rPr>
            </w:pPr>
            <w:r w:rsidRPr="006B7C01">
              <w:rPr>
                <w:rFonts w:ascii="Bookman Old Style" w:hAnsi="Bookman Old Style"/>
                <w:sz w:val="22"/>
                <w:szCs w:val="22"/>
              </w:rPr>
              <w:t>Comprehensive Coordinated Early Intervening Services (CCEIS) supported with IDEA funds</w:t>
            </w:r>
          </w:p>
        </w:tc>
      </w:tr>
      <w:tr w:rsidR="000374AA" w:rsidRPr="000E16CD" w14:paraId="6BCD2F6E" w14:textId="77777777" w:rsidTr="00DD1C3D">
        <w:trPr>
          <w:trHeight w:val="288"/>
        </w:trPr>
        <w:tc>
          <w:tcPr>
            <w:tcW w:w="827" w:type="dxa"/>
          </w:tcPr>
          <w:p w14:paraId="752ED4ED" w14:textId="77777777" w:rsidR="000374AA" w:rsidRPr="006B7C01" w:rsidRDefault="000374AA" w:rsidP="00DD1C3D">
            <w:pPr>
              <w:jc w:val="center"/>
              <w:rPr>
                <w:rFonts w:ascii="Bookman Old Style" w:hAnsi="Bookman Old Style" w:cs="Arial"/>
                <w:snapToGrid w:val="0"/>
                <w:color w:val="000000"/>
                <w:sz w:val="22"/>
                <w:szCs w:val="22"/>
              </w:rPr>
            </w:pPr>
            <w:r w:rsidRPr="006B7C01">
              <w:rPr>
                <w:rFonts w:ascii="Bookman Old Style" w:hAnsi="Bookman Old Style" w:cs="Arial"/>
                <w:snapToGrid w:val="0"/>
                <w:color w:val="000000"/>
                <w:sz w:val="22"/>
                <w:szCs w:val="22"/>
              </w:rPr>
              <w:t>5817</w:t>
            </w:r>
          </w:p>
        </w:tc>
        <w:tc>
          <w:tcPr>
            <w:tcW w:w="8353" w:type="dxa"/>
          </w:tcPr>
          <w:p w14:paraId="20AB6EFA" w14:textId="77777777" w:rsidR="000374AA" w:rsidRPr="006B7C01" w:rsidRDefault="000374AA" w:rsidP="00DD1C3D">
            <w:pPr>
              <w:ind w:left="29"/>
              <w:rPr>
                <w:rFonts w:ascii="Bookman Old Style" w:hAnsi="Bookman Old Style" w:cs="Arial"/>
                <w:snapToGrid w:val="0"/>
                <w:color w:val="000000"/>
                <w:sz w:val="22"/>
                <w:szCs w:val="22"/>
              </w:rPr>
            </w:pPr>
            <w:r w:rsidRPr="006B7C01">
              <w:rPr>
                <w:rFonts w:ascii="Bookman Old Style" w:hAnsi="Bookman Old Style" w:cs="Arial"/>
                <w:snapToGrid w:val="0"/>
                <w:color w:val="000000"/>
                <w:sz w:val="22"/>
                <w:szCs w:val="22"/>
              </w:rPr>
              <w:t>Free Lunch Program</w:t>
            </w:r>
          </w:p>
        </w:tc>
      </w:tr>
      <w:tr w:rsidR="000374AA" w:rsidRPr="000E16CD" w14:paraId="7B45860A" w14:textId="77777777" w:rsidTr="00DD1C3D">
        <w:trPr>
          <w:trHeight w:val="288"/>
        </w:trPr>
        <w:tc>
          <w:tcPr>
            <w:tcW w:w="827" w:type="dxa"/>
          </w:tcPr>
          <w:p w14:paraId="39A17B2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5806</w:t>
            </w:r>
          </w:p>
        </w:tc>
        <w:tc>
          <w:tcPr>
            <w:tcW w:w="8353" w:type="dxa"/>
          </w:tcPr>
          <w:p w14:paraId="02FE9277"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Reduced-Price Lunch Program</w:t>
            </w:r>
          </w:p>
        </w:tc>
      </w:tr>
      <w:tr w:rsidR="000374AA" w:rsidRPr="000E16CD" w14:paraId="5667072A" w14:textId="77777777" w:rsidTr="00DD1C3D">
        <w:trPr>
          <w:trHeight w:val="288"/>
        </w:trPr>
        <w:tc>
          <w:tcPr>
            <w:tcW w:w="827" w:type="dxa"/>
          </w:tcPr>
          <w:p w14:paraId="35343149"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8262</w:t>
            </w:r>
          </w:p>
        </w:tc>
        <w:tc>
          <w:tcPr>
            <w:tcW w:w="8353" w:type="dxa"/>
          </w:tcPr>
          <w:p w14:paraId="2E538D78" w14:textId="77777777" w:rsidR="000374AA" w:rsidRPr="00E73803" w:rsidRDefault="000374AA" w:rsidP="00DD1C3D">
            <w:pPr>
              <w:ind w:left="29"/>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Homeless Student Status</w:t>
            </w:r>
          </w:p>
        </w:tc>
      </w:tr>
      <w:tr w:rsidR="000374AA" w:rsidRPr="000E16CD" w14:paraId="6309D819" w14:textId="77777777" w:rsidTr="00DD1C3D">
        <w:trPr>
          <w:trHeight w:val="288"/>
        </w:trPr>
        <w:tc>
          <w:tcPr>
            <w:tcW w:w="827" w:type="dxa"/>
          </w:tcPr>
          <w:p w14:paraId="498AB68A"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8271</w:t>
            </w:r>
          </w:p>
        </w:tc>
        <w:tc>
          <w:tcPr>
            <w:tcW w:w="8353" w:type="dxa"/>
          </w:tcPr>
          <w:p w14:paraId="6989B5A1" w14:textId="77777777" w:rsidR="000374AA" w:rsidRPr="00E73803" w:rsidRDefault="000374AA" w:rsidP="00DD1C3D">
            <w:pPr>
              <w:ind w:left="29"/>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CDOS Credential Eligible Coursework</w:t>
            </w:r>
          </w:p>
        </w:tc>
      </w:tr>
      <w:tr w:rsidR="000374AA" w:rsidRPr="000E16CD" w14:paraId="286BD21B" w14:textId="77777777" w:rsidTr="00DD1C3D">
        <w:trPr>
          <w:trHeight w:val="288"/>
        </w:trPr>
        <w:tc>
          <w:tcPr>
            <w:tcW w:w="827" w:type="dxa"/>
          </w:tcPr>
          <w:p w14:paraId="0BB42588"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8272</w:t>
            </w:r>
          </w:p>
        </w:tc>
        <w:tc>
          <w:tcPr>
            <w:tcW w:w="8353" w:type="dxa"/>
          </w:tcPr>
          <w:p w14:paraId="19107BD8" w14:textId="77777777" w:rsidR="000374AA" w:rsidRPr="00E73803" w:rsidRDefault="000374AA" w:rsidP="00DD1C3D">
            <w:pPr>
              <w:ind w:left="29"/>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Homeless Unaccompanied Youth Status</w:t>
            </w:r>
          </w:p>
        </w:tc>
      </w:tr>
      <w:tr w:rsidR="000374AA" w:rsidRPr="000E16CD" w14:paraId="21BECEC3" w14:textId="77777777" w:rsidTr="00DD1C3D">
        <w:trPr>
          <w:trHeight w:val="288"/>
        </w:trPr>
        <w:tc>
          <w:tcPr>
            <w:tcW w:w="827" w:type="dxa"/>
          </w:tcPr>
          <w:p w14:paraId="4B6817F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8282</w:t>
            </w:r>
          </w:p>
        </w:tc>
        <w:tc>
          <w:tcPr>
            <w:tcW w:w="8353" w:type="dxa"/>
          </w:tcPr>
          <w:p w14:paraId="736C6DD7"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Immigrant Children and Youth Status</w:t>
            </w:r>
          </w:p>
        </w:tc>
      </w:tr>
      <w:tr w:rsidR="000374AA" w:rsidRPr="000E16CD" w14:paraId="48ADCD24" w14:textId="77777777" w:rsidTr="00DD1C3D">
        <w:trPr>
          <w:trHeight w:val="288"/>
        </w:trPr>
        <w:tc>
          <w:tcPr>
            <w:tcW w:w="827" w:type="dxa"/>
          </w:tcPr>
          <w:p w14:paraId="300ED9D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8292</w:t>
            </w:r>
          </w:p>
        </w:tc>
        <w:tc>
          <w:tcPr>
            <w:tcW w:w="8353" w:type="dxa"/>
          </w:tcPr>
          <w:p w14:paraId="44C8067D"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a Parent on Active Duty in the Armed Forces</w:t>
            </w:r>
          </w:p>
        </w:tc>
      </w:tr>
      <w:tr w:rsidR="000374AA" w:rsidRPr="000E16CD" w14:paraId="2335669E" w14:textId="77777777" w:rsidTr="00DD1C3D">
        <w:trPr>
          <w:trHeight w:val="288"/>
        </w:trPr>
        <w:tc>
          <w:tcPr>
            <w:tcW w:w="827" w:type="dxa"/>
          </w:tcPr>
          <w:p w14:paraId="4EA3AEDA"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8300</w:t>
            </w:r>
          </w:p>
        </w:tc>
        <w:tc>
          <w:tcPr>
            <w:tcW w:w="8353" w:type="dxa"/>
          </w:tcPr>
          <w:p w14:paraId="7877B3B0"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Child in Foster Care</w:t>
            </w:r>
          </w:p>
        </w:tc>
      </w:tr>
      <w:tr w:rsidR="000374AA" w:rsidRPr="000E16CD" w14:paraId="5A622DE2" w14:textId="77777777" w:rsidTr="00DD1C3D">
        <w:trPr>
          <w:trHeight w:val="288"/>
        </w:trPr>
        <w:tc>
          <w:tcPr>
            <w:tcW w:w="827" w:type="dxa"/>
          </w:tcPr>
          <w:p w14:paraId="52AE82A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8312</w:t>
            </w:r>
          </w:p>
        </w:tc>
        <w:tc>
          <w:tcPr>
            <w:tcW w:w="8353" w:type="dxa"/>
          </w:tcPr>
          <w:p w14:paraId="0BD736E9"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Received Seal of Biliteracy</w:t>
            </w:r>
          </w:p>
        </w:tc>
      </w:tr>
      <w:tr w:rsidR="008576F4" w:rsidRPr="000E16CD" w14:paraId="5CBE5C6C" w14:textId="77777777" w:rsidTr="00DD1C3D">
        <w:trPr>
          <w:trHeight w:val="288"/>
        </w:trPr>
        <w:tc>
          <w:tcPr>
            <w:tcW w:w="827" w:type="dxa"/>
          </w:tcPr>
          <w:p w14:paraId="2FC795DF" w14:textId="14AD4182" w:rsidR="008576F4" w:rsidRPr="000501F9" w:rsidRDefault="008576F4" w:rsidP="00DD1C3D">
            <w:pPr>
              <w:jc w:val="cente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8313</w:t>
            </w:r>
          </w:p>
        </w:tc>
        <w:tc>
          <w:tcPr>
            <w:tcW w:w="8353" w:type="dxa"/>
          </w:tcPr>
          <w:p w14:paraId="16CD4AE1" w14:textId="68F19FCA" w:rsidR="008576F4" w:rsidRPr="000501F9" w:rsidRDefault="008576F4" w:rsidP="00DD1C3D">
            <w:pPr>
              <w:ind w:left="29"/>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Received Seal of Civic Readiness</w:t>
            </w:r>
          </w:p>
        </w:tc>
      </w:tr>
    </w:tbl>
    <w:tbl>
      <w:tblPr>
        <w:tblW w:w="9180" w:type="dxa"/>
        <w:tblCellMar>
          <w:left w:w="0" w:type="dxa"/>
          <w:right w:w="0" w:type="dxa"/>
        </w:tblCellMar>
        <w:tblLook w:val="04A0" w:firstRow="1" w:lastRow="0" w:firstColumn="1" w:lastColumn="0" w:noHBand="0" w:noVBand="1"/>
      </w:tblPr>
      <w:tblGrid>
        <w:gridCol w:w="827"/>
        <w:gridCol w:w="8353"/>
      </w:tblGrid>
      <w:tr w:rsidR="000374AA" w14:paraId="71370CFC" w14:textId="77777777" w:rsidTr="00DD1C3D">
        <w:trPr>
          <w:trHeight w:val="288"/>
        </w:trPr>
        <w:tc>
          <w:tcPr>
            <w:tcW w:w="91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71B82" w14:textId="77777777" w:rsidR="000374AA" w:rsidRPr="00340549" w:rsidRDefault="000374AA" w:rsidP="00DD1C3D">
            <w:pPr>
              <w:pStyle w:val="xmsonormal"/>
            </w:pPr>
            <w:r w:rsidRPr="00340549">
              <w:rPr>
                <w:rFonts w:ascii="Bookman Old Style" w:hAnsi="Bookman Old Style"/>
                <w:b/>
                <w:bCs/>
                <w:i/>
                <w:iCs/>
              </w:rPr>
              <w:t>Type: Restricted</w:t>
            </w:r>
          </w:p>
        </w:tc>
      </w:tr>
      <w:tr w:rsidR="000374AA" w14:paraId="2EA67939" w14:textId="77777777" w:rsidTr="00DD1C3D">
        <w:trPr>
          <w:trHeight w:val="288"/>
        </w:trPr>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FA19AE" w14:textId="77777777" w:rsidR="000374AA" w:rsidRPr="00DD6B1E" w:rsidRDefault="000374AA" w:rsidP="00DD1C3D">
            <w:pPr>
              <w:pStyle w:val="xmsonormal"/>
              <w:jc w:val="center"/>
              <w:rPr>
                <w:highlight w:val="cyan"/>
              </w:rPr>
            </w:pPr>
            <w:r w:rsidRPr="00340549">
              <w:rPr>
                <w:rFonts w:ascii="Bookman Old Style" w:hAnsi="Bookman Old Style"/>
                <w:snapToGrid w:val="0"/>
                <w:color w:val="000000"/>
              </w:rPr>
              <w:t>8265</w:t>
            </w:r>
          </w:p>
        </w:tc>
        <w:tc>
          <w:tcPr>
            <w:tcW w:w="8353" w:type="dxa"/>
            <w:tcBorders>
              <w:top w:val="nil"/>
              <w:left w:val="nil"/>
              <w:bottom w:val="single" w:sz="8" w:space="0" w:color="auto"/>
              <w:right w:val="single" w:sz="8" w:space="0" w:color="auto"/>
            </w:tcBorders>
            <w:tcMar>
              <w:top w:w="0" w:type="dxa"/>
              <w:left w:w="108" w:type="dxa"/>
              <w:bottom w:w="0" w:type="dxa"/>
              <w:right w:w="108" w:type="dxa"/>
            </w:tcMar>
            <w:hideMark/>
          </w:tcPr>
          <w:p w14:paraId="00B8050D" w14:textId="77777777" w:rsidR="000374AA" w:rsidRPr="00340549" w:rsidRDefault="000374AA" w:rsidP="00DD1C3D">
            <w:pPr>
              <w:pStyle w:val="xmsonormal"/>
              <w:ind w:left="29"/>
            </w:pPr>
            <w:r w:rsidRPr="00340549">
              <w:rPr>
                <w:rFonts w:ascii="Bookman Old Style" w:hAnsi="Bookman Old Style"/>
                <w:snapToGrid w:val="0"/>
                <w:color w:val="000000"/>
              </w:rPr>
              <w:t>Absence Due to Executive Order</w:t>
            </w:r>
          </w:p>
        </w:tc>
      </w:tr>
    </w:tbl>
    <w:p w14:paraId="43854DB5" w14:textId="77777777" w:rsidR="000374AA" w:rsidRPr="000E16CD" w:rsidRDefault="000374AA" w:rsidP="000374AA">
      <w:pPr>
        <w:rPr>
          <w:bCs/>
        </w:rPr>
      </w:pPr>
    </w:p>
    <w:p w14:paraId="6C030177" w14:textId="77777777" w:rsidR="000374AA" w:rsidRPr="000E16CD" w:rsidRDefault="000374AA" w:rsidP="000374AA">
      <w:pPr>
        <w:rPr>
          <w:rFonts w:ascii="Arial" w:hAnsi="Arial" w:cs="Arial"/>
        </w:rPr>
      </w:pPr>
      <w:r w:rsidRPr="000E16CD">
        <w:rPr>
          <w:rFonts w:ascii="Arial" w:hAnsi="Arial" w:cs="Arial"/>
        </w:rPr>
        <w:t>Detailed definitions of Program Services are provided using the following design:</w:t>
      </w:r>
    </w:p>
    <w:p w14:paraId="4A5C192F" w14:textId="77777777" w:rsidR="000374AA" w:rsidRPr="000E16CD"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0E16CD" w14:paraId="6A99739D" w14:textId="77777777" w:rsidTr="00DD1C3D">
        <w:tc>
          <w:tcPr>
            <w:tcW w:w="8640" w:type="dxa"/>
            <w:shd w:val="clear" w:color="auto" w:fill="D9D9D9"/>
          </w:tcPr>
          <w:p w14:paraId="4A3EE9BA" w14:textId="77777777" w:rsidR="000374AA" w:rsidRPr="000E16CD" w:rsidRDefault="000374AA" w:rsidP="00DD1C3D">
            <w:pPr>
              <w:rPr>
                <w:rFonts w:ascii="Arial" w:hAnsi="Arial" w:cs="Arial"/>
                <w:b/>
                <w:bCs/>
              </w:rPr>
            </w:pPr>
            <w:r w:rsidRPr="000E16CD">
              <w:rPr>
                <w:rFonts w:ascii="Arial" w:hAnsi="Arial" w:cs="Arial"/>
                <w:b/>
                <w:bCs/>
              </w:rPr>
              <w:t>Program Service Name</w:t>
            </w:r>
          </w:p>
        </w:tc>
      </w:tr>
    </w:tbl>
    <w:p w14:paraId="1BF52F38" w14:textId="77777777" w:rsidR="000374AA" w:rsidRPr="000E16CD" w:rsidRDefault="000374AA" w:rsidP="000374AA">
      <w:pPr>
        <w:rPr>
          <w:rFonts w:ascii="Arial" w:hAnsi="Arial" w:cs="Arial"/>
          <w:i/>
          <w:iCs/>
        </w:rPr>
      </w:pPr>
      <w:r w:rsidRPr="000E16CD">
        <w:rPr>
          <w:rFonts w:ascii="Arial" w:hAnsi="Arial" w:cs="Arial"/>
          <w:i/>
          <w:iCs/>
        </w:rPr>
        <w:t xml:space="preserve">Name and code are shown. </w:t>
      </w:r>
    </w:p>
    <w:p w14:paraId="28214160" w14:textId="06288D0C" w:rsidR="000374AA" w:rsidRPr="000E16CD" w:rsidRDefault="000374AA" w:rsidP="000374AA">
      <w:pPr>
        <w:rPr>
          <w:rFonts w:ascii="Arial" w:hAnsi="Arial" w:cs="Arial"/>
        </w:rPr>
      </w:pPr>
      <w:r w:rsidRPr="005D5D92">
        <w:rPr>
          <w:rFonts w:ascii="Arial" w:hAnsi="Arial" w:cs="Arial"/>
          <w:b/>
          <w:i/>
        </w:rPr>
        <w:t>Level Designation:</w:t>
      </w:r>
      <w:r w:rsidRPr="000E16CD">
        <w:rPr>
          <w:rFonts w:ascii="Arial" w:hAnsi="Arial" w:cs="Arial"/>
        </w:rPr>
        <w:t xml:space="preserve"> This specifies when a BEDS code is to be associated with the program service.  In Program Service records</w:t>
      </w:r>
      <w:r>
        <w:rPr>
          <w:rFonts w:ascii="Arial" w:hAnsi="Arial" w:cs="Arial"/>
        </w:rPr>
        <w:t>,</w:t>
      </w:r>
      <w:r w:rsidRPr="000E16CD">
        <w:rPr>
          <w:rFonts w:ascii="Arial" w:hAnsi="Arial" w:cs="Arial"/>
        </w:rPr>
        <w:t xml:space="preserve"> BEDS codes are reported under the data element "Program Service Provider BEDS Code." All program services are designated either as "school-level" or "district-level</w:t>
      </w:r>
      <w:r>
        <w:rPr>
          <w:rFonts w:ascii="Arial" w:hAnsi="Arial" w:cs="Arial"/>
        </w:rPr>
        <w:t>.</w:t>
      </w:r>
      <w:r w:rsidRPr="000E16CD">
        <w:rPr>
          <w:rFonts w:ascii="Arial" w:hAnsi="Arial" w:cs="Arial"/>
        </w:rPr>
        <w:t>"  Program services designated as school-level require a BEDS code. Those designated as district-level do not.</w:t>
      </w:r>
    </w:p>
    <w:p w14:paraId="1ED5C509" w14:textId="0E7A2415" w:rsidR="000374AA" w:rsidRPr="000E16CD" w:rsidRDefault="000374AA" w:rsidP="000374AA">
      <w:pPr>
        <w:rPr>
          <w:rFonts w:ascii="Arial" w:hAnsi="Arial" w:cs="Arial"/>
        </w:rPr>
      </w:pPr>
      <w:r w:rsidRPr="000E16CD">
        <w:rPr>
          <w:rFonts w:ascii="Arial" w:hAnsi="Arial" w:cs="Arial"/>
        </w:rPr>
        <w:t xml:space="preserve">School-level program services require an eligibility determination each time the student changes buildings either within the school district or to an out-of-district placement. School- level services require a new program service record each time a student receiving the service changes buildings if the service continues. For school-level program services, use the following to determine the BEDS code to use when reporting these students: </w:t>
      </w:r>
    </w:p>
    <w:p w14:paraId="09F4B6DA" w14:textId="77777777" w:rsidR="000374AA" w:rsidRPr="000E16CD" w:rsidRDefault="000374AA" w:rsidP="00FB7541">
      <w:pPr>
        <w:numPr>
          <w:ilvl w:val="0"/>
          <w:numId w:val="43"/>
        </w:numPr>
        <w:rPr>
          <w:rFonts w:ascii="Arial" w:hAnsi="Arial" w:cs="Arial"/>
        </w:rPr>
      </w:pPr>
      <w:r w:rsidRPr="000E16CD">
        <w:rPr>
          <w:rFonts w:ascii="Arial" w:hAnsi="Arial" w:cs="Arial"/>
        </w:rPr>
        <w:t xml:space="preserve">when service provider is the district accountable for the student's performance, use the BEDS code of the specific building in the district where the student receives the service; </w:t>
      </w:r>
    </w:p>
    <w:p w14:paraId="0C176EBD" w14:textId="77777777" w:rsidR="000374AA" w:rsidRPr="000E16CD" w:rsidRDefault="000374AA" w:rsidP="00FB7541">
      <w:pPr>
        <w:numPr>
          <w:ilvl w:val="0"/>
          <w:numId w:val="43"/>
        </w:numPr>
        <w:rPr>
          <w:rFonts w:ascii="Arial" w:hAnsi="Arial" w:cs="Arial"/>
        </w:rPr>
      </w:pPr>
      <w:r w:rsidRPr="000E16CD">
        <w:rPr>
          <w:rFonts w:ascii="Arial" w:hAnsi="Arial" w:cs="Arial"/>
        </w:rPr>
        <w:t xml:space="preserve">when the service provider is a BOCES, use the BEDS code in the BOCES District of Responsibility Codes list in Chapter 5: Codes and Descriptions as the service provider location; </w:t>
      </w:r>
    </w:p>
    <w:p w14:paraId="79FFFC35" w14:textId="77777777" w:rsidR="000374AA" w:rsidRPr="000E16CD" w:rsidRDefault="000374AA" w:rsidP="00FB7541">
      <w:pPr>
        <w:numPr>
          <w:ilvl w:val="0"/>
          <w:numId w:val="43"/>
        </w:numPr>
        <w:rPr>
          <w:rFonts w:ascii="Arial" w:hAnsi="Arial" w:cs="Arial"/>
        </w:rPr>
      </w:pPr>
      <w:r w:rsidRPr="000E16CD">
        <w:rPr>
          <w:rFonts w:ascii="Arial" w:hAnsi="Arial" w:cs="Arial"/>
        </w:rPr>
        <w:lastRenderedPageBreak/>
        <w:t xml:space="preserve">when the service provider is an approved private placement, use the BEDS code of the entity where the out-of-district placement was made (i.e., where the student receives the service); </w:t>
      </w:r>
    </w:p>
    <w:p w14:paraId="6C7B7C41" w14:textId="77777777" w:rsidR="000374AA" w:rsidRPr="000E16CD" w:rsidRDefault="000374AA" w:rsidP="00FB7541">
      <w:pPr>
        <w:numPr>
          <w:ilvl w:val="0"/>
          <w:numId w:val="43"/>
        </w:numPr>
        <w:rPr>
          <w:rFonts w:ascii="Arial" w:hAnsi="Arial" w:cs="Arial"/>
        </w:rPr>
      </w:pPr>
      <w:r w:rsidRPr="000E16CD">
        <w:rPr>
          <w:rFonts w:ascii="Arial" w:hAnsi="Arial" w:cs="Arial"/>
        </w:rPr>
        <w:t xml:space="preserve">when the service provider is a district other than the district accountable for the student’s performance, use the BEDS code for a specific building where the student receives the service in the other district.  </w:t>
      </w:r>
    </w:p>
    <w:p w14:paraId="585AC552" w14:textId="7EC6F438" w:rsidR="000374AA" w:rsidRPr="000E16CD" w:rsidRDefault="000374AA" w:rsidP="000374AA">
      <w:pPr>
        <w:rPr>
          <w:rFonts w:ascii="Arial" w:hAnsi="Arial" w:cs="Arial"/>
        </w:rPr>
      </w:pPr>
      <w:r w:rsidRPr="000E16CD">
        <w:rPr>
          <w:rFonts w:ascii="Arial" w:hAnsi="Arial" w:cs="Arial"/>
        </w:rPr>
        <w:t>District-level program services require a new record only when a student's status or participation in a service change</w:t>
      </w:r>
      <w:r>
        <w:rPr>
          <w:rFonts w:ascii="Arial" w:hAnsi="Arial" w:cs="Arial"/>
        </w:rPr>
        <w:t>s</w:t>
      </w:r>
      <w:r w:rsidRPr="000E16CD">
        <w:rPr>
          <w:rFonts w:ascii="Arial" w:hAnsi="Arial" w:cs="Arial"/>
        </w:rPr>
        <w:t>. A new program services record is not required if a student receiving such service changes buildings.</w:t>
      </w:r>
    </w:p>
    <w:p w14:paraId="2D50B06F" w14:textId="7777777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Brief description of the Program Service is given.</w:t>
      </w:r>
    </w:p>
    <w:p w14:paraId="0B8D5D68" w14:textId="77777777"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Provides reason this information is being collected.  </w:t>
      </w:r>
    </w:p>
    <w:p w14:paraId="49451268" w14:textId="0345C11B"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this Program Service becomes applicable to this student. It can be the date of initial eligibility or the date the Program Service actually begins.</w:t>
      </w:r>
    </w:p>
    <w:p w14:paraId="79DFFF63" w14:textId="31940A32"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this Program Service is no longer applicable to this student. It can be the date eligibility ends or the date the Program Service actually ends. Only</w:t>
      </w:r>
      <w:r w:rsidRPr="007F0185">
        <w:rPr>
          <w:rFonts w:ascii="Arial" w:hAnsi="Arial" w:cs="Arial"/>
          <w:bCs/>
        </w:rPr>
        <w:t xml:space="preserve"> Program Services that end require an exit date. Program Services continuing into the following academic year should not have an ending date this year.</w:t>
      </w:r>
    </w:p>
    <w:p w14:paraId="2155707A" w14:textId="478262D7" w:rsidR="000374AA"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Provides circumstances under which the student ended this Program Service. Not all Program Services require this code.</w:t>
      </w:r>
    </w:p>
    <w:p w14:paraId="2F6AC4A0" w14:textId="77777777" w:rsidR="00856FB1" w:rsidRPr="007F0185" w:rsidRDefault="00856FB1" w:rsidP="00856FB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7F0185" w14:paraId="34788DED" w14:textId="77777777" w:rsidTr="006A7924">
        <w:tc>
          <w:tcPr>
            <w:tcW w:w="8640" w:type="dxa"/>
            <w:shd w:val="clear" w:color="auto" w:fill="D9D9D9"/>
          </w:tcPr>
          <w:p w14:paraId="2E05ED97" w14:textId="77777777" w:rsidR="00856FB1" w:rsidRPr="007F0185" w:rsidRDefault="00856FB1" w:rsidP="006A7924">
            <w:pPr>
              <w:rPr>
                <w:rFonts w:ascii="Arial" w:hAnsi="Arial" w:cs="Arial"/>
                <w:b/>
                <w:bCs/>
              </w:rPr>
            </w:pPr>
            <w:r w:rsidRPr="007F0185">
              <w:rPr>
                <w:rFonts w:ascii="Arial" w:hAnsi="Arial" w:cs="Arial"/>
                <w:b/>
                <w:bCs/>
              </w:rPr>
              <w:t>Career and Technical Education</w:t>
            </w:r>
          </w:p>
        </w:tc>
      </w:tr>
    </w:tbl>
    <w:p w14:paraId="0FE98F4C" w14:textId="77777777" w:rsidR="00856FB1" w:rsidRPr="007F0185" w:rsidRDefault="00856FB1" w:rsidP="00856FB1">
      <w:pPr>
        <w:rPr>
          <w:rFonts w:ascii="Arial" w:hAnsi="Arial" w:cs="Arial"/>
          <w:i/>
          <w:iCs/>
        </w:rPr>
      </w:pPr>
      <w:r w:rsidRPr="007F0185">
        <w:rPr>
          <w:rFonts w:ascii="Arial" w:hAnsi="Arial" w:cs="Arial"/>
          <w:i/>
          <w:iCs/>
        </w:rPr>
        <w:t>Specific Career and Technical Education Program Code</w:t>
      </w:r>
    </w:p>
    <w:p w14:paraId="0E2B140E"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School-level service.</w:t>
      </w:r>
    </w:p>
    <w:p w14:paraId="25AD0E77"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Indicates in which career and technical education program area the student participates.  A list of acceptable career and technical education program codes can be found in Chapter 5: Codes and Descriptions. This list uses the National Center for Educational Statistics (NCES) Classification of Instructional Programs (CIP) structure. </w:t>
      </w:r>
    </w:p>
    <w:p w14:paraId="7B10B99A" w14:textId="77777777" w:rsidR="00856FB1" w:rsidRPr="007F0185" w:rsidRDefault="00856FB1" w:rsidP="00856FB1">
      <w:pPr>
        <w:rPr>
          <w:rFonts w:ascii="Arial" w:hAnsi="Arial" w:cs="Arial"/>
        </w:rPr>
      </w:pPr>
      <w:r w:rsidRPr="002A3CB4">
        <w:rPr>
          <w:rFonts w:ascii="Arial" w:hAnsi="Arial" w:cs="Arial"/>
          <w:b/>
          <w:i/>
        </w:rPr>
        <w:t>Purpose:</w:t>
      </w:r>
      <w:r w:rsidRPr="007F0185">
        <w:rPr>
          <w:rFonts w:ascii="Arial" w:hAnsi="Arial" w:cs="Arial"/>
        </w:rPr>
        <w:t xml:space="preserve"> To identify which career and technical education program area students are enrolled in.</w:t>
      </w:r>
    </w:p>
    <w:p w14:paraId="4BAD48FF"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the student enrolls in the </w:t>
      </w:r>
      <w:r w:rsidRPr="00C9262D">
        <w:rPr>
          <w:rFonts w:ascii="Arial" w:hAnsi="Arial" w:cs="Arial"/>
        </w:rPr>
        <w:t>program in the current school year.</w:t>
      </w:r>
    </w:p>
    <w:p w14:paraId="51D648CF"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leaves the program without completing it.</w:t>
      </w:r>
    </w:p>
    <w:p w14:paraId="24B415CD" w14:textId="77777777" w:rsidR="00856FB1" w:rsidRPr="00356177"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Indication</w:t>
      </w:r>
      <w:r w:rsidRPr="000E16CD">
        <w:rPr>
          <w:rFonts w:ascii="Arial" w:hAnsi="Arial" w:cs="Arial"/>
        </w:rPr>
        <w:t xml:space="preserve"> of whether the student completed the program or left the program before completion. </w:t>
      </w:r>
    </w:p>
    <w:p w14:paraId="2BB522D4" w14:textId="77777777" w:rsidR="00856FB1" w:rsidRPr="000E16CD" w:rsidRDefault="00856FB1" w:rsidP="00856FB1">
      <w:pPr>
        <w:rPr>
          <w:rFonts w:ascii="Arial" w:hAnsi="Arial" w:cs="Arial"/>
          <w:i/>
          <w:iCs/>
        </w:rPr>
      </w:pPr>
      <w:r w:rsidRPr="000E16CD">
        <w:rPr>
          <w:rFonts w:ascii="Arial" w:hAnsi="Arial" w:cs="Arial"/>
          <w:i/>
          <w:iCs/>
        </w:rPr>
        <w:t xml:space="preserve">Single Parent/Pregnant Status — Code 8261. </w:t>
      </w:r>
    </w:p>
    <w:p w14:paraId="5F05F22F"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0228E6BF"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Only applicable to students who have a career and technical education program service and have reached the "Concentrator" level of intensity. This program service indicates the student is a single parent or is pregnant.</w:t>
      </w:r>
    </w:p>
    <w:p w14:paraId="7628CF8D" w14:textId="77777777" w:rsidR="00856FB1" w:rsidRPr="007F0185" w:rsidRDefault="00856FB1" w:rsidP="00856FB1">
      <w:pPr>
        <w:rPr>
          <w:rFonts w:ascii="Arial" w:hAnsi="Arial" w:cs="Arial"/>
        </w:rPr>
      </w:pPr>
      <w:r w:rsidRPr="002A3CB4">
        <w:rPr>
          <w:rFonts w:ascii="Arial" w:hAnsi="Arial" w:cs="Arial"/>
          <w:b/>
          <w:i/>
          <w:iCs/>
        </w:rPr>
        <w:t>Purpose:</w:t>
      </w:r>
      <w:r w:rsidRPr="007F0185">
        <w:rPr>
          <w:rFonts w:ascii="Arial" w:hAnsi="Arial" w:cs="Arial"/>
          <w:iCs/>
        </w:rPr>
        <w:t xml:space="preserve"> </w:t>
      </w:r>
      <w:r w:rsidRPr="007F0185">
        <w:rPr>
          <w:rFonts w:ascii="Arial" w:hAnsi="Arial" w:cs="Arial"/>
        </w:rPr>
        <w:t>Used to identify these students for federal reporting purposes. This status (i.e., single parent or pregnant) is as of any time during the school year.  This is to allow a student to be counted no matter when in a school year the student may become a career and technical education concentrator. Districts should determine this status at the same point in time that the district counts the student as a career and technical education concentrator.</w:t>
      </w:r>
    </w:p>
    <w:p w14:paraId="16AF4DD6"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the student is identified as a single parent or as pregnant.</w:t>
      </w:r>
    </w:p>
    <w:p w14:paraId="5E49CDA7"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Date that the student no longer meets these parameters.</w:t>
      </w:r>
    </w:p>
    <w:p w14:paraId="50636160" w14:textId="77777777" w:rsidR="00856FB1"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w:t>
      </w:r>
      <w:r w:rsidRPr="000E16CD">
        <w:rPr>
          <w:rFonts w:ascii="Arial" w:hAnsi="Arial" w:cs="Arial"/>
        </w:rPr>
        <w:t xml:space="preserve"> used.</w:t>
      </w:r>
    </w:p>
    <w:p w14:paraId="0F9B7453" w14:textId="77777777" w:rsidR="00856FB1" w:rsidRDefault="00856FB1" w:rsidP="00856FB1">
      <w:pPr>
        <w:rPr>
          <w:rFonts w:ascii="Arial" w:hAnsi="Arial" w:cs="Arial"/>
        </w:rPr>
      </w:pPr>
    </w:p>
    <w:p w14:paraId="59CA3C76" w14:textId="77777777" w:rsidR="00856FB1" w:rsidRPr="00DE63C0" w:rsidRDefault="00856FB1" w:rsidP="00856FB1">
      <w:pPr>
        <w:rPr>
          <w:rFonts w:ascii="Arial" w:hAnsi="Arial" w:cs="Arial"/>
          <w:i/>
          <w:sz w:val="22"/>
          <w:szCs w:val="22"/>
        </w:rPr>
      </w:pPr>
      <w:r w:rsidRPr="005A109A">
        <w:rPr>
          <w:rFonts w:ascii="Arial" w:hAnsi="Arial" w:cs="Arial"/>
          <w:i/>
        </w:rPr>
        <w:t>CDOS Credential Eligible Coursework</w:t>
      </w:r>
      <w:r w:rsidRPr="00DE63C0">
        <w:rPr>
          <w:rFonts w:ascii="Arial" w:hAnsi="Arial" w:cs="Arial"/>
          <w:i/>
        </w:rPr>
        <w:t xml:space="preserve"> — Code 8271</w:t>
      </w:r>
      <w:r>
        <w:rPr>
          <w:rFonts w:ascii="Arial" w:hAnsi="Arial" w:cs="Arial"/>
          <w:i/>
        </w:rPr>
        <w:t>.</w:t>
      </w:r>
    </w:p>
    <w:p w14:paraId="3E7E706E" w14:textId="77777777" w:rsidR="00856FB1" w:rsidRPr="007F0185" w:rsidRDefault="00856FB1" w:rsidP="00856FB1">
      <w:pPr>
        <w:rPr>
          <w:rFonts w:ascii="Arial" w:hAnsi="Arial" w:cs="Arial"/>
        </w:rPr>
      </w:pPr>
      <w:r w:rsidRPr="002A3CB4">
        <w:rPr>
          <w:rFonts w:ascii="Arial" w:hAnsi="Arial" w:cs="Arial"/>
          <w:b/>
          <w:i/>
        </w:rPr>
        <w:lastRenderedPageBreak/>
        <w:t>Level Designation:</w:t>
      </w:r>
      <w:r w:rsidRPr="007F0185">
        <w:rPr>
          <w:rFonts w:ascii="Arial" w:hAnsi="Arial" w:cs="Arial"/>
        </w:rPr>
        <w:t xml:space="preserve"> District-level service.</w:t>
      </w:r>
    </w:p>
    <w:p w14:paraId="13AC0594"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Indicates a student who is taking Career and Technical Education coursework and/or work-based learning that may be used to satisfy requirements for the Career Development and Occupational Studies (CDOS) Credential. This code should not be reported in lieu of the six-digit specific Career and Technical Education (CTE) Program Code used to report the CTE program a student is in. </w:t>
      </w:r>
    </w:p>
    <w:p w14:paraId="495EBB88" w14:textId="77777777" w:rsidR="00856FB1" w:rsidRPr="007F0185" w:rsidRDefault="00856FB1" w:rsidP="00856FB1">
      <w:pPr>
        <w:rPr>
          <w:rFonts w:ascii="Arial" w:hAnsi="Arial" w:cs="Arial"/>
        </w:rPr>
      </w:pPr>
      <w:r w:rsidRPr="002A3CB4">
        <w:rPr>
          <w:rFonts w:ascii="Arial" w:hAnsi="Arial" w:cs="Arial"/>
          <w:b/>
          <w:i/>
        </w:rPr>
        <w:t>Purpose:</w:t>
      </w:r>
      <w:r w:rsidRPr="007F0185">
        <w:rPr>
          <w:rFonts w:ascii="Arial" w:hAnsi="Arial" w:cs="Arial"/>
        </w:rPr>
        <w:t xml:space="preserve"> Used to identify students taking coursework that may be used to satisfy requirements for a CDOS credential as a stand-alone credential or in addition to a high school diploma or high school equivalency (HSE) diploma.</w:t>
      </w:r>
    </w:p>
    <w:p w14:paraId="524D3628"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the student begins Career and Technical Education coursework and/or work-based learning that may be used to satisfy requirements for a CDOS.</w:t>
      </w:r>
    </w:p>
    <w:p w14:paraId="77238FFE"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Date the student receives the CDOS or is no longer participating in coursework and/or work-based learning.</w:t>
      </w:r>
    </w:p>
    <w:p w14:paraId="2A57FFF5" w14:textId="77777777" w:rsidR="00856FB1" w:rsidRPr="007F0185"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700 — Received a CDOS credential or 701 — No longer participating in coursework and/or work-based learning that satisfied the requirements for the CDOS </w:t>
      </w:r>
      <w:r w:rsidRPr="00C9262D">
        <w:rPr>
          <w:rFonts w:ascii="Arial" w:hAnsi="Arial" w:cs="Arial"/>
        </w:rPr>
        <w:t xml:space="preserve">credential. </w:t>
      </w:r>
      <w:r w:rsidRPr="00C9262D">
        <w:rPr>
          <w:rFonts w:ascii="Arial" w:hAnsi="Arial" w:cs="Arial"/>
          <w:b/>
          <w:bCs/>
        </w:rPr>
        <w:t>This is the only way to indicate that a student satisfied the requirements for the CDOS credential when it’s earned in addition to a local or Regents diploma.</w:t>
      </w:r>
    </w:p>
    <w:p w14:paraId="587D4490" w14:textId="77777777" w:rsidR="00856FB1" w:rsidRPr="007F0185" w:rsidRDefault="00856FB1" w:rsidP="00856FB1">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4771DE" w14:paraId="48D81167" w14:textId="77777777" w:rsidTr="006A7924">
        <w:tc>
          <w:tcPr>
            <w:tcW w:w="8640" w:type="dxa"/>
            <w:shd w:val="clear" w:color="auto" w:fill="D9D9D9"/>
          </w:tcPr>
          <w:p w14:paraId="58BC3F5F" w14:textId="77777777" w:rsidR="00856FB1" w:rsidRPr="004771DE" w:rsidRDefault="00856FB1" w:rsidP="006A7924">
            <w:pPr>
              <w:rPr>
                <w:rFonts w:ascii="Arial" w:hAnsi="Arial" w:cs="Arial"/>
                <w:b/>
                <w:bCs/>
              </w:rPr>
            </w:pPr>
            <w:r w:rsidRPr="004771DE">
              <w:rPr>
                <w:rFonts w:ascii="Arial" w:hAnsi="Arial" w:cs="Arial"/>
                <w:b/>
                <w:bCs/>
              </w:rPr>
              <w:t>Elementary and Secondary Education Act Funded Program Services</w:t>
            </w:r>
          </w:p>
        </w:tc>
      </w:tr>
    </w:tbl>
    <w:p w14:paraId="242079DB" w14:textId="77777777" w:rsidR="00856FB1" w:rsidRPr="004771DE" w:rsidRDefault="00856FB1" w:rsidP="00856FB1">
      <w:pPr>
        <w:rPr>
          <w:rFonts w:ascii="Arial" w:hAnsi="Arial" w:cs="Arial"/>
          <w:i/>
          <w:iCs/>
        </w:rPr>
      </w:pPr>
      <w:r w:rsidRPr="004771DE">
        <w:rPr>
          <w:rFonts w:ascii="Arial" w:hAnsi="Arial" w:cs="Arial"/>
          <w:i/>
          <w:iCs/>
        </w:rPr>
        <w:t xml:space="preserve">Title I - Part A: Improving Basic Programs -Targeted Assistance Program — </w:t>
      </w:r>
      <w:r w:rsidRPr="004771DE">
        <w:rPr>
          <w:rFonts w:ascii="Arial" w:hAnsi="Arial" w:cs="Arial"/>
          <w:i/>
          <w:iCs/>
          <w:snapToGrid w:val="0"/>
          <w:color w:val="000000"/>
        </w:rPr>
        <w:t>Code 0286</w:t>
      </w:r>
    </w:p>
    <w:p w14:paraId="0CEF8D72"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5D11FB72" w14:textId="77777777" w:rsidR="00856FB1" w:rsidRPr="007F0185"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in a "Targeted Assistance Program" supported with Title I program funds. For students in a school that operates a targeted Title I program, a </w:t>
      </w:r>
      <w:r>
        <w:rPr>
          <w:rFonts w:ascii="Arial" w:hAnsi="Arial" w:cs="Arial"/>
        </w:rPr>
        <w:t>P</w:t>
      </w:r>
      <w:r w:rsidRPr="007F0185">
        <w:rPr>
          <w:rFonts w:ascii="Arial" w:hAnsi="Arial" w:cs="Arial"/>
        </w:rPr>
        <w:t xml:space="preserve">rograms </w:t>
      </w:r>
      <w:r>
        <w:rPr>
          <w:rFonts w:ascii="Arial" w:hAnsi="Arial" w:cs="Arial"/>
        </w:rPr>
        <w:t>F</w:t>
      </w:r>
      <w:r w:rsidRPr="007F0185">
        <w:rPr>
          <w:rFonts w:ascii="Arial" w:hAnsi="Arial" w:cs="Arial"/>
        </w:rPr>
        <w:t>act record (code 0286) must be reported for each student who is served. Students reported with Program Service Code 0286 must also be reported with at least one Title I Services in Targeted Assistance Programs code (see below).</w:t>
      </w:r>
    </w:p>
    <w:p w14:paraId="15E824A0" w14:textId="77777777" w:rsidR="00856FB1" w:rsidRPr="007F0185" w:rsidRDefault="00856FB1" w:rsidP="00856FB1">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05D1CA4C" w14:textId="77777777" w:rsidR="00856FB1" w:rsidRPr="007F0185"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5C4A739D" w14:textId="77777777" w:rsidR="00856FB1" w:rsidRPr="000E16CD" w:rsidRDefault="00856FB1" w:rsidP="00856FB1">
      <w:pPr>
        <w:rPr>
          <w:rFonts w:ascii="Arial" w:hAnsi="Arial" w:cs="Arial"/>
        </w:rPr>
      </w:pPr>
      <w:r w:rsidRPr="005D5D92">
        <w:rPr>
          <w:rFonts w:ascii="Arial" w:hAnsi="Arial" w:cs="Arial"/>
          <w:b/>
          <w:i/>
        </w:rPr>
        <w:t>Exit Date:</w:t>
      </w:r>
      <w:r w:rsidRPr="007F0185">
        <w:rPr>
          <w:rFonts w:ascii="Arial" w:hAnsi="Arial" w:cs="Arial"/>
        </w:rPr>
        <w:t xml:space="preserve"> Date service</w:t>
      </w:r>
      <w:r w:rsidRPr="000E16CD">
        <w:rPr>
          <w:rFonts w:ascii="Arial" w:hAnsi="Arial" w:cs="Arial"/>
        </w:rPr>
        <w:t xml:space="preserve"> ended.</w:t>
      </w:r>
    </w:p>
    <w:p w14:paraId="2F423C1B" w14:textId="77777777" w:rsidR="00856FB1" w:rsidRPr="000E16CD" w:rsidRDefault="00856FB1" w:rsidP="00856FB1">
      <w:pPr>
        <w:rPr>
          <w:rFonts w:ascii="Arial" w:hAnsi="Arial" w:cs="Arial"/>
        </w:rPr>
      </w:pPr>
      <w:r w:rsidRPr="005D5D92">
        <w:rPr>
          <w:rFonts w:ascii="Arial" w:hAnsi="Arial" w:cs="Arial"/>
          <w:b/>
          <w:i/>
        </w:rPr>
        <w:t>Reason for Ending Code:</w:t>
      </w:r>
      <w:r w:rsidRPr="000E16CD">
        <w:rPr>
          <w:rFonts w:ascii="Arial" w:hAnsi="Arial" w:cs="Arial"/>
        </w:rPr>
        <w:t xml:space="preserve"> Not used.</w:t>
      </w:r>
    </w:p>
    <w:p w14:paraId="1B08AB22" w14:textId="77777777" w:rsidR="00856FB1" w:rsidRPr="000E16CD" w:rsidRDefault="00856FB1" w:rsidP="00856FB1">
      <w:pPr>
        <w:rPr>
          <w:rFonts w:ascii="Arial" w:hAnsi="Arial" w:cs="Arial"/>
        </w:rPr>
      </w:pPr>
    </w:p>
    <w:tbl>
      <w:tblPr>
        <w:tblW w:w="65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5741"/>
      </w:tblGrid>
      <w:tr w:rsidR="00856FB1" w:rsidRPr="000E16CD" w14:paraId="49BB99B9" w14:textId="77777777" w:rsidTr="006A7924">
        <w:trPr>
          <w:cantSplit/>
          <w:trHeight w:val="288"/>
          <w:jc w:val="center"/>
        </w:trPr>
        <w:tc>
          <w:tcPr>
            <w:tcW w:w="6568" w:type="dxa"/>
            <w:gridSpan w:val="2"/>
            <w:shd w:val="clear" w:color="auto" w:fill="D9D9D9"/>
            <w:vAlign w:val="center"/>
          </w:tcPr>
          <w:p w14:paraId="3699EA3B" w14:textId="77777777" w:rsidR="00856FB1" w:rsidRPr="000E16CD" w:rsidRDefault="00856FB1" w:rsidP="006A7924">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856FB1" w:rsidRPr="000E16CD" w14:paraId="10F196D4" w14:textId="77777777" w:rsidTr="006A7924">
        <w:trPr>
          <w:cantSplit/>
          <w:trHeight w:val="288"/>
          <w:jc w:val="center"/>
        </w:trPr>
        <w:tc>
          <w:tcPr>
            <w:tcW w:w="827" w:type="dxa"/>
            <w:vAlign w:val="center"/>
          </w:tcPr>
          <w:p w14:paraId="3D052234"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5741" w:type="dxa"/>
            <w:tcBorders>
              <w:right w:val="single" w:sz="4" w:space="0" w:color="auto"/>
            </w:tcBorders>
            <w:vAlign w:val="center"/>
          </w:tcPr>
          <w:p w14:paraId="08FDF01F"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856FB1" w:rsidRPr="000E16CD" w14:paraId="598A7569" w14:textId="77777777" w:rsidTr="006A7924">
        <w:trPr>
          <w:cantSplit/>
          <w:trHeight w:val="288"/>
          <w:jc w:val="center"/>
        </w:trPr>
        <w:tc>
          <w:tcPr>
            <w:tcW w:w="827" w:type="dxa"/>
            <w:vAlign w:val="center"/>
          </w:tcPr>
          <w:p w14:paraId="1F33F405"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5741" w:type="dxa"/>
            <w:tcBorders>
              <w:right w:val="single" w:sz="4" w:space="0" w:color="auto"/>
            </w:tcBorders>
            <w:vAlign w:val="center"/>
          </w:tcPr>
          <w:p w14:paraId="272535B7"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856FB1" w:rsidRPr="000E16CD" w14:paraId="1BF10FBE" w14:textId="77777777" w:rsidTr="006A7924">
        <w:trPr>
          <w:cantSplit/>
          <w:trHeight w:val="288"/>
          <w:jc w:val="center"/>
        </w:trPr>
        <w:tc>
          <w:tcPr>
            <w:tcW w:w="827" w:type="dxa"/>
            <w:vAlign w:val="center"/>
          </w:tcPr>
          <w:p w14:paraId="2FC7255F"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5741" w:type="dxa"/>
            <w:tcBorders>
              <w:right w:val="single" w:sz="4" w:space="0" w:color="auto"/>
            </w:tcBorders>
            <w:vAlign w:val="center"/>
          </w:tcPr>
          <w:p w14:paraId="05F17A64"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856FB1" w:rsidRPr="000E16CD" w14:paraId="35877A57" w14:textId="77777777" w:rsidTr="006A7924">
        <w:trPr>
          <w:cantSplit/>
          <w:trHeight w:val="288"/>
          <w:jc w:val="center"/>
        </w:trPr>
        <w:tc>
          <w:tcPr>
            <w:tcW w:w="827" w:type="dxa"/>
            <w:vAlign w:val="center"/>
          </w:tcPr>
          <w:p w14:paraId="09F5B575"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5741" w:type="dxa"/>
            <w:tcBorders>
              <w:right w:val="single" w:sz="4" w:space="0" w:color="auto"/>
            </w:tcBorders>
            <w:vAlign w:val="center"/>
          </w:tcPr>
          <w:p w14:paraId="323EFD48"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856FB1" w:rsidRPr="000E16CD" w14:paraId="3CED3218" w14:textId="77777777" w:rsidTr="006A7924">
        <w:trPr>
          <w:cantSplit/>
          <w:trHeight w:val="288"/>
          <w:jc w:val="center"/>
        </w:trPr>
        <w:tc>
          <w:tcPr>
            <w:tcW w:w="827" w:type="dxa"/>
            <w:vAlign w:val="center"/>
          </w:tcPr>
          <w:p w14:paraId="296D2483"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5741" w:type="dxa"/>
            <w:tcBorders>
              <w:right w:val="single" w:sz="4" w:space="0" w:color="auto"/>
            </w:tcBorders>
            <w:vAlign w:val="center"/>
          </w:tcPr>
          <w:p w14:paraId="5B1E8550"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856FB1" w:rsidRPr="000E16CD" w14:paraId="45EB16C3" w14:textId="77777777" w:rsidTr="006A7924">
        <w:trPr>
          <w:cantSplit/>
          <w:trHeight w:val="288"/>
          <w:jc w:val="center"/>
        </w:trPr>
        <w:tc>
          <w:tcPr>
            <w:tcW w:w="827" w:type="dxa"/>
            <w:vAlign w:val="center"/>
          </w:tcPr>
          <w:p w14:paraId="72A78900"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5741" w:type="dxa"/>
            <w:tcBorders>
              <w:right w:val="single" w:sz="4" w:space="0" w:color="auto"/>
            </w:tcBorders>
            <w:vAlign w:val="center"/>
          </w:tcPr>
          <w:p w14:paraId="203FAD61"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856FB1" w:rsidRPr="000E16CD" w14:paraId="04BD0304" w14:textId="77777777" w:rsidTr="006A7924">
        <w:trPr>
          <w:cantSplit/>
          <w:trHeight w:val="288"/>
          <w:jc w:val="center"/>
        </w:trPr>
        <w:tc>
          <w:tcPr>
            <w:tcW w:w="827" w:type="dxa"/>
            <w:vAlign w:val="center"/>
          </w:tcPr>
          <w:p w14:paraId="66D51D57"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5741" w:type="dxa"/>
            <w:tcBorders>
              <w:right w:val="single" w:sz="4" w:space="0" w:color="auto"/>
            </w:tcBorders>
            <w:vAlign w:val="center"/>
          </w:tcPr>
          <w:p w14:paraId="18D37F08"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856FB1" w:rsidRPr="000E16CD" w14:paraId="58A25947" w14:textId="77777777" w:rsidTr="006A7924">
        <w:trPr>
          <w:cantSplit/>
          <w:trHeight w:val="288"/>
          <w:jc w:val="center"/>
        </w:trPr>
        <w:tc>
          <w:tcPr>
            <w:tcW w:w="827" w:type="dxa"/>
            <w:vAlign w:val="center"/>
          </w:tcPr>
          <w:p w14:paraId="62297144"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5741" w:type="dxa"/>
            <w:tcBorders>
              <w:right w:val="single" w:sz="4" w:space="0" w:color="auto"/>
            </w:tcBorders>
            <w:vAlign w:val="center"/>
          </w:tcPr>
          <w:p w14:paraId="6AEB1C1C"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856FB1" w:rsidRPr="000E16CD" w14:paraId="42352F94" w14:textId="77777777" w:rsidTr="006A7924">
        <w:trPr>
          <w:cantSplit/>
          <w:trHeight w:val="288"/>
          <w:jc w:val="center"/>
        </w:trPr>
        <w:tc>
          <w:tcPr>
            <w:tcW w:w="827" w:type="dxa"/>
            <w:vAlign w:val="center"/>
          </w:tcPr>
          <w:p w14:paraId="6747E36A"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5741" w:type="dxa"/>
            <w:tcBorders>
              <w:right w:val="single" w:sz="4" w:space="0" w:color="auto"/>
            </w:tcBorders>
            <w:vAlign w:val="center"/>
          </w:tcPr>
          <w:p w14:paraId="4BEC458E"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bl>
    <w:p w14:paraId="0D6F1630" w14:textId="77777777" w:rsidR="00856FB1" w:rsidRDefault="00856FB1" w:rsidP="00856FB1">
      <w:pPr>
        <w:rPr>
          <w:rFonts w:ascii="Arial" w:hAnsi="Arial" w:cs="Arial"/>
          <w:i/>
        </w:rPr>
      </w:pPr>
    </w:p>
    <w:p w14:paraId="5F1F7806" w14:textId="77777777" w:rsidR="00856FB1" w:rsidRPr="000E16CD" w:rsidRDefault="00856FB1" w:rsidP="00856FB1">
      <w:pPr>
        <w:rPr>
          <w:rFonts w:ascii="Arial" w:hAnsi="Arial" w:cs="Arial"/>
        </w:rPr>
      </w:pPr>
      <w:r w:rsidRPr="000E16CD">
        <w:rPr>
          <w:rFonts w:ascii="Arial" w:hAnsi="Arial" w:cs="Arial"/>
          <w:i/>
        </w:rPr>
        <w:t xml:space="preserve">Title I – Part A: Improving Basic Educational Services for School-wide Program </w:t>
      </w:r>
      <w:r w:rsidRPr="000E16CD">
        <w:rPr>
          <w:rFonts w:ascii="Arial" w:hAnsi="Arial" w:cs="Arial"/>
          <w:b/>
          <w:i/>
        </w:rPr>
        <w:t>—</w:t>
      </w:r>
      <w:r w:rsidRPr="000E16CD">
        <w:rPr>
          <w:rFonts w:ascii="Arial" w:hAnsi="Arial" w:cs="Arial"/>
          <w:i/>
        </w:rPr>
        <w:t xml:space="preserve"> Code 0411</w:t>
      </w:r>
    </w:p>
    <w:p w14:paraId="554C5CD0"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6D918135" w14:textId="77777777" w:rsidR="00856FB1" w:rsidRPr="007F0185"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Identifies students served by a school-wide (as opposed to a targeted assistance) supported with Title I program funds. </w:t>
      </w:r>
    </w:p>
    <w:p w14:paraId="0216D2CE" w14:textId="77777777" w:rsidR="00856FB1" w:rsidRPr="007F0185" w:rsidRDefault="00856FB1" w:rsidP="00856FB1">
      <w:pPr>
        <w:rPr>
          <w:rFonts w:ascii="Arial" w:hAnsi="Arial" w:cs="Arial"/>
        </w:rPr>
      </w:pPr>
      <w:r w:rsidRPr="005D5D92">
        <w:rPr>
          <w:rFonts w:ascii="Arial" w:hAnsi="Arial" w:cs="Arial"/>
          <w:b/>
          <w:i/>
          <w:iCs/>
        </w:rPr>
        <w:lastRenderedPageBreak/>
        <w:t>Purpose:</w:t>
      </w:r>
      <w:r w:rsidRPr="007F0185">
        <w:rPr>
          <w:rFonts w:ascii="Arial" w:hAnsi="Arial" w:cs="Arial"/>
          <w:iCs/>
        </w:rPr>
        <w:t xml:space="preserve"> </w:t>
      </w:r>
      <w:r w:rsidRPr="007F0185">
        <w:rPr>
          <w:rFonts w:ascii="Arial" w:hAnsi="Arial" w:cs="Arial"/>
        </w:rPr>
        <w:t>To identify such students for reporting these data to the USED.</w:t>
      </w:r>
    </w:p>
    <w:p w14:paraId="40A1E8C0" w14:textId="77777777" w:rsidR="00856FB1" w:rsidRPr="007F0185"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1E6AE545" w14:textId="77777777" w:rsidR="00856FB1" w:rsidRPr="007F0185" w:rsidRDefault="00856FB1" w:rsidP="00856FB1">
      <w:pPr>
        <w:rPr>
          <w:rFonts w:ascii="Arial" w:hAnsi="Arial" w:cs="Arial"/>
        </w:rPr>
      </w:pPr>
      <w:r w:rsidRPr="005D5D92">
        <w:rPr>
          <w:rFonts w:ascii="Arial" w:hAnsi="Arial" w:cs="Arial"/>
          <w:b/>
          <w:i/>
        </w:rPr>
        <w:t>Exit Date:</w:t>
      </w:r>
      <w:r w:rsidRPr="007F0185">
        <w:rPr>
          <w:rFonts w:ascii="Arial" w:hAnsi="Arial" w:cs="Arial"/>
        </w:rPr>
        <w:t xml:space="preserve"> Date service ended.</w:t>
      </w:r>
    </w:p>
    <w:p w14:paraId="05EA588B" w14:textId="77777777" w:rsidR="00856FB1" w:rsidRPr="007F0185" w:rsidRDefault="00856FB1" w:rsidP="00856FB1">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40D9FFB3" w14:textId="77777777" w:rsidR="00856FB1" w:rsidRPr="007F0185" w:rsidRDefault="00856FB1" w:rsidP="00856FB1">
      <w:pPr>
        <w:rPr>
          <w:rFonts w:ascii="Arial" w:hAnsi="Arial" w:cs="Arial"/>
          <w:i/>
          <w:iCs/>
        </w:rPr>
      </w:pPr>
      <w:r w:rsidRPr="007F0185">
        <w:rPr>
          <w:rFonts w:ascii="Arial" w:hAnsi="Arial" w:cs="Arial"/>
          <w:i/>
          <w:iCs/>
        </w:rPr>
        <w:t xml:space="preserve">Title I - Part C: Education of Migratory Children — </w:t>
      </w:r>
      <w:r w:rsidRPr="007F0185">
        <w:rPr>
          <w:rFonts w:ascii="Arial" w:hAnsi="Arial" w:cs="Arial"/>
          <w:i/>
          <w:iCs/>
          <w:snapToGrid w:val="0"/>
          <w:color w:val="000000"/>
        </w:rPr>
        <w:t>Code 0330</w:t>
      </w:r>
    </w:p>
    <w:p w14:paraId="06333BCA"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76896BFA" w14:textId="77777777" w:rsidR="00856FB1" w:rsidRPr="000E16CD"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and services supported with Title I Part C funds. The statute gives States the authority under specific circumstances to continue to provide services to migratory children who have reached the end of their eligibility for Migrant Education Program (MEP).  </w:t>
      </w:r>
    </w:p>
    <w:p w14:paraId="11004D7C" w14:textId="77777777" w:rsidR="00856FB1" w:rsidRPr="000E16CD" w:rsidRDefault="00856FB1" w:rsidP="00434E47">
      <w:pPr>
        <w:pStyle w:val="ListParagraph"/>
        <w:numPr>
          <w:ilvl w:val="0"/>
          <w:numId w:val="50"/>
        </w:numPr>
        <w:rPr>
          <w:rFonts w:ascii="Arial" w:hAnsi="Arial" w:cs="Arial"/>
        </w:rPr>
      </w:pPr>
      <w:r w:rsidRPr="000E16CD">
        <w:rPr>
          <w:rFonts w:ascii="Arial" w:hAnsi="Arial" w:cs="Arial"/>
        </w:rPr>
        <w:t xml:space="preserve">A student is a migrant child if the student is, or whose parent, guardian, or spouse is, a migratory agricultural worker, including a migratory dairy worker or a migratory fisher, and who, in the preceding 36 months, in order to obtain, or accompany such parent, guardian, or spouse, in order to obtain, temporary or seasonal employment in agricultural or fishing work has moved from one school district to another.  </w:t>
      </w:r>
    </w:p>
    <w:p w14:paraId="53A944AB" w14:textId="77777777" w:rsidR="00856FB1" w:rsidRPr="000E16CD" w:rsidRDefault="00856FB1" w:rsidP="00434E47">
      <w:pPr>
        <w:pStyle w:val="ListParagraph"/>
        <w:numPr>
          <w:ilvl w:val="0"/>
          <w:numId w:val="50"/>
        </w:numPr>
        <w:rPr>
          <w:rFonts w:ascii="Arial" w:hAnsi="Arial" w:cs="Arial"/>
        </w:rPr>
      </w:pPr>
      <w:r w:rsidRPr="000E16CD">
        <w:rPr>
          <w:rFonts w:ascii="Arial" w:hAnsi="Arial" w:cs="Arial"/>
        </w:rPr>
        <w:t>Students in grades K-8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K-8. A student in grades K-8 whose eligibility, based on the signed and approved Certificate of Eligibility (COE), has expired may continue to receive services for one (1) additional school year (i.e., 4</w:t>
      </w:r>
      <w:r w:rsidRPr="000E16CD">
        <w:rPr>
          <w:rFonts w:ascii="Arial" w:hAnsi="Arial" w:cs="Arial"/>
          <w:vertAlign w:val="superscript"/>
        </w:rPr>
        <w:t>th</w:t>
      </w:r>
      <w:r w:rsidRPr="000E16CD">
        <w:rPr>
          <w:rFonts w:ascii="Arial" w:hAnsi="Arial" w:cs="Arial"/>
        </w:rPr>
        <w:t xml:space="preserve"> Year Continuation) under the Continuation of Services provision and pending funding, but only if comparable services are not available through other programs, under the initial signed and filed Certificate of Eligibility (COE). These students in grades K-8 who are served under the Continuation of Services provision for one (1) additional school year should </w:t>
      </w:r>
      <w:r w:rsidRPr="00D81B72">
        <w:rPr>
          <w:rFonts w:ascii="Arial" w:hAnsi="Arial" w:cs="Arial"/>
          <w:b/>
          <w:bCs/>
          <w:i/>
          <w:iCs/>
        </w:rPr>
        <w:t>not</w:t>
      </w:r>
      <w:r w:rsidRPr="000E16CD">
        <w:rPr>
          <w:rFonts w:ascii="Arial" w:hAnsi="Arial" w:cs="Arial"/>
        </w:rPr>
        <w:t xml:space="preserve"> be coded as Migrant students in SIRS, particularly for purposes of the assessment, but they should be coded as receiving migrant services under Title I Part C in Code 0330.</w:t>
      </w:r>
    </w:p>
    <w:p w14:paraId="1FBC3DEC" w14:textId="77777777" w:rsidR="00856FB1" w:rsidRPr="000E16CD" w:rsidRDefault="00856FB1" w:rsidP="00434E47">
      <w:pPr>
        <w:pStyle w:val="ListParagraph"/>
        <w:numPr>
          <w:ilvl w:val="0"/>
          <w:numId w:val="50"/>
        </w:numPr>
        <w:rPr>
          <w:rFonts w:ascii="Arial" w:hAnsi="Arial" w:cs="Arial"/>
          <w:iCs/>
          <w:u w:val="single"/>
        </w:rPr>
      </w:pPr>
      <w:r w:rsidRPr="000E16CD">
        <w:rPr>
          <w:rFonts w:ascii="Arial" w:hAnsi="Arial" w:cs="Arial"/>
        </w:rPr>
        <w:t>Students in grades 9-12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9-12 until high school graduation. A student in grades 9-12 whose eligibility, based on the signed and approved Certificate of Eligibility (COE), has expired may continue to receive credit accrual programs and services through Continuation of Services and pending funding, under the initial signed and filed Certificate of Eligibility (COE). These students in grades 9-</w:t>
      </w:r>
      <w:r w:rsidRPr="000E16CD">
        <w:rPr>
          <w:rFonts w:ascii="Arial" w:hAnsi="Arial" w:cs="Arial"/>
          <w:iCs/>
        </w:rPr>
        <w:t xml:space="preserve">12 who are served under the Continuation of Services provision for additional school years should </w:t>
      </w:r>
      <w:r w:rsidRPr="007F0185">
        <w:rPr>
          <w:rFonts w:ascii="Arial" w:hAnsi="Arial" w:cs="Arial"/>
          <w:b/>
          <w:i/>
          <w:iCs/>
        </w:rPr>
        <w:t>no</w:t>
      </w:r>
      <w:r w:rsidRPr="000E16CD">
        <w:rPr>
          <w:rFonts w:ascii="Arial" w:hAnsi="Arial" w:cs="Arial"/>
          <w:iCs/>
          <w:u w:val="single"/>
        </w:rPr>
        <w:t>t</w:t>
      </w:r>
      <w:r w:rsidRPr="000E16CD">
        <w:rPr>
          <w:rFonts w:ascii="Arial" w:hAnsi="Arial" w:cs="Arial"/>
          <w:iCs/>
        </w:rPr>
        <w:t xml:space="preserve"> be coded as Migrant students in </w:t>
      </w:r>
      <w:r>
        <w:rPr>
          <w:rFonts w:ascii="Arial" w:hAnsi="Arial" w:cs="Arial"/>
          <w:iCs/>
        </w:rPr>
        <w:t xml:space="preserve">the </w:t>
      </w:r>
      <w:r w:rsidRPr="000E16CD">
        <w:rPr>
          <w:rFonts w:ascii="Arial" w:hAnsi="Arial" w:cs="Arial"/>
          <w:iCs/>
        </w:rPr>
        <w:t>SIRS</w:t>
      </w:r>
      <w:r w:rsidRPr="000E16CD">
        <w:rPr>
          <w:rFonts w:ascii="Arial" w:hAnsi="Arial" w:cs="Arial"/>
        </w:rPr>
        <w:t>, particularly for purposes of the assessment, but they should be coded as receiving migrant services under Title I Part C in Code 0330.</w:t>
      </w:r>
    </w:p>
    <w:p w14:paraId="13A04C7F" w14:textId="77777777" w:rsidR="00856FB1" w:rsidRPr="007F0185" w:rsidRDefault="00856FB1" w:rsidP="00856FB1">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Migrant data must be collected for each student, if applicable (i.e., the student is a migrant who is eligible for Migrant education programs and services and served in a program funded by Title I Part C funds), to fulfill the State reporting requirements under ESEA. In addition, such school and district data for migrant students may be included in the school and district report cards.</w:t>
      </w:r>
    </w:p>
    <w:p w14:paraId="07A35BBD" w14:textId="77777777" w:rsidR="00856FB1" w:rsidRPr="007F0185"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Date of eligibility decision.</w:t>
      </w:r>
    </w:p>
    <w:p w14:paraId="21030C99" w14:textId="77777777" w:rsidR="00856FB1" w:rsidRPr="007F0185" w:rsidRDefault="00856FB1" w:rsidP="00856FB1">
      <w:pPr>
        <w:rPr>
          <w:rFonts w:ascii="Arial" w:hAnsi="Arial" w:cs="Arial"/>
        </w:rPr>
      </w:pPr>
      <w:r w:rsidRPr="005D5D92">
        <w:rPr>
          <w:rFonts w:ascii="Arial" w:hAnsi="Arial" w:cs="Arial"/>
          <w:b/>
          <w:bCs/>
          <w:i/>
        </w:rPr>
        <w:lastRenderedPageBreak/>
        <w:t>Exit Date:</w:t>
      </w:r>
      <w:r w:rsidRPr="007F0185">
        <w:rPr>
          <w:rFonts w:ascii="Arial" w:hAnsi="Arial" w:cs="Arial"/>
          <w:bCs/>
        </w:rPr>
        <w:t xml:space="preserve"> </w:t>
      </w:r>
      <w:r>
        <w:rPr>
          <w:rFonts w:ascii="Arial" w:hAnsi="Arial" w:cs="Arial"/>
        </w:rPr>
        <w:t>Date service ended.</w:t>
      </w:r>
    </w:p>
    <w:p w14:paraId="0D070022" w14:textId="77777777" w:rsidR="00856FB1" w:rsidRPr="004771DE" w:rsidRDefault="00856FB1" w:rsidP="00856FB1">
      <w:pPr>
        <w:rPr>
          <w:rFonts w:ascii="Arial" w:hAnsi="Arial" w:cs="Arial"/>
          <w:bCs/>
        </w:rPr>
      </w:pPr>
      <w:r w:rsidRPr="005D5D92">
        <w:rPr>
          <w:rFonts w:ascii="Arial" w:hAnsi="Arial" w:cs="Arial"/>
          <w:b/>
          <w:bCs/>
          <w:i/>
        </w:rPr>
        <w:t>Reason for Ending Code:</w:t>
      </w:r>
      <w:r w:rsidRPr="004771DE">
        <w:rPr>
          <w:rFonts w:ascii="Arial" w:hAnsi="Arial" w:cs="Arial"/>
        </w:rPr>
        <w:t xml:space="preserve"> </w:t>
      </w:r>
      <w:r w:rsidRPr="004771DE">
        <w:rPr>
          <w:rFonts w:ascii="Arial" w:hAnsi="Arial" w:cs="Arial"/>
          <w:bCs/>
        </w:rPr>
        <w:t>Not used.</w:t>
      </w:r>
    </w:p>
    <w:p w14:paraId="609CD4D1" w14:textId="77777777" w:rsidR="00856FB1" w:rsidRPr="004771DE" w:rsidRDefault="00856FB1" w:rsidP="00856FB1">
      <w:pPr>
        <w:pBdr>
          <w:bottom w:val="single" w:sz="6" w:space="0" w:color="auto"/>
        </w:pBdr>
        <w:rPr>
          <w:rFonts w:ascii="Arial" w:hAnsi="Arial" w:cs="Arial"/>
          <w:bCs/>
        </w:rPr>
      </w:pPr>
    </w:p>
    <w:p w14:paraId="7B9D462A" w14:textId="52D8AB21" w:rsidR="00856FB1" w:rsidRPr="004771DE" w:rsidRDefault="00856FB1" w:rsidP="00856FB1">
      <w:pPr>
        <w:rPr>
          <w:rFonts w:ascii="Arial" w:hAnsi="Arial" w:cs="Arial"/>
          <w:bCs/>
        </w:rPr>
      </w:pPr>
      <w:r w:rsidRPr="004771DE">
        <w:rPr>
          <w:rFonts w:ascii="Arial" w:hAnsi="Arial" w:cs="Arial"/>
          <w:bCs/>
        </w:rPr>
        <w:t xml:space="preserve">If school district personnel have questions about a specific migratory child, they should contact the appropriate regional </w:t>
      </w:r>
      <w:hyperlink r:id="rId125" w:history="1">
        <w:r>
          <w:rPr>
            <w:rStyle w:val="Hyperlink"/>
            <w:rFonts w:ascii="Arial" w:hAnsi="Arial" w:cs="Arial"/>
          </w:rPr>
          <w:t>Migrant Education Tutorial and Support Services</w:t>
        </w:r>
      </w:hyperlink>
      <w:r>
        <w:rPr>
          <w:rFonts w:ascii="Arial" w:hAnsi="Arial" w:cs="Arial"/>
          <w:bCs/>
        </w:rPr>
        <w:t xml:space="preserve"> (METS) program.</w:t>
      </w:r>
    </w:p>
    <w:p w14:paraId="5B99BD35" w14:textId="77777777" w:rsidR="00856FB1" w:rsidRPr="004771DE" w:rsidRDefault="00856FB1" w:rsidP="00856FB1">
      <w:pPr>
        <w:rPr>
          <w:rFonts w:ascii="Arial" w:hAnsi="Arial" w:cs="Arial"/>
          <w:bCs/>
        </w:rPr>
      </w:pPr>
    </w:p>
    <w:p w14:paraId="33FC6F26" w14:textId="77777777" w:rsidR="00856FB1" w:rsidRPr="004771DE" w:rsidRDefault="00856FB1" w:rsidP="00856FB1">
      <w:pPr>
        <w:rPr>
          <w:rFonts w:ascii="Arial" w:hAnsi="Arial" w:cs="Arial"/>
          <w:i/>
          <w:iCs/>
        </w:rPr>
      </w:pPr>
      <w:r w:rsidRPr="004771DE">
        <w:rPr>
          <w:rFonts w:ascii="Arial" w:hAnsi="Arial" w:cs="Arial"/>
          <w:i/>
          <w:iCs/>
        </w:rPr>
        <w:t xml:space="preserve">Title I - Part D: Prevention and Intervention Programs for Children and Youth who are Delinquent — </w:t>
      </w:r>
      <w:r w:rsidRPr="004771DE">
        <w:rPr>
          <w:rFonts w:ascii="Arial" w:hAnsi="Arial" w:cs="Arial"/>
          <w:i/>
          <w:iCs/>
          <w:snapToGrid w:val="0"/>
          <w:color w:val="000000"/>
        </w:rPr>
        <w:t>Code 0187</w:t>
      </w:r>
    </w:p>
    <w:p w14:paraId="7640D6EC"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30821EEF" w14:textId="77777777" w:rsidR="00856FB1" w:rsidRPr="007F0185"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by programs supported by funding under ESEA Title I - Part D during the reporting year. For a student to be counted for this funding purpose, the student must be between the ages of 5 and 17 and reside in an institution for the delinquent. Delinquent children will have been adjudicated delinquent or persons in need of supervision. The term "delinquent children" also refers to students who are placed in an adult correctional institution in which children reside.</w:t>
      </w:r>
    </w:p>
    <w:p w14:paraId="0AE992C4" w14:textId="77777777" w:rsidR="00856FB1" w:rsidRPr="007F0185" w:rsidRDefault="00856FB1" w:rsidP="00856FB1">
      <w:pPr>
        <w:rPr>
          <w:rFonts w:ascii="Arial" w:hAnsi="Arial" w:cs="Arial"/>
        </w:rPr>
      </w:pPr>
      <w:r w:rsidRPr="005D5D92">
        <w:rPr>
          <w:rFonts w:ascii="Arial" w:hAnsi="Arial" w:cs="Arial"/>
          <w:b/>
          <w:i/>
        </w:rPr>
        <w:t>Purpose:</w:t>
      </w:r>
      <w:r w:rsidRPr="007F0185">
        <w:rPr>
          <w:rFonts w:ascii="Arial" w:hAnsi="Arial" w:cs="Arial"/>
        </w:rPr>
        <w:t xml:space="preserve"> This data element must be collected for each student served by funding under ESEA Title I - Part D to fulfill the State reporting requirements under the ESEA legislation.  </w:t>
      </w:r>
    </w:p>
    <w:p w14:paraId="3DB017CF" w14:textId="77777777" w:rsidR="00856FB1" w:rsidRPr="007F0185"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278E394A" w14:textId="77777777" w:rsidR="00856FB1" w:rsidRPr="007F0185" w:rsidRDefault="00856FB1" w:rsidP="00856FB1">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1638A49A" w14:textId="77777777" w:rsidR="00856FB1" w:rsidRPr="007F0185" w:rsidRDefault="00856FB1" w:rsidP="00856FB1">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160F5DD2" w14:textId="77777777" w:rsidR="00856FB1" w:rsidRPr="007F0185" w:rsidRDefault="00856FB1" w:rsidP="00856FB1">
      <w:pPr>
        <w:pStyle w:val="BodyText"/>
        <w:spacing w:after="0"/>
        <w:rPr>
          <w:rFonts w:ascii="Arial" w:hAnsi="Arial" w:cs="Arial"/>
          <w:b/>
          <w:i/>
        </w:rPr>
      </w:pPr>
    </w:p>
    <w:p w14:paraId="668F0BC4" w14:textId="77777777" w:rsidR="00856FB1" w:rsidRPr="007F0185" w:rsidRDefault="00856FB1" w:rsidP="00856FB1">
      <w:pPr>
        <w:pStyle w:val="BodyText"/>
        <w:spacing w:after="0"/>
        <w:rPr>
          <w:rFonts w:ascii="Arial" w:hAnsi="Arial" w:cs="Arial"/>
          <w:i/>
        </w:rPr>
      </w:pPr>
      <w:r w:rsidRPr="007F0185">
        <w:rPr>
          <w:rFonts w:ascii="Arial" w:hAnsi="Arial" w:cs="Arial"/>
          <w:i/>
        </w:rPr>
        <w:t>Title I – Part D: Prevention and Intervention Programs for Children and Youth who are Neglected — Program Service Code 8327</w:t>
      </w:r>
    </w:p>
    <w:p w14:paraId="18C34D2D"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17746B33" w14:textId="77777777" w:rsidR="00856FB1" w:rsidRPr="004771DE"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supported by funding under </w:t>
      </w:r>
      <w:r w:rsidRPr="004771DE">
        <w:rPr>
          <w:rFonts w:ascii="Arial" w:hAnsi="Arial" w:cs="Arial"/>
        </w:rPr>
        <w:t>ESEA Title I - Part D during the reporting year. For a student to be counted for this funding purpose, the student must be between the ages of 5 and 17 and reside in an institution for the neglected. Neglected children will have been committed to an institution or voluntarily placed in the institution under applicable State law because of the abandonment by or neglect by or death of parents.</w:t>
      </w:r>
    </w:p>
    <w:p w14:paraId="684151AD" w14:textId="77777777" w:rsidR="00856FB1" w:rsidRPr="007F0185" w:rsidRDefault="00856FB1" w:rsidP="00856FB1">
      <w:pPr>
        <w:rPr>
          <w:rFonts w:ascii="Arial" w:hAnsi="Arial" w:cs="Arial"/>
        </w:rPr>
      </w:pPr>
      <w:r w:rsidRPr="005D5D92">
        <w:rPr>
          <w:rFonts w:ascii="Arial" w:hAnsi="Arial" w:cs="Arial"/>
          <w:b/>
          <w:i/>
        </w:rPr>
        <w:t>Purpose:</w:t>
      </w:r>
      <w:r w:rsidRPr="007F0185">
        <w:rPr>
          <w:rFonts w:ascii="Arial" w:hAnsi="Arial" w:cs="Arial"/>
        </w:rPr>
        <w:t xml:space="preserve"> This data element must be collected for each student served by funding under ESEA Title I - Part D to fulfill the State reporting requirements under the ESEA legislation.  </w:t>
      </w:r>
    </w:p>
    <w:p w14:paraId="2CE744FF" w14:textId="77777777" w:rsidR="00856FB1" w:rsidRPr="007F0185"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3F4EBABC" w14:textId="77777777" w:rsidR="00856FB1" w:rsidRPr="007F0185" w:rsidRDefault="00856FB1" w:rsidP="00856FB1">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4A5E9ECE" w14:textId="2B50EF0B" w:rsidR="00856FB1" w:rsidRDefault="00856FB1" w:rsidP="00856FB1">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27612EE9" w14:textId="77777777" w:rsidR="00856FB1" w:rsidRPr="000E16CD" w:rsidRDefault="00856FB1" w:rsidP="00856FB1">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4771DE" w14:paraId="0DBDE544" w14:textId="77777777" w:rsidTr="006A7924">
        <w:tc>
          <w:tcPr>
            <w:tcW w:w="8640" w:type="dxa"/>
            <w:shd w:val="clear" w:color="auto" w:fill="D9D9D9"/>
          </w:tcPr>
          <w:p w14:paraId="56517337" w14:textId="77777777" w:rsidR="00856FB1" w:rsidRPr="004771DE" w:rsidRDefault="00856FB1" w:rsidP="006A7924">
            <w:pPr>
              <w:rPr>
                <w:rFonts w:ascii="Arial" w:hAnsi="Arial" w:cs="Arial"/>
                <w:b/>
                <w:bCs/>
              </w:rPr>
            </w:pPr>
            <w:r w:rsidRPr="004771DE">
              <w:rPr>
                <w:rFonts w:ascii="Arial" w:hAnsi="Arial" w:cs="Arial"/>
                <w:b/>
                <w:bCs/>
              </w:rPr>
              <w:t>Elementary and Secondary Education Act Transfer Options</w:t>
            </w:r>
          </w:p>
        </w:tc>
      </w:tr>
    </w:tbl>
    <w:p w14:paraId="491124D7" w14:textId="77777777" w:rsidR="00856FB1" w:rsidRPr="000E16CD" w:rsidRDefault="00856FB1" w:rsidP="00856FB1">
      <w:pPr>
        <w:rPr>
          <w:rFonts w:ascii="Arial" w:hAnsi="Arial" w:cs="Arial"/>
          <w:iCs/>
          <w:snapToGrid w:val="0"/>
        </w:rPr>
      </w:pPr>
      <w:r w:rsidRPr="004771DE">
        <w:rPr>
          <w:rFonts w:ascii="Arial" w:hAnsi="Arial" w:cs="Arial"/>
          <w:iCs/>
          <w:snapToGrid w:val="0"/>
        </w:rPr>
        <w:t>Use the ESEA transfer option code each time an application is made or the transfer option is offered. If the student enrolls in a school using a</w:t>
      </w:r>
      <w:r w:rsidRPr="000E16CD">
        <w:rPr>
          <w:rFonts w:ascii="Arial" w:hAnsi="Arial" w:cs="Arial"/>
          <w:iCs/>
          <w:snapToGrid w:val="0"/>
        </w:rPr>
        <w:t xml:space="preserve"> school-choice option enrollment code and stays in the school the following year, do not use </w:t>
      </w:r>
      <w:r w:rsidRPr="004771DE">
        <w:rPr>
          <w:rFonts w:ascii="Arial" w:hAnsi="Arial" w:cs="Arial"/>
          <w:iCs/>
          <w:snapToGrid w:val="0"/>
        </w:rPr>
        <w:t>the ESEA transfer option program service code in that following year, as no new application is made or transfer option offered in that year. If a student applies for a transfer option, is turned down or refused to accept the offer, and re-applies the following year, the ESEA transfer option program service code should be reported in both years.</w:t>
      </w:r>
    </w:p>
    <w:p w14:paraId="31BF1C5B" w14:textId="77777777" w:rsidR="00856FB1" w:rsidRPr="000E16CD" w:rsidRDefault="00856FB1" w:rsidP="00856FB1">
      <w:pPr>
        <w:rPr>
          <w:rFonts w:ascii="Arial" w:hAnsi="Arial" w:cs="Arial"/>
          <w:i/>
          <w:iCs/>
          <w:snapToGrid w:val="0"/>
        </w:rPr>
      </w:pPr>
    </w:p>
    <w:p w14:paraId="0BAF9725" w14:textId="77777777" w:rsidR="00856FB1" w:rsidRPr="000E16CD" w:rsidRDefault="00856FB1" w:rsidP="00856FB1">
      <w:pPr>
        <w:rPr>
          <w:rFonts w:ascii="Arial" w:hAnsi="Arial" w:cs="Arial"/>
          <w:i/>
        </w:rPr>
      </w:pPr>
      <w:r w:rsidRPr="000E16CD">
        <w:rPr>
          <w:rFonts w:ascii="Arial" w:hAnsi="Arial" w:cs="Arial"/>
          <w:i/>
          <w:iCs/>
          <w:snapToGrid w:val="0"/>
        </w:rPr>
        <w:t xml:space="preserve">Applied for Transfer Option - School Identified as in Need of Improvement </w:t>
      </w:r>
      <w:r w:rsidRPr="000E16CD">
        <w:rPr>
          <w:rFonts w:ascii="Arial" w:hAnsi="Arial" w:cs="Arial"/>
          <w:i/>
          <w:iCs/>
        </w:rPr>
        <w:t>—</w:t>
      </w:r>
      <w:r w:rsidRPr="000E16CD">
        <w:rPr>
          <w:rFonts w:ascii="Arial" w:hAnsi="Arial" w:cs="Arial"/>
          <w:i/>
          <w:iCs/>
          <w:snapToGrid w:val="0"/>
        </w:rPr>
        <w:t xml:space="preserve"> Code 5872</w:t>
      </w:r>
    </w:p>
    <w:p w14:paraId="6A460FE0"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1CDBEF60" w14:textId="77777777" w:rsidR="00856FB1" w:rsidRPr="007F0185" w:rsidRDefault="00856FB1" w:rsidP="00856FB1">
      <w:pPr>
        <w:rPr>
          <w:rFonts w:ascii="Arial" w:hAnsi="Arial" w:cs="Arial"/>
        </w:rPr>
      </w:pPr>
      <w:r w:rsidRPr="005D5D92">
        <w:rPr>
          <w:rFonts w:ascii="Arial" w:hAnsi="Arial" w:cs="Arial"/>
          <w:b/>
          <w:i/>
        </w:rPr>
        <w:lastRenderedPageBreak/>
        <w:t>Description:</w:t>
      </w:r>
      <w:r w:rsidRPr="007F0185">
        <w:rPr>
          <w:rFonts w:ascii="Arial" w:hAnsi="Arial" w:cs="Arial"/>
        </w:rPr>
        <w:t xml:space="preserve"> Indicates that the student is enrolled in a school that is in improvement status under Title I and has applied to transfer to another school in the public school district.</w:t>
      </w:r>
    </w:p>
    <w:p w14:paraId="3C7AF80A" w14:textId="77777777" w:rsidR="00856FB1" w:rsidRPr="007F0185" w:rsidRDefault="00856FB1" w:rsidP="00856FB1">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 </w:t>
      </w:r>
    </w:p>
    <w:p w14:paraId="548A5A05" w14:textId="77777777" w:rsidR="00856FB1" w:rsidRPr="007F0185"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Date the student's application for transfer is received by the public school district.  This date may be the actual date the application is submitted or the due date for all such applications.</w:t>
      </w:r>
    </w:p>
    <w:p w14:paraId="5AAC491B" w14:textId="77777777" w:rsidR="00856FB1" w:rsidRPr="007F0185" w:rsidRDefault="00856FB1" w:rsidP="00856FB1">
      <w:pPr>
        <w:rPr>
          <w:rFonts w:ascii="Arial" w:hAnsi="Arial" w:cs="Arial"/>
        </w:rPr>
      </w:pPr>
      <w:r w:rsidRPr="005D5D92">
        <w:rPr>
          <w:rFonts w:ascii="Arial" w:hAnsi="Arial" w:cs="Arial"/>
          <w:b/>
          <w:i/>
        </w:rPr>
        <w:t>Exit Date:</w:t>
      </w:r>
      <w:r w:rsidRPr="007F0185">
        <w:rPr>
          <w:rFonts w:ascii="Arial" w:hAnsi="Arial" w:cs="Arial"/>
        </w:rPr>
        <w:t xml:space="preserve"> Not used. </w:t>
      </w:r>
    </w:p>
    <w:p w14:paraId="1E7D821A" w14:textId="77777777" w:rsidR="00856FB1" w:rsidRPr="007F0185" w:rsidRDefault="00856FB1" w:rsidP="00856FB1">
      <w:pPr>
        <w:rPr>
          <w:rFonts w:ascii="Arial" w:hAnsi="Arial" w:cs="Arial"/>
        </w:rPr>
      </w:pPr>
      <w:r w:rsidRPr="005D5D92">
        <w:rPr>
          <w:rFonts w:ascii="Arial" w:hAnsi="Arial" w:cs="Arial"/>
          <w:b/>
          <w:i/>
        </w:rPr>
        <w:t>Reason for Ending Code:</w:t>
      </w:r>
      <w:r w:rsidRPr="007F0185">
        <w:rPr>
          <w:rFonts w:ascii="Arial" w:hAnsi="Arial" w:cs="Arial"/>
        </w:rPr>
        <w:t xml:space="preserve"> Not applicable.  </w:t>
      </w:r>
    </w:p>
    <w:p w14:paraId="4FF4EB7F" w14:textId="77777777" w:rsidR="00856FB1" w:rsidRPr="007F0185" w:rsidRDefault="00856FB1" w:rsidP="00856FB1">
      <w:pPr>
        <w:rPr>
          <w:rFonts w:ascii="Arial" w:hAnsi="Arial" w:cs="Arial"/>
        </w:rPr>
      </w:pPr>
      <w:r w:rsidRPr="005D5D92">
        <w:rPr>
          <w:rFonts w:ascii="Arial" w:hAnsi="Arial" w:cs="Arial"/>
          <w:b/>
          <w:i/>
        </w:rPr>
        <w:t>Location/BEDS Code:</w:t>
      </w:r>
      <w:r w:rsidRPr="007F0185">
        <w:rPr>
          <w:rFonts w:ascii="Arial" w:hAnsi="Arial" w:cs="Arial"/>
        </w:rPr>
        <w:t xml:space="preserve"> School identified as in Need of Improvement.</w:t>
      </w:r>
    </w:p>
    <w:p w14:paraId="01FB4EFE" w14:textId="77777777" w:rsidR="00856FB1" w:rsidRPr="007F0185" w:rsidRDefault="00856FB1" w:rsidP="00856FB1">
      <w:pPr>
        <w:rPr>
          <w:rFonts w:ascii="Arial" w:hAnsi="Arial" w:cs="Arial"/>
          <w:i/>
          <w:iCs/>
          <w:snapToGrid w:val="0"/>
        </w:rPr>
      </w:pPr>
    </w:p>
    <w:p w14:paraId="2112104F" w14:textId="77777777" w:rsidR="00856FB1" w:rsidRPr="007F0185" w:rsidRDefault="00856FB1" w:rsidP="00856FB1">
      <w:pPr>
        <w:rPr>
          <w:rFonts w:ascii="Arial" w:hAnsi="Arial" w:cs="Arial"/>
          <w:i/>
        </w:rPr>
      </w:pPr>
      <w:r w:rsidRPr="007F0185">
        <w:rPr>
          <w:rFonts w:ascii="Arial" w:hAnsi="Arial" w:cs="Arial"/>
          <w:i/>
          <w:iCs/>
          <w:snapToGrid w:val="0"/>
        </w:rPr>
        <w:t xml:space="preserve">Applied for Transfer Option - Persistently Dangerous School </w:t>
      </w:r>
      <w:r w:rsidRPr="007F0185">
        <w:rPr>
          <w:rFonts w:ascii="Arial" w:hAnsi="Arial" w:cs="Arial"/>
          <w:i/>
          <w:iCs/>
        </w:rPr>
        <w:t>—</w:t>
      </w:r>
      <w:r w:rsidRPr="007F0185">
        <w:rPr>
          <w:rFonts w:ascii="Arial" w:hAnsi="Arial" w:cs="Arial"/>
          <w:i/>
          <w:iCs/>
          <w:snapToGrid w:val="0"/>
        </w:rPr>
        <w:t xml:space="preserve"> Code 5883</w:t>
      </w:r>
    </w:p>
    <w:p w14:paraId="4D087CB8"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59A57D67" w14:textId="77777777" w:rsidR="00856FB1" w:rsidRPr="007F0185"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Indicates that the student is enrolled in a school that has been designated as persistently dangerous under ESEA and has applied to transfer to another school in the public school district.</w:t>
      </w:r>
    </w:p>
    <w:p w14:paraId="3CC8BB19" w14:textId="77777777" w:rsidR="00856FB1" w:rsidRPr="007F0185" w:rsidRDefault="00856FB1" w:rsidP="00856FB1">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w:t>
      </w:r>
    </w:p>
    <w:p w14:paraId="7BBE9062" w14:textId="77777777" w:rsidR="00856FB1" w:rsidRPr="000E16CD"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Date</w:t>
      </w:r>
      <w:r w:rsidRPr="000E16CD">
        <w:rPr>
          <w:rFonts w:ascii="Arial" w:hAnsi="Arial" w:cs="Arial"/>
        </w:rPr>
        <w:t xml:space="preserve"> the student's application for transfer is received by the public school district.  This date may be the actual date the application is submitted or the due date for all such applications.</w:t>
      </w:r>
    </w:p>
    <w:p w14:paraId="58B60BCB" w14:textId="77777777" w:rsidR="00856FB1" w:rsidRPr="007F0185" w:rsidRDefault="00856FB1" w:rsidP="00856FB1">
      <w:pPr>
        <w:rPr>
          <w:rFonts w:ascii="Arial" w:hAnsi="Arial" w:cs="Arial"/>
        </w:rPr>
      </w:pPr>
      <w:r w:rsidRPr="005D5D92">
        <w:rPr>
          <w:rFonts w:ascii="Arial" w:hAnsi="Arial" w:cs="Arial"/>
          <w:b/>
          <w:i/>
        </w:rPr>
        <w:t>Exit Date:</w:t>
      </w:r>
      <w:r w:rsidRPr="007F0185">
        <w:rPr>
          <w:rFonts w:ascii="Arial" w:hAnsi="Arial" w:cs="Arial"/>
        </w:rPr>
        <w:t xml:space="preserve"> Not used. </w:t>
      </w:r>
    </w:p>
    <w:p w14:paraId="5AEF3EE4" w14:textId="77777777" w:rsidR="00856FB1" w:rsidRPr="007F0185" w:rsidRDefault="00856FB1" w:rsidP="00856FB1">
      <w:pPr>
        <w:rPr>
          <w:rFonts w:ascii="Arial" w:hAnsi="Arial" w:cs="Arial"/>
        </w:rPr>
      </w:pPr>
      <w:r w:rsidRPr="005D5D92">
        <w:rPr>
          <w:rFonts w:ascii="Arial" w:hAnsi="Arial" w:cs="Arial"/>
          <w:b/>
          <w:i/>
        </w:rPr>
        <w:t>Reason for Ending Code:</w:t>
      </w:r>
      <w:r w:rsidRPr="007F0185">
        <w:rPr>
          <w:rFonts w:ascii="Arial" w:hAnsi="Arial" w:cs="Arial"/>
        </w:rPr>
        <w:t xml:space="preserve"> Not applicable.  </w:t>
      </w:r>
    </w:p>
    <w:p w14:paraId="274C89FF" w14:textId="77777777" w:rsidR="00856FB1" w:rsidRPr="007F0185" w:rsidRDefault="00856FB1" w:rsidP="00856FB1">
      <w:pPr>
        <w:rPr>
          <w:rFonts w:ascii="Arial" w:hAnsi="Arial" w:cs="Arial"/>
        </w:rPr>
      </w:pPr>
      <w:r w:rsidRPr="005D5D92">
        <w:rPr>
          <w:rFonts w:ascii="Arial" w:hAnsi="Arial" w:cs="Arial"/>
          <w:b/>
          <w:i/>
        </w:rPr>
        <w:t>Location/BEDS Code:</w:t>
      </w:r>
      <w:r w:rsidRPr="007F0185">
        <w:rPr>
          <w:rFonts w:ascii="Arial" w:hAnsi="Arial" w:cs="Arial"/>
        </w:rPr>
        <w:t xml:space="preserve"> School identified as Persistently Dangerous.</w:t>
      </w:r>
    </w:p>
    <w:p w14:paraId="3E56B4F5" w14:textId="77777777" w:rsidR="00856FB1" w:rsidRPr="007F0185" w:rsidRDefault="00856FB1" w:rsidP="00856FB1">
      <w:pPr>
        <w:rPr>
          <w:rFonts w:ascii="Arial" w:hAnsi="Arial" w:cs="Arial"/>
          <w:i/>
          <w:iCs/>
        </w:rPr>
      </w:pPr>
    </w:p>
    <w:p w14:paraId="1F68F31F" w14:textId="77777777" w:rsidR="00856FB1" w:rsidRPr="007F0185" w:rsidRDefault="00856FB1" w:rsidP="00856FB1">
      <w:pPr>
        <w:rPr>
          <w:rFonts w:ascii="Arial" w:hAnsi="Arial" w:cs="Arial"/>
          <w:i/>
        </w:rPr>
      </w:pPr>
      <w:r w:rsidRPr="007F0185">
        <w:rPr>
          <w:rFonts w:ascii="Arial" w:hAnsi="Arial" w:cs="Arial"/>
          <w:i/>
          <w:iCs/>
          <w:snapToGrid w:val="0"/>
        </w:rPr>
        <w:t xml:space="preserve">Transfer Option Offered - School Identified as in Need of Improvement </w:t>
      </w:r>
      <w:r w:rsidRPr="007F0185">
        <w:rPr>
          <w:rFonts w:ascii="Arial" w:hAnsi="Arial" w:cs="Arial"/>
          <w:i/>
          <w:iCs/>
        </w:rPr>
        <w:t>—</w:t>
      </w:r>
      <w:r w:rsidRPr="007F0185">
        <w:rPr>
          <w:rFonts w:ascii="Arial" w:hAnsi="Arial" w:cs="Arial"/>
          <w:i/>
          <w:iCs/>
          <w:snapToGrid w:val="0"/>
        </w:rPr>
        <w:t xml:space="preserve"> Code 7022 </w:t>
      </w:r>
    </w:p>
    <w:p w14:paraId="1843B71E" w14:textId="77777777" w:rsidR="00856FB1" w:rsidRPr="007F0185" w:rsidRDefault="00856FB1" w:rsidP="00856FB1">
      <w:pPr>
        <w:rPr>
          <w:rFonts w:ascii="Arial" w:hAnsi="Arial" w:cs="Arial"/>
        </w:rPr>
      </w:pPr>
      <w:r w:rsidRPr="00B228B9">
        <w:rPr>
          <w:rFonts w:ascii="Arial" w:hAnsi="Arial" w:cs="Arial"/>
          <w:b/>
          <w:i/>
        </w:rPr>
        <w:t>Level Designation:</w:t>
      </w:r>
      <w:r w:rsidRPr="007F0185">
        <w:rPr>
          <w:rFonts w:ascii="Arial" w:hAnsi="Arial" w:cs="Arial"/>
        </w:rPr>
        <w:t xml:space="preserve"> School-level service.</w:t>
      </w:r>
    </w:p>
    <w:p w14:paraId="78D4BEFB" w14:textId="77777777" w:rsidR="00856FB1" w:rsidRPr="007F0185" w:rsidRDefault="00856FB1" w:rsidP="00856FB1">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is in improvement status under Title I and has been offered a transfer to another school in the public school district.</w:t>
      </w:r>
    </w:p>
    <w:p w14:paraId="14AF8F29" w14:textId="77777777" w:rsidR="00856FB1" w:rsidRPr="007F0185" w:rsidRDefault="00856FB1" w:rsidP="00856FB1">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2E13C1A2" w14:textId="77777777" w:rsidR="00856FB1" w:rsidRPr="007F0185" w:rsidRDefault="00856FB1" w:rsidP="00856FB1">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public school district.</w:t>
      </w:r>
    </w:p>
    <w:p w14:paraId="46F81DFF" w14:textId="77777777" w:rsidR="00856FB1" w:rsidRPr="007F0185" w:rsidRDefault="00856FB1" w:rsidP="00856FB1">
      <w:pPr>
        <w:rPr>
          <w:rFonts w:ascii="Arial" w:hAnsi="Arial" w:cs="Arial"/>
        </w:rPr>
      </w:pPr>
      <w:r w:rsidRPr="00B228B9">
        <w:rPr>
          <w:rFonts w:ascii="Arial" w:hAnsi="Arial" w:cs="Arial"/>
          <w:b/>
          <w:i/>
        </w:rPr>
        <w:t>Exit Date:</w:t>
      </w:r>
      <w:r w:rsidRPr="007F0185">
        <w:rPr>
          <w:rFonts w:ascii="Arial" w:hAnsi="Arial" w:cs="Arial"/>
        </w:rPr>
        <w:t xml:space="preserve"> Not used. </w:t>
      </w:r>
    </w:p>
    <w:p w14:paraId="37A397AE" w14:textId="77777777" w:rsidR="00856FB1" w:rsidRPr="007F0185" w:rsidRDefault="00856FB1" w:rsidP="00856FB1">
      <w:pPr>
        <w:rPr>
          <w:rFonts w:ascii="Arial" w:hAnsi="Arial" w:cs="Arial"/>
        </w:rPr>
      </w:pPr>
      <w:r w:rsidRPr="00B228B9">
        <w:rPr>
          <w:rFonts w:ascii="Arial" w:hAnsi="Arial" w:cs="Arial"/>
          <w:b/>
          <w:i/>
        </w:rPr>
        <w:t>Reason for Ending Code:</w:t>
      </w:r>
      <w:r w:rsidRPr="007F0185">
        <w:rPr>
          <w:rFonts w:ascii="Arial" w:hAnsi="Arial" w:cs="Arial"/>
        </w:rPr>
        <w:t xml:space="preserve"> Not applicable.</w:t>
      </w:r>
    </w:p>
    <w:p w14:paraId="19FEB219" w14:textId="77777777" w:rsidR="00856FB1" w:rsidRPr="007F0185" w:rsidRDefault="00856FB1" w:rsidP="00856FB1">
      <w:pPr>
        <w:rPr>
          <w:rFonts w:ascii="Arial" w:hAnsi="Arial" w:cs="Arial"/>
        </w:rPr>
      </w:pPr>
      <w:r w:rsidRPr="00B228B9">
        <w:rPr>
          <w:rFonts w:ascii="Arial" w:hAnsi="Arial" w:cs="Arial"/>
          <w:b/>
        </w:rPr>
        <w:t>Location/BEDS Code:</w:t>
      </w:r>
      <w:r w:rsidRPr="007F0185">
        <w:rPr>
          <w:rFonts w:ascii="Arial" w:hAnsi="Arial" w:cs="Arial"/>
        </w:rPr>
        <w:t xml:space="preserve"> School where transfer option is offered.</w:t>
      </w:r>
    </w:p>
    <w:p w14:paraId="5B033249" w14:textId="77777777" w:rsidR="00856FB1" w:rsidRPr="007F0185" w:rsidRDefault="00856FB1" w:rsidP="00856FB1">
      <w:pPr>
        <w:rPr>
          <w:rFonts w:ascii="Arial" w:hAnsi="Arial" w:cs="Arial"/>
          <w:i/>
          <w:iCs/>
        </w:rPr>
      </w:pPr>
    </w:p>
    <w:p w14:paraId="24AD061E" w14:textId="77777777" w:rsidR="00856FB1" w:rsidRPr="007F0185" w:rsidRDefault="00856FB1" w:rsidP="00856FB1">
      <w:pPr>
        <w:rPr>
          <w:rFonts w:ascii="Arial" w:hAnsi="Arial" w:cs="Arial"/>
        </w:rPr>
      </w:pPr>
      <w:r w:rsidRPr="007F0185">
        <w:rPr>
          <w:rFonts w:ascii="Arial" w:hAnsi="Arial" w:cs="Arial"/>
          <w:i/>
          <w:iCs/>
          <w:snapToGrid w:val="0"/>
        </w:rPr>
        <w:t xml:space="preserve">Transfer Option Offered- Persistently Dangerous School </w:t>
      </w:r>
      <w:r w:rsidRPr="007F0185">
        <w:rPr>
          <w:rFonts w:ascii="Arial" w:hAnsi="Arial" w:cs="Arial"/>
          <w:i/>
          <w:iCs/>
        </w:rPr>
        <w:t>—</w:t>
      </w:r>
      <w:r w:rsidRPr="007F0185">
        <w:rPr>
          <w:rFonts w:ascii="Arial" w:hAnsi="Arial" w:cs="Arial"/>
          <w:i/>
          <w:iCs/>
          <w:snapToGrid w:val="0"/>
        </w:rPr>
        <w:t xml:space="preserve"> Code 7033</w:t>
      </w:r>
    </w:p>
    <w:p w14:paraId="1CD08072" w14:textId="77777777" w:rsidR="00856FB1" w:rsidRPr="000E16CD" w:rsidRDefault="00856FB1" w:rsidP="00856FB1">
      <w:pPr>
        <w:rPr>
          <w:rFonts w:ascii="Arial" w:hAnsi="Arial" w:cs="Arial"/>
        </w:rPr>
      </w:pPr>
      <w:r w:rsidRPr="00B228B9">
        <w:rPr>
          <w:rFonts w:ascii="Arial" w:hAnsi="Arial" w:cs="Arial"/>
          <w:b/>
          <w:i/>
        </w:rPr>
        <w:t xml:space="preserve">Level Designation: </w:t>
      </w:r>
      <w:r w:rsidRPr="000E16CD">
        <w:rPr>
          <w:rFonts w:ascii="Arial" w:hAnsi="Arial" w:cs="Arial"/>
        </w:rPr>
        <w:t>School-level service.</w:t>
      </w:r>
    </w:p>
    <w:p w14:paraId="05DC5D33" w14:textId="77777777" w:rsidR="00856FB1" w:rsidRPr="007F0185" w:rsidRDefault="00856FB1" w:rsidP="00856FB1">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has been designated as persistently dangerous under ESEA and has been offered a transfer to another school in the public school district.</w:t>
      </w:r>
    </w:p>
    <w:p w14:paraId="71F02173" w14:textId="77777777" w:rsidR="00856FB1" w:rsidRPr="007F0185" w:rsidRDefault="00856FB1" w:rsidP="00856FB1">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24403443" w14:textId="77777777" w:rsidR="00856FB1" w:rsidRPr="007F0185" w:rsidRDefault="00856FB1" w:rsidP="00856FB1">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public school district.</w:t>
      </w:r>
    </w:p>
    <w:p w14:paraId="4E21AF01" w14:textId="77777777" w:rsidR="00856FB1" w:rsidRPr="007F0185" w:rsidRDefault="00856FB1" w:rsidP="00856FB1">
      <w:pPr>
        <w:rPr>
          <w:rFonts w:ascii="Arial" w:hAnsi="Arial" w:cs="Arial"/>
        </w:rPr>
      </w:pPr>
      <w:r w:rsidRPr="00B228B9">
        <w:rPr>
          <w:rFonts w:ascii="Arial" w:hAnsi="Arial" w:cs="Arial"/>
          <w:b/>
          <w:i/>
        </w:rPr>
        <w:t>Exit Date:</w:t>
      </w:r>
      <w:r w:rsidRPr="007F0185">
        <w:rPr>
          <w:rFonts w:ascii="Arial" w:hAnsi="Arial" w:cs="Arial"/>
        </w:rPr>
        <w:t xml:space="preserve"> Not used. </w:t>
      </w:r>
    </w:p>
    <w:p w14:paraId="7D4389D5" w14:textId="77777777" w:rsidR="00856FB1" w:rsidRPr="007F0185" w:rsidRDefault="00856FB1" w:rsidP="00856FB1">
      <w:pPr>
        <w:rPr>
          <w:rFonts w:ascii="Arial" w:hAnsi="Arial" w:cs="Arial"/>
        </w:rPr>
      </w:pPr>
      <w:r w:rsidRPr="00B228B9">
        <w:rPr>
          <w:rFonts w:ascii="Arial" w:hAnsi="Arial" w:cs="Arial"/>
          <w:b/>
          <w:i/>
        </w:rPr>
        <w:t>Reason for Ending Code:</w:t>
      </w:r>
      <w:r w:rsidRPr="007F0185">
        <w:rPr>
          <w:rFonts w:ascii="Arial" w:hAnsi="Arial" w:cs="Arial"/>
        </w:rPr>
        <w:t xml:space="preserve"> Not applicable.</w:t>
      </w:r>
    </w:p>
    <w:p w14:paraId="230BB3BB" w14:textId="77777777" w:rsidR="00856FB1" w:rsidRPr="007F0185" w:rsidRDefault="00856FB1" w:rsidP="00856FB1">
      <w:pPr>
        <w:rPr>
          <w:rFonts w:ascii="Arial" w:hAnsi="Arial" w:cs="Arial"/>
        </w:rPr>
      </w:pPr>
      <w:r w:rsidRPr="00B228B9">
        <w:rPr>
          <w:rFonts w:ascii="Arial" w:hAnsi="Arial" w:cs="Arial"/>
          <w:b/>
          <w:i/>
        </w:rPr>
        <w:t>Location/BEDS Code:</w:t>
      </w:r>
      <w:r w:rsidRPr="007F0185">
        <w:rPr>
          <w:rFonts w:ascii="Arial" w:hAnsi="Arial" w:cs="Arial"/>
        </w:rPr>
        <w:t xml:space="preserve"> School where transfer option is offered.</w:t>
      </w:r>
    </w:p>
    <w:p w14:paraId="65C8C75E"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15A543D0" w14:textId="77777777" w:rsidTr="00DD1C3D">
        <w:tc>
          <w:tcPr>
            <w:tcW w:w="8640" w:type="dxa"/>
            <w:shd w:val="clear" w:color="auto" w:fill="D9D9D9"/>
          </w:tcPr>
          <w:p w14:paraId="62955330" w14:textId="77777777" w:rsidR="000374AA" w:rsidRPr="007F0185" w:rsidRDefault="000374AA" w:rsidP="00DD1C3D">
            <w:pPr>
              <w:rPr>
                <w:rFonts w:ascii="Arial" w:hAnsi="Arial" w:cs="Arial"/>
                <w:b/>
                <w:bCs/>
              </w:rPr>
            </w:pPr>
            <w:r w:rsidRPr="007F0185">
              <w:rPr>
                <w:rFonts w:ascii="Arial" w:hAnsi="Arial" w:cs="Arial"/>
                <w:b/>
                <w:bCs/>
              </w:rPr>
              <w:t>English Language Learner Eligibility</w:t>
            </w:r>
          </w:p>
        </w:tc>
      </w:tr>
    </w:tbl>
    <w:p w14:paraId="00274135" w14:textId="77777777" w:rsidR="000374AA" w:rsidRPr="007F0185" w:rsidRDefault="000374AA" w:rsidP="000374AA">
      <w:pPr>
        <w:rPr>
          <w:rFonts w:ascii="Arial" w:hAnsi="Arial" w:cs="Arial"/>
          <w:i/>
          <w:iCs/>
        </w:rPr>
      </w:pPr>
      <w:bookmarkStart w:id="773" w:name="_Hlk48898268"/>
      <w:r w:rsidRPr="007F0185">
        <w:rPr>
          <w:rFonts w:ascii="Arial" w:hAnsi="Arial" w:cs="Arial"/>
          <w:i/>
          <w:iCs/>
        </w:rPr>
        <w:t>ELL Eligible — Code 0231</w:t>
      </w:r>
    </w:p>
    <w:p w14:paraId="7CFD3C08"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19F4FE70" w14:textId="73A0CAF5" w:rsidR="000374AA" w:rsidRPr="007F0185" w:rsidRDefault="000374AA" w:rsidP="000374AA">
      <w:pPr>
        <w:rPr>
          <w:rFonts w:ascii="Arial" w:hAnsi="Arial" w:cs="Arial"/>
        </w:rPr>
      </w:pPr>
      <w:r w:rsidRPr="005D5D92">
        <w:rPr>
          <w:rFonts w:ascii="Arial" w:hAnsi="Arial" w:cs="Arial"/>
          <w:b/>
          <w:i/>
        </w:rPr>
        <w:lastRenderedPageBreak/>
        <w:t>Description:</w:t>
      </w:r>
      <w:r w:rsidRPr="007F0185">
        <w:rPr>
          <w:rFonts w:ascii="Arial" w:hAnsi="Arial" w:cs="Arial"/>
        </w:rPr>
        <w:t xml:space="preserve"> Identifies the student as an English Language Learner (</w:t>
      </w:r>
      <w:r w:rsidR="00E36AAE">
        <w:rPr>
          <w:rFonts w:ascii="Arial" w:hAnsi="Arial" w:cs="Arial"/>
        </w:rPr>
        <w:t>ELL</w:t>
      </w:r>
      <w:r w:rsidRPr="007F0185">
        <w:rPr>
          <w:rFonts w:ascii="Arial" w:hAnsi="Arial" w:cs="Arial"/>
        </w:rPr>
        <w:t xml:space="preserve">) and, therefore, eligible for </w:t>
      </w:r>
      <w:r w:rsidR="00E36AAE">
        <w:rPr>
          <w:rFonts w:ascii="Arial" w:hAnsi="Arial" w:cs="Arial"/>
          <w:bCs/>
        </w:rPr>
        <w:t>ELL</w:t>
      </w:r>
      <w:r w:rsidRPr="007F0185">
        <w:rPr>
          <w:rFonts w:ascii="Arial" w:hAnsi="Arial" w:cs="Arial"/>
        </w:rPr>
        <w:t xml:space="preserve"> services.</w:t>
      </w:r>
      <w:r w:rsidR="000136E6">
        <w:rPr>
          <w:rFonts w:ascii="Arial" w:hAnsi="Arial" w:cs="Arial"/>
        </w:rPr>
        <w:t xml:space="preserve"> </w:t>
      </w:r>
      <w:r w:rsidRPr="007F0185">
        <w:rPr>
          <w:rFonts w:ascii="Arial" w:hAnsi="Arial" w:cs="Arial"/>
        </w:rPr>
        <w:t xml:space="preserve">Students identified as ELL eligible should have a specific </w:t>
      </w:r>
      <w:r w:rsidRPr="007F0185">
        <w:rPr>
          <w:rFonts w:ascii="Arial" w:hAnsi="Arial" w:cs="Arial"/>
          <w:bCs/>
        </w:rPr>
        <w:t>ELL</w:t>
      </w:r>
      <w:r w:rsidRPr="007F0185">
        <w:rPr>
          <w:rFonts w:ascii="Arial" w:hAnsi="Arial" w:cs="Arial"/>
        </w:rPr>
        <w:t xml:space="preserve"> program service identified, as described under English Language Learner Programs.</w:t>
      </w:r>
    </w:p>
    <w:bookmarkEnd w:id="773"/>
    <w:p w14:paraId="66D1D664" w14:textId="46F814B0" w:rsidR="000374AA" w:rsidRPr="007F0185" w:rsidRDefault="000374AA" w:rsidP="000374AA">
      <w:pPr>
        <w:rPr>
          <w:rFonts w:ascii="Arial" w:hAnsi="Arial" w:cs="Arial"/>
        </w:rPr>
      </w:pPr>
      <w:r w:rsidRPr="005D5D92">
        <w:rPr>
          <w:rFonts w:ascii="Arial" w:hAnsi="Arial" w:cs="Arial"/>
          <w:b/>
          <w:i/>
          <w:iCs/>
        </w:rPr>
        <w:t>Purpose:</w:t>
      </w:r>
      <w:r w:rsidRPr="005D5D92">
        <w:rPr>
          <w:rFonts w:ascii="Arial" w:hAnsi="Arial" w:cs="Arial"/>
          <w:b/>
          <w:iCs/>
        </w:rPr>
        <w:t xml:space="preserve"> </w:t>
      </w:r>
      <w:r w:rsidRPr="007F0185">
        <w:rPr>
          <w:rFonts w:ascii="Arial" w:hAnsi="Arial" w:cs="Arial"/>
        </w:rPr>
        <w:t xml:space="preserve">Identifies </w:t>
      </w:r>
      <w:r w:rsidR="004742F4">
        <w:rPr>
          <w:rFonts w:ascii="Arial" w:hAnsi="Arial" w:cs="Arial"/>
          <w:bCs/>
        </w:rPr>
        <w:t>ELLs</w:t>
      </w:r>
      <w:r w:rsidRPr="007F0185">
        <w:rPr>
          <w:rFonts w:ascii="Arial" w:hAnsi="Arial" w:cs="Arial"/>
        </w:rPr>
        <w:t xml:space="preserve"> for accountability, reporting, and research purposes. An "Exit Date" and "Reason for Ending Code" is used to identify </w:t>
      </w:r>
      <w:r w:rsidR="004742F4">
        <w:rPr>
          <w:rFonts w:ascii="Arial" w:hAnsi="Arial" w:cs="Arial"/>
          <w:bCs/>
        </w:rPr>
        <w:t>ELLs</w:t>
      </w:r>
      <w:r w:rsidRPr="007F0185">
        <w:rPr>
          <w:rFonts w:ascii="Arial" w:hAnsi="Arial" w:cs="Arial"/>
        </w:rPr>
        <w:t xml:space="preserve"> who have achieved English proficiency</w:t>
      </w:r>
      <w:bookmarkStart w:id="774" w:name="_Hlk481148993"/>
      <w:r w:rsidRPr="007F0185">
        <w:rPr>
          <w:rFonts w:ascii="Arial" w:hAnsi="Arial" w:cs="Arial"/>
        </w:rPr>
        <w:t xml:space="preserve">.  Part 154 of Commissioner’s Regulations defines English Language Learners as students who, because of foreign birth or ancestry, speak or understand a language other than English and speak or understand little or no English, and require support in order to become proficient in English and are identified pursuant to Section 154.3. </w:t>
      </w:r>
      <w:bookmarkEnd w:id="774"/>
      <w:r w:rsidRPr="007F0185">
        <w:rPr>
          <w:rFonts w:ascii="Arial" w:hAnsi="Arial" w:cs="Arial"/>
        </w:rPr>
        <w:t xml:space="preserve">Districts should contact the nearest Regional Bilingual Education – Resource Networks (RBE-RNs) to obtain assistance with </w:t>
      </w:r>
      <w:r w:rsidR="00E36AAE">
        <w:rPr>
          <w:rFonts w:ascii="Arial" w:hAnsi="Arial" w:cs="Arial"/>
          <w:bCs/>
        </w:rPr>
        <w:t>ELL</w:t>
      </w:r>
      <w:r w:rsidRPr="007F0185">
        <w:rPr>
          <w:rFonts w:ascii="Arial" w:hAnsi="Arial" w:cs="Arial"/>
        </w:rPr>
        <w:t xml:space="preserve"> identification procedures.</w:t>
      </w:r>
    </w:p>
    <w:p w14:paraId="1B1AB404" w14:textId="77777777" w:rsidR="000374AA" w:rsidRPr="007F0185" w:rsidRDefault="000374AA" w:rsidP="000374AA">
      <w:pPr>
        <w:rPr>
          <w:rFonts w:ascii="Arial" w:hAnsi="Arial" w:cs="Arial"/>
        </w:rPr>
      </w:pPr>
      <w:r w:rsidRPr="005D5D92">
        <w:rPr>
          <w:rFonts w:ascii="Arial" w:hAnsi="Arial" w:cs="Arial"/>
          <w:b/>
          <w:i/>
        </w:rPr>
        <w:t>Entry Date</w:t>
      </w:r>
      <w:r w:rsidRPr="005D5D92">
        <w:rPr>
          <w:rFonts w:ascii="Arial" w:hAnsi="Arial" w:cs="Arial"/>
          <w:b/>
        </w:rPr>
        <w:t>:</w:t>
      </w:r>
      <w:r w:rsidRPr="007F0185">
        <w:rPr>
          <w:rFonts w:ascii="Arial" w:hAnsi="Arial" w:cs="Arial"/>
        </w:rPr>
        <w:t xml:space="preserve"> Date of eligibility decision.</w:t>
      </w:r>
    </w:p>
    <w:p w14:paraId="6A78B054" w14:textId="27246439" w:rsidR="000374AA" w:rsidRPr="000501F9" w:rsidRDefault="000374AA" w:rsidP="000374AA">
      <w:pPr>
        <w:rPr>
          <w:rFonts w:ascii="Arial" w:hAnsi="Arial" w:cs="Arial"/>
        </w:rPr>
      </w:pPr>
      <w:r w:rsidRPr="005D5D92">
        <w:rPr>
          <w:rFonts w:ascii="Arial" w:hAnsi="Arial" w:cs="Arial"/>
          <w:b/>
          <w:i/>
        </w:rPr>
        <w:t>Exit Date</w:t>
      </w:r>
      <w:r w:rsidRPr="005D5D92">
        <w:rPr>
          <w:rFonts w:ascii="Arial" w:hAnsi="Arial" w:cs="Arial"/>
          <w:b/>
        </w:rPr>
        <w:t>:</w:t>
      </w:r>
      <w:r w:rsidRPr="007F0185">
        <w:rPr>
          <w:rFonts w:ascii="Arial" w:hAnsi="Arial" w:cs="Arial"/>
        </w:rPr>
        <w:t xml:space="preserve"> Required if the student exited </w:t>
      </w:r>
      <w:r w:rsidR="00E36AAE">
        <w:rPr>
          <w:rFonts w:ascii="Arial" w:hAnsi="Arial" w:cs="Arial"/>
          <w:bCs/>
        </w:rPr>
        <w:t>ELL</w:t>
      </w:r>
      <w:r w:rsidRPr="007F0185">
        <w:rPr>
          <w:rFonts w:ascii="Arial" w:hAnsi="Arial" w:cs="Arial"/>
        </w:rPr>
        <w:t xml:space="preserve"> status. The date recorded should be June 30 of the academic</w:t>
      </w:r>
      <w:r w:rsidRPr="000E16CD">
        <w:rPr>
          <w:rFonts w:ascii="Arial" w:hAnsi="Arial" w:cs="Arial"/>
        </w:rPr>
        <w:t xml:space="preserve"> year in which the student </w:t>
      </w:r>
      <w:r>
        <w:rPr>
          <w:rFonts w:ascii="Arial" w:hAnsi="Arial" w:cs="Arial"/>
        </w:rPr>
        <w:t xml:space="preserve">exited </w:t>
      </w:r>
      <w:r w:rsidR="00E36AAE">
        <w:rPr>
          <w:rFonts w:ascii="Arial" w:hAnsi="Arial" w:cs="Arial"/>
          <w:bCs/>
        </w:rPr>
        <w:t>ELL</w:t>
      </w:r>
      <w:r>
        <w:rPr>
          <w:rFonts w:ascii="Arial" w:hAnsi="Arial" w:cs="Arial"/>
        </w:rPr>
        <w:t xml:space="preserve"> status</w:t>
      </w:r>
      <w:r w:rsidRPr="000E16CD">
        <w:rPr>
          <w:rFonts w:ascii="Arial" w:hAnsi="Arial" w:cs="Arial"/>
        </w:rPr>
        <w:t xml:space="preserve">. Students who test out of </w:t>
      </w:r>
      <w:r w:rsidR="00E36AAE">
        <w:rPr>
          <w:rFonts w:ascii="Arial" w:hAnsi="Arial" w:cs="Arial"/>
          <w:bCs/>
        </w:rPr>
        <w:t>ELL</w:t>
      </w:r>
      <w:r w:rsidRPr="000E16CD">
        <w:rPr>
          <w:rFonts w:ascii="Arial" w:hAnsi="Arial" w:cs="Arial"/>
        </w:rPr>
        <w:t xml:space="preserve"> are still entitled to accommodations and some types of services for two years; however, once the students have tested out of </w:t>
      </w:r>
      <w:r w:rsidR="00E36AAE">
        <w:rPr>
          <w:rFonts w:ascii="Arial" w:hAnsi="Arial" w:cs="Arial"/>
          <w:bCs/>
        </w:rPr>
        <w:t>ELL</w:t>
      </w:r>
      <w:r w:rsidRPr="000E16CD">
        <w:rPr>
          <w:rFonts w:ascii="Arial" w:hAnsi="Arial" w:cs="Arial"/>
        </w:rPr>
        <w:t xml:space="preserve">, they must NOT be recorded as </w:t>
      </w:r>
      <w:r w:rsidR="00E36AAE">
        <w:rPr>
          <w:rFonts w:ascii="Arial" w:hAnsi="Arial" w:cs="Arial"/>
          <w:bCs/>
        </w:rPr>
        <w:t>ELL</w:t>
      </w:r>
      <w:r w:rsidRPr="000E16CD">
        <w:rPr>
          <w:rFonts w:ascii="Arial" w:hAnsi="Arial" w:cs="Arial"/>
          <w:bCs/>
        </w:rPr>
        <w:t xml:space="preserve"> </w:t>
      </w:r>
      <w:r w:rsidRPr="000E16CD">
        <w:rPr>
          <w:rFonts w:ascii="Arial" w:hAnsi="Arial" w:cs="Arial"/>
        </w:rPr>
        <w:t>with an 0231 code. An "Exit Date" should not be used to end a</w:t>
      </w:r>
      <w:r>
        <w:rPr>
          <w:rFonts w:ascii="Arial" w:hAnsi="Arial" w:cs="Arial"/>
        </w:rPr>
        <w:t>n</w:t>
      </w:r>
      <w:r w:rsidRPr="000E16CD">
        <w:rPr>
          <w:rFonts w:ascii="Arial" w:hAnsi="Arial" w:cs="Arial"/>
        </w:rPr>
        <w:t xml:space="preserve"> </w:t>
      </w:r>
      <w:r w:rsidRPr="000501F9">
        <w:rPr>
          <w:rFonts w:ascii="Arial" w:hAnsi="Arial" w:cs="Arial"/>
          <w:i/>
          <w:iCs/>
        </w:rPr>
        <w:t>ELL</w:t>
      </w:r>
      <w:r w:rsidRPr="000501F9">
        <w:rPr>
          <w:rFonts w:ascii="Arial" w:hAnsi="Arial" w:cs="Arial"/>
        </w:rPr>
        <w:t xml:space="preserve"> Eligible — Code 0231 program service record when the student leaves the district or graduates. It must be used only when the student exits </w:t>
      </w:r>
      <w:r w:rsidR="00E36AAE">
        <w:rPr>
          <w:rFonts w:ascii="Arial" w:hAnsi="Arial" w:cs="Arial"/>
          <w:bCs/>
        </w:rPr>
        <w:t>ELL</w:t>
      </w:r>
      <w:r w:rsidRPr="000501F9">
        <w:rPr>
          <w:rFonts w:ascii="Arial" w:hAnsi="Arial" w:cs="Arial"/>
        </w:rPr>
        <w:t xml:space="preserve"> status.  </w:t>
      </w:r>
    </w:p>
    <w:p w14:paraId="33116D2B" w14:textId="3B30317F" w:rsidR="005C58D0" w:rsidRDefault="000374AA" w:rsidP="000374AA">
      <w:pPr>
        <w:spacing w:after="240"/>
        <w:rPr>
          <w:rFonts w:ascii="Arial" w:hAnsi="Arial" w:cs="Arial"/>
        </w:rPr>
      </w:pPr>
      <w:r w:rsidRPr="005D5D92">
        <w:rPr>
          <w:rFonts w:ascii="Arial" w:hAnsi="Arial" w:cs="Arial"/>
          <w:b/>
          <w:i/>
        </w:rPr>
        <w:t>Reason for Ending Code:</w:t>
      </w:r>
      <w:r w:rsidRPr="007F0185">
        <w:rPr>
          <w:rFonts w:ascii="Arial" w:hAnsi="Arial" w:cs="Arial"/>
        </w:rPr>
        <w:t xml:space="preserve">  Use 3011, 3022, or 3045, as applicable. See </w:t>
      </w:r>
      <w:r w:rsidR="00E36AAE">
        <w:rPr>
          <w:rFonts w:ascii="Arial" w:hAnsi="Arial" w:cs="Arial"/>
          <w:bCs/>
        </w:rPr>
        <w:t>ELL</w:t>
      </w:r>
      <w:r w:rsidRPr="007F0185">
        <w:rPr>
          <w:rFonts w:ascii="Arial" w:hAnsi="Arial" w:cs="Arial"/>
        </w:rPr>
        <w:t xml:space="preserve"> Status Exit Program Service Codes in Chapter 5: Codes and Descriptions.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4BC5C80D" w14:textId="77777777" w:rsidTr="00856FB1">
        <w:tc>
          <w:tcPr>
            <w:tcW w:w="8640" w:type="dxa"/>
            <w:shd w:val="clear" w:color="auto" w:fill="D9D9D9" w:themeFill="background1" w:themeFillShade="D9"/>
          </w:tcPr>
          <w:p w14:paraId="168A1EA1" w14:textId="16D162B9" w:rsidR="000374AA" w:rsidRPr="007F0185" w:rsidRDefault="000374AA" w:rsidP="00DD1C3D">
            <w:pPr>
              <w:rPr>
                <w:rFonts w:ascii="Arial" w:hAnsi="Arial" w:cs="Arial"/>
                <w:b/>
                <w:bCs/>
              </w:rPr>
            </w:pPr>
            <w:bookmarkStart w:id="775" w:name="_Hlk491355083"/>
            <w:r w:rsidRPr="007F0185">
              <w:rPr>
                <w:rFonts w:ascii="Arial" w:hAnsi="Arial" w:cs="Arial"/>
                <w:b/>
                <w:bCs/>
              </w:rPr>
              <w:t>English Language Learner</w:t>
            </w:r>
            <w:r>
              <w:rPr>
                <w:rFonts w:ascii="Arial" w:hAnsi="Arial" w:cs="Arial"/>
                <w:b/>
                <w:bCs/>
              </w:rPr>
              <w:t xml:space="preserve"> </w:t>
            </w:r>
            <w:r w:rsidRPr="007F0185">
              <w:rPr>
                <w:rFonts w:ascii="Arial" w:hAnsi="Arial" w:cs="Arial"/>
                <w:b/>
                <w:bCs/>
              </w:rPr>
              <w:t>Programs</w:t>
            </w:r>
          </w:p>
        </w:tc>
      </w:tr>
    </w:tbl>
    <w:bookmarkEnd w:id="775"/>
    <w:p w14:paraId="7D987216" w14:textId="77777777" w:rsidR="000374AA" w:rsidRPr="007F0185" w:rsidRDefault="000374AA" w:rsidP="000374AA">
      <w:pPr>
        <w:rPr>
          <w:rFonts w:ascii="Arial" w:hAnsi="Arial" w:cs="Arial"/>
          <w:i/>
          <w:iCs/>
        </w:rPr>
      </w:pPr>
      <w:r w:rsidRPr="007F0185">
        <w:rPr>
          <w:rFonts w:ascii="Arial" w:hAnsi="Arial" w:cs="Arial"/>
          <w:i/>
          <w:iCs/>
        </w:rPr>
        <w:t>English as a New Language (ENL) — Code 5709, Transitional Bilingual Education (TBE) Program — Code 5676, One Way or Two Way Dual Language Program — Code 5687, and ELL</w:t>
      </w:r>
      <w:r>
        <w:rPr>
          <w:rFonts w:ascii="Arial" w:hAnsi="Arial" w:cs="Arial"/>
          <w:i/>
          <w:iCs/>
        </w:rPr>
        <w:t xml:space="preserve"> </w:t>
      </w:r>
      <w:r w:rsidRPr="007F0185">
        <w:rPr>
          <w:rFonts w:ascii="Arial" w:hAnsi="Arial" w:cs="Arial"/>
          <w:i/>
          <w:iCs/>
        </w:rPr>
        <w:t xml:space="preserve">Eligible but not in an ELL Program — Code 8239. </w:t>
      </w:r>
    </w:p>
    <w:p w14:paraId="5C5DAE40"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10F2BB9F" w14:textId="68BE194A" w:rsidR="000374AA" w:rsidRPr="000501F9"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 which </w:t>
      </w:r>
      <w:r w:rsidR="00E36AAE">
        <w:rPr>
          <w:rFonts w:ascii="Arial" w:hAnsi="Arial" w:cs="Arial"/>
          <w:bCs/>
        </w:rPr>
        <w:t>ELL</w:t>
      </w:r>
      <w:r w:rsidRPr="007F0185">
        <w:rPr>
          <w:rFonts w:ascii="Arial" w:hAnsi="Arial" w:cs="Arial"/>
        </w:rPr>
        <w:t xml:space="preserve"> program service the student is in (i.e., English as a New Language, Transitional Bilingual Education (TBE) Program, or One </w:t>
      </w:r>
      <w:r>
        <w:rPr>
          <w:rFonts w:ascii="Arial" w:hAnsi="Arial" w:cs="Arial"/>
        </w:rPr>
        <w:t xml:space="preserve">Way </w:t>
      </w:r>
      <w:r w:rsidRPr="007F0185">
        <w:rPr>
          <w:rFonts w:ascii="Arial" w:hAnsi="Arial" w:cs="Arial"/>
        </w:rPr>
        <w:t xml:space="preserve">or Two Way Dual Language Program) or that the </w:t>
      </w:r>
      <w:r w:rsidR="004742F4">
        <w:rPr>
          <w:rFonts w:ascii="Arial" w:hAnsi="Arial" w:cs="Arial"/>
          <w:bCs/>
        </w:rPr>
        <w:t>ELL eligible</w:t>
      </w:r>
      <w:r w:rsidRPr="007F0185">
        <w:rPr>
          <w:rFonts w:ascii="Arial" w:hAnsi="Arial" w:cs="Arial"/>
        </w:rPr>
        <w:t xml:space="preserve"> student is not being served. Students </w:t>
      </w:r>
      <w:bookmarkStart w:id="776" w:name="_Hlk1741403"/>
      <w:r w:rsidRPr="007F0185">
        <w:rPr>
          <w:rFonts w:ascii="Arial" w:hAnsi="Arial" w:cs="Arial"/>
        </w:rPr>
        <w:t xml:space="preserve">identified as </w:t>
      </w:r>
      <w:r w:rsidR="00E36AAE">
        <w:rPr>
          <w:rFonts w:ascii="Arial" w:hAnsi="Arial" w:cs="Arial"/>
          <w:bCs/>
        </w:rPr>
        <w:t>ELL</w:t>
      </w:r>
      <w:r w:rsidRPr="007F0185">
        <w:rPr>
          <w:rFonts w:ascii="Arial" w:hAnsi="Arial" w:cs="Arial"/>
        </w:rPr>
        <w:t xml:space="preserve"> eligible under Program Service Code 0231 (see above) should have a specific </w:t>
      </w:r>
      <w:r w:rsidR="00E36AAE">
        <w:rPr>
          <w:rFonts w:ascii="Arial" w:hAnsi="Arial" w:cs="Arial"/>
          <w:bCs/>
        </w:rPr>
        <w:t>ELL</w:t>
      </w:r>
      <w:r w:rsidRPr="007F0185">
        <w:rPr>
          <w:rFonts w:ascii="Arial" w:hAnsi="Arial" w:cs="Arial"/>
        </w:rPr>
        <w:t xml:space="preserve"> program service identified here.</w:t>
      </w:r>
      <w:bookmarkEnd w:id="776"/>
      <w:r w:rsidRPr="007F0185">
        <w:rPr>
          <w:rFonts w:ascii="Arial" w:hAnsi="Arial" w:cs="Arial"/>
        </w:rPr>
        <w:t xml:space="preserve"> These</w:t>
      </w:r>
      <w:r w:rsidRPr="000501F9">
        <w:rPr>
          <w:rFonts w:ascii="Arial" w:hAnsi="Arial" w:cs="Arial"/>
        </w:rPr>
        <w:t xml:space="preserve"> program services are mutually exclusive but can be offered at different points throughout the academic year.  Multiple </w:t>
      </w:r>
      <w:r w:rsidR="00E36AAE">
        <w:rPr>
          <w:rFonts w:ascii="Arial" w:hAnsi="Arial" w:cs="Arial"/>
          <w:bCs/>
        </w:rPr>
        <w:t>ELL</w:t>
      </w:r>
      <w:r w:rsidRPr="000501F9">
        <w:rPr>
          <w:rFonts w:ascii="Arial" w:hAnsi="Arial" w:cs="Arial"/>
        </w:rPr>
        <w:t xml:space="preserve"> programs should be reported with appropriate Entry and Exit dates. If any of the first three are used, the </w:t>
      </w:r>
      <w:r w:rsidRPr="000501F9">
        <w:rPr>
          <w:rFonts w:ascii="Arial" w:hAnsi="Arial" w:cs="Arial"/>
          <w:i/>
          <w:iCs/>
        </w:rPr>
        <w:t>ELL</w:t>
      </w:r>
      <w:r>
        <w:rPr>
          <w:rFonts w:ascii="Arial" w:hAnsi="Arial" w:cs="Arial"/>
          <w:i/>
          <w:iCs/>
        </w:rPr>
        <w:t xml:space="preserve"> </w:t>
      </w:r>
      <w:r w:rsidRPr="000501F9">
        <w:rPr>
          <w:rFonts w:ascii="Arial" w:hAnsi="Arial" w:cs="Arial"/>
          <w:i/>
        </w:rPr>
        <w:t xml:space="preserve">Eligible but not in an </w:t>
      </w:r>
      <w:r w:rsidRPr="000501F9">
        <w:rPr>
          <w:rFonts w:ascii="Arial" w:hAnsi="Arial" w:cs="Arial"/>
          <w:i/>
          <w:iCs/>
        </w:rPr>
        <w:t>ELL</w:t>
      </w:r>
      <w:r w:rsidRPr="000501F9">
        <w:rPr>
          <w:rFonts w:ascii="Arial" w:hAnsi="Arial" w:cs="Arial"/>
          <w:i/>
        </w:rPr>
        <w:t xml:space="preserve"> Program</w:t>
      </w:r>
      <w:r w:rsidRPr="000501F9">
        <w:rPr>
          <w:rFonts w:ascii="Arial" w:hAnsi="Arial" w:cs="Arial"/>
        </w:rPr>
        <w:t xml:space="preserve"> code should not be used. All </w:t>
      </w:r>
      <w:r w:rsidR="00E36AAE">
        <w:rPr>
          <w:rFonts w:ascii="Arial" w:hAnsi="Arial" w:cs="Arial"/>
          <w:bCs/>
        </w:rPr>
        <w:t>ELL</w:t>
      </w:r>
      <w:r>
        <w:rPr>
          <w:rFonts w:ascii="Arial" w:hAnsi="Arial" w:cs="Arial"/>
        </w:rPr>
        <w:t xml:space="preserve"> </w:t>
      </w:r>
      <w:r w:rsidRPr="000501F9">
        <w:rPr>
          <w:rFonts w:ascii="Arial" w:hAnsi="Arial" w:cs="Arial"/>
        </w:rPr>
        <w:t xml:space="preserve">eligible students must receive </w:t>
      </w:r>
      <w:r w:rsidR="00E36AAE">
        <w:rPr>
          <w:rFonts w:ascii="Arial" w:hAnsi="Arial" w:cs="Arial"/>
          <w:bCs/>
        </w:rPr>
        <w:t>ELL</w:t>
      </w:r>
      <w:r w:rsidRPr="000501F9">
        <w:rPr>
          <w:rFonts w:ascii="Arial" w:hAnsi="Arial" w:cs="Arial"/>
        </w:rPr>
        <w:t xml:space="preserve"> services.</w:t>
      </w:r>
    </w:p>
    <w:p w14:paraId="4B148B97" w14:textId="5FDD22DE" w:rsidR="000374AA" w:rsidRPr="000501F9" w:rsidRDefault="000374AA" w:rsidP="000374AA">
      <w:pPr>
        <w:rPr>
          <w:rFonts w:ascii="Arial" w:hAnsi="Arial" w:cs="Arial"/>
        </w:rPr>
      </w:pPr>
      <w:bookmarkStart w:id="777" w:name="_Hlk496019889"/>
      <w:r w:rsidRPr="000501F9">
        <w:rPr>
          <w:rFonts w:ascii="Arial" w:hAnsi="Arial" w:cs="Arial"/>
          <w:i/>
        </w:rPr>
        <w:t>English as a New Language (ENL)</w:t>
      </w:r>
      <w:r w:rsidRPr="000501F9">
        <w:rPr>
          <w:rFonts w:ascii="Arial" w:hAnsi="Arial" w:cs="Arial"/>
        </w:rPr>
        <w:t>: ENL program students learn to speak, understand, read and write English with a teacher who is specially trained in ENL theories and strategies. The student’s primary or home language is used as a vehicle to help learn English.</w:t>
      </w:r>
    </w:p>
    <w:p w14:paraId="6E3C0EF9" w14:textId="3A9D8799" w:rsidR="000374AA" w:rsidRPr="000501F9" w:rsidRDefault="000374AA" w:rsidP="000374AA">
      <w:pPr>
        <w:rPr>
          <w:rFonts w:ascii="Arial" w:hAnsi="Arial" w:cs="Arial"/>
        </w:rPr>
      </w:pPr>
      <w:r w:rsidRPr="000501F9">
        <w:rPr>
          <w:rFonts w:ascii="Arial" w:hAnsi="Arial" w:cs="Arial"/>
          <w:i/>
        </w:rPr>
        <w:t>Transitional Bilingual Education (TBE) Program</w:t>
      </w:r>
      <w:r w:rsidRPr="000501F9">
        <w:rPr>
          <w:rFonts w:ascii="Arial" w:hAnsi="Arial" w:cs="Arial"/>
        </w:rPr>
        <w:t>: TBE programs offer students of the same primary or home language the opportunity to learn in English while continuing to learn content in their home language. Students’ primary or home language is used to help them progress academically in all content areas while they acquire English. Instruction begins with a minimum of 60% instruction in the student’s primary or home language and 40% in English; over time, instruction in English increases until the student has acquired the mandated level of English proficiency.</w:t>
      </w:r>
    </w:p>
    <w:p w14:paraId="11174E9C" w14:textId="4F1AAC46" w:rsidR="000374AA" w:rsidRPr="000E16CD" w:rsidRDefault="000374AA" w:rsidP="000374AA">
      <w:pPr>
        <w:rPr>
          <w:rFonts w:ascii="Arial" w:hAnsi="Arial" w:cs="Arial"/>
        </w:rPr>
      </w:pPr>
      <w:r w:rsidRPr="000501F9">
        <w:rPr>
          <w:rFonts w:ascii="Arial" w:hAnsi="Arial" w:cs="Arial"/>
          <w:i/>
        </w:rPr>
        <w:t>One Way or Two Way Dual Language Program</w:t>
      </w:r>
      <w:r w:rsidRPr="000501F9">
        <w:rPr>
          <w:rFonts w:ascii="Arial" w:hAnsi="Arial" w:cs="Arial"/>
        </w:rPr>
        <w:t xml:space="preserve">: Dual language programs offer students the opportunity to become bilingual and bicultural while improving their academic ability. In the </w:t>
      </w:r>
      <w:r w:rsidRPr="000501F9">
        <w:rPr>
          <w:rFonts w:ascii="Arial" w:hAnsi="Arial" w:cs="Arial"/>
        </w:rPr>
        <w:lastRenderedPageBreak/>
        <w:t>One Way Dual Language program model, students who come from the same primary or home language and/or background are provided instruction in both English and the home language simultaneously. The Two Way Dual Language program includes both native and English speakers; teachers provide instruction in both languages.</w:t>
      </w:r>
    </w:p>
    <w:bookmarkEnd w:id="777"/>
    <w:p w14:paraId="462F7CBB" w14:textId="7524BB26"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These codes are used to identify which </w:t>
      </w:r>
      <w:r w:rsidR="00E36AAE">
        <w:rPr>
          <w:rFonts w:ascii="Arial" w:hAnsi="Arial" w:cs="Arial"/>
          <w:bCs/>
        </w:rPr>
        <w:t>ELL</w:t>
      </w:r>
      <w:r w:rsidRPr="007F0185">
        <w:rPr>
          <w:rFonts w:ascii="Arial" w:hAnsi="Arial" w:cs="Arial"/>
        </w:rPr>
        <w:t xml:space="preserve"> program service the student participates in.</w:t>
      </w:r>
    </w:p>
    <w:p w14:paraId="26D0E568" w14:textId="516F1AD3"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w:t>
      </w:r>
      <w:r w:rsidR="00E36AAE">
        <w:rPr>
          <w:rFonts w:ascii="Arial" w:hAnsi="Arial" w:cs="Arial"/>
          <w:bCs/>
        </w:rPr>
        <w:t>ELL</w:t>
      </w:r>
      <w:r w:rsidRPr="007F0185">
        <w:rPr>
          <w:rFonts w:ascii="Arial" w:hAnsi="Arial" w:cs="Arial"/>
        </w:rPr>
        <w:t xml:space="preserve"> program service begins.</w:t>
      </w:r>
    </w:p>
    <w:p w14:paraId="36FD8798" w14:textId="710BCF5D"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that student tests above a State-designated level of proficiency or changes </w:t>
      </w:r>
      <w:r w:rsidR="00E36AAE">
        <w:rPr>
          <w:rFonts w:ascii="Arial" w:hAnsi="Arial" w:cs="Arial"/>
          <w:bCs/>
        </w:rPr>
        <w:t>ELL</w:t>
      </w:r>
      <w:r w:rsidRPr="007F0185">
        <w:rPr>
          <w:rFonts w:ascii="Arial" w:hAnsi="Arial" w:cs="Arial"/>
        </w:rPr>
        <w:t xml:space="preserve"> programs.</w:t>
      </w:r>
    </w:p>
    <w:p w14:paraId="3747B0A1" w14:textId="6D51A1E1" w:rsidR="000374AA"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22F7ACF0" w14:textId="12B22DC9" w:rsidR="00856FB1" w:rsidRDefault="00856FB1"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7F0185" w14:paraId="2144318B" w14:textId="77777777" w:rsidTr="006A7924">
        <w:tc>
          <w:tcPr>
            <w:tcW w:w="8640" w:type="dxa"/>
            <w:shd w:val="clear" w:color="auto" w:fill="D9D9D9"/>
          </w:tcPr>
          <w:p w14:paraId="714C902E" w14:textId="77777777" w:rsidR="00856FB1" w:rsidRPr="007F0185" w:rsidRDefault="00856FB1" w:rsidP="006A7924">
            <w:pPr>
              <w:rPr>
                <w:rFonts w:ascii="Arial" w:hAnsi="Arial" w:cs="Arial"/>
                <w:b/>
                <w:bCs/>
              </w:rPr>
            </w:pPr>
            <w:r w:rsidRPr="007F0185">
              <w:rPr>
                <w:rFonts w:ascii="Arial" w:hAnsi="Arial" w:cs="Arial"/>
                <w:b/>
                <w:bCs/>
              </w:rPr>
              <w:t>Higher Education</w:t>
            </w:r>
          </w:p>
        </w:tc>
      </w:tr>
    </w:tbl>
    <w:p w14:paraId="502D6CA6" w14:textId="77777777" w:rsidR="00856FB1" w:rsidRPr="007F0185" w:rsidRDefault="00856FB1" w:rsidP="00856FB1">
      <w:pPr>
        <w:rPr>
          <w:rFonts w:ascii="Arial" w:hAnsi="Arial" w:cs="Arial"/>
          <w:i/>
          <w:iCs/>
        </w:rPr>
      </w:pPr>
      <w:r w:rsidRPr="007F0185">
        <w:rPr>
          <w:rFonts w:ascii="Arial" w:hAnsi="Arial" w:cs="Arial"/>
          <w:i/>
          <w:iCs/>
        </w:rPr>
        <w:t xml:space="preserve">Liberty Partnerships Program (LPP) — Code 4004 </w:t>
      </w:r>
    </w:p>
    <w:p w14:paraId="79ADFD42"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22D9CED4"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 xml:space="preserve">Indicates participation in the Liberty Partnerships Program, which provides collaborative pre-collegiate/school dropout prevention programs that support at-risk youth in completing secondary school and prepare those students for successful transition into postsecondary education or onto a career path. </w:t>
      </w:r>
      <w:r w:rsidRPr="007F0185">
        <w:rPr>
          <w:rFonts w:ascii="Arial" w:hAnsi="Arial" w:cs="Arial"/>
        </w:rPr>
        <w:t xml:space="preserve"> </w:t>
      </w:r>
    </w:p>
    <w:p w14:paraId="18E06C9E" w14:textId="77777777" w:rsidR="00856FB1" w:rsidRPr="007F0185" w:rsidRDefault="00856FB1" w:rsidP="00856FB1">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74B39574" w14:textId="77777777" w:rsidR="00856FB1" w:rsidRPr="007F0185" w:rsidRDefault="00856FB1" w:rsidP="00856FB1">
      <w:pPr>
        <w:rPr>
          <w:rFonts w:ascii="Arial" w:hAnsi="Arial" w:cs="Arial"/>
        </w:rPr>
      </w:pPr>
      <w:r w:rsidRPr="002A3CB4">
        <w:rPr>
          <w:rFonts w:ascii="Arial" w:hAnsi="Arial" w:cs="Arial"/>
          <w:b/>
          <w:i/>
        </w:rPr>
        <w:t xml:space="preserve">Entry Date: </w:t>
      </w:r>
      <w:r w:rsidRPr="007F0185">
        <w:rPr>
          <w:rFonts w:ascii="Arial" w:hAnsi="Arial" w:cs="Arial"/>
          <w:iCs/>
        </w:rPr>
        <w:t>First day of program</w:t>
      </w:r>
      <w:r w:rsidRPr="007F0185">
        <w:rPr>
          <w:rFonts w:ascii="Arial" w:hAnsi="Arial" w:cs="Arial"/>
        </w:rPr>
        <w:t>.</w:t>
      </w:r>
    </w:p>
    <w:p w14:paraId="28797BDA"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579125A6" w14:textId="7C853222" w:rsidR="00856FB1"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0F10E289" w14:textId="77777777" w:rsidR="00BA5281" w:rsidRPr="00A25BA3" w:rsidRDefault="00BA5281" w:rsidP="00BA5281">
      <w:pPr>
        <w:rPr>
          <w:rFonts w:ascii="Arial" w:hAnsi="Arial" w:cs="Arial"/>
          <w:i/>
          <w:iCs/>
        </w:rPr>
      </w:pPr>
      <w:r w:rsidRPr="00A25BA3">
        <w:rPr>
          <w:rFonts w:ascii="Arial" w:hAnsi="Arial" w:cs="Arial"/>
          <w:i/>
          <w:iCs/>
        </w:rPr>
        <w:t>MBK Challenge Program – Code 4005</w:t>
      </w:r>
    </w:p>
    <w:p w14:paraId="15CF4D3B" w14:textId="77777777" w:rsidR="00BA5281" w:rsidRPr="00A25BA3" w:rsidRDefault="00BA5281" w:rsidP="00BA5281">
      <w:pPr>
        <w:rPr>
          <w:rFonts w:ascii="Arial" w:hAnsi="Arial" w:cs="Arial"/>
        </w:rPr>
      </w:pPr>
      <w:r w:rsidRPr="00A25BA3">
        <w:rPr>
          <w:rFonts w:ascii="Arial" w:hAnsi="Arial" w:cs="Arial"/>
          <w:b/>
          <w:i/>
        </w:rPr>
        <w:t>Level Designation:</w:t>
      </w:r>
      <w:r w:rsidRPr="00A25BA3">
        <w:rPr>
          <w:rFonts w:ascii="Arial" w:hAnsi="Arial" w:cs="Arial"/>
        </w:rPr>
        <w:t xml:space="preserve"> District-level service.</w:t>
      </w:r>
    </w:p>
    <w:p w14:paraId="4CD29165" w14:textId="77777777" w:rsidR="00BA5281" w:rsidRPr="00A25BA3" w:rsidRDefault="00BA5281" w:rsidP="00BA5281">
      <w:pPr>
        <w:rPr>
          <w:rFonts w:ascii="Arial" w:hAnsi="Arial" w:cs="Arial"/>
        </w:rPr>
      </w:pPr>
      <w:r w:rsidRPr="00A25BA3">
        <w:rPr>
          <w:rFonts w:ascii="Arial" w:hAnsi="Arial" w:cs="Arial"/>
          <w:b/>
          <w:i/>
        </w:rPr>
        <w:t>Description:</w:t>
      </w:r>
      <w:r w:rsidRPr="00A25BA3">
        <w:rPr>
          <w:rFonts w:ascii="Arial" w:hAnsi="Arial" w:cs="Arial"/>
        </w:rPr>
        <w:t xml:space="preserve"> Indicates participation in the My Brother’s Keeper (MBK) Challenge Program. The purpose of this program is to implement coherent, outcomes-based, cradle-to-college strategies aimed at improving the life outcomes for youth, particularly for boys and young men of color.  </w:t>
      </w:r>
    </w:p>
    <w:p w14:paraId="4520BC0A" w14:textId="77777777" w:rsidR="00BA5281" w:rsidRPr="00A25BA3" w:rsidRDefault="00BA5281" w:rsidP="00BA5281">
      <w:pPr>
        <w:rPr>
          <w:rFonts w:ascii="Arial" w:hAnsi="Arial" w:cs="Arial"/>
        </w:rPr>
      </w:pPr>
      <w:r w:rsidRPr="00A25BA3">
        <w:rPr>
          <w:rFonts w:ascii="Arial" w:hAnsi="Arial" w:cs="Arial"/>
          <w:b/>
          <w:i/>
          <w:iCs/>
        </w:rPr>
        <w:t>Purpose:</w:t>
      </w:r>
      <w:r w:rsidRPr="00A25BA3">
        <w:rPr>
          <w:rFonts w:ascii="Arial" w:hAnsi="Arial" w:cs="Arial"/>
          <w:iCs/>
        </w:rPr>
        <w:t xml:space="preserve"> To identify students to determine program effectiveness</w:t>
      </w:r>
      <w:r w:rsidRPr="00A25BA3">
        <w:rPr>
          <w:rFonts w:ascii="Arial" w:hAnsi="Arial" w:cs="Arial"/>
        </w:rPr>
        <w:t xml:space="preserve">.  </w:t>
      </w:r>
    </w:p>
    <w:p w14:paraId="13DA9823" w14:textId="77777777" w:rsidR="00BA5281" w:rsidRPr="00A25BA3" w:rsidRDefault="00BA5281" w:rsidP="00BA5281">
      <w:pPr>
        <w:rPr>
          <w:rFonts w:ascii="Arial" w:hAnsi="Arial" w:cs="Arial"/>
        </w:rPr>
      </w:pPr>
      <w:r w:rsidRPr="00A25BA3">
        <w:rPr>
          <w:rFonts w:ascii="Arial" w:hAnsi="Arial" w:cs="Arial"/>
          <w:b/>
          <w:i/>
        </w:rPr>
        <w:t xml:space="preserve">Entry Date: </w:t>
      </w:r>
      <w:r w:rsidRPr="00A25BA3">
        <w:rPr>
          <w:rFonts w:ascii="Arial" w:hAnsi="Arial" w:cs="Arial"/>
          <w:iCs/>
        </w:rPr>
        <w:t>First day of program</w:t>
      </w:r>
      <w:r w:rsidRPr="00A25BA3">
        <w:rPr>
          <w:rFonts w:ascii="Arial" w:hAnsi="Arial" w:cs="Arial"/>
        </w:rPr>
        <w:t>.</w:t>
      </w:r>
    </w:p>
    <w:p w14:paraId="440B3BA6" w14:textId="77777777" w:rsidR="00BA5281" w:rsidRPr="00A25BA3" w:rsidRDefault="00BA5281" w:rsidP="00BA5281">
      <w:pPr>
        <w:rPr>
          <w:rFonts w:ascii="Arial" w:hAnsi="Arial" w:cs="Arial"/>
        </w:rPr>
      </w:pPr>
      <w:r w:rsidRPr="00A25BA3">
        <w:rPr>
          <w:rFonts w:ascii="Arial" w:hAnsi="Arial" w:cs="Arial"/>
          <w:b/>
          <w:i/>
        </w:rPr>
        <w:t>Exit Date:</w:t>
      </w:r>
      <w:r w:rsidRPr="00A25BA3">
        <w:rPr>
          <w:rFonts w:ascii="Arial" w:hAnsi="Arial" w:cs="Arial"/>
        </w:rPr>
        <w:t xml:space="preserve"> Last day of program.</w:t>
      </w:r>
    </w:p>
    <w:p w14:paraId="7DFC2D56" w14:textId="77777777" w:rsidR="00BA5281" w:rsidRPr="00A25BA3" w:rsidRDefault="00BA5281" w:rsidP="00BA5281">
      <w:pPr>
        <w:rPr>
          <w:rFonts w:ascii="Arial" w:hAnsi="Arial" w:cs="Arial"/>
        </w:rPr>
      </w:pPr>
      <w:r w:rsidRPr="00A25BA3">
        <w:rPr>
          <w:rFonts w:ascii="Arial" w:hAnsi="Arial" w:cs="Arial"/>
          <w:b/>
          <w:i/>
        </w:rPr>
        <w:t>Reason for Ending Code:</w:t>
      </w:r>
      <w:r w:rsidRPr="00A25BA3">
        <w:rPr>
          <w:rFonts w:ascii="Arial" w:hAnsi="Arial" w:cs="Arial"/>
        </w:rPr>
        <w:t xml:space="preserve"> Not used.</w:t>
      </w:r>
    </w:p>
    <w:p w14:paraId="4E643ADF" w14:textId="77777777" w:rsidR="00BA5281" w:rsidRPr="00A25BA3" w:rsidRDefault="00BA5281" w:rsidP="00BA5281">
      <w:pPr>
        <w:rPr>
          <w:rFonts w:ascii="Arial" w:hAnsi="Arial" w:cs="Arial"/>
        </w:rPr>
      </w:pPr>
    </w:p>
    <w:p w14:paraId="763355F3" w14:textId="77777777" w:rsidR="00BA5281" w:rsidRPr="00A25BA3" w:rsidRDefault="00BA5281" w:rsidP="00BA5281">
      <w:pPr>
        <w:rPr>
          <w:rFonts w:ascii="Arial" w:hAnsi="Arial" w:cs="Arial"/>
          <w:i/>
          <w:iCs/>
          <w:color w:val="000000"/>
        </w:rPr>
      </w:pPr>
      <w:r w:rsidRPr="00A25BA3">
        <w:rPr>
          <w:rFonts w:ascii="Arial" w:hAnsi="Arial" w:cs="Arial"/>
          <w:i/>
          <w:iCs/>
          <w:color w:val="000000"/>
        </w:rPr>
        <w:t>MBK Family and Community Engagement (FCEP) Program - Code 4006</w:t>
      </w:r>
    </w:p>
    <w:p w14:paraId="2A753C6C" w14:textId="77777777" w:rsidR="00BA5281" w:rsidRPr="00A25BA3" w:rsidRDefault="00BA5281" w:rsidP="00BA5281">
      <w:pPr>
        <w:rPr>
          <w:rFonts w:ascii="Arial" w:hAnsi="Arial" w:cs="Arial"/>
        </w:rPr>
      </w:pPr>
      <w:r w:rsidRPr="00A25BA3">
        <w:rPr>
          <w:rFonts w:ascii="Arial" w:hAnsi="Arial" w:cs="Arial"/>
          <w:b/>
          <w:i/>
        </w:rPr>
        <w:t>Level Designation:</w:t>
      </w:r>
      <w:r w:rsidRPr="00A25BA3">
        <w:rPr>
          <w:rFonts w:ascii="Arial" w:hAnsi="Arial" w:cs="Arial"/>
        </w:rPr>
        <w:t xml:space="preserve"> District-level service.</w:t>
      </w:r>
    </w:p>
    <w:p w14:paraId="6E9BB97F" w14:textId="77777777" w:rsidR="00BA5281" w:rsidRPr="00A25BA3" w:rsidRDefault="00BA5281" w:rsidP="00BA5281">
      <w:pPr>
        <w:rPr>
          <w:rFonts w:ascii="Arial" w:hAnsi="Arial" w:cs="Arial"/>
        </w:rPr>
      </w:pPr>
      <w:r w:rsidRPr="00A25BA3">
        <w:rPr>
          <w:rFonts w:ascii="Arial" w:hAnsi="Arial" w:cs="Arial"/>
          <w:b/>
          <w:i/>
        </w:rPr>
        <w:t>Description:</w:t>
      </w:r>
      <w:r w:rsidRPr="00A25BA3">
        <w:rPr>
          <w:rFonts w:ascii="Arial" w:hAnsi="Arial" w:cs="Arial"/>
        </w:rPr>
        <w:t xml:space="preserve"> </w:t>
      </w:r>
      <w:r w:rsidRPr="00A25BA3">
        <w:rPr>
          <w:rFonts w:ascii="Arial" w:hAnsi="Arial" w:cs="Arial"/>
          <w:color w:val="000000"/>
        </w:rPr>
        <w:t xml:space="preserve">Indicates participation in the My Brother’s Keeper (MBK) Family and Community Engagement Program. The purpose of this program is to increase academic achievement and college and career readiness of boys and young men of color, by developing and sustaining effective relationships with family, extended family, and the larger community. </w:t>
      </w:r>
    </w:p>
    <w:p w14:paraId="67283B2A" w14:textId="77777777" w:rsidR="00BA5281" w:rsidRPr="00A25BA3" w:rsidRDefault="00BA5281" w:rsidP="00BA5281">
      <w:pPr>
        <w:rPr>
          <w:rFonts w:ascii="Arial" w:hAnsi="Arial" w:cs="Arial"/>
        </w:rPr>
      </w:pPr>
      <w:r w:rsidRPr="00A25BA3">
        <w:rPr>
          <w:rFonts w:ascii="Arial" w:hAnsi="Arial" w:cs="Arial"/>
          <w:b/>
          <w:i/>
          <w:iCs/>
        </w:rPr>
        <w:t>Purpose:</w:t>
      </w:r>
      <w:r w:rsidRPr="00A25BA3">
        <w:rPr>
          <w:rFonts w:ascii="Arial" w:hAnsi="Arial" w:cs="Arial"/>
          <w:iCs/>
        </w:rPr>
        <w:t xml:space="preserve"> To identify students to determine program effectiveness</w:t>
      </w:r>
      <w:r w:rsidRPr="00A25BA3">
        <w:rPr>
          <w:rFonts w:ascii="Arial" w:hAnsi="Arial" w:cs="Arial"/>
        </w:rPr>
        <w:t xml:space="preserve">.  </w:t>
      </w:r>
    </w:p>
    <w:p w14:paraId="0D72A82E" w14:textId="77777777" w:rsidR="00BA5281" w:rsidRPr="00A25BA3" w:rsidRDefault="00BA5281" w:rsidP="00BA5281">
      <w:pPr>
        <w:rPr>
          <w:rFonts w:ascii="Arial" w:hAnsi="Arial" w:cs="Arial"/>
        </w:rPr>
      </w:pPr>
      <w:r w:rsidRPr="00A25BA3">
        <w:rPr>
          <w:rFonts w:ascii="Arial" w:hAnsi="Arial" w:cs="Arial"/>
          <w:b/>
          <w:i/>
        </w:rPr>
        <w:t xml:space="preserve">Entry Date: </w:t>
      </w:r>
      <w:r w:rsidRPr="00A25BA3">
        <w:rPr>
          <w:rFonts w:ascii="Arial" w:hAnsi="Arial" w:cs="Arial"/>
          <w:iCs/>
        </w:rPr>
        <w:t>First day of program</w:t>
      </w:r>
      <w:r w:rsidRPr="00A25BA3">
        <w:rPr>
          <w:rFonts w:ascii="Arial" w:hAnsi="Arial" w:cs="Arial"/>
        </w:rPr>
        <w:t>.</w:t>
      </w:r>
    </w:p>
    <w:p w14:paraId="02AAB219" w14:textId="77777777" w:rsidR="00BA5281" w:rsidRPr="00A25BA3" w:rsidRDefault="00BA5281" w:rsidP="00BA5281">
      <w:pPr>
        <w:rPr>
          <w:rFonts w:ascii="Arial" w:hAnsi="Arial" w:cs="Arial"/>
        </w:rPr>
      </w:pPr>
      <w:r w:rsidRPr="00A25BA3">
        <w:rPr>
          <w:rFonts w:ascii="Arial" w:hAnsi="Arial" w:cs="Arial"/>
          <w:b/>
          <w:i/>
        </w:rPr>
        <w:t>Exit Date:</w:t>
      </w:r>
      <w:r w:rsidRPr="00A25BA3">
        <w:rPr>
          <w:rFonts w:ascii="Arial" w:hAnsi="Arial" w:cs="Arial"/>
        </w:rPr>
        <w:t xml:space="preserve"> Last day of program.</w:t>
      </w:r>
    </w:p>
    <w:p w14:paraId="697F2433" w14:textId="0FCC364D" w:rsidR="00BA5281" w:rsidRPr="00A25BA3" w:rsidRDefault="00BA5281" w:rsidP="00BA5281">
      <w:pPr>
        <w:rPr>
          <w:rFonts w:ascii="Arial" w:hAnsi="Arial" w:cs="Arial"/>
        </w:rPr>
      </w:pPr>
      <w:r w:rsidRPr="00A25BA3">
        <w:rPr>
          <w:rFonts w:ascii="Arial" w:hAnsi="Arial" w:cs="Arial"/>
          <w:b/>
          <w:i/>
        </w:rPr>
        <w:t>Reason for Ending Code:</w:t>
      </w:r>
      <w:r w:rsidRPr="00A25BA3">
        <w:rPr>
          <w:rFonts w:ascii="Arial" w:hAnsi="Arial" w:cs="Arial"/>
        </w:rPr>
        <w:t xml:space="preserve"> Not used.</w:t>
      </w:r>
    </w:p>
    <w:p w14:paraId="4D9C9E6F" w14:textId="77777777" w:rsidR="00BA5281" w:rsidRPr="00A25BA3" w:rsidRDefault="00BA5281" w:rsidP="00BA5281">
      <w:pPr>
        <w:rPr>
          <w:rFonts w:ascii="Arial" w:hAnsi="Arial" w:cs="Arial"/>
          <w:i/>
          <w:iCs/>
        </w:rPr>
      </w:pPr>
    </w:p>
    <w:p w14:paraId="0C76D401" w14:textId="77777777" w:rsidR="00BA5281" w:rsidRPr="00A25BA3" w:rsidRDefault="00BA5281" w:rsidP="00BA5281">
      <w:pPr>
        <w:rPr>
          <w:rFonts w:ascii="Arial" w:hAnsi="Arial" w:cs="Arial"/>
          <w:i/>
          <w:iCs/>
          <w:color w:val="000000"/>
        </w:rPr>
      </w:pPr>
      <w:r w:rsidRPr="00A25BA3">
        <w:rPr>
          <w:rFonts w:ascii="Arial" w:hAnsi="Arial" w:cs="Arial"/>
          <w:i/>
          <w:iCs/>
          <w:color w:val="000000"/>
        </w:rPr>
        <w:t>MBK Exemplary School Models and Practices (ESMP) Program – Code 4007</w:t>
      </w:r>
    </w:p>
    <w:p w14:paraId="45AFEF5F" w14:textId="77777777" w:rsidR="00BA5281" w:rsidRPr="00A25BA3" w:rsidRDefault="00BA5281" w:rsidP="00BA5281">
      <w:pPr>
        <w:rPr>
          <w:rFonts w:ascii="Arial" w:hAnsi="Arial" w:cs="Arial"/>
        </w:rPr>
      </w:pPr>
      <w:r w:rsidRPr="00A25BA3">
        <w:rPr>
          <w:rFonts w:ascii="Arial" w:hAnsi="Arial" w:cs="Arial"/>
          <w:b/>
          <w:i/>
        </w:rPr>
        <w:t>Level Designation:</w:t>
      </w:r>
      <w:r w:rsidRPr="00A25BA3">
        <w:rPr>
          <w:rFonts w:ascii="Arial" w:hAnsi="Arial" w:cs="Arial"/>
        </w:rPr>
        <w:t xml:space="preserve"> District-level service.</w:t>
      </w:r>
    </w:p>
    <w:p w14:paraId="097EF485" w14:textId="77777777" w:rsidR="00BA5281" w:rsidRPr="00A25BA3" w:rsidRDefault="00BA5281" w:rsidP="00BA5281">
      <w:pPr>
        <w:rPr>
          <w:rFonts w:ascii="Arial" w:hAnsi="Arial" w:cs="Arial"/>
        </w:rPr>
      </w:pPr>
      <w:r w:rsidRPr="00A25BA3">
        <w:rPr>
          <w:rFonts w:ascii="Arial" w:hAnsi="Arial" w:cs="Arial"/>
          <w:b/>
          <w:i/>
        </w:rPr>
        <w:t>Description:</w:t>
      </w:r>
      <w:r w:rsidRPr="00A25BA3">
        <w:rPr>
          <w:rFonts w:ascii="Arial" w:hAnsi="Arial" w:cs="Arial"/>
        </w:rPr>
        <w:t xml:space="preserve"> </w:t>
      </w:r>
      <w:r w:rsidRPr="00A25BA3">
        <w:rPr>
          <w:rFonts w:ascii="Arial" w:hAnsi="Arial" w:cs="Arial"/>
          <w:color w:val="000000"/>
        </w:rPr>
        <w:t xml:space="preserve">Indicates participation in the My Brother’s Keeper (MBK) Exemplary School Models and Practices Program. This purpose of this program is to close the achievement gap </w:t>
      </w:r>
      <w:r w:rsidRPr="00A25BA3">
        <w:rPr>
          <w:rFonts w:ascii="Arial" w:hAnsi="Arial" w:cs="Arial"/>
          <w:color w:val="000000"/>
        </w:rPr>
        <w:lastRenderedPageBreak/>
        <w:t xml:space="preserve">and increase college and career readiness, with an emphasis on boys and young men of color, by replicating the exemplary school models, programs, and practices of higher-performing schools.   </w:t>
      </w:r>
      <w:r w:rsidRPr="00A25BA3">
        <w:rPr>
          <w:rFonts w:ascii="Arial" w:hAnsi="Arial" w:cs="Arial"/>
        </w:rPr>
        <w:t xml:space="preserve"> </w:t>
      </w:r>
    </w:p>
    <w:p w14:paraId="66774018" w14:textId="77777777" w:rsidR="00BA5281" w:rsidRPr="00A25BA3" w:rsidRDefault="00BA5281" w:rsidP="00BA5281">
      <w:pPr>
        <w:rPr>
          <w:rFonts w:ascii="Arial" w:hAnsi="Arial" w:cs="Arial"/>
        </w:rPr>
      </w:pPr>
      <w:r w:rsidRPr="00A25BA3">
        <w:rPr>
          <w:rFonts w:ascii="Arial" w:hAnsi="Arial" w:cs="Arial"/>
          <w:b/>
          <w:i/>
          <w:iCs/>
        </w:rPr>
        <w:t>Purpose:</w:t>
      </w:r>
      <w:r w:rsidRPr="00A25BA3">
        <w:rPr>
          <w:rFonts w:ascii="Arial" w:hAnsi="Arial" w:cs="Arial"/>
          <w:iCs/>
        </w:rPr>
        <w:t xml:space="preserve"> To identify students to determine program effectiveness</w:t>
      </w:r>
      <w:r w:rsidRPr="00A25BA3">
        <w:rPr>
          <w:rFonts w:ascii="Arial" w:hAnsi="Arial" w:cs="Arial"/>
        </w:rPr>
        <w:t xml:space="preserve">.  </w:t>
      </w:r>
    </w:p>
    <w:p w14:paraId="07E2D840" w14:textId="77777777" w:rsidR="00BA5281" w:rsidRPr="00A25BA3" w:rsidRDefault="00BA5281" w:rsidP="00BA5281">
      <w:pPr>
        <w:rPr>
          <w:rFonts w:ascii="Arial" w:hAnsi="Arial" w:cs="Arial"/>
        </w:rPr>
      </w:pPr>
      <w:r w:rsidRPr="00A25BA3">
        <w:rPr>
          <w:rFonts w:ascii="Arial" w:hAnsi="Arial" w:cs="Arial"/>
          <w:b/>
          <w:i/>
        </w:rPr>
        <w:t xml:space="preserve">Entry Date: </w:t>
      </w:r>
      <w:r w:rsidRPr="00A25BA3">
        <w:rPr>
          <w:rFonts w:ascii="Arial" w:hAnsi="Arial" w:cs="Arial"/>
          <w:iCs/>
        </w:rPr>
        <w:t>First day of program</w:t>
      </w:r>
      <w:r w:rsidRPr="00A25BA3">
        <w:rPr>
          <w:rFonts w:ascii="Arial" w:hAnsi="Arial" w:cs="Arial"/>
        </w:rPr>
        <w:t>.</w:t>
      </w:r>
    </w:p>
    <w:p w14:paraId="248EC892" w14:textId="77777777" w:rsidR="00BA5281" w:rsidRPr="00A25BA3" w:rsidRDefault="00BA5281" w:rsidP="00BA5281">
      <w:pPr>
        <w:rPr>
          <w:rFonts w:ascii="Arial" w:hAnsi="Arial" w:cs="Arial"/>
        </w:rPr>
      </w:pPr>
      <w:r w:rsidRPr="00A25BA3">
        <w:rPr>
          <w:rFonts w:ascii="Arial" w:hAnsi="Arial" w:cs="Arial"/>
          <w:b/>
          <w:i/>
        </w:rPr>
        <w:t>Exit Date:</w:t>
      </w:r>
      <w:r w:rsidRPr="00A25BA3">
        <w:rPr>
          <w:rFonts w:ascii="Arial" w:hAnsi="Arial" w:cs="Arial"/>
        </w:rPr>
        <w:t xml:space="preserve"> Last day of program.</w:t>
      </w:r>
    </w:p>
    <w:p w14:paraId="14B16128" w14:textId="284BD17C" w:rsidR="00BA5281" w:rsidRPr="00A25BA3" w:rsidRDefault="00BA5281" w:rsidP="00BA5281">
      <w:pPr>
        <w:rPr>
          <w:rFonts w:ascii="Arial" w:hAnsi="Arial" w:cs="Arial"/>
        </w:rPr>
      </w:pPr>
      <w:r w:rsidRPr="00A25BA3">
        <w:rPr>
          <w:rFonts w:ascii="Arial" w:hAnsi="Arial" w:cs="Arial"/>
          <w:b/>
          <w:i/>
        </w:rPr>
        <w:t>Reason for Ending Code:</w:t>
      </w:r>
      <w:r w:rsidRPr="00A25BA3">
        <w:rPr>
          <w:rFonts w:ascii="Arial" w:hAnsi="Arial" w:cs="Arial"/>
        </w:rPr>
        <w:t xml:space="preserve"> Not used.</w:t>
      </w:r>
    </w:p>
    <w:p w14:paraId="73E90662" w14:textId="77777777" w:rsidR="00BA5281" w:rsidRPr="00A25BA3" w:rsidRDefault="00BA5281" w:rsidP="00BA5281">
      <w:pPr>
        <w:rPr>
          <w:rFonts w:ascii="Arial" w:hAnsi="Arial" w:cs="Arial"/>
        </w:rPr>
      </w:pPr>
    </w:p>
    <w:p w14:paraId="4DA6C90C" w14:textId="77777777" w:rsidR="00BA5281" w:rsidRPr="00A25BA3" w:rsidRDefault="00BA5281" w:rsidP="00BA5281">
      <w:pPr>
        <w:spacing w:line="259" w:lineRule="auto"/>
        <w:rPr>
          <w:rFonts w:ascii="Arial" w:hAnsi="Arial" w:cs="Arial"/>
          <w:i/>
          <w:iCs/>
          <w:color w:val="000000"/>
        </w:rPr>
      </w:pPr>
      <w:r w:rsidRPr="00A25BA3">
        <w:rPr>
          <w:rFonts w:ascii="Arial" w:hAnsi="Arial" w:cs="Arial"/>
          <w:i/>
          <w:iCs/>
          <w:color w:val="000000"/>
        </w:rPr>
        <w:t>MBK Native American (NAP) Program – Code 4008</w:t>
      </w:r>
    </w:p>
    <w:p w14:paraId="127BBD7C" w14:textId="77777777" w:rsidR="00BA5281" w:rsidRPr="00A25BA3" w:rsidRDefault="00BA5281" w:rsidP="00BA5281">
      <w:pPr>
        <w:rPr>
          <w:rFonts w:ascii="Arial" w:hAnsi="Arial" w:cs="Arial"/>
        </w:rPr>
      </w:pPr>
      <w:r w:rsidRPr="00A25BA3">
        <w:rPr>
          <w:rFonts w:ascii="Arial" w:hAnsi="Arial" w:cs="Arial"/>
          <w:b/>
          <w:i/>
        </w:rPr>
        <w:t>Level Designation:</w:t>
      </w:r>
      <w:r w:rsidRPr="00A25BA3">
        <w:rPr>
          <w:rFonts w:ascii="Arial" w:hAnsi="Arial" w:cs="Arial"/>
        </w:rPr>
        <w:t xml:space="preserve"> District-level service.</w:t>
      </w:r>
    </w:p>
    <w:p w14:paraId="3020F5A5" w14:textId="77777777" w:rsidR="00BA5281" w:rsidRPr="00A25BA3" w:rsidRDefault="00BA5281" w:rsidP="00BA5281">
      <w:pPr>
        <w:rPr>
          <w:rFonts w:ascii="Arial" w:hAnsi="Arial" w:cs="Arial"/>
          <w:color w:val="000000"/>
        </w:rPr>
      </w:pPr>
      <w:r w:rsidRPr="00A25BA3">
        <w:rPr>
          <w:rFonts w:ascii="Arial" w:hAnsi="Arial" w:cs="Arial"/>
          <w:b/>
          <w:i/>
        </w:rPr>
        <w:t>Description:</w:t>
      </w:r>
      <w:r w:rsidRPr="00A25BA3">
        <w:rPr>
          <w:rFonts w:ascii="Arial" w:hAnsi="Arial" w:cs="Arial"/>
        </w:rPr>
        <w:t xml:space="preserve"> </w:t>
      </w:r>
      <w:r w:rsidRPr="00A25BA3">
        <w:rPr>
          <w:rFonts w:ascii="Arial" w:hAnsi="Arial" w:cs="Arial"/>
          <w:color w:val="000000"/>
        </w:rPr>
        <w:t>Indicates participation in the My Brother’s Keeper (MBK) Native American Program. The purpose of this program is to increase academic achievement and college and career readiness of Native American students, with an emphasis on boys and young men.</w:t>
      </w:r>
    </w:p>
    <w:p w14:paraId="7B7C8C3C" w14:textId="77777777" w:rsidR="00BA5281" w:rsidRPr="00A25BA3" w:rsidRDefault="00BA5281" w:rsidP="00BA5281">
      <w:pPr>
        <w:rPr>
          <w:rFonts w:ascii="Arial" w:hAnsi="Arial" w:cs="Arial"/>
        </w:rPr>
      </w:pPr>
      <w:r w:rsidRPr="00A25BA3">
        <w:rPr>
          <w:rFonts w:ascii="Arial" w:hAnsi="Arial" w:cs="Arial"/>
          <w:b/>
          <w:i/>
          <w:iCs/>
        </w:rPr>
        <w:t>Purpose:</w:t>
      </w:r>
      <w:r w:rsidRPr="00A25BA3">
        <w:rPr>
          <w:rFonts w:ascii="Arial" w:hAnsi="Arial" w:cs="Arial"/>
          <w:iCs/>
        </w:rPr>
        <w:t xml:space="preserve"> To identify students to determine program effectiveness</w:t>
      </w:r>
      <w:r w:rsidRPr="00A25BA3">
        <w:rPr>
          <w:rFonts w:ascii="Arial" w:hAnsi="Arial" w:cs="Arial"/>
        </w:rPr>
        <w:t xml:space="preserve">.  </w:t>
      </w:r>
    </w:p>
    <w:p w14:paraId="741CDD12" w14:textId="77777777" w:rsidR="00BA5281" w:rsidRPr="00A25BA3" w:rsidRDefault="00BA5281" w:rsidP="00BA5281">
      <w:pPr>
        <w:rPr>
          <w:rFonts w:ascii="Arial" w:hAnsi="Arial" w:cs="Arial"/>
        </w:rPr>
      </w:pPr>
      <w:r w:rsidRPr="00A25BA3">
        <w:rPr>
          <w:rFonts w:ascii="Arial" w:hAnsi="Arial" w:cs="Arial"/>
          <w:b/>
          <w:i/>
        </w:rPr>
        <w:t xml:space="preserve">Entry Date: </w:t>
      </w:r>
      <w:r w:rsidRPr="00A25BA3">
        <w:rPr>
          <w:rFonts w:ascii="Arial" w:hAnsi="Arial" w:cs="Arial"/>
          <w:iCs/>
        </w:rPr>
        <w:t>First day of program</w:t>
      </w:r>
      <w:r w:rsidRPr="00A25BA3">
        <w:rPr>
          <w:rFonts w:ascii="Arial" w:hAnsi="Arial" w:cs="Arial"/>
        </w:rPr>
        <w:t>.</w:t>
      </w:r>
    </w:p>
    <w:p w14:paraId="1259DE5F" w14:textId="77777777" w:rsidR="00BA5281" w:rsidRPr="00A25BA3" w:rsidRDefault="00BA5281" w:rsidP="00BA5281">
      <w:pPr>
        <w:rPr>
          <w:rFonts w:ascii="Arial" w:hAnsi="Arial" w:cs="Arial"/>
        </w:rPr>
      </w:pPr>
      <w:r w:rsidRPr="00A25BA3">
        <w:rPr>
          <w:rFonts w:ascii="Arial" w:hAnsi="Arial" w:cs="Arial"/>
          <w:b/>
          <w:i/>
        </w:rPr>
        <w:t>Exit Date:</w:t>
      </w:r>
      <w:r w:rsidRPr="00A25BA3">
        <w:rPr>
          <w:rFonts w:ascii="Arial" w:hAnsi="Arial" w:cs="Arial"/>
        </w:rPr>
        <w:t xml:space="preserve"> Last day of program.</w:t>
      </w:r>
    </w:p>
    <w:p w14:paraId="1CB4AC78" w14:textId="7FB04DA5" w:rsidR="00BA5281" w:rsidRPr="00A25BA3" w:rsidRDefault="00BA5281" w:rsidP="00BA5281">
      <w:pPr>
        <w:rPr>
          <w:rFonts w:ascii="Arial" w:hAnsi="Arial" w:cs="Arial"/>
        </w:rPr>
      </w:pPr>
      <w:r w:rsidRPr="00A25BA3">
        <w:rPr>
          <w:rFonts w:ascii="Arial" w:hAnsi="Arial" w:cs="Arial"/>
          <w:b/>
          <w:i/>
        </w:rPr>
        <w:t>Reason for Ending Code:</w:t>
      </w:r>
      <w:r w:rsidRPr="00A25BA3">
        <w:rPr>
          <w:rFonts w:ascii="Arial" w:hAnsi="Arial" w:cs="Arial"/>
        </w:rPr>
        <w:t xml:space="preserve"> Not used.</w:t>
      </w:r>
    </w:p>
    <w:p w14:paraId="5A4935C8" w14:textId="77777777" w:rsidR="00BA5281" w:rsidRPr="00A25BA3" w:rsidRDefault="00BA5281" w:rsidP="00BA5281">
      <w:pPr>
        <w:rPr>
          <w:rFonts w:ascii="Arial" w:hAnsi="Arial" w:cs="Arial"/>
          <w:b/>
          <w:bCs/>
          <w:color w:val="000000"/>
        </w:rPr>
      </w:pPr>
    </w:p>
    <w:p w14:paraId="45A130B8" w14:textId="77777777" w:rsidR="00BA5281" w:rsidRPr="00A25BA3" w:rsidRDefault="00BA5281" w:rsidP="00BA5281">
      <w:pPr>
        <w:rPr>
          <w:rFonts w:ascii="Arial" w:hAnsi="Arial" w:cs="Arial"/>
          <w:i/>
          <w:iCs/>
          <w:color w:val="000000"/>
        </w:rPr>
      </w:pPr>
      <w:r w:rsidRPr="00A25BA3">
        <w:rPr>
          <w:rFonts w:ascii="Arial" w:hAnsi="Arial" w:cs="Arial"/>
          <w:i/>
          <w:iCs/>
          <w:color w:val="000000"/>
        </w:rPr>
        <w:t xml:space="preserve">MBK Fellows (FP) Program – Code 4009 </w:t>
      </w:r>
    </w:p>
    <w:p w14:paraId="53D6CE5F" w14:textId="77777777" w:rsidR="00BA5281" w:rsidRPr="00A25BA3" w:rsidRDefault="00BA5281" w:rsidP="00BA5281">
      <w:pPr>
        <w:rPr>
          <w:rFonts w:ascii="Arial" w:hAnsi="Arial" w:cs="Arial"/>
        </w:rPr>
      </w:pPr>
      <w:r w:rsidRPr="00A25BA3">
        <w:rPr>
          <w:rFonts w:ascii="Arial" w:hAnsi="Arial" w:cs="Arial"/>
          <w:b/>
          <w:i/>
        </w:rPr>
        <w:t>Level Designation:</w:t>
      </w:r>
      <w:r w:rsidRPr="00A25BA3">
        <w:rPr>
          <w:rFonts w:ascii="Arial" w:hAnsi="Arial" w:cs="Arial"/>
        </w:rPr>
        <w:t xml:space="preserve"> District-level service.</w:t>
      </w:r>
    </w:p>
    <w:p w14:paraId="72B7EFF2" w14:textId="77777777" w:rsidR="00BA5281" w:rsidRPr="00A25BA3" w:rsidRDefault="00BA5281" w:rsidP="00BA5281">
      <w:pPr>
        <w:rPr>
          <w:rFonts w:ascii="Arial" w:hAnsi="Arial" w:cs="Arial"/>
        </w:rPr>
      </w:pPr>
      <w:r w:rsidRPr="00A25BA3">
        <w:rPr>
          <w:rFonts w:ascii="Arial" w:hAnsi="Arial" w:cs="Arial"/>
          <w:b/>
          <w:i/>
        </w:rPr>
        <w:t>Description:</w:t>
      </w:r>
      <w:r w:rsidRPr="00A25BA3">
        <w:rPr>
          <w:rFonts w:ascii="Arial" w:hAnsi="Arial" w:cs="Arial"/>
        </w:rPr>
        <w:t xml:space="preserve"> </w:t>
      </w:r>
      <w:r w:rsidRPr="00A25BA3">
        <w:rPr>
          <w:rFonts w:ascii="Arial" w:hAnsi="Arial" w:cs="Arial"/>
          <w:color w:val="000000"/>
        </w:rPr>
        <w:t>Indicates participation in the My Brother’s Keeper (MBK) Fellows Program. The purpose of this program is to provide rising 12</w:t>
      </w:r>
      <w:r w:rsidRPr="00A25BA3">
        <w:rPr>
          <w:rFonts w:ascii="Arial" w:hAnsi="Arial" w:cs="Arial"/>
          <w:color w:val="000000"/>
          <w:vertAlign w:val="superscript"/>
        </w:rPr>
        <w:t>th</w:t>
      </w:r>
      <w:r w:rsidRPr="00A25BA3">
        <w:rPr>
          <w:rFonts w:ascii="Arial" w:hAnsi="Arial" w:cs="Arial"/>
          <w:color w:val="000000"/>
        </w:rPr>
        <w:t xml:space="preserve"> grade high school students, with an emphasis on boys and young men of color, with opportunities to gain authentic leadership experience(s) and develop service projects beneficial to the schools they attend and communities they live in.  </w:t>
      </w:r>
    </w:p>
    <w:p w14:paraId="157D042A" w14:textId="77777777" w:rsidR="00BA5281" w:rsidRPr="00A25BA3" w:rsidRDefault="00BA5281" w:rsidP="00BA5281">
      <w:pPr>
        <w:rPr>
          <w:rFonts w:ascii="Arial" w:hAnsi="Arial" w:cs="Arial"/>
        </w:rPr>
      </w:pPr>
      <w:r w:rsidRPr="00A25BA3">
        <w:rPr>
          <w:rFonts w:ascii="Arial" w:hAnsi="Arial" w:cs="Arial"/>
          <w:b/>
          <w:i/>
          <w:iCs/>
        </w:rPr>
        <w:t>Purpose:</w:t>
      </w:r>
      <w:r w:rsidRPr="00A25BA3">
        <w:rPr>
          <w:rFonts w:ascii="Arial" w:hAnsi="Arial" w:cs="Arial"/>
          <w:iCs/>
        </w:rPr>
        <w:t xml:space="preserve"> To identify students to determine program effectiveness</w:t>
      </w:r>
      <w:r w:rsidRPr="00A25BA3">
        <w:rPr>
          <w:rFonts w:ascii="Arial" w:hAnsi="Arial" w:cs="Arial"/>
        </w:rPr>
        <w:t xml:space="preserve">.  </w:t>
      </w:r>
    </w:p>
    <w:p w14:paraId="78156C70" w14:textId="77777777" w:rsidR="00BA5281" w:rsidRPr="00A25BA3" w:rsidRDefault="00BA5281" w:rsidP="00BA5281">
      <w:pPr>
        <w:rPr>
          <w:rFonts w:ascii="Arial" w:hAnsi="Arial" w:cs="Arial"/>
        </w:rPr>
      </w:pPr>
      <w:r w:rsidRPr="00A25BA3">
        <w:rPr>
          <w:rFonts w:ascii="Arial" w:hAnsi="Arial" w:cs="Arial"/>
          <w:b/>
          <w:i/>
        </w:rPr>
        <w:t xml:space="preserve">Entry Date: </w:t>
      </w:r>
      <w:r w:rsidRPr="00A25BA3">
        <w:rPr>
          <w:rFonts w:ascii="Arial" w:hAnsi="Arial" w:cs="Arial"/>
          <w:iCs/>
        </w:rPr>
        <w:t>First day of program</w:t>
      </w:r>
      <w:r w:rsidRPr="00A25BA3">
        <w:rPr>
          <w:rFonts w:ascii="Arial" w:hAnsi="Arial" w:cs="Arial"/>
        </w:rPr>
        <w:t>.</w:t>
      </w:r>
    </w:p>
    <w:p w14:paraId="68EDF2D4" w14:textId="77777777" w:rsidR="00BA5281" w:rsidRPr="00A25BA3" w:rsidRDefault="00BA5281" w:rsidP="00BA5281">
      <w:pPr>
        <w:rPr>
          <w:rFonts w:ascii="Arial" w:hAnsi="Arial" w:cs="Arial"/>
        </w:rPr>
      </w:pPr>
      <w:r w:rsidRPr="00A25BA3">
        <w:rPr>
          <w:rFonts w:ascii="Arial" w:hAnsi="Arial" w:cs="Arial"/>
          <w:b/>
          <w:i/>
        </w:rPr>
        <w:t>Exit Date:</w:t>
      </w:r>
      <w:r w:rsidRPr="00A25BA3">
        <w:rPr>
          <w:rFonts w:ascii="Arial" w:hAnsi="Arial" w:cs="Arial"/>
        </w:rPr>
        <w:t xml:space="preserve"> Last day of program.</w:t>
      </w:r>
    </w:p>
    <w:p w14:paraId="0B89AFD2" w14:textId="299FBDB6" w:rsidR="00BA5281" w:rsidRPr="0045203A" w:rsidRDefault="00BA5281" w:rsidP="00BA5281">
      <w:pPr>
        <w:rPr>
          <w:rFonts w:ascii="Arial" w:hAnsi="Arial" w:cs="Arial"/>
        </w:rPr>
      </w:pPr>
      <w:r w:rsidRPr="00A25BA3">
        <w:rPr>
          <w:rFonts w:ascii="Arial" w:hAnsi="Arial" w:cs="Arial"/>
          <w:b/>
          <w:i/>
        </w:rPr>
        <w:t>Reason for Ending Code:</w:t>
      </w:r>
      <w:r w:rsidRPr="00A25BA3">
        <w:rPr>
          <w:rFonts w:ascii="Arial" w:hAnsi="Arial" w:cs="Arial"/>
        </w:rPr>
        <w:t xml:space="preserve"> Not used.</w:t>
      </w:r>
    </w:p>
    <w:p w14:paraId="765E27C5" w14:textId="77777777" w:rsidR="00856FB1" w:rsidRPr="007F0185" w:rsidRDefault="00856FB1" w:rsidP="00856FB1">
      <w:pPr>
        <w:rPr>
          <w:rFonts w:ascii="Arial" w:hAnsi="Arial" w:cs="Arial"/>
          <w:i/>
          <w:iCs/>
        </w:rPr>
      </w:pPr>
    </w:p>
    <w:p w14:paraId="1528A1F0" w14:textId="77777777" w:rsidR="00856FB1" w:rsidRPr="007F0185" w:rsidRDefault="00856FB1" w:rsidP="00856FB1">
      <w:pPr>
        <w:rPr>
          <w:rFonts w:ascii="Arial" w:hAnsi="Arial" w:cs="Arial"/>
          <w:i/>
          <w:iCs/>
        </w:rPr>
      </w:pPr>
      <w:r w:rsidRPr="007F0185">
        <w:rPr>
          <w:rFonts w:ascii="Arial" w:hAnsi="Arial" w:cs="Arial"/>
          <w:i/>
          <w:iCs/>
        </w:rPr>
        <w:t xml:space="preserve">Science and Technology Education Program (STEP) — Code 4015 </w:t>
      </w:r>
    </w:p>
    <w:p w14:paraId="52D920EB"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6ED0C211"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Indicates participation in the Science and Technology Entry Program, which prepares minority, historically underrepresented, or economically disadvantaged secondary school students for entry into postsecondary degree programs in scientific, technical, health-related fields, and the licensed professions.</w:t>
      </w:r>
    </w:p>
    <w:p w14:paraId="59B1F931" w14:textId="77777777" w:rsidR="00856FB1" w:rsidRPr="007F0185" w:rsidRDefault="00856FB1" w:rsidP="00856FB1">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1BB19FC0"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084A3F27"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236569B3" w14:textId="77777777" w:rsidR="00856FB1" w:rsidRDefault="00856FB1" w:rsidP="00856FB1">
      <w:pPr>
        <w:rPr>
          <w:rFonts w:ascii="Arial" w:hAnsi="Arial" w:cs="Arial"/>
        </w:rPr>
      </w:pPr>
      <w:r w:rsidRPr="002A3CB4">
        <w:rPr>
          <w:rFonts w:ascii="Arial" w:hAnsi="Arial" w:cs="Arial"/>
          <w:b/>
          <w:i/>
        </w:rPr>
        <w:t>Reason for Ending Code:</w:t>
      </w:r>
      <w:r w:rsidRPr="000E16CD">
        <w:rPr>
          <w:rFonts w:ascii="Arial" w:hAnsi="Arial" w:cs="Arial"/>
        </w:rPr>
        <w:t xml:space="preserve"> Not used.</w:t>
      </w:r>
    </w:p>
    <w:p w14:paraId="6BA11AD0" w14:textId="77777777" w:rsidR="00985EEA" w:rsidRPr="000E16CD" w:rsidRDefault="00985EEA" w:rsidP="00856FB1">
      <w:pPr>
        <w:rPr>
          <w:rFonts w:ascii="Arial" w:hAnsi="Arial" w:cs="Arial"/>
        </w:rPr>
      </w:pPr>
    </w:p>
    <w:p w14:paraId="0494CA27" w14:textId="77777777" w:rsidR="00856FB1" w:rsidRPr="000501F9" w:rsidRDefault="00856FB1" w:rsidP="00856FB1">
      <w:pPr>
        <w:rPr>
          <w:rFonts w:ascii="Arial" w:hAnsi="Arial" w:cs="Arial"/>
          <w:i/>
          <w:iCs/>
        </w:rPr>
      </w:pPr>
      <w:bookmarkStart w:id="778" w:name="_Hlk516584684"/>
      <w:r w:rsidRPr="000501F9">
        <w:rPr>
          <w:rFonts w:ascii="Arial" w:hAnsi="Arial" w:cs="Arial"/>
          <w:i/>
          <w:snapToGrid w:val="0"/>
          <w:color w:val="000000"/>
        </w:rPr>
        <w:t>NYS P-Tech Program</w:t>
      </w:r>
      <w:r w:rsidRPr="000501F9">
        <w:rPr>
          <w:rFonts w:ascii="Arial" w:hAnsi="Arial" w:cs="Arial"/>
          <w:i/>
          <w:iCs/>
        </w:rPr>
        <w:t xml:space="preserve"> — Code 4026 </w:t>
      </w:r>
    </w:p>
    <w:p w14:paraId="5B1BF0A4"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9EB9F70" w14:textId="77777777" w:rsidR="00856FB1" w:rsidRPr="00266E73" w:rsidRDefault="00856FB1" w:rsidP="00856FB1">
      <w:pPr>
        <w:rPr>
          <w:rFonts w:ascii="Arial" w:hAnsi="Arial" w:cs="Arial"/>
          <w:color w:val="000000"/>
        </w:rPr>
      </w:pPr>
      <w:r w:rsidRPr="002A3CB4">
        <w:rPr>
          <w:rFonts w:ascii="Arial" w:hAnsi="Arial" w:cs="Arial"/>
          <w:b/>
          <w:i/>
        </w:rPr>
        <w:t>Description:</w:t>
      </w:r>
      <w:r w:rsidRPr="000501F9">
        <w:rPr>
          <w:rFonts w:ascii="Arial" w:hAnsi="Arial" w:cs="Arial"/>
        </w:rPr>
        <w:t xml:space="preserve"> </w:t>
      </w:r>
      <w:r w:rsidRPr="000501F9">
        <w:rPr>
          <w:rFonts w:ascii="Arial" w:hAnsi="Arial" w:cs="Arial"/>
          <w:color w:val="000000"/>
        </w:rPr>
        <w:t>Indicates participation in the NYS P-Tech Program, which provides a six-year integrated secondary and post-secondary level education for students resulting in a Regents High School Diploma, an AAS degree (or other two-year degree that is the industry standard for the targeted jobs),</w:t>
      </w:r>
      <w:r w:rsidRPr="00266E73">
        <w:rPr>
          <w:rFonts w:ascii="Arial" w:hAnsi="Arial" w:cs="Arial"/>
          <w:color w:val="000000"/>
        </w:rPr>
        <w:t xml:space="preserve"> and workplace learning in preparation for a career pathway. Students in NYS P-T</w:t>
      </w:r>
      <w:r>
        <w:rPr>
          <w:rFonts w:ascii="Arial" w:hAnsi="Arial" w:cs="Arial"/>
          <w:color w:val="000000"/>
        </w:rPr>
        <w:t>ech</w:t>
      </w:r>
      <w:r w:rsidRPr="00266E73">
        <w:rPr>
          <w:rFonts w:ascii="Arial" w:hAnsi="Arial" w:cs="Arial"/>
          <w:color w:val="000000"/>
        </w:rPr>
        <w:t xml:space="preserve"> programs remain on their high school registers for the full six years of the program. These students are not considered high school graduates until they have completed </w:t>
      </w:r>
      <w:r w:rsidRPr="00266E73">
        <w:rPr>
          <w:rFonts w:ascii="Arial" w:hAnsi="Arial" w:cs="Arial"/>
          <w:color w:val="000000"/>
        </w:rPr>
        <w:lastRenderedPageBreak/>
        <w:t>the requirements for both the Regents high school diploma and their AAS degree (or other two-year degree that is the industry standard for the targeted jobs). The program is designed such that students complete all Regents diploma requirements by the end of their fourth year. However, if a student fails to do so because he or she fails a course or a required examination, the student may retake the course or examination in his or her fifth year. The home school is responsible for reporting the NYS P-T</w:t>
      </w:r>
      <w:r>
        <w:rPr>
          <w:rFonts w:ascii="Arial" w:hAnsi="Arial" w:cs="Arial"/>
          <w:color w:val="000000"/>
        </w:rPr>
        <w:t>ech</w:t>
      </w:r>
      <w:r w:rsidRPr="00266E73">
        <w:rPr>
          <w:rFonts w:ascii="Arial" w:hAnsi="Arial" w:cs="Arial"/>
          <w:color w:val="000000"/>
        </w:rPr>
        <w:t xml:space="preserve"> program service code for each applicable enrolled student for each year the student is enrolled in the program. All appropriate Teacher-Student-Linkage data must be submitted during the years the student is working toward a high school diploma. Students in this program are entitled to a free public education for the duration of the program. If a student chooses to exit the NYS P-T</w:t>
      </w:r>
      <w:r>
        <w:rPr>
          <w:rFonts w:ascii="Arial" w:hAnsi="Arial" w:cs="Arial"/>
          <w:color w:val="000000"/>
        </w:rPr>
        <w:t>ech</w:t>
      </w:r>
      <w:r w:rsidRPr="00266E73">
        <w:rPr>
          <w:rFonts w:ascii="Arial" w:hAnsi="Arial" w:cs="Arial"/>
          <w:color w:val="000000"/>
        </w:rPr>
        <w:t xml:space="preserve"> program before completion of the requirements for an AAS degree, the student is entitled to a free public education until the student completes the requirements for high school graduation. </w:t>
      </w:r>
    </w:p>
    <w:p w14:paraId="3F50800D" w14:textId="5D29FFCE" w:rsidR="00856FB1" w:rsidRPr="00E73803" w:rsidRDefault="00856FB1" w:rsidP="00856FB1">
      <w:pPr>
        <w:rPr>
          <w:rFonts w:ascii="Calibri" w:hAnsi="Calibri" w:cs="Arial"/>
          <w:color w:val="000000"/>
          <w:sz w:val="20"/>
          <w:szCs w:val="20"/>
        </w:rPr>
      </w:pPr>
      <w:r w:rsidRPr="00266E73">
        <w:rPr>
          <w:rFonts w:ascii="Arial" w:hAnsi="Arial" w:cs="Arial"/>
          <w:color w:val="000000"/>
        </w:rPr>
        <w:t>A list of all NYS P-T</w:t>
      </w:r>
      <w:r>
        <w:rPr>
          <w:rFonts w:ascii="Arial" w:hAnsi="Arial" w:cs="Arial"/>
          <w:color w:val="000000"/>
        </w:rPr>
        <w:t>ech</w:t>
      </w:r>
      <w:r w:rsidRPr="00266E73">
        <w:rPr>
          <w:rFonts w:ascii="Arial" w:hAnsi="Arial" w:cs="Arial"/>
          <w:color w:val="000000"/>
        </w:rPr>
        <w:t xml:space="preserve"> projects in Cohort I (2013-2020)</w:t>
      </w:r>
      <w:r>
        <w:rPr>
          <w:rFonts w:ascii="Arial" w:hAnsi="Arial" w:cs="Arial"/>
          <w:color w:val="000000"/>
        </w:rPr>
        <w:t>,</w:t>
      </w:r>
      <w:r w:rsidRPr="00266E73">
        <w:rPr>
          <w:rFonts w:ascii="Arial" w:hAnsi="Arial" w:cs="Arial"/>
          <w:color w:val="000000"/>
        </w:rPr>
        <w:t xml:space="preserve"> Cohort II (2014-2021</w:t>
      </w:r>
      <w:r w:rsidRPr="00E73803">
        <w:rPr>
          <w:rFonts w:ascii="Arial" w:hAnsi="Arial" w:cs="Arial"/>
          <w:color w:val="000000"/>
        </w:rPr>
        <w:t xml:space="preserve">) and Cohort III (2015-2022) are available on the </w:t>
      </w:r>
      <w:hyperlink r:id="rId126" w:history="1">
        <w:r w:rsidRPr="00E73803">
          <w:rPr>
            <w:rStyle w:val="Hyperlink"/>
            <w:rFonts w:ascii="Arial" w:hAnsi="Arial" w:cs="Arial"/>
            <w:color w:val="000000"/>
          </w:rPr>
          <w:t xml:space="preserve">New York State Pathways in Technology </w:t>
        </w:r>
      </w:hyperlink>
      <w:r w:rsidRPr="00E73803">
        <w:rPr>
          <w:rFonts w:ascii="Arial" w:hAnsi="Arial" w:cs="Arial"/>
          <w:color w:val="000000"/>
        </w:rPr>
        <w:t xml:space="preserve">web page. </w:t>
      </w:r>
    </w:p>
    <w:p w14:paraId="0E4D4FF0" w14:textId="77777777" w:rsidR="00856FB1" w:rsidRPr="007F0185" w:rsidRDefault="00856FB1" w:rsidP="00856FB1">
      <w:pPr>
        <w:rPr>
          <w:rFonts w:ascii="Arial" w:hAnsi="Arial" w:cs="Arial"/>
        </w:rPr>
      </w:pPr>
      <w:r w:rsidRPr="00E73803">
        <w:rPr>
          <w:rFonts w:ascii="Arial" w:hAnsi="Arial" w:cs="Arial"/>
          <w:b/>
          <w:i/>
          <w:iCs/>
        </w:rPr>
        <w:t>Purpose:</w:t>
      </w:r>
      <w:r w:rsidRPr="00E73803">
        <w:rPr>
          <w:rFonts w:ascii="Arial" w:hAnsi="Arial" w:cs="Arial"/>
          <w:iCs/>
        </w:rPr>
        <w:t xml:space="preserve"> To identify students to</w:t>
      </w:r>
      <w:r w:rsidRPr="007F0185">
        <w:rPr>
          <w:rFonts w:ascii="Arial" w:hAnsi="Arial" w:cs="Arial"/>
          <w:iCs/>
        </w:rPr>
        <w:t xml:space="preserve"> determine program effectiveness</w:t>
      </w:r>
      <w:r w:rsidRPr="007F0185">
        <w:rPr>
          <w:rFonts w:ascii="Arial" w:hAnsi="Arial" w:cs="Arial"/>
        </w:rPr>
        <w:t xml:space="preserve">.  </w:t>
      </w:r>
    </w:p>
    <w:p w14:paraId="47005C2A"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73DC9703"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709A5389" w14:textId="77777777" w:rsidR="00856FB1"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30C8B395" w14:textId="77777777" w:rsidR="00985EEA" w:rsidRPr="007F0185" w:rsidRDefault="00985EEA" w:rsidP="00856FB1">
      <w:pPr>
        <w:rPr>
          <w:rFonts w:ascii="Arial" w:hAnsi="Arial" w:cs="Arial"/>
        </w:rPr>
      </w:pPr>
    </w:p>
    <w:bookmarkEnd w:id="778"/>
    <w:p w14:paraId="3302390E" w14:textId="77777777" w:rsidR="00856FB1" w:rsidRPr="007F0185" w:rsidRDefault="00856FB1" w:rsidP="00856FB1">
      <w:pPr>
        <w:rPr>
          <w:rFonts w:ascii="Arial" w:hAnsi="Arial" w:cs="Arial"/>
          <w:i/>
          <w:iCs/>
        </w:rPr>
      </w:pPr>
      <w:r w:rsidRPr="007F0185">
        <w:rPr>
          <w:rFonts w:ascii="Arial" w:hAnsi="Arial" w:cs="Arial"/>
          <w:i/>
          <w:iCs/>
        </w:rPr>
        <w:t>NYC P-Tech Grades 9-14 Early College and Career High School — Code 4027</w:t>
      </w:r>
    </w:p>
    <w:p w14:paraId="77539318" w14:textId="77777777" w:rsidR="00856FB1" w:rsidRPr="007F0185" w:rsidRDefault="00856FB1" w:rsidP="00856FB1">
      <w:pPr>
        <w:rPr>
          <w:rFonts w:ascii="Arial" w:hAnsi="Arial" w:cs="Arial"/>
          <w:iCs/>
        </w:rPr>
      </w:pPr>
      <w:r w:rsidRPr="002A3CB4">
        <w:rPr>
          <w:rFonts w:ascii="Arial" w:hAnsi="Arial" w:cs="Arial"/>
          <w:b/>
          <w:bCs/>
          <w:i/>
          <w:iCs/>
        </w:rPr>
        <w:t>Level Designation:</w:t>
      </w:r>
      <w:r w:rsidRPr="007F0185">
        <w:rPr>
          <w:rFonts w:ascii="Arial" w:hAnsi="Arial" w:cs="Arial"/>
          <w:iCs/>
        </w:rPr>
        <w:t xml:space="preserve"> District-level service. </w:t>
      </w:r>
    </w:p>
    <w:p w14:paraId="5C3EE4B8" w14:textId="2F47747A" w:rsidR="00856FB1" w:rsidRPr="000501F9" w:rsidRDefault="00856FB1" w:rsidP="00856FB1">
      <w:pPr>
        <w:rPr>
          <w:rFonts w:ascii="Arial" w:hAnsi="Arial" w:cs="Arial"/>
          <w:iCs/>
        </w:rPr>
      </w:pPr>
      <w:r w:rsidRPr="002A3CB4">
        <w:rPr>
          <w:rFonts w:ascii="Arial" w:hAnsi="Arial" w:cs="Arial"/>
          <w:b/>
          <w:i/>
          <w:iCs/>
        </w:rPr>
        <w:t>Description:</w:t>
      </w:r>
      <w:r w:rsidRPr="007F0185">
        <w:rPr>
          <w:rFonts w:ascii="Arial" w:hAnsi="Arial" w:cs="Arial"/>
          <w:iCs/>
        </w:rPr>
        <w:t xml:space="preserve"> Indicates participation in a school-wide program, which provides a six-year integrated secondary</w:t>
      </w:r>
      <w:r w:rsidRPr="000501F9">
        <w:rPr>
          <w:rFonts w:ascii="Arial" w:hAnsi="Arial" w:cs="Arial"/>
          <w:iCs/>
        </w:rPr>
        <w:t xml:space="preserve"> and post-secondary level education for students resulting in a Regents High School Diploma, college credits toward an Associate-level college degree, and workplace learning in preparation for a career pathway. Students enrolled in this program may remain on their high school registers for the full six years of the program to complete their college coursework. The program is designed such that students complete all Regents diploma requirements by the end of their fourth year. However, if a student fails to do so because he or she fails a course or a required examination, the student may retake the course or examination in the fifth year. Students in this program are entitled to a free public education for the duration of the program. If a student chooses to exit this program before completion of the requirements for an </w:t>
      </w:r>
      <w:r>
        <w:rPr>
          <w:rFonts w:ascii="Arial" w:hAnsi="Arial" w:cs="Arial"/>
          <w:iCs/>
        </w:rPr>
        <w:t>a</w:t>
      </w:r>
      <w:r w:rsidRPr="000501F9">
        <w:rPr>
          <w:rFonts w:ascii="Arial" w:hAnsi="Arial" w:cs="Arial"/>
          <w:iCs/>
        </w:rPr>
        <w:t xml:space="preserve">ssociate-level degree, the student is entitled to a free public education until the student completes the requirements for high school graduation. A list of all New York City schools that are part of the Grades 9-14 Early College and Career High Schools is available at </w:t>
      </w:r>
      <w:hyperlink r:id="rId127" w:history="1">
        <w:r>
          <w:rPr>
            <w:rStyle w:val="Hyperlink"/>
            <w:rFonts w:ascii="Arial" w:hAnsi="Arial" w:cs="Arial"/>
            <w:iCs/>
          </w:rPr>
          <w:t>NYC P-Tech</w:t>
        </w:r>
      </w:hyperlink>
      <w:r>
        <w:rPr>
          <w:rFonts w:ascii="Arial" w:hAnsi="Arial" w:cs="Arial"/>
          <w:iCs/>
        </w:rPr>
        <w:t xml:space="preserve"> web page.</w:t>
      </w:r>
    </w:p>
    <w:p w14:paraId="73D96159" w14:textId="77777777" w:rsidR="00856FB1" w:rsidRPr="007F0185" w:rsidRDefault="00856FB1" w:rsidP="00856FB1">
      <w:pPr>
        <w:rPr>
          <w:rFonts w:ascii="Arial" w:hAnsi="Arial" w:cs="Arial"/>
          <w:iCs/>
        </w:rPr>
      </w:pPr>
      <w:r w:rsidRPr="002A3CB4">
        <w:rPr>
          <w:rFonts w:ascii="Arial" w:hAnsi="Arial" w:cs="Arial"/>
          <w:b/>
          <w:bCs/>
          <w:i/>
          <w:iCs/>
        </w:rPr>
        <w:t>Purpose:</w:t>
      </w:r>
      <w:r w:rsidRPr="007F0185">
        <w:rPr>
          <w:rFonts w:ascii="Arial" w:hAnsi="Arial" w:cs="Arial"/>
          <w:iCs/>
        </w:rPr>
        <w:t xml:space="preserve"> To identify students to determine program effectiveness and for local reporting and evaluation.</w:t>
      </w:r>
    </w:p>
    <w:p w14:paraId="757892DB" w14:textId="77777777" w:rsidR="00856FB1" w:rsidRPr="007F0185" w:rsidRDefault="00856FB1" w:rsidP="00856FB1">
      <w:pPr>
        <w:rPr>
          <w:rFonts w:ascii="Arial" w:hAnsi="Arial" w:cs="Arial"/>
          <w:iCs/>
        </w:rPr>
      </w:pPr>
      <w:r w:rsidRPr="002A3CB4">
        <w:rPr>
          <w:rFonts w:ascii="Arial" w:hAnsi="Arial" w:cs="Arial"/>
          <w:b/>
          <w:bCs/>
          <w:i/>
          <w:iCs/>
        </w:rPr>
        <w:t>Entry Date:</w:t>
      </w:r>
      <w:r w:rsidRPr="007F0185">
        <w:rPr>
          <w:rFonts w:ascii="Arial" w:hAnsi="Arial" w:cs="Arial"/>
          <w:iCs/>
        </w:rPr>
        <w:t xml:space="preserve"> First day of program.</w:t>
      </w:r>
    </w:p>
    <w:p w14:paraId="2DA6E1C2" w14:textId="77777777" w:rsidR="00856FB1" w:rsidRPr="007F0185" w:rsidRDefault="00856FB1" w:rsidP="00856FB1">
      <w:pPr>
        <w:rPr>
          <w:rFonts w:ascii="Arial" w:hAnsi="Arial" w:cs="Arial"/>
          <w:iCs/>
        </w:rPr>
      </w:pPr>
      <w:r w:rsidRPr="002A3CB4">
        <w:rPr>
          <w:rFonts w:ascii="Arial" w:hAnsi="Arial" w:cs="Arial"/>
          <w:b/>
          <w:bCs/>
          <w:i/>
          <w:iCs/>
        </w:rPr>
        <w:t>Exit Date:</w:t>
      </w:r>
      <w:r w:rsidRPr="007F0185">
        <w:rPr>
          <w:rFonts w:ascii="Arial" w:hAnsi="Arial" w:cs="Arial"/>
          <w:iCs/>
        </w:rPr>
        <w:t xml:space="preserve"> Last day of program.</w:t>
      </w:r>
    </w:p>
    <w:p w14:paraId="762F8F3D" w14:textId="77777777" w:rsidR="00856FB1" w:rsidRDefault="00856FB1" w:rsidP="00856FB1">
      <w:pPr>
        <w:rPr>
          <w:rFonts w:ascii="Arial" w:hAnsi="Arial" w:cs="Arial"/>
          <w:iCs/>
        </w:rPr>
      </w:pPr>
      <w:r w:rsidRPr="002A3CB4">
        <w:rPr>
          <w:rFonts w:ascii="Arial" w:hAnsi="Arial" w:cs="Arial"/>
          <w:b/>
          <w:bCs/>
          <w:i/>
          <w:iCs/>
        </w:rPr>
        <w:t>Reason for Ending Code:</w:t>
      </w:r>
      <w:r w:rsidRPr="007F0185">
        <w:rPr>
          <w:rFonts w:ascii="Arial" w:hAnsi="Arial" w:cs="Arial"/>
          <w:iCs/>
        </w:rPr>
        <w:t xml:space="preserve"> Not used.</w:t>
      </w:r>
    </w:p>
    <w:p w14:paraId="30E0D90D" w14:textId="77777777" w:rsidR="003211E1" w:rsidRPr="007F0185" w:rsidRDefault="003211E1" w:rsidP="00856FB1">
      <w:pPr>
        <w:rPr>
          <w:rFonts w:ascii="Arial" w:hAnsi="Arial" w:cs="Arial"/>
          <w:iCs/>
        </w:rPr>
      </w:pPr>
    </w:p>
    <w:p w14:paraId="1997071B" w14:textId="77777777" w:rsidR="00856FB1" w:rsidRPr="007F0185" w:rsidRDefault="00856FB1" w:rsidP="00856FB1">
      <w:pPr>
        <w:rPr>
          <w:rFonts w:ascii="Arial" w:hAnsi="Arial" w:cs="Arial"/>
          <w:i/>
          <w:iCs/>
        </w:rPr>
      </w:pPr>
      <w:r w:rsidRPr="007F0185">
        <w:rPr>
          <w:rFonts w:ascii="Arial" w:hAnsi="Arial" w:cs="Arial"/>
          <w:i/>
          <w:iCs/>
        </w:rPr>
        <w:t>Smart Scholars — Code 4037</w:t>
      </w:r>
    </w:p>
    <w:p w14:paraId="51F858AB" w14:textId="77777777" w:rsidR="00856FB1" w:rsidRPr="007F0185" w:rsidRDefault="00856FB1" w:rsidP="00856FB1">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3F6E8B5C" w14:textId="77777777" w:rsidR="00856FB1" w:rsidRPr="007F0185" w:rsidRDefault="00856FB1" w:rsidP="00856FB1">
      <w:pPr>
        <w:rPr>
          <w:rFonts w:ascii="Arial" w:hAnsi="Arial" w:cs="Arial"/>
        </w:rPr>
      </w:pPr>
      <w:r w:rsidRPr="008B11CE">
        <w:rPr>
          <w:rFonts w:ascii="Arial" w:hAnsi="Arial" w:cs="Arial"/>
          <w:b/>
          <w:i/>
        </w:rPr>
        <w:t>Description:</w:t>
      </w:r>
      <w:r w:rsidRPr="007F0185">
        <w:rPr>
          <w:rFonts w:ascii="Arial" w:hAnsi="Arial" w:cs="Arial"/>
        </w:rPr>
        <w:t xml:space="preserve"> This</w:t>
      </w:r>
      <w:r w:rsidRPr="007F0185">
        <w:rPr>
          <w:rFonts w:ascii="Arial" w:hAnsi="Arial" w:cs="Arial"/>
          <w:color w:val="000000"/>
        </w:rPr>
        <w:t xml:space="preserve"> program provides students with significant academic and social supports to develop college readiness, and the opportunity to earn 24 to 60 college credits while in high school. The target population is students from groups that have traditionally been underrepresented in postsecondary education; for example, first generation college students, </w:t>
      </w:r>
      <w:r w:rsidRPr="007F0185">
        <w:rPr>
          <w:rFonts w:ascii="Arial" w:hAnsi="Arial" w:cs="Arial"/>
          <w:color w:val="000000"/>
        </w:rPr>
        <w:lastRenderedPageBreak/>
        <w:t>students from low-income families, and students performing in the low to mid-range academically. The program includes both stand-alone schools and programs within schools.</w:t>
      </w:r>
      <w:r w:rsidRPr="007F0185">
        <w:rPr>
          <w:rFonts w:ascii="Arial" w:hAnsi="Arial" w:cs="Arial"/>
        </w:rPr>
        <w:t xml:space="preserve"> </w:t>
      </w:r>
    </w:p>
    <w:p w14:paraId="0EE53033" w14:textId="77777777" w:rsidR="00856FB1" w:rsidRPr="007F0185" w:rsidRDefault="00856FB1" w:rsidP="00856FB1">
      <w:pPr>
        <w:rPr>
          <w:rFonts w:ascii="Arial" w:hAnsi="Arial" w:cs="Arial"/>
        </w:rPr>
      </w:pPr>
      <w:r w:rsidRPr="008B11CE">
        <w:rPr>
          <w:rFonts w:ascii="Arial" w:hAnsi="Arial" w:cs="Arial"/>
          <w:b/>
          <w:i/>
          <w:iCs/>
        </w:rPr>
        <w:t>Purpose:</w:t>
      </w:r>
      <w:r w:rsidRPr="007F0185">
        <w:rPr>
          <w:rFonts w:ascii="Arial" w:hAnsi="Arial" w:cs="Arial"/>
          <w:iCs/>
        </w:rPr>
        <w:t xml:space="preserve"> To identify students to determine program effectiveness and for purposes of future school/district accountability calculations</w:t>
      </w:r>
      <w:r w:rsidRPr="007F0185">
        <w:rPr>
          <w:rFonts w:ascii="Arial" w:hAnsi="Arial" w:cs="Arial"/>
        </w:rPr>
        <w:t xml:space="preserve">.  </w:t>
      </w:r>
    </w:p>
    <w:p w14:paraId="0976DDF6" w14:textId="77777777" w:rsidR="00856FB1" w:rsidRPr="007F0185" w:rsidRDefault="00856FB1" w:rsidP="00856FB1">
      <w:pPr>
        <w:rPr>
          <w:rFonts w:ascii="Arial" w:hAnsi="Arial" w:cs="Arial"/>
        </w:rPr>
      </w:pPr>
      <w:r w:rsidRPr="008B11CE">
        <w:rPr>
          <w:rFonts w:ascii="Arial" w:hAnsi="Arial" w:cs="Arial"/>
          <w:b/>
          <w:i/>
        </w:rPr>
        <w:t>Entry Date:</w:t>
      </w:r>
      <w:r w:rsidRPr="007F0185">
        <w:rPr>
          <w:rFonts w:ascii="Arial" w:hAnsi="Arial" w:cs="Arial"/>
        </w:rPr>
        <w:t xml:space="preserve"> </w:t>
      </w:r>
      <w:r w:rsidRPr="007F0185">
        <w:rPr>
          <w:rFonts w:ascii="Arial" w:hAnsi="Arial" w:cs="Arial"/>
          <w:iCs/>
        </w:rPr>
        <w:t>First day of participation in the program</w:t>
      </w:r>
      <w:r w:rsidRPr="007F0185">
        <w:rPr>
          <w:rFonts w:ascii="Arial" w:hAnsi="Arial" w:cs="Arial"/>
        </w:rPr>
        <w:t>.</w:t>
      </w:r>
    </w:p>
    <w:p w14:paraId="302DDA25" w14:textId="77777777" w:rsidR="00856FB1" w:rsidRPr="007F0185" w:rsidRDefault="00856FB1" w:rsidP="00856FB1">
      <w:pPr>
        <w:rPr>
          <w:rFonts w:ascii="Arial" w:hAnsi="Arial" w:cs="Arial"/>
        </w:rPr>
      </w:pPr>
      <w:r w:rsidRPr="008B11CE">
        <w:rPr>
          <w:rFonts w:ascii="Arial" w:hAnsi="Arial" w:cs="Arial"/>
          <w:b/>
          <w:i/>
        </w:rPr>
        <w:t>Exit Date:</w:t>
      </w:r>
      <w:r w:rsidRPr="007F0185">
        <w:rPr>
          <w:rFonts w:ascii="Arial" w:hAnsi="Arial" w:cs="Arial"/>
        </w:rPr>
        <w:t xml:space="preserve"> Last day of program.</w:t>
      </w:r>
    </w:p>
    <w:p w14:paraId="6A16849F" w14:textId="77777777" w:rsidR="00856FB1" w:rsidRDefault="00856FB1" w:rsidP="00856FB1">
      <w:pPr>
        <w:rPr>
          <w:rFonts w:ascii="Arial" w:hAnsi="Arial" w:cs="Arial"/>
        </w:rPr>
      </w:pPr>
      <w:r w:rsidRPr="008B11CE">
        <w:rPr>
          <w:rFonts w:ascii="Arial" w:hAnsi="Arial" w:cs="Arial"/>
          <w:b/>
          <w:i/>
        </w:rPr>
        <w:t>Reason for Ending Code:</w:t>
      </w:r>
      <w:r w:rsidRPr="007F0185">
        <w:rPr>
          <w:rFonts w:ascii="Arial" w:hAnsi="Arial" w:cs="Arial"/>
        </w:rPr>
        <w:t xml:space="preserve"> N</w:t>
      </w:r>
      <w:r w:rsidRPr="000E16CD">
        <w:rPr>
          <w:rFonts w:ascii="Arial" w:hAnsi="Arial" w:cs="Arial"/>
        </w:rPr>
        <w:t>ot used.</w:t>
      </w:r>
    </w:p>
    <w:p w14:paraId="11B4A7B0" w14:textId="77777777" w:rsidR="005E1892" w:rsidRDefault="005E1892" w:rsidP="00856FB1">
      <w:pPr>
        <w:rPr>
          <w:rFonts w:ascii="Arial" w:hAnsi="Arial" w:cs="Arial"/>
        </w:rPr>
      </w:pPr>
    </w:p>
    <w:p w14:paraId="73AE8A42" w14:textId="68A5F7E2" w:rsidR="005E1892" w:rsidRPr="005E1892" w:rsidRDefault="005E1892" w:rsidP="005E1892">
      <w:pPr>
        <w:rPr>
          <w:rFonts w:ascii="Arial" w:hAnsi="Arial" w:cs="Arial"/>
          <w:i/>
          <w:iCs/>
          <w:highlight w:val="yellow"/>
        </w:rPr>
      </w:pPr>
      <w:bookmarkStart w:id="779" w:name="_Hlk110430539"/>
      <w:r w:rsidRPr="005E1892">
        <w:rPr>
          <w:rFonts w:ascii="Arial" w:hAnsi="Arial" w:cs="Arial"/>
          <w:i/>
          <w:iCs/>
          <w:highlight w:val="yellow"/>
        </w:rPr>
        <w:t xml:space="preserve">Smart Transfer Early College </w:t>
      </w:r>
      <w:r w:rsidR="00FA77A8">
        <w:rPr>
          <w:rFonts w:ascii="Arial" w:hAnsi="Arial" w:cs="Arial"/>
          <w:i/>
          <w:iCs/>
          <w:highlight w:val="yellow"/>
        </w:rPr>
        <w:t>H</w:t>
      </w:r>
      <w:r w:rsidRPr="005E1892">
        <w:rPr>
          <w:rFonts w:ascii="Arial" w:hAnsi="Arial" w:cs="Arial"/>
          <w:i/>
          <w:iCs/>
          <w:highlight w:val="yellow"/>
        </w:rPr>
        <w:t>igh School (ST-ECHS) — Code 4047</w:t>
      </w:r>
    </w:p>
    <w:p w14:paraId="09FAF5EC" w14:textId="77777777" w:rsidR="005E1892" w:rsidRPr="005E1892" w:rsidRDefault="005E1892" w:rsidP="005E1892">
      <w:pPr>
        <w:rPr>
          <w:rFonts w:ascii="Arial" w:hAnsi="Arial" w:cs="Arial"/>
          <w:highlight w:val="yellow"/>
        </w:rPr>
      </w:pPr>
      <w:r w:rsidRPr="005E1892">
        <w:rPr>
          <w:rFonts w:ascii="Arial" w:hAnsi="Arial" w:cs="Arial"/>
          <w:b/>
          <w:i/>
          <w:highlight w:val="yellow"/>
        </w:rPr>
        <w:t>Level Designation:</w:t>
      </w:r>
      <w:r w:rsidRPr="005E1892">
        <w:rPr>
          <w:rFonts w:ascii="Arial" w:hAnsi="Arial" w:cs="Arial"/>
          <w:highlight w:val="yellow"/>
        </w:rPr>
        <w:t xml:space="preserve"> District-level service.</w:t>
      </w:r>
    </w:p>
    <w:p w14:paraId="7BB92098" w14:textId="30E4A2E3" w:rsidR="005E1892" w:rsidRPr="005E1892" w:rsidRDefault="005E1892" w:rsidP="005E1892">
      <w:pPr>
        <w:rPr>
          <w:rFonts w:ascii="Arial" w:hAnsi="Arial" w:cs="Arial"/>
          <w:highlight w:val="yellow"/>
        </w:rPr>
      </w:pPr>
      <w:r w:rsidRPr="005E1892">
        <w:rPr>
          <w:rFonts w:ascii="Arial" w:hAnsi="Arial" w:cs="Arial"/>
          <w:b/>
          <w:i/>
          <w:highlight w:val="yellow"/>
        </w:rPr>
        <w:t>Description:</w:t>
      </w:r>
      <w:r w:rsidRPr="005E1892">
        <w:rPr>
          <w:rFonts w:ascii="Arial" w:hAnsi="Arial" w:cs="Arial"/>
          <w:highlight w:val="yellow"/>
        </w:rPr>
        <w:t xml:space="preserve"> </w:t>
      </w:r>
      <w:r w:rsidR="0068375A">
        <w:rPr>
          <w:rFonts w:ascii="Arial" w:hAnsi="Arial" w:cs="Arial"/>
          <w:highlight w:val="yellow"/>
        </w:rPr>
        <w:t>In t</w:t>
      </w:r>
      <w:r w:rsidRPr="005E1892">
        <w:rPr>
          <w:rFonts w:ascii="Arial" w:hAnsi="Arial" w:cs="Arial"/>
          <w:highlight w:val="yellow"/>
        </w:rPr>
        <w:t>he Smart Transfer Early College High School Program, institutions of higher education (IHEs) partner with public school districts to create early college high schools that provide students with the opportunity and preparation to accelerate the completion of their high school studies while earning 60 transferable college credits or an Associate degree at the same time. This program is targeted to students who are historically underrepresented in postsecondary education and/or economically disadvantaged.</w:t>
      </w:r>
    </w:p>
    <w:p w14:paraId="08245A76" w14:textId="77777777" w:rsidR="005E1892" w:rsidRPr="005E1892" w:rsidRDefault="005E1892" w:rsidP="005E1892">
      <w:pPr>
        <w:rPr>
          <w:rFonts w:ascii="Arial" w:hAnsi="Arial" w:cs="Arial"/>
          <w:highlight w:val="yellow"/>
        </w:rPr>
      </w:pPr>
      <w:r w:rsidRPr="005E1892">
        <w:rPr>
          <w:rFonts w:ascii="Arial" w:hAnsi="Arial" w:cs="Arial"/>
          <w:b/>
          <w:i/>
          <w:iCs/>
          <w:highlight w:val="yellow"/>
        </w:rPr>
        <w:t>Purpose:</w:t>
      </w:r>
      <w:r w:rsidRPr="005E1892">
        <w:rPr>
          <w:rFonts w:ascii="Arial" w:hAnsi="Arial" w:cs="Arial"/>
          <w:iCs/>
          <w:highlight w:val="yellow"/>
        </w:rPr>
        <w:t xml:space="preserve"> To identify students to determine program effectiveness and for purposes of future school/district accountability calculations</w:t>
      </w:r>
      <w:r w:rsidRPr="005E1892">
        <w:rPr>
          <w:rFonts w:ascii="Arial" w:hAnsi="Arial" w:cs="Arial"/>
          <w:highlight w:val="yellow"/>
        </w:rPr>
        <w:t xml:space="preserve">.  </w:t>
      </w:r>
    </w:p>
    <w:p w14:paraId="75AF226D" w14:textId="77777777" w:rsidR="005E1892" w:rsidRPr="007F0185" w:rsidRDefault="005E1892" w:rsidP="005E1892">
      <w:pPr>
        <w:rPr>
          <w:rFonts w:ascii="Arial" w:hAnsi="Arial" w:cs="Arial"/>
        </w:rPr>
      </w:pPr>
      <w:r w:rsidRPr="005E1892">
        <w:rPr>
          <w:rFonts w:ascii="Arial" w:hAnsi="Arial" w:cs="Arial"/>
          <w:b/>
          <w:i/>
          <w:highlight w:val="yellow"/>
        </w:rPr>
        <w:t>Entry Date:</w:t>
      </w:r>
      <w:r w:rsidRPr="005E1892">
        <w:rPr>
          <w:rFonts w:ascii="Arial" w:hAnsi="Arial" w:cs="Arial"/>
          <w:highlight w:val="yellow"/>
        </w:rPr>
        <w:t xml:space="preserve"> </w:t>
      </w:r>
      <w:r w:rsidRPr="005E1892">
        <w:rPr>
          <w:rFonts w:ascii="Arial" w:hAnsi="Arial" w:cs="Arial"/>
          <w:iCs/>
          <w:highlight w:val="yellow"/>
        </w:rPr>
        <w:t>First day of participation in the program</w:t>
      </w:r>
      <w:r w:rsidRPr="005E1892">
        <w:rPr>
          <w:rFonts w:ascii="Arial" w:hAnsi="Arial" w:cs="Arial"/>
          <w:highlight w:val="yellow"/>
        </w:rPr>
        <w:t>.</w:t>
      </w:r>
    </w:p>
    <w:bookmarkEnd w:id="779"/>
    <w:p w14:paraId="601FF65B" w14:textId="77777777" w:rsidR="00856FB1" w:rsidRPr="007F0185" w:rsidRDefault="00856FB1" w:rsidP="00856FB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7F0185" w14:paraId="0161D366" w14:textId="77777777" w:rsidTr="006A7924">
        <w:tc>
          <w:tcPr>
            <w:tcW w:w="8640" w:type="dxa"/>
            <w:shd w:val="clear" w:color="auto" w:fill="D9D9D9"/>
          </w:tcPr>
          <w:p w14:paraId="453AF1FA" w14:textId="77777777" w:rsidR="00856FB1" w:rsidRPr="007F0185" w:rsidRDefault="00856FB1" w:rsidP="006A7924">
            <w:pPr>
              <w:rPr>
                <w:rFonts w:ascii="Arial" w:hAnsi="Arial" w:cs="Arial"/>
                <w:b/>
                <w:bCs/>
              </w:rPr>
            </w:pPr>
            <w:r w:rsidRPr="007F0185">
              <w:rPr>
                <w:rFonts w:ascii="Arial" w:hAnsi="Arial" w:cs="Arial"/>
                <w:b/>
                <w:bCs/>
              </w:rPr>
              <w:t>PreK Program</w:t>
            </w:r>
          </w:p>
        </w:tc>
      </w:tr>
    </w:tbl>
    <w:p w14:paraId="20F79FC9" w14:textId="77777777" w:rsidR="00856FB1" w:rsidRPr="007F0185" w:rsidRDefault="00856FB1" w:rsidP="00856FB1">
      <w:pPr>
        <w:rPr>
          <w:rFonts w:ascii="Arial" w:hAnsi="Arial" w:cs="Arial"/>
          <w:i/>
          <w:iCs/>
        </w:rPr>
      </w:pPr>
      <w:r w:rsidRPr="007F0185">
        <w:rPr>
          <w:rFonts w:ascii="Arial" w:hAnsi="Arial" w:cs="Arial"/>
          <w:i/>
          <w:iCs/>
        </w:rPr>
        <w:t>Universal PreK program —902</w:t>
      </w:r>
    </w:p>
    <w:p w14:paraId="56B9B08B"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2CB6B7A0"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Indicates participation in a Universal </w:t>
      </w:r>
      <w:r w:rsidRPr="00A87CD9">
        <w:rPr>
          <w:rFonts w:ascii="Arial" w:hAnsi="Arial" w:cs="Arial"/>
        </w:rPr>
        <w:t>Prekindergarten State Funded Grant</w:t>
      </w:r>
      <w:r>
        <w:rPr>
          <w:rFonts w:ascii="Arial" w:hAnsi="Arial" w:cs="Arial"/>
        </w:rPr>
        <w:t xml:space="preserve"> </w:t>
      </w:r>
      <w:r w:rsidRPr="007F0185">
        <w:rPr>
          <w:rFonts w:ascii="Arial" w:hAnsi="Arial" w:cs="Arial"/>
        </w:rPr>
        <w:t>Program. Students reported with Program Service Code 902 must also be reported with a Universal PreK Provider code (see below). Students reported with program code 902 must also be reported as enrolled in a prekindergarten grade level.</w:t>
      </w:r>
    </w:p>
    <w:p w14:paraId="78AF3F4D"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761C666E"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3A9274BC" w14:textId="77777777" w:rsidR="00856FB1"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02358711" w14:textId="77777777" w:rsidR="003211E1" w:rsidRPr="007F0185" w:rsidRDefault="003211E1" w:rsidP="00856FB1">
      <w:pPr>
        <w:rPr>
          <w:rFonts w:ascii="Arial" w:hAnsi="Arial" w:cs="Arial"/>
        </w:rPr>
      </w:pPr>
    </w:p>
    <w:tbl>
      <w:tblPr>
        <w:tblStyle w:val="TableGrid1"/>
        <w:tblW w:w="3875" w:type="dxa"/>
        <w:jc w:val="center"/>
        <w:tblLayout w:type="fixed"/>
        <w:tblLook w:val="0020" w:firstRow="1" w:lastRow="0" w:firstColumn="0" w:lastColumn="0" w:noHBand="0" w:noVBand="0"/>
      </w:tblPr>
      <w:tblGrid>
        <w:gridCol w:w="827"/>
        <w:gridCol w:w="3048"/>
      </w:tblGrid>
      <w:tr w:rsidR="00856FB1" w:rsidRPr="000E16CD" w14:paraId="0E9D8E53" w14:textId="77777777" w:rsidTr="006A7924">
        <w:trPr>
          <w:trHeight w:val="288"/>
          <w:tblHeader/>
          <w:jc w:val="center"/>
        </w:trPr>
        <w:tc>
          <w:tcPr>
            <w:tcW w:w="3875" w:type="dxa"/>
            <w:gridSpan w:val="2"/>
            <w:shd w:val="clear" w:color="auto" w:fill="D9D9D9" w:themeFill="background1" w:themeFillShade="D9"/>
          </w:tcPr>
          <w:p w14:paraId="37929CFE" w14:textId="77777777" w:rsidR="00856FB1" w:rsidRPr="000E16CD" w:rsidRDefault="00856FB1" w:rsidP="006A7924">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Universal PreK Provider</w:t>
            </w:r>
          </w:p>
        </w:tc>
      </w:tr>
      <w:tr w:rsidR="00856FB1" w:rsidRPr="000E16CD" w14:paraId="7B6E3D13" w14:textId="77777777" w:rsidTr="006A7924">
        <w:trPr>
          <w:trHeight w:val="288"/>
          <w:jc w:val="center"/>
        </w:trPr>
        <w:tc>
          <w:tcPr>
            <w:tcW w:w="827" w:type="dxa"/>
          </w:tcPr>
          <w:p w14:paraId="4D69B5A8"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3048" w:type="dxa"/>
          </w:tcPr>
          <w:p w14:paraId="6B6ACE03"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856FB1" w:rsidRPr="000E16CD" w14:paraId="3BD410E3" w14:textId="77777777" w:rsidTr="006A7924">
        <w:trPr>
          <w:trHeight w:val="288"/>
          <w:jc w:val="center"/>
        </w:trPr>
        <w:tc>
          <w:tcPr>
            <w:tcW w:w="827" w:type="dxa"/>
          </w:tcPr>
          <w:p w14:paraId="4F2A08FF"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3048" w:type="dxa"/>
          </w:tcPr>
          <w:p w14:paraId="1AA80BA9"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856FB1" w:rsidRPr="000E16CD" w14:paraId="55869EC3" w14:textId="77777777" w:rsidTr="006A7924">
        <w:trPr>
          <w:trHeight w:val="288"/>
          <w:jc w:val="center"/>
        </w:trPr>
        <w:tc>
          <w:tcPr>
            <w:tcW w:w="827" w:type="dxa"/>
          </w:tcPr>
          <w:p w14:paraId="51989AAC"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3048" w:type="dxa"/>
          </w:tcPr>
          <w:p w14:paraId="667299E4"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856FB1" w:rsidRPr="000E16CD" w14:paraId="361221BB" w14:textId="77777777" w:rsidTr="006A7924">
        <w:trPr>
          <w:trHeight w:val="288"/>
          <w:jc w:val="center"/>
        </w:trPr>
        <w:tc>
          <w:tcPr>
            <w:tcW w:w="827" w:type="dxa"/>
          </w:tcPr>
          <w:p w14:paraId="28857E00"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3048" w:type="dxa"/>
          </w:tcPr>
          <w:p w14:paraId="243F93B4"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856FB1" w:rsidRPr="000E16CD" w14:paraId="2E2D0499" w14:textId="77777777" w:rsidTr="006A7924">
        <w:trPr>
          <w:trHeight w:val="288"/>
          <w:jc w:val="center"/>
        </w:trPr>
        <w:tc>
          <w:tcPr>
            <w:tcW w:w="827" w:type="dxa"/>
          </w:tcPr>
          <w:p w14:paraId="70A4C564"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3048" w:type="dxa"/>
          </w:tcPr>
          <w:p w14:paraId="7C3591F3"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856FB1" w:rsidRPr="000E16CD" w14:paraId="44EF3FCC" w14:textId="77777777" w:rsidTr="006A7924">
        <w:trPr>
          <w:trHeight w:val="288"/>
          <w:jc w:val="center"/>
        </w:trPr>
        <w:tc>
          <w:tcPr>
            <w:tcW w:w="827" w:type="dxa"/>
          </w:tcPr>
          <w:p w14:paraId="10163C06"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3048" w:type="dxa"/>
          </w:tcPr>
          <w:p w14:paraId="40096EDF"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856FB1" w:rsidRPr="000E16CD" w14:paraId="282E5F3E" w14:textId="77777777" w:rsidTr="006A7924">
        <w:trPr>
          <w:trHeight w:val="288"/>
          <w:jc w:val="center"/>
        </w:trPr>
        <w:tc>
          <w:tcPr>
            <w:tcW w:w="827" w:type="dxa"/>
          </w:tcPr>
          <w:p w14:paraId="296F4655"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3048" w:type="dxa"/>
          </w:tcPr>
          <w:p w14:paraId="2CEA00D3"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856FB1" w:rsidRPr="000E16CD" w14:paraId="4D9C71BA" w14:textId="77777777" w:rsidTr="006A7924">
        <w:trPr>
          <w:trHeight w:val="288"/>
          <w:jc w:val="center"/>
        </w:trPr>
        <w:tc>
          <w:tcPr>
            <w:tcW w:w="827" w:type="dxa"/>
          </w:tcPr>
          <w:p w14:paraId="16089708" w14:textId="77777777" w:rsidR="00856FB1" w:rsidRPr="00E41699" w:rsidRDefault="00856FB1" w:rsidP="006A7924">
            <w:pPr>
              <w:jc w:val="center"/>
              <w:rPr>
                <w:rFonts w:ascii="Bookman Old Style" w:hAnsi="Bookman Old Style" w:cs="Arial"/>
                <w:snapToGrid w:val="0"/>
                <w:color w:val="000000"/>
                <w:sz w:val="22"/>
                <w:szCs w:val="22"/>
              </w:rPr>
            </w:pPr>
            <w:r w:rsidRPr="00E41699">
              <w:rPr>
                <w:rFonts w:ascii="Bookman Old Style" w:hAnsi="Bookman Old Style" w:cs="Arial"/>
                <w:snapToGrid w:val="0"/>
                <w:color w:val="000000"/>
                <w:sz w:val="22"/>
                <w:szCs w:val="22"/>
              </w:rPr>
              <w:t>1386</w:t>
            </w:r>
          </w:p>
        </w:tc>
        <w:tc>
          <w:tcPr>
            <w:tcW w:w="3048" w:type="dxa"/>
          </w:tcPr>
          <w:p w14:paraId="6296C8A6" w14:textId="77777777" w:rsidR="00856FB1" w:rsidRPr="00E41699" w:rsidRDefault="00856FB1" w:rsidP="006A7924">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Religious and Independent (Nonpublic)</w:t>
            </w:r>
            <w:r w:rsidRPr="00E41699">
              <w:rPr>
                <w:rFonts w:ascii="Bookman Old Style" w:hAnsi="Bookman Old Style" w:cs="Arial"/>
                <w:snapToGrid w:val="0"/>
                <w:color w:val="000000"/>
                <w:sz w:val="22"/>
                <w:szCs w:val="22"/>
              </w:rPr>
              <w:t xml:space="preserve"> School</w:t>
            </w:r>
          </w:p>
        </w:tc>
      </w:tr>
      <w:tr w:rsidR="00856FB1" w:rsidRPr="000E16CD" w14:paraId="5568387F" w14:textId="77777777" w:rsidTr="006A7924">
        <w:trPr>
          <w:trHeight w:val="288"/>
          <w:jc w:val="center"/>
        </w:trPr>
        <w:tc>
          <w:tcPr>
            <w:tcW w:w="827" w:type="dxa"/>
          </w:tcPr>
          <w:p w14:paraId="05C3DC38"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3048" w:type="dxa"/>
          </w:tcPr>
          <w:p w14:paraId="45E3F62F"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856FB1" w:rsidRPr="000E16CD" w14:paraId="49EBCDFC" w14:textId="77777777" w:rsidTr="006A7924">
        <w:trPr>
          <w:trHeight w:val="288"/>
          <w:jc w:val="center"/>
        </w:trPr>
        <w:tc>
          <w:tcPr>
            <w:tcW w:w="827" w:type="dxa"/>
          </w:tcPr>
          <w:p w14:paraId="1A4C4EA9"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3048" w:type="dxa"/>
          </w:tcPr>
          <w:p w14:paraId="7C7259CB"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856FB1" w:rsidRPr="000E16CD" w14:paraId="0EF3C586" w14:textId="77777777" w:rsidTr="006A7924">
        <w:trPr>
          <w:trHeight w:val="288"/>
          <w:jc w:val="center"/>
        </w:trPr>
        <w:tc>
          <w:tcPr>
            <w:tcW w:w="827" w:type="dxa"/>
          </w:tcPr>
          <w:p w14:paraId="764A2585"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3048" w:type="dxa"/>
          </w:tcPr>
          <w:p w14:paraId="158E4B84"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bl>
    <w:p w14:paraId="38ED4C7E" w14:textId="77777777" w:rsidR="00856FB1" w:rsidRPr="000E16CD" w:rsidRDefault="00856FB1" w:rsidP="00856FB1">
      <w:pPr>
        <w:spacing w:before="240"/>
        <w:rPr>
          <w:rFonts w:ascii="Arial" w:hAnsi="Arial" w:cs="Arial"/>
          <w:i/>
          <w:iCs/>
        </w:rPr>
      </w:pPr>
      <w:r w:rsidRPr="000E16CD">
        <w:rPr>
          <w:rFonts w:ascii="Arial" w:hAnsi="Arial" w:cs="Arial"/>
          <w:i/>
          <w:iCs/>
        </w:rPr>
        <w:lastRenderedPageBreak/>
        <w:t xml:space="preserve"> “Other” PreK program — 990</w:t>
      </w:r>
    </w:p>
    <w:p w14:paraId="029C5B10"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435E2DC2"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Indicates participation in a prekindergarten program other than UPK. Students reported with program code 990 must also be reported as enrolled in a prekindergarten grade level.</w:t>
      </w:r>
    </w:p>
    <w:p w14:paraId="0F0E471F"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31CB19FF"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57B12C25" w14:textId="77777777" w:rsidR="00856FB1" w:rsidRPr="007F0185"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25C5E5AA" w14:textId="77777777" w:rsidR="00856FB1" w:rsidRPr="000E16CD" w:rsidRDefault="00856FB1" w:rsidP="00856FB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0E16CD" w14:paraId="43A04C9A" w14:textId="77777777" w:rsidTr="006A7924">
        <w:tc>
          <w:tcPr>
            <w:tcW w:w="8640" w:type="dxa"/>
            <w:shd w:val="clear" w:color="auto" w:fill="D9D9D9"/>
          </w:tcPr>
          <w:p w14:paraId="340875E9" w14:textId="77777777" w:rsidR="00856FB1" w:rsidRPr="000E16CD" w:rsidRDefault="00856FB1" w:rsidP="006A7924">
            <w:pPr>
              <w:rPr>
                <w:rFonts w:ascii="Arial" w:hAnsi="Arial" w:cs="Arial"/>
                <w:b/>
                <w:bCs/>
              </w:rPr>
            </w:pPr>
            <w:r w:rsidRPr="000E16CD">
              <w:rPr>
                <w:rFonts w:ascii="Arial" w:hAnsi="Arial" w:cs="Arial"/>
                <w:b/>
              </w:rPr>
              <w:br w:type="page"/>
            </w:r>
            <w:r w:rsidRPr="000E16CD">
              <w:rPr>
                <w:rFonts w:ascii="Arial" w:hAnsi="Arial" w:cs="Arial"/>
                <w:b/>
              </w:rPr>
              <w:br w:type="page"/>
            </w:r>
            <w:r w:rsidRPr="000E16CD">
              <w:rPr>
                <w:rFonts w:ascii="Arial" w:hAnsi="Arial" w:cs="Arial"/>
                <w:b/>
              </w:rPr>
              <w:br w:type="page"/>
            </w:r>
            <w:r w:rsidRPr="000E16CD">
              <w:rPr>
                <w:rFonts w:ascii="Arial" w:hAnsi="Arial" w:cs="Arial"/>
                <w:b/>
                <w:bCs/>
                <w:shd w:val="clear" w:color="auto" w:fill="D9D9D9"/>
              </w:rPr>
              <w:t>Safety Net</w:t>
            </w:r>
          </w:p>
        </w:tc>
      </w:tr>
    </w:tbl>
    <w:p w14:paraId="77A78B6E" w14:textId="77777777" w:rsidR="00856FB1" w:rsidRPr="000E16CD" w:rsidRDefault="00856FB1" w:rsidP="00856FB1">
      <w:pPr>
        <w:rPr>
          <w:rFonts w:ascii="Arial" w:hAnsi="Arial" w:cs="Arial"/>
        </w:rPr>
      </w:pPr>
      <w:r w:rsidRPr="000E16CD">
        <w:rPr>
          <w:rFonts w:ascii="Arial" w:hAnsi="Arial" w:cs="Arial"/>
          <w:i/>
          <w:iCs/>
        </w:rPr>
        <w:t>Under Section 504 - All Subjects — Code 5775</w:t>
      </w:r>
      <w:r w:rsidRPr="000E16CD">
        <w:rPr>
          <w:rFonts w:ascii="Arial" w:hAnsi="Arial" w:cs="Arial"/>
        </w:rPr>
        <w:t xml:space="preserve"> </w:t>
      </w:r>
    </w:p>
    <w:p w14:paraId="719CF2D8" w14:textId="77777777" w:rsidR="00856FB1" w:rsidRPr="007F0185" w:rsidRDefault="00856FB1" w:rsidP="00856FB1">
      <w:pPr>
        <w:rPr>
          <w:rFonts w:ascii="Arial" w:hAnsi="Arial" w:cs="Arial"/>
        </w:rPr>
      </w:pPr>
      <w:bookmarkStart w:id="780" w:name="_Hlk519174773"/>
      <w:r w:rsidRPr="002A3CB4">
        <w:rPr>
          <w:rFonts w:ascii="Arial" w:hAnsi="Arial" w:cs="Arial"/>
          <w:b/>
          <w:i/>
        </w:rPr>
        <w:t>Level Designation:</w:t>
      </w:r>
      <w:r w:rsidRPr="007F0185">
        <w:rPr>
          <w:rFonts w:ascii="Arial" w:hAnsi="Arial" w:cs="Arial"/>
        </w:rPr>
        <w:t xml:space="preserve"> District-level service.</w:t>
      </w:r>
    </w:p>
    <w:p w14:paraId="2D1D3A49"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Indicates Section 504 students whose 504 plan specifically allows eligibility for the graduation assessment safety net options available to Section 504 students. The student must also have a program service record indicating that the student has a Section 504 plan (i.e., Program Service Code 0264). Do not enter a Section 504 program service code for students with a disability program service code.  </w:t>
      </w:r>
      <w:bookmarkStart w:id="781" w:name="_Hlk518988537"/>
    </w:p>
    <w:bookmarkEnd w:id="781"/>
    <w:p w14:paraId="5551D910" w14:textId="77777777" w:rsidR="00856FB1" w:rsidRPr="007F0185" w:rsidRDefault="00856FB1" w:rsidP="00856FB1">
      <w:pPr>
        <w:rPr>
          <w:rFonts w:ascii="Arial" w:hAnsi="Arial" w:cs="Arial"/>
        </w:rPr>
      </w:pPr>
      <w:r w:rsidRPr="002A3CB4">
        <w:rPr>
          <w:rFonts w:ascii="Arial" w:hAnsi="Arial" w:cs="Arial"/>
          <w:b/>
          <w:i/>
        </w:rPr>
        <w:t>Purpose</w:t>
      </w:r>
      <w:r w:rsidRPr="00E73803">
        <w:rPr>
          <w:rFonts w:ascii="Arial" w:hAnsi="Arial" w:cs="Arial"/>
          <w:b/>
          <w:i/>
        </w:rPr>
        <w:t>:</w:t>
      </w:r>
      <w:r w:rsidRPr="00E73803">
        <w:rPr>
          <w:rFonts w:ascii="Arial" w:hAnsi="Arial" w:cs="Arial"/>
        </w:rPr>
        <w:t xml:space="preserve"> To identify students eligible for graduation safety net options available to Section 504 students.</w:t>
      </w:r>
    </w:p>
    <w:p w14:paraId="40010CC9"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504 plan adopted. </w:t>
      </w:r>
    </w:p>
    <w:p w14:paraId="035449EC"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Date 504 plan revoked.</w:t>
      </w:r>
    </w:p>
    <w:p w14:paraId="53A4A079" w14:textId="77777777" w:rsidR="00856FB1" w:rsidRPr="007F0185"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 used.</w:t>
      </w:r>
    </w:p>
    <w:bookmarkEnd w:id="780"/>
    <w:p w14:paraId="317FE8D6"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05EF70A1" w14:textId="77777777" w:rsidTr="00520C59">
        <w:tc>
          <w:tcPr>
            <w:tcW w:w="8640" w:type="dxa"/>
            <w:shd w:val="clear" w:color="auto" w:fill="D9D9D9" w:themeFill="background1" w:themeFillShade="D9"/>
          </w:tcPr>
          <w:p w14:paraId="13141ED4" w14:textId="77777777" w:rsidR="000374AA" w:rsidRPr="007F0185" w:rsidRDefault="000374AA" w:rsidP="00DD1C3D">
            <w:pPr>
              <w:rPr>
                <w:rFonts w:ascii="Arial" w:hAnsi="Arial" w:cs="Arial"/>
                <w:b/>
                <w:bCs/>
              </w:rPr>
            </w:pPr>
            <w:r w:rsidRPr="007F0185">
              <w:rPr>
                <w:rFonts w:ascii="Arial" w:hAnsi="Arial" w:cs="Arial"/>
                <w:b/>
                <w:bCs/>
              </w:rPr>
              <w:t>Type of Disability</w:t>
            </w:r>
          </w:p>
        </w:tc>
      </w:tr>
    </w:tbl>
    <w:p w14:paraId="4DC07A26" w14:textId="77777777" w:rsidR="000374AA" w:rsidRPr="007F0185" w:rsidRDefault="000374AA" w:rsidP="000374AA">
      <w:pPr>
        <w:rPr>
          <w:rFonts w:ascii="Arial" w:hAnsi="Arial" w:cs="Arial"/>
          <w:i/>
          <w:iCs/>
        </w:rPr>
      </w:pPr>
      <w:r w:rsidRPr="007F0185">
        <w:rPr>
          <w:rFonts w:ascii="Arial" w:hAnsi="Arial" w:cs="Arial"/>
          <w:i/>
          <w:iCs/>
        </w:rPr>
        <w:t xml:space="preserve"> All Type of Disability Categories — Codes 5786, 0352, 0363, 0385, 0396, 0407, 0418, 0429, 0440, 0451, 0462, 0473, 0484 and 0495 </w:t>
      </w:r>
    </w:p>
    <w:p w14:paraId="6C1ADD57"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DAA5521" w14:textId="77777777" w:rsidR="000374AA" w:rsidRPr="000E16CD" w:rsidRDefault="000374AA" w:rsidP="000374AA">
      <w:pPr>
        <w:rPr>
          <w:rFonts w:ascii="Arial" w:hAnsi="Arial" w:cs="Arial"/>
        </w:rPr>
      </w:pPr>
      <w:r w:rsidRPr="002A3CB4">
        <w:rPr>
          <w:rFonts w:ascii="Arial" w:hAnsi="Arial" w:cs="Arial"/>
          <w:b/>
          <w:i/>
        </w:rPr>
        <w:t>Description:</w:t>
      </w:r>
      <w:r w:rsidRPr="000E16CD">
        <w:rPr>
          <w:rFonts w:ascii="Arial" w:hAnsi="Arial" w:cs="Arial"/>
        </w:rPr>
        <w:t xml:space="preserve"> Indicates the disability category of students who have been classified as disabled by the district CSE or the district CPSE (i.e., students who have an IEP). </w:t>
      </w:r>
      <w:r w:rsidRPr="000E16CD">
        <w:rPr>
          <w:rFonts w:ascii="Arial" w:hAnsi="Arial" w:cs="Arial"/>
          <w:i/>
        </w:rPr>
        <w:t xml:space="preserve">Students with Section 504 plans should </w:t>
      </w:r>
      <w:r w:rsidRPr="007F0185">
        <w:rPr>
          <w:rFonts w:ascii="Arial" w:hAnsi="Arial" w:cs="Arial"/>
          <w:b/>
          <w:i/>
        </w:rPr>
        <w:t>not</w:t>
      </w:r>
      <w:r w:rsidRPr="000E16CD">
        <w:rPr>
          <w:rFonts w:ascii="Arial" w:hAnsi="Arial" w:cs="Arial"/>
          <w:i/>
        </w:rPr>
        <w:t xml:space="preserve"> be reported as disabled.</w:t>
      </w:r>
    </w:p>
    <w:p w14:paraId="6A90BD02" w14:textId="390F449F" w:rsidR="000374AA" w:rsidRPr="007F0185" w:rsidRDefault="000374AA" w:rsidP="000374AA">
      <w:pPr>
        <w:rPr>
          <w:rFonts w:ascii="Arial" w:hAnsi="Arial" w:cs="Arial"/>
        </w:rPr>
      </w:pPr>
      <w:r w:rsidRPr="002A3CB4">
        <w:rPr>
          <w:rFonts w:ascii="Arial" w:hAnsi="Arial" w:cs="Arial"/>
          <w:b/>
          <w:i/>
          <w:iCs/>
        </w:rPr>
        <w:t xml:space="preserve">Purpose: </w:t>
      </w:r>
      <w:r w:rsidRPr="007F0185">
        <w:rPr>
          <w:rFonts w:ascii="Arial" w:hAnsi="Arial" w:cs="Arial"/>
        </w:rPr>
        <w:t>The type of disability record determines which members are included in the students with disabilities group for district and school accountability and for other reports. It also determines which students are eligible for the safety net, allowing students to use competency credit to meet graduation requirements. Do not enter a 504 Safety Net program service code for students with a disability service program code.  Only one disability record should be entered for each student. A student is counted as disabled if the program service entry date is before the reporting date and the program service exit date is on or after the reporting date. A program service without a value in the Program Service Exit Date field is considered to end after the reporting date.</w:t>
      </w:r>
    </w:p>
    <w:p w14:paraId="4DAFF6C1"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of CSE or CPSE decision to classify with that disability, except that the entry date for children who transition from Early Intervention (EI) to preschool special education must be later if parents decide to continue EI services and transition to preschool special education later than the CPSE’s decision to classify.  </w:t>
      </w:r>
    </w:p>
    <w:p w14:paraId="729A1BB5" w14:textId="3D6B5214"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the CSE or CPSE rescinds the classification or the student’s disability changes or the last date of the school year during which the student receives a Career Development &amp; Occupational Studies Commencement Credential (including those students who receive the credential as a supplement to a diploma). In cases when the classification is </w:t>
      </w:r>
      <w:r w:rsidRPr="007F0185">
        <w:rPr>
          <w:rFonts w:ascii="Arial" w:hAnsi="Arial" w:cs="Arial"/>
        </w:rPr>
        <w:lastRenderedPageBreak/>
        <w:t>rescinded or changed at the end of the school year to be effective at the start of the following school year, the exit date must be later than the date of CSE or CPSE’s action. For example, if a preschool child is declassified in June 20</w:t>
      </w:r>
      <w:r w:rsidR="00656E29">
        <w:rPr>
          <w:rFonts w:ascii="Arial" w:hAnsi="Arial" w:cs="Arial"/>
        </w:rPr>
        <w:t>20</w:t>
      </w:r>
      <w:r w:rsidRPr="007F0185">
        <w:rPr>
          <w:rFonts w:ascii="Arial" w:hAnsi="Arial" w:cs="Arial"/>
        </w:rPr>
        <w:t xml:space="preserve"> (end of the school year), but the effective date of the declassification is September 20</w:t>
      </w:r>
      <w:r w:rsidR="00656E29">
        <w:rPr>
          <w:rFonts w:ascii="Arial" w:hAnsi="Arial" w:cs="Arial"/>
        </w:rPr>
        <w:t>20</w:t>
      </w:r>
      <w:r w:rsidRPr="007F0185">
        <w:rPr>
          <w:rFonts w:ascii="Arial" w:hAnsi="Arial" w:cs="Arial"/>
        </w:rPr>
        <w:t xml:space="preserve"> (start of the following school year), the student’s disability exit date must be the August 31, 20</w:t>
      </w:r>
      <w:r w:rsidR="00656E29">
        <w:rPr>
          <w:rFonts w:ascii="Arial" w:hAnsi="Arial" w:cs="Arial"/>
        </w:rPr>
        <w:t>20</w:t>
      </w:r>
      <w:r w:rsidRPr="007F0185">
        <w:rPr>
          <w:rFonts w:ascii="Arial" w:hAnsi="Arial" w:cs="Arial"/>
        </w:rPr>
        <w:t>, allowing the student to have an active disability record in July and August 20</w:t>
      </w:r>
      <w:r w:rsidR="00656E29">
        <w:rPr>
          <w:rFonts w:ascii="Arial" w:hAnsi="Arial" w:cs="Arial"/>
        </w:rPr>
        <w:t>20</w:t>
      </w:r>
      <w:r w:rsidRPr="007F0185">
        <w:rPr>
          <w:rFonts w:ascii="Arial" w:hAnsi="Arial" w:cs="Arial"/>
        </w:rPr>
        <w:t xml:space="preserve"> for summer preschool </w:t>
      </w:r>
      <w:r w:rsidR="007802F3">
        <w:rPr>
          <w:rFonts w:ascii="Arial" w:hAnsi="Arial" w:cs="Arial"/>
        </w:rPr>
        <w:t>special education</w:t>
      </w:r>
      <w:r w:rsidRPr="007F0185">
        <w:rPr>
          <w:rFonts w:ascii="Arial" w:hAnsi="Arial" w:cs="Arial"/>
        </w:rPr>
        <w:t xml:space="preserve"> services.</w:t>
      </w:r>
    </w:p>
    <w:p w14:paraId="1D25E78A" w14:textId="35249BD6" w:rsidR="000374AA"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Used</w:t>
      </w:r>
      <w:r w:rsidRPr="00CB189D">
        <w:rPr>
          <w:rFonts w:ascii="Arial" w:hAnsi="Arial" w:cs="Arial"/>
        </w:rPr>
        <w:t xml:space="preserve"> to indicate whether the student was declassified, the student had his/her disability status changed by the CPSE/CSE or the parent revoked consent for </w:t>
      </w:r>
      <w:r w:rsidR="007802F3">
        <w:rPr>
          <w:rFonts w:ascii="Arial" w:hAnsi="Arial" w:cs="Arial"/>
        </w:rPr>
        <w:t>special education</w:t>
      </w:r>
      <w:r w:rsidRPr="00CB189D">
        <w:rPr>
          <w:rFonts w:ascii="Arial" w:hAnsi="Arial" w:cs="Arial"/>
        </w:rPr>
        <w:t xml:space="preserve"> services (in writing).</w:t>
      </w:r>
      <w:r w:rsidRPr="000E16CD">
        <w:rPr>
          <w:rFonts w:ascii="Arial" w:hAnsi="Arial" w:cs="Arial"/>
        </w:rPr>
        <w:t xml:space="preserve">  Use code 901 when the student is declassified or when parents revoke consent for </w:t>
      </w:r>
      <w:r w:rsidR="007802F3">
        <w:rPr>
          <w:rFonts w:ascii="Arial" w:hAnsi="Arial" w:cs="Arial"/>
        </w:rPr>
        <w:t>special education</w:t>
      </w:r>
      <w:r w:rsidRPr="000E16CD">
        <w:rPr>
          <w:rFonts w:ascii="Arial" w:hAnsi="Arial" w:cs="Arial"/>
        </w:rPr>
        <w:t xml:space="preserve"> services. Use code 912 when the student's disability has changed.  A change in type of disability will require a new program service record identifying the new type of disability. </w:t>
      </w:r>
      <w:r w:rsidRPr="00D81B72">
        <w:rPr>
          <w:rFonts w:ascii="Arial" w:hAnsi="Arial" w:cs="Arial"/>
          <w:b/>
          <w:bCs/>
          <w:i/>
          <w:iCs/>
        </w:rPr>
        <w:t>Note:</w:t>
      </w:r>
      <w:r w:rsidRPr="000E16CD">
        <w:rPr>
          <w:rFonts w:ascii="Arial" w:hAnsi="Arial" w:cs="Arial"/>
        </w:rPr>
        <w:t xml:space="preserve"> A preschool student with a disability who continues as a student with a disability to a school level grade (including </w:t>
      </w:r>
      <w:r>
        <w:rPr>
          <w:rFonts w:ascii="Arial" w:hAnsi="Arial" w:cs="Arial"/>
        </w:rPr>
        <w:t>K</w:t>
      </w:r>
      <w:r w:rsidRPr="000E16CD">
        <w:rPr>
          <w:rFonts w:ascii="Arial" w:hAnsi="Arial" w:cs="Arial"/>
        </w:rPr>
        <w:t xml:space="preserve">indergarten) must have his or her preschool </w:t>
      </w:r>
      <w:r w:rsidRPr="000E16CD">
        <w:rPr>
          <w:rFonts w:ascii="Arial" w:hAnsi="Arial" w:cs="Arial"/>
          <w:i/>
        </w:rPr>
        <w:t>Type of Disability</w:t>
      </w:r>
      <w:r w:rsidRPr="000E16CD">
        <w:rPr>
          <w:rFonts w:ascii="Arial" w:hAnsi="Arial" w:cs="Arial"/>
        </w:rPr>
        <w:t xml:space="preserve"> (code 5786) ended with </w:t>
      </w:r>
      <w:r w:rsidRPr="007F0185">
        <w:rPr>
          <w:rFonts w:ascii="Arial" w:hAnsi="Arial" w:cs="Arial"/>
        </w:rPr>
        <w:t>a Reason for Ending Code 912</w:t>
      </w:r>
      <w:r w:rsidRPr="000E16CD">
        <w:rPr>
          <w:rFonts w:ascii="Arial" w:hAnsi="Arial" w:cs="Arial"/>
        </w:rPr>
        <w:t xml:space="preserve"> and a new </w:t>
      </w:r>
      <w:r w:rsidRPr="000E16CD">
        <w:rPr>
          <w:rFonts w:ascii="Arial" w:hAnsi="Arial" w:cs="Arial"/>
          <w:i/>
        </w:rPr>
        <w:t xml:space="preserve">Type of Disability </w:t>
      </w:r>
      <w:r w:rsidRPr="000E16CD">
        <w:rPr>
          <w:rFonts w:ascii="Arial" w:hAnsi="Arial" w:cs="Arial"/>
        </w:rPr>
        <w:t xml:space="preserve">assigned. </w:t>
      </w:r>
    </w:p>
    <w:p w14:paraId="6C3012FD" w14:textId="77777777" w:rsidR="000374AA" w:rsidRPr="000E16CD"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0E16CD" w14:paraId="63BCA340" w14:textId="77777777" w:rsidTr="00DD1C3D">
        <w:tc>
          <w:tcPr>
            <w:tcW w:w="8640" w:type="dxa"/>
            <w:shd w:val="clear" w:color="auto" w:fill="D9D9D9"/>
          </w:tcPr>
          <w:p w14:paraId="0B555578" w14:textId="77777777" w:rsidR="000374AA" w:rsidRPr="000E16CD" w:rsidRDefault="000374AA" w:rsidP="00DD1C3D">
            <w:pPr>
              <w:rPr>
                <w:rFonts w:ascii="Arial" w:hAnsi="Arial" w:cs="Arial"/>
                <w:b/>
                <w:bCs/>
              </w:rPr>
            </w:pPr>
            <w:r w:rsidRPr="000E16CD">
              <w:rPr>
                <w:rFonts w:ascii="Arial" w:hAnsi="Arial" w:cs="Arial"/>
                <w:b/>
                <w:bCs/>
              </w:rPr>
              <w:t>Other</w:t>
            </w:r>
          </w:p>
        </w:tc>
      </w:tr>
    </w:tbl>
    <w:p w14:paraId="56CFB31A" w14:textId="77777777" w:rsidR="000374AA" w:rsidRPr="000E16CD" w:rsidRDefault="000374AA" w:rsidP="000374AA">
      <w:pPr>
        <w:rPr>
          <w:rFonts w:ascii="Arial" w:hAnsi="Arial" w:cs="Arial"/>
        </w:rPr>
      </w:pPr>
      <w:r w:rsidRPr="000E16CD">
        <w:rPr>
          <w:rFonts w:ascii="Arial" w:hAnsi="Arial" w:cs="Arial"/>
          <w:i/>
          <w:iCs/>
        </w:rPr>
        <w:t>Poverty</w:t>
      </w:r>
      <w:r>
        <w:rPr>
          <w:rFonts w:ascii="Arial" w:hAnsi="Arial" w:cs="Arial"/>
          <w:i/>
          <w:iCs/>
        </w:rPr>
        <w:t xml:space="preserve"> </w:t>
      </w:r>
      <w:r w:rsidRPr="000E16CD">
        <w:rPr>
          <w:rFonts w:ascii="Arial" w:hAnsi="Arial" w:cs="Arial"/>
          <w:i/>
          <w:iCs/>
        </w:rPr>
        <w:t>- from low-income family — Code 0198</w:t>
      </w:r>
    </w:p>
    <w:p w14:paraId="7916D903" w14:textId="77777777" w:rsidR="000374AA" w:rsidRPr="007F0185" w:rsidRDefault="000374AA" w:rsidP="000374AA">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7C904FDB" w14:textId="77777777" w:rsidR="000374AA" w:rsidRPr="007F0185" w:rsidRDefault="000374AA" w:rsidP="000374AA">
      <w:pPr>
        <w:rPr>
          <w:rFonts w:ascii="Arial" w:hAnsi="Arial" w:cs="Arial"/>
        </w:rPr>
      </w:pPr>
      <w:r w:rsidRPr="008B11CE">
        <w:rPr>
          <w:rFonts w:ascii="Arial" w:hAnsi="Arial" w:cs="Arial"/>
          <w:b/>
          <w:i/>
        </w:rPr>
        <w:t>Description:</w:t>
      </w:r>
      <w:r w:rsidRPr="007F0185">
        <w:rPr>
          <w:rFonts w:ascii="Arial" w:hAnsi="Arial" w:cs="Arial"/>
        </w:rPr>
        <w:t xml:space="preserve"> Indication of student economic status.</w:t>
      </w:r>
    </w:p>
    <w:p w14:paraId="475489DB" w14:textId="77777777" w:rsidR="000374AA" w:rsidRPr="000E16CD" w:rsidRDefault="000374AA" w:rsidP="000374AA">
      <w:pPr>
        <w:rPr>
          <w:rFonts w:ascii="Arial" w:hAnsi="Arial" w:cs="Arial"/>
        </w:rPr>
      </w:pPr>
      <w:r w:rsidRPr="008B11CE">
        <w:rPr>
          <w:rFonts w:ascii="Arial" w:hAnsi="Arial" w:cs="Arial"/>
          <w:b/>
          <w:i/>
          <w:iCs/>
        </w:rPr>
        <w:t>Purpose:</w:t>
      </w:r>
      <w:r w:rsidRPr="000E16CD">
        <w:rPr>
          <w:rFonts w:ascii="Arial" w:hAnsi="Arial" w:cs="Arial"/>
        </w:rPr>
        <w:t xml:space="preserve"> Poverty is used to determine which cohort members should be included in the economically disadvantaged group for district and school accountability. An economically disadvantaged student is a student who participates in, or whose family participates in, economic assistance programs such as:</w:t>
      </w:r>
    </w:p>
    <w:p w14:paraId="113975CC" w14:textId="77777777" w:rsidR="000374AA" w:rsidRPr="000E16CD" w:rsidRDefault="000374AA" w:rsidP="00FB7541">
      <w:pPr>
        <w:numPr>
          <w:ilvl w:val="0"/>
          <w:numId w:val="38"/>
        </w:numPr>
        <w:autoSpaceDE w:val="0"/>
        <w:autoSpaceDN w:val="0"/>
        <w:adjustRightInd w:val="0"/>
        <w:rPr>
          <w:rFonts w:ascii="Arial" w:hAnsi="Arial" w:cs="Arial"/>
        </w:rPr>
      </w:pPr>
      <w:r w:rsidRPr="000E16CD">
        <w:rPr>
          <w:rFonts w:ascii="Arial" w:hAnsi="Arial" w:cs="Arial"/>
        </w:rPr>
        <w:t xml:space="preserve">the Free- or Reduced-price Lunch Programs (Note that the </w:t>
      </w:r>
      <w:r w:rsidRPr="000E16CD">
        <w:rPr>
          <w:rFonts w:ascii="Arial" w:hAnsi="Arial" w:cs="Arial"/>
          <w:snapToGrid w:val="0"/>
        </w:rPr>
        <w:t>United States</w:t>
      </w:r>
      <w:r w:rsidRPr="000E16CD">
        <w:rPr>
          <w:rFonts w:ascii="Arial" w:hAnsi="Arial" w:cs="Arial"/>
        </w:rPr>
        <w:t xml:space="preserve"> Department of Agriculture has authorized the use of </w:t>
      </w:r>
      <w:r w:rsidRPr="00327CE4">
        <w:rPr>
          <w:rFonts w:ascii="Arial" w:hAnsi="Arial" w:cs="Arial"/>
        </w:rPr>
        <w:t>eligibility</w:t>
      </w:r>
      <w:r w:rsidRPr="000E16CD">
        <w:rPr>
          <w:rFonts w:ascii="Arial" w:hAnsi="Arial" w:cs="Arial"/>
        </w:rPr>
        <w:t xml:space="preserve"> in free- and reduced-price lunch programs to identify students from low-income families for Title I reporting purposes.)  </w:t>
      </w:r>
      <w:r w:rsidRPr="000E16CD">
        <w:rPr>
          <w:rFonts w:ascii="Arial" w:hAnsi="Arial" w:cs="Arial"/>
          <w:color w:val="000000"/>
        </w:rPr>
        <w:t>For districts participating in the Community Eligibility Option (CEO), identify only those students who would qualify to participate in the federal Free Lunch Program independent of CEO. For example, do not identify students who participate in the federal Free Lunch Program solely because the LEA is CEO eligible.</w:t>
      </w:r>
      <w:r w:rsidRPr="000E16CD">
        <w:rPr>
          <w:rFonts w:ascii="Arial" w:hAnsi="Arial" w:cs="Arial"/>
          <w:color w:val="FF0000"/>
        </w:rPr>
        <w:t xml:space="preserve"> </w:t>
      </w:r>
      <w:r w:rsidRPr="000E16CD">
        <w:rPr>
          <w:rFonts w:ascii="Arial" w:hAnsi="Arial" w:cs="Arial"/>
        </w:rPr>
        <w:t xml:space="preserve">Please consult the NYSED's Office of Child Nutrition Program Administration for guidelines; </w:t>
      </w:r>
    </w:p>
    <w:p w14:paraId="6468C16A" w14:textId="77777777" w:rsidR="000374AA" w:rsidRPr="000E16CD" w:rsidRDefault="000374AA" w:rsidP="00FB7541">
      <w:pPr>
        <w:numPr>
          <w:ilvl w:val="0"/>
          <w:numId w:val="38"/>
        </w:numPr>
        <w:rPr>
          <w:rFonts w:ascii="Arial" w:hAnsi="Arial" w:cs="Arial"/>
        </w:rPr>
      </w:pPr>
      <w:r w:rsidRPr="000E16CD">
        <w:rPr>
          <w:rFonts w:ascii="Arial" w:hAnsi="Arial" w:cs="Arial"/>
        </w:rPr>
        <w:t>Social Security Insurance (SSI);</w:t>
      </w:r>
    </w:p>
    <w:p w14:paraId="21D0E317" w14:textId="77777777" w:rsidR="000374AA" w:rsidRPr="001816F8" w:rsidRDefault="000374AA" w:rsidP="00FB7541">
      <w:pPr>
        <w:numPr>
          <w:ilvl w:val="0"/>
          <w:numId w:val="38"/>
        </w:numPr>
        <w:rPr>
          <w:rFonts w:ascii="Arial" w:hAnsi="Arial" w:cs="Arial"/>
        </w:rPr>
      </w:pPr>
      <w:r w:rsidRPr="001816F8">
        <w:rPr>
          <w:rFonts w:ascii="Arial" w:hAnsi="Arial" w:cs="Arial"/>
        </w:rPr>
        <w:t>Supplemental Nutrition Assistance Program (SNAP);</w:t>
      </w:r>
    </w:p>
    <w:p w14:paraId="65A4AC31" w14:textId="77777777" w:rsidR="000374AA" w:rsidRPr="000E16CD" w:rsidRDefault="000374AA" w:rsidP="00FB7541">
      <w:pPr>
        <w:numPr>
          <w:ilvl w:val="0"/>
          <w:numId w:val="38"/>
        </w:numPr>
        <w:rPr>
          <w:rFonts w:ascii="Arial" w:hAnsi="Arial" w:cs="Arial"/>
        </w:rPr>
      </w:pPr>
      <w:r w:rsidRPr="000E16CD">
        <w:rPr>
          <w:rFonts w:ascii="Arial" w:hAnsi="Arial" w:cs="Arial"/>
        </w:rPr>
        <w:t>Foster Care;</w:t>
      </w:r>
    </w:p>
    <w:p w14:paraId="796EAE89" w14:textId="77777777" w:rsidR="000374AA" w:rsidRPr="000E16CD" w:rsidRDefault="000374AA" w:rsidP="00FB7541">
      <w:pPr>
        <w:numPr>
          <w:ilvl w:val="0"/>
          <w:numId w:val="38"/>
        </w:numPr>
        <w:rPr>
          <w:rFonts w:ascii="Arial" w:hAnsi="Arial" w:cs="Arial"/>
        </w:rPr>
      </w:pPr>
      <w:r w:rsidRPr="000E16CD">
        <w:rPr>
          <w:rFonts w:ascii="Arial" w:hAnsi="Arial" w:cs="Arial"/>
        </w:rPr>
        <w:t>Refugee Assistance (cash or medical assistance);</w:t>
      </w:r>
    </w:p>
    <w:p w14:paraId="262ABCB3" w14:textId="77777777" w:rsidR="000374AA" w:rsidRPr="000E16CD" w:rsidRDefault="000374AA" w:rsidP="00FB7541">
      <w:pPr>
        <w:numPr>
          <w:ilvl w:val="0"/>
          <w:numId w:val="38"/>
        </w:numPr>
        <w:rPr>
          <w:rFonts w:ascii="Arial" w:hAnsi="Arial" w:cs="Arial"/>
        </w:rPr>
      </w:pPr>
      <w:r w:rsidRPr="000E16CD">
        <w:rPr>
          <w:rFonts w:ascii="Arial" w:hAnsi="Arial" w:cs="Arial"/>
        </w:rPr>
        <w:t>Earned Income Tax Credit (EITC);</w:t>
      </w:r>
    </w:p>
    <w:p w14:paraId="5095ED7A" w14:textId="77777777" w:rsidR="000374AA" w:rsidRPr="000E16CD" w:rsidRDefault="000374AA" w:rsidP="00FB7541">
      <w:pPr>
        <w:numPr>
          <w:ilvl w:val="0"/>
          <w:numId w:val="38"/>
        </w:numPr>
        <w:rPr>
          <w:rFonts w:ascii="Arial" w:hAnsi="Arial" w:cs="Arial"/>
        </w:rPr>
      </w:pPr>
      <w:r w:rsidRPr="000E16CD">
        <w:rPr>
          <w:rFonts w:ascii="Arial" w:hAnsi="Arial" w:cs="Arial"/>
        </w:rPr>
        <w:t>Home Energy Assistance Program (HEAP);</w:t>
      </w:r>
    </w:p>
    <w:p w14:paraId="22C441FB" w14:textId="77777777" w:rsidR="000374AA" w:rsidRPr="000E16CD" w:rsidRDefault="000374AA" w:rsidP="00FB7541">
      <w:pPr>
        <w:numPr>
          <w:ilvl w:val="0"/>
          <w:numId w:val="38"/>
        </w:numPr>
        <w:rPr>
          <w:rFonts w:ascii="Arial" w:hAnsi="Arial" w:cs="Arial"/>
        </w:rPr>
      </w:pPr>
      <w:r w:rsidRPr="000E16CD">
        <w:rPr>
          <w:rFonts w:ascii="Arial" w:hAnsi="Arial" w:cs="Arial"/>
        </w:rPr>
        <w:t>Safety Net Assistance (SNA);</w:t>
      </w:r>
    </w:p>
    <w:p w14:paraId="5E23F9CC" w14:textId="77777777" w:rsidR="000374AA" w:rsidRPr="000E16CD" w:rsidRDefault="000374AA" w:rsidP="00FB7541">
      <w:pPr>
        <w:numPr>
          <w:ilvl w:val="0"/>
          <w:numId w:val="38"/>
        </w:numPr>
        <w:rPr>
          <w:rFonts w:ascii="Arial" w:hAnsi="Arial" w:cs="Arial"/>
        </w:rPr>
      </w:pPr>
      <w:r w:rsidRPr="000E16CD">
        <w:rPr>
          <w:rFonts w:ascii="Arial" w:hAnsi="Arial" w:cs="Arial"/>
        </w:rPr>
        <w:t>Bureau of Indian Affairs (BIA); or</w:t>
      </w:r>
    </w:p>
    <w:p w14:paraId="2532E91E" w14:textId="77777777" w:rsidR="000374AA" w:rsidRPr="000E16CD" w:rsidRDefault="000374AA" w:rsidP="00FB7541">
      <w:pPr>
        <w:numPr>
          <w:ilvl w:val="0"/>
          <w:numId w:val="38"/>
        </w:numPr>
        <w:rPr>
          <w:rFonts w:ascii="Arial" w:hAnsi="Arial" w:cs="Arial"/>
        </w:rPr>
      </w:pPr>
      <w:r w:rsidRPr="000E16CD">
        <w:rPr>
          <w:rFonts w:ascii="Arial" w:hAnsi="Arial" w:cs="Arial"/>
        </w:rPr>
        <w:t>Family Assistance: Temporary Assistance for Needy Families (TANF).</w:t>
      </w:r>
    </w:p>
    <w:p w14:paraId="2D25EDDB" w14:textId="77777777" w:rsidR="000374AA" w:rsidRPr="000E16CD" w:rsidRDefault="000374AA" w:rsidP="000374AA">
      <w:pPr>
        <w:rPr>
          <w:rFonts w:ascii="Arial" w:hAnsi="Arial" w:cs="Arial"/>
          <w:i/>
          <w:iCs/>
        </w:rPr>
      </w:pPr>
      <w:r w:rsidRPr="000E16CD">
        <w:rPr>
          <w:rFonts w:ascii="Arial" w:hAnsi="Arial" w:cs="Arial"/>
        </w:rPr>
        <w:t xml:space="preserve">If one student in a family is identified as low income, all students from that household (economic unit) may be identified as low income.  </w:t>
      </w:r>
    </w:p>
    <w:p w14:paraId="2322A8C0"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Date of eligibility decision (determined annually). </w:t>
      </w:r>
    </w:p>
    <w:p w14:paraId="03B09E74" w14:textId="77777777" w:rsidR="000374AA" w:rsidRPr="007F0185" w:rsidRDefault="000374AA" w:rsidP="000374AA">
      <w:pPr>
        <w:rPr>
          <w:rFonts w:ascii="Arial" w:hAnsi="Arial" w:cs="Arial"/>
        </w:rPr>
      </w:pPr>
      <w:r w:rsidRPr="008B11CE">
        <w:rPr>
          <w:rFonts w:ascii="Arial" w:hAnsi="Arial" w:cs="Arial"/>
          <w:b/>
          <w:i/>
        </w:rPr>
        <w:t>Exit Date:</w:t>
      </w:r>
      <w:r w:rsidRPr="007F0185">
        <w:rPr>
          <w:rFonts w:ascii="Arial" w:hAnsi="Arial" w:cs="Arial"/>
        </w:rPr>
        <w:t xml:space="preserve"> Date that eligibility ends.</w:t>
      </w:r>
    </w:p>
    <w:p w14:paraId="29BB6D4F" w14:textId="77777777" w:rsidR="000374AA" w:rsidRPr="007F0185"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165D26C6" w14:textId="77777777" w:rsidR="000374AA" w:rsidRPr="007F0185" w:rsidRDefault="000374AA" w:rsidP="000374AA">
      <w:pPr>
        <w:rPr>
          <w:rFonts w:ascii="Arial" w:hAnsi="Arial" w:cs="Arial"/>
        </w:rPr>
      </w:pPr>
    </w:p>
    <w:p w14:paraId="0EA540D1" w14:textId="77777777" w:rsidR="000374AA" w:rsidRPr="007F0185" w:rsidRDefault="000374AA" w:rsidP="000374AA">
      <w:pPr>
        <w:rPr>
          <w:rFonts w:ascii="Arial" w:hAnsi="Arial" w:cs="Arial"/>
          <w:i/>
          <w:iCs/>
        </w:rPr>
      </w:pPr>
      <w:r w:rsidRPr="007F0185">
        <w:rPr>
          <w:rFonts w:ascii="Arial" w:hAnsi="Arial" w:cs="Arial"/>
          <w:i/>
          <w:iCs/>
        </w:rPr>
        <w:t>Eligible for Alternate Assessment — Code 0220</w:t>
      </w:r>
    </w:p>
    <w:p w14:paraId="74B43EF4" w14:textId="77777777" w:rsidR="000374AA" w:rsidRPr="007F0185" w:rsidRDefault="000374AA" w:rsidP="000374AA">
      <w:pPr>
        <w:rPr>
          <w:rFonts w:ascii="Arial" w:hAnsi="Arial" w:cs="Arial"/>
        </w:rPr>
      </w:pPr>
      <w:r w:rsidRPr="008B11CE">
        <w:rPr>
          <w:rFonts w:ascii="Arial" w:hAnsi="Arial" w:cs="Arial"/>
          <w:b/>
          <w:i/>
        </w:rPr>
        <w:lastRenderedPageBreak/>
        <w:t>Level Designation:</w:t>
      </w:r>
      <w:r w:rsidRPr="007F0185">
        <w:rPr>
          <w:rFonts w:ascii="Arial" w:hAnsi="Arial" w:cs="Arial"/>
        </w:rPr>
        <w:t xml:space="preserve"> District-level service.</w:t>
      </w:r>
    </w:p>
    <w:p w14:paraId="41E01D36" w14:textId="77777777" w:rsidR="000374AA" w:rsidRPr="007F0185" w:rsidRDefault="000374AA" w:rsidP="000374AA">
      <w:pPr>
        <w:rPr>
          <w:rFonts w:ascii="Arial" w:hAnsi="Arial" w:cs="Arial"/>
        </w:rPr>
      </w:pPr>
      <w:r w:rsidRPr="008B11CE">
        <w:rPr>
          <w:rFonts w:ascii="Arial" w:hAnsi="Arial" w:cs="Arial"/>
          <w:b/>
          <w:i/>
        </w:rPr>
        <w:t>Description:</w:t>
      </w:r>
      <w:r w:rsidRPr="007F0185">
        <w:rPr>
          <w:rFonts w:ascii="Arial" w:hAnsi="Arial" w:cs="Arial"/>
        </w:rPr>
        <w:t xml:space="preserve"> Indicates that the student is eligible for the NYSAA, as identified by the CSE.</w:t>
      </w:r>
    </w:p>
    <w:p w14:paraId="4DCD8326" w14:textId="2BE5522B" w:rsidR="000374AA" w:rsidRPr="007F0185" w:rsidRDefault="000374AA" w:rsidP="000374AA">
      <w:pPr>
        <w:rPr>
          <w:rFonts w:ascii="Arial" w:hAnsi="Arial" w:cs="Arial"/>
        </w:rPr>
      </w:pPr>
      <w:r w:rsidRPr="008B11CE">
        <w:rPr>
          <w:rFonts w:ascii="Arial" w:hAnsi="Arial" w:cs="Arial"/>
          <w:b/>
          <w:i/>
          <w:iCs/>
        </w:rPr>
        <w:t>Purpose:</w:t>
      </w:r>
      <w:r w:rsidRPr="007F0185">
        <w:rPr>
          <w:rFonts w:ascii="Arial" w:hAnsi="Arial" w:cs="Arial"/>
          <w:iCs/>
        </w:rPr>
        <w:t xml:space="preserve"> </w:t>
      </w:r>
      <w:r w:rsidRPr="007F0185">
        <w:rPr>
          <w:rFonts w:ascii="Arial" w:hAnsi="Arial" w:cs="Arial"/>
        </w:rPr>
        <w:t xml:space="preserve">Only students with an Alternate Assessment Program service record will be reported on the </w:t>
      </w:r>
      <w:r w:rsidRPr="007F0185">
        <w:rPr>
          <w:rFonts w:ascii="Arial" w:hAnsi="Arial" w:cs="Arial"/>
          <w:i/>
        </w:rPr>
        <w:t>Verification of New York State Alternate Assessment Results</w:t>
      </w:r>
      <w:r w:rsidRPr="007F0185">
        <w:rPr>
          <w:rFonts w:ascii="Arial" w:hAnsi="Arial" w:cs="Arial"/>
        </w:rPr>
        <w:t xml:space="preserve"> report. A student must have a disability record to report an Alternate Assessment Program service record. A student must have an Alternate Assessment Program record to report an alternate assessment score.</w:t>
      </w:r>
    </w:p>
    <w:p w14:paraId="602D1D2C"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Date of CSE eligibility decision. The CSE eligibility decision should be made prior to the first date of the NYSAA administration period.</w:t>
      </w:r>
    </w:p>
    <w:p w14:paraId="3DC50F0E" w14:textId="77777777" w:rsidR="000374AA" w:rsidRPr="007F0185" w:rsidRDefault="000374AA" w:rsidP="000374AA">
      <w:pPr>
        <w:rPr>
          <w:rFonts w:ascii="Arial" w:hAnsi="Arial" w:cs="Arial"/>
        </w:rPr>
      </w:pPr>
      <w:r w:rsidRPr="008B11CE">
        <w:rPr>
          <w:rFonts w:ascii="Arial" w:hAnsi="Arial" w:cs="Arial"/>
          <w:b/>
          <w:i/>
        </w:rPr>
        <w:t>Exit Date:</w:t>
      </w:r>
      <w:r w:rsidRPr="007F0185">
        <w:rPr>
          <w:rFonts w:ascii="Arial" w:hAnsi="Arial" w:cs="Arial"/>
        </w:rPr>
        <w:t xml:space="preserve"> Date that CSE rescinds eligibility.</w:t>
      </w:r>
    </w:p>
    <w:p w14:paraId="4BDF5F68" w14:textId="77777777" w:rsidR="000374AA" w:rsidRPr="007F0185"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535BF205" w14:textId="77777777" w:rsidR="000374AA" w:rsidRPr="007F0185" w:rsidRDefault="000374AA" w:rsidP="000374AA">
      <w:pPr>
        <w:rPr>
          <w:rFonts w:ascii="Arial" w:hAnsi="Arial" w:cs="Arial"/>
        </w:rPr>
      </w:pPr>
    </w:p>
    <w:p w14:paraId="09609079" w14:textId="77777777" w:rsidR="000374AA" w:rsidRPr="007F0185" w:rsidRDefault="000374AA" w:rsidP="000374AA">
      <w:pPr>
        <w:rPr>
          <w:rFonts w:ascii="Arial" w:hAnsi="Arial" w:cs="Arial"/>
          <w:i/>
          <w:iCs/>
        </w:rPr>
      </w:pPr>
      <w:r w:rsidRPr="007F0185">
        <w:rPr>
          <w:rFonts w:ascii="Arial" w:hAnsi="Arial" w:cs="Arial"/>
          <w:i/>
          <w:iCs/>
        </w:rPr>
        <w:t>Eligible to take the NYSESLAT for grades 3-8 ELA Accountability — Code 0242</w:t>
      </w:r>
    </w:p>
    <w:p w14:paraId="58931F96" w14:textId="77777777" w:rsidR="000374AA" w:rsidRPr="007F0185" w:rsidRDefault="000374AA" w:rsidP="000374AA">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1F2FAF16" w14:textId="1F6E9611" w:rsidR="000374AA" w:rsidRPr="000E16CD" w:rsidRDefault="000374AA" w:rsidP="000374AA">
      <w:pPr>
        <w:rPr>
          <w:rFonts w:ascii="Arial" w:hAnsi="Arial" w:cs="Arial"/>
        </w:rPr>
      </w:pPr>
      <w:r w:rsidRPr="008B11CE">
        <w:rPr>
          <w:rFonts w:ascii="Arial" w:hAnsi="Arial" w:cs="Arial"/>
          <w:b/>
          <w:i/>
        </w:rPr>
        <w:t>Description:</w:t>
      </w:r>
      <w:r w:rsidRPr="007F0185">
        <w:rPr>
          <w:rFonts w:ascii="Arial" w:hAnsi="Arial" w:cs="Arial"/>
        </w:rPr>
        <w:t xml:space="preserve"> Identifies </w:t>
      </w:r>
      <w:r w:rsidR="004742F4">
        <w:rPr>
          <w:rFonts w:ascii="Arial" w:hAnsi="Arial" w:cs="Arial"/>
          <w:bCs/>
        </w:rPr>
        <w:t>ELLs</w:t>
      </w:r>
      <w:r w:rsidRPr="007F0185">
        <w:rPr>
          <w:rFonts w:ascii="Arial" w:hAnsi="Arial" w:cs="Arial"/>
        </w:rPr>
        <w:t xml:space="preserve"> who are not required to take a grade 3–8 NYSTP ELA assessment</w:t>
      </w:r>
      <w:r w:rsidRPr="000E16CD">
        <w:rPr>
          <w:rFonts w:ascii="Arial" w:hAnsi="Arial" w:cs="Arial"/>
        </w:rPr>
        <w:t xml:space="preserve">.  </w:t>
      </w:r>
    </w:p>
    <w:p w14:paraId="035CA08F" w14:textId="6E2916D9" w:rsidR="000374AA" w:rsidRDefault="000374AA" w:rsidP="000374AA">
      <w:pPr>
        <w:pStyle w:val="Body"/>
        <w:spacing w:before="0"/>
        <w:ind w:firstLine="0"/>
      </w:pPr>
      <w:r w:rsidRPr="008B11CE">
        <w:rPr>
          <w:rFonts w:cs="Arial"/>
          <w:b/>
          <w:i/>
          <w:iCs/>
        </w:rPr>
        <w:t>Purpose:</w:t>
      </w:r>
      <w:r w:rsidRPr="007F0185">
        <w:rPr>
          <w:rFonts w:cs="Arial"/>
          <w:iCs/>
        </w:rPr>
        <w:t xml:space="preserve"> Identifies these students for accountability, reporting, and research purposes.  </w:t>
      </w:r>
      <w:r w:rsidRPr="007F0185">
        <w:rPr>
          <w:rFonts w:cs="Arial"/>
        </w:rPr>
        <w:t xml:space="preserve">Valid scores on all modalities of the NYSESLAT (Reading, Writing, Listening, and Speaking) will satisfy the Title I accountability requirement under ESEA that the student be assessed in ELA. </w:t>
      </w:r>
      <w:r w:rsidR="004742F4">
        <w:rPr>
          <w:rFonts w:cs="Arial"/>
          <w:bCs/>
        </w:rPr>
        <w:t>ELL eligible</w:t>
      </w:r>
      <w:r w:rsidRPr="007F0185">
        <w:t xml:space="preserve"> students (including those from Puerto Rico) who on April 1, 20</w:t>
      </w:r>
      <w:r w:rsidR="00BE7C47">
        <w:t>2</w:t>
      </w:r>
      <w:r w:rsidR="0010250A">
        <w:t>2</w:t>
      </w:r>
      <w:r w:rsidRPr="007F0185">
        <w:t xml:space="preserve"> will have been attending school in the United States for less than one year may use the NYSESLAT for a one-time exemption from the 3-8 NYSTP in ELA to meet the ESEA participation requirement for AYP in elementary/middle-level ELA. NYSESLAT-eligible students will be counted in the participation calculation for accountability purposes as participating in an ELA assessment if they have valid scores on all modalities of the NYSESLAT (Listening, Speaking, Reading, and Writing</w:t>
      </w:r>
      <w:r w:rsidRPr="003E69EC">
        <w:t>). To use Program Service Code 0242, there must be an active 0231 code (ELL</w:t>
      </w:r>
    </w:p>
    <w:p w14:paraId="13883EF5" w14:textId="77777777" w:rsidR="000374AA" w:rsidRDefault="000374AA" w:rsidP="000374AA">
      <w:pPr>
        <w:pStyle w:val="Body"/>
        <w:spacing w:before="0"/>
        <w:ind w:firstLine="0"/>
      </w:pPr>
      <w:r w:rsidRPr="003E69EC">
        <w:t>Eligible).</w:t>
      </w:r>
    </w:p>
    <w:p w14:paraId="6CE3E889"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July 1 of current year or date of enrollment (if later than July 1).</w:t>
      </w:r>
    </w:p>
    <w:p w14:paraId="7E5CBE0F" w14:textId="77777777" w:rsidR="000374AA" w:rsidRPr="007F0185" w:rsidRDefault="000374AA" w:rsidP="000374AA">
      <w:pPr>
        <w:rPr>
          <w:rFonts w:ascii="Arial" w:hAnsi="Arial" w:cs="Arial"/>
        </w:rPr>
      </w:pPr>
      <w:r w:rsidRPr="008B11CE">
        <w:rPr>
          <w:rFonts w:ascii="Arial" w:hAnsi="Arial" w:cs="Arial"/>
          <w:b/>
          <w:i/>
        </w:rPr>
        <w:t>Exit Date:</w:t>
      </w:r>
      <w:r w:rsidRPr="007F0185">
        <w:rPr>
          <w:rFonts w:ascii="Arial" w:hAnsi="Arial" w:cs="Arial"/>
        </w:rPr>
        <w:t xml:space="preserve"> Not used.  </w:t>
      </w:r>
    </w:p>
    <w:p w14:paraId="46F4540A" w14:textId="77777777" w:rsidR="000374AA" w:rsidRPr="007F0185"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2648D096" w14:textId="77777777" w:rsidR="000374AA" w:rsidRDefault="000374AA" w:rsidP="000374AA">
      <w:pPr>
        <w:rPr>
          <w:rFonts w:ascii="Arial" w:hAnsi="Arial" w:cs="Arial"/>
          <w:i/>
          <w:iCs/>
        </w:rPr>
      </w:pPr>
    </w:p>
    <w:p w14:paraId="5276D2DF" w14:textId="77777777" w:rsidR="000374AA" w:rsidRPr="007F0185" w:rsidRDefault="000374AA" w:rsidP="000374AA">
      <w:pPr>
        <w:rPr>
          <w:rFonts w:ascii="Arial" w:hAnsi="Arial" w:cs="Arial"/>
          <w:i/>
          <w:iCs/>
        </w:rPr>
      </w:pPr>
      <w:r w:rsidRPr="007F0185">
        <w:rPr>
          <w:rFonts w:ascii="Arial" w:hAnsi="Arial" w:cs="Arial"/>
          <w:i/>
          <w:iCs/>
        </w:rPr>
        <w:t>Section 504 Plan — Code 0264</w:t>
      </w:r>
    </w:p>
    <w:p w14:paraId="3384A0AF"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66BA9E02" w14:textId="77777777" w:rsidR="001A2897" w:rsidRPr="007F0185" w:rsidRDefault="000374AA" w:rsidP="001A2897">
      <w:pPr>
        <w:rPr>
          <w:rFonts w:ascii="Arial" w:hAnsi="Arial" w:cs="Arial"/>
        </w:rPr>
      </w:pPr>
      <w:r w:rsidRPr="007B5AD5">
        <w:rPr>
          <w:rFonts w:ascii="Arial" w:hAnsi="Arial" w:cs="Arial"/>
          <w:b/>
          <w:i/>
        </w:rPr>
        <w:t>Description:</w:t>
      </w:r>
      <w:r w:rsidRPr="007F0185">
        <w:rPr>
          <w:rFonts w:ascii="Arial" w:hAnsi="Arial" w:cs="Arial"/>
        </w:rPr>
        <w:t xml:space="preserve"> </w:t>
      </w:r>
      <w:r w:rsidR="001A2897" w:rsidRPr="00443B11">
        <w:rPr>
          <w:rFonts w:ascii="Arial" w:hAnsi="Arial" w:cs="Arial"/>
        </w:rPr>
        <w:t xml:space="preserve">Identifies students who have a Section 504 plan </w:t>
      </w:r>
      <w:r w:rsidR="001A2897" w:rsidRPr="006D3F63">
        <w:rPr>
          <w:rFonts w:ascii="Arial" w:hAnsi="Arial" w:cs="Arial"/>
          <w:color w:val="030A13"/>
          <w:shd w:val="clear" w:color="auto" w:fill="FFFFFF"/>
        </w:rPr>
        <w:t>under the Reha</w:t>
      </w:r>
      <w:r w:rsidR="001A2897" w:rsidRPr="00923AC1">
        <w:rPr>
          <w:rFonts w:ascii="Arial" w:hAnsi="Arial" w:cs="Arial"/>
          <w:color w:val="030A13"/>
          <w:shd w:val="clear" w:color="auto" w:fill="FFFFFF"/>
        </w:rPr>
        <w:t>bilitation Act of 1973, as amended (Section 504) in the area of public elementary and secondary education</w:t>
      </w:r>
      <w:r w:rsidR="001A2897" w:rsidRPr="00923AC1">
        <w:rPr>
          <w:rFonts w:ascii="Arial" w:hAnsi="Arial" w:cs="Arial"/>
        </w:rPr>
        <w:t>.</w:t>
      </w:r>
    </w:p>
    <w:p w14:paraId="46C59214" w14:textId="77777777" w:rsidR="001A2897" w:rsidRPr="00923AC1" w:rsidRDefault="00806943" w:rsidP="001A2897">
      <w:pPr>
        <w:rPr>
          <w:rFonts w:ascii="Arial" w:hAnsi="Arial" w:cs="Arial"/>
        </w:rPr>
      </w:pPr>
      <w:r w:rsidRPr="007B5AD5">
        <w:rPr>
          <w:rFonts w:ascii="Arial" w:hAnsi="Arial" w:cs="Arial"/>
          <w:b/>
          <w:i/>
        </w:rPr>
        <w:t>Purpose:</w:t>
      </w:r>
      <w:r w:rsidRPr="007F0185">
        <w:rPr>
          <w:rFonts w:ascii="Arial" w:hAnsi="Arial" w:cs="Arial"/>
        </w:rPr>
        <w:t xml:space="preserve"> The Section 504 record determines which cohort members are included in the general-education (Saf</w:t>
      </w:r>
      <w:r w:rsidRPr="000E16CD">
        <w:rPr>
          <w:rFonts w:ascii="Arial" w:hAnsi="Arial" w:cs="Arial"/>
        </w:rPr>
        <w:t xml:space="preserve">ety Net eligible) group for district and school accountability and for other reports. Do not enter a Section 504 program service code for students </w:t>
      </w:r>
      <w:r w:rsidR="001A2897" w:rsidRPr="00443B11">
        <w:rPr>
          <w:rFonts w:ascii="Arial" w:hAnsi="Arial" w:cs="Arial"/>
        </w:rPr>
        <w:t>i</w:t>
      </w:r>
      <w:r w:rsidR="001A2897" w:rsidRPr="006D3F63">
        <w:rPr>
          <w:rFonts w:ascii="Arial" w:hAnsi="Arial" w:cs="Arial"/>
        </w:rPr>
        <w:t>dentified as students with disabilities under IDEA. Students with 504 plans are not considered studen</w:t>
      </w:r>
      <w:r w:rsidR="001A2897" w:rsidRPr="00923AC1">
        <w:rPr>
          <w:rFonts w:ascii="Arial" w:hAnsi="Arial" w:cs="Arial"/>
        </w:rPr>
        <w:t>ts with disabilities under IDEA and for data reporting purposes are considered general education students.</w:t>
      </w:r>
    </w:p>
    <w:p w14:paraId="6DFEE61E" w14:textId="2481D65E"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of plan approval. </w:t>
      </w:r>
    </w:p>
    <w:p w14:paraId="66CEF57E"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of plan termination.</w:t>
      </w:r>
    </w:p>
    <w:p w14:paraId="2CACCB00"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BF48BE0" w14:textId="77777777" w:rsidR="000374AA" w:rsidRPr="007F0185" w:rsidRDefault="000374AA" w:rsidP="000374AA">
      <w:pPr>
        <w:rPr>
          <w:rFonts w:ascii="Arial" w:hAnsi="Arial" w:cs="Arial"/>
          <w:i/>
          <w:iCs/>
        </w:rPr>
      </w:pPr>
    </w:p>
    <w:p w14:paraId="6FA6F826" w14:textId="77777777" w:rsidR="000374AA" w:rsidRPr="007F0185" w:rsidRDefault="000374AA" w:rsidP="000374AA">
      <w:pPr>
        <w:rPr>
          <w:rFonts w:ascii="Arial" w:hAnsi="Arial" w:cs="Arial"/>
          <w:i/>
          <w:iCs/>
        </w:rPr>
      </w:pPr>
      <w:bookmarkStart w:id="782" w:name="_Hlk496019923"/>
      <w:r w:rsidRPr="007F0185">
        <w:rPr>
          <w:rFonts w:ascii="Arial" w:hAnsi="Arial" w:cs="Arial"/>
          <w:i/>
          <w:iCs/>
        </w:rPr>
        <w:t xml:space="preserve">Students with Inconsistent/Interrupted Formal Education (SIFE) — Code 1232. </w:t>
      </w:r>
    </w:p>
    <w:p w14:paraId="738AB9AB"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2C01DCAB" w14:textId="79C512E5" w:rsidR="000374AA" w:rsidRPr="000E16CD" w:rsidRDefault="000374AA" w:rsidP="000374AA">
      <w:pPr>
        <w:pStyle w:val="Default"/>
        <w:rPr>
          <w:rFonts w:ascii="Arial" w:hAnsi="Arial" w:cs="Arial"/>
          <w:szCs w:val="24"/>
        </w:rPr>
      </w:pPr>
      <w:r w:rsidRPr="007B5AD5">
        <w:rPr>
          <w:rFonts w:ascii="Arial" w:hAnsi="Arial" w:cs="Arial"/>
          <w:b/>
          <w:i/>
          <w:szCs w:val="24"/>
        </w:rPr>
        <w:t>Description:</w:t>
      </w:r>
      <w:r w:rsidRPr="007F0185">
        <w:rPr>
          <w:rFonts w:ascii="Arial" w:hAnsi="Arial" w:cs="Arial"/>
          <w:szCs w:val="24"/>
        </w:rPr>
        <w:t xml:space="preserve"> </w:t>
      </w:r>
      <w:bookmarkStart w:id="783" w:name="_Hlk1742728"/>
      <w:r w:rsidRPr="007F0185">
        <w:rPr>
          <w:rFonts w:ascii="Arial" w:hAnsi="Arial" w:cs="Arial"/>
          <w:szCs w:val="24"/>
        </w:rPr>
        <w:t>E</w:t>
      </w:r>
      <w:r w:rsidRPr="00B805A2">
        <w:rPr>
          <w:rFonts w:ascii="Arial" w:hAnsi="Arial" w:cs="Arial"/>
          <w:szCs w:val="24"/>
        </w:rPr>
        <w:t>nglish Language Learners</w:t>
      </w:r>
      <w:r w:rsidRPr="000E16CD">
        <w:rPr>
          <w:rFonts w:ascii="Arial" w:hAnsi="Arial" w:cs="Arial"/>
          <w:szCs w:val="24"/>
        </w:rPr>
        <w:t xml:space="preserve"> who have attended schools in the United States (the 50 States and the District of Columbia) for less than twelve months and </w:t>
      </w:r>
    </w:p>
    <w:p w14:paraId="5E7B5639" w14:textId="77777777" w:rsidR="000374AA" w:rsidRPr="000E16CD" w:rsidRDefault="000374AA" w:rsidP="00434E47">
      <w:pPr>
        <w:pStyle w:val="Default"/>
        <w:numPr>
          <w:ilvl w:val="0"/>
          <w:numId w:val="61"/>
        </w:numPr>
        <w:rPr>
          <w:rFonts w:ascii="Arial" w:hAnsi="Arial" w:cs="Arial"/>
          <w:szCs w:val="24"/>
        </w:rPr>
      </w:pPr>
      <w:r w:rsidRPr="000E16CD">
        <w:rPr>
          <w:rFonts w:ascii="Arial" w:hAnsi="Arial" w:cs="Arial"/>
          <w:szCs w:val="24"/>
        </w:rPr>
        <w:lastRenderedPageBreak/>
        <w:t>upon initial enrollment in such schools are two or more years below grade level in literacy in their home language; and/or</w:t>
      </w:r>
    </w:p>
    <w:p w14:paraId="3CA7BB33" w14:textId="77777777" w:rsidR="000374AA" w:rsidRPr="000E16CD" w:rsidRDefault="000374AA" w:rsidP="00434E47">
      <w:pPr>
        <w:pStyle w:val="Default"/>
        <w:numPr>
          <w:ilvl w:val="0"/>
          <w:numId w:val="61"/>
        </w:numPr>
        <w:rPr>
          <w:rFonts w:ascii="Arial" w:hAnsi="Arial" w:cs="Arial"/>
          <w:szCs w:val="24"/>
        </w:rPr>
      </w:pPr>
      <w:r w:rsidRPr="000E16CD">
        <w:rPr>
          <w:rFonts w:ascii="Arial" w:hAnsi="Arial" w:cs="Arial"/>
          <w:szCs w:val="24"/>
        </w:rPr>
        <w:t>are two or more years below grade level in math due to inconsistent or interrupted schooling prior to arrival in the United States (the 50 States and the District of Columbia).</w:t>
      </w:r>
    </w:p>
    <w:bookmarkEnd w:id="782"/>
    <w:bookmarkEnd w:id="783"/>
    <w:p w14:paraId="09C55BFD" w14:textId="634C42B6" w:rsidR="000374AA" w:rsidRDefault="000374AA" w:rsidP="000374AA">
      <w:pPr>
        <w:pStyle w:val="Default"/>
        <w:rPr>
          <w:rFonts w:ascii="Arial" w:hAnsi="Arial" w:cs="Arial"/>
          <w:szCs w:val="24"/>
        </w:rPr>
      </w:pPr>
      <w:r w:rsidRPr="000E16CD">
        <w:rPr>
          <w:rFonts w:ascii="Arial" w:hAnsi="Arial" w:cs="Arial"/>
          <w:szCs w:val="24"/>
        </w:rPr>
        <w:t xml:space="preserve">For more information on SIFE, see </w:t>
      </w:r>
      <w:hyperlink r:id="rId128" w:history="1">
        <w:r>
          <w:rPr>
            <w:rStyle w:val="Hyperlink"/>
            <w:rFonts w:ascii="Arial" w:hAnsi="Arial" w:cs="Arial"/>
            <w:szCs w:val="24"/>
          </w:rPr>
          <w:t>Commissioner's Regulations Part 154</w:t>
        </w:r>
      </w:hyperlink>
      <w:r w:rsidRPr="000E16CD">
        <w:rPr>
          <w:rFonts w:ascii="Arial" w:hAnsi="Arial" w:cs="Arial"/>
          <w:szCs w:val="24"/>
        </w:rPr>
        <w:t xml:space="preserve"> or contact the </w:t>
      </w:r>
      <w:hyperlink r:id="rId129" w:history="1">
        <w:r>
          <w:rPr>
            <w:rStyle w:val="Hyperlink"/>
            <w:rFonts w:ascii="Arial" w:hAnsi="Arial" w:cs="Arial"/>
            <w:szCs w:val="24"/>
          </w:rPr>
          <w:t>Office of Bilingual Education and World Languages</w:t>
        </w:r>
      </w:hyperlink>
      <w:r>
        <w:rPr>
          <w:rFonts w:ascii="Arial" w:hAnsi="Arial" w:cs="Arial"/>
          <w:szCs w:val="24"/>
        </w:rPr>
        <w:t>.</w:t>
      </w:r>
    </w:p>
    <w:p w14:paraId="73669ED2"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SIFE students in order to inform instruction. </w:t>
      </w:r>
    </w:p>
    <w:p w14:paraId="42E7DB0B"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student first identified in current reporting year or July 1 of current reporting year if first identified in a previous year.</w:t>
      </w:r>
    </w:p>
    <w:p w14:paraId="53CB1F78" w14:textId="77777777" w:rsidR="000374AA" w:rsidRDefault="000374AA" w:rsidP="000374AA">
      <w:pPr>
        <w:rPr>
          <w:rFonts w:ascii="Arial" w:hAnsi="Arial" w:cs="Arial"/>
        </w:rPr>
      </w:pPr>
      <w:r w:rsidRPr="007B5AD5">
        <w:rPr>
          <w:rFonts w:ascii="Arial" w:hAnsi="Arial" w:cs="Arial"/>
          <w:b/>
          <w:i/>
        </w:rPr>
        <w:t>Exit Date</w:t>
      </w:r>
      <w:r w:rsidRPr="00E338AA">
        <w:rPr>
          <w:rFonts w:ascii="Arial" w:hAnsi="Arial" w:cs="Arial"/>
          <w:b/>
          <w:i/>
        </w:rPr>
        <w:t>:</w:t>
      </w:r>
      <w:r w:rsidRPr="00E338AA">
        <w:rPr>
          <w:rFonts w:ascii="Arial" w:hAnsi="Arial" w:cs="Arial"/>
        </w:rPr>
        <w:t xml:space="preserve"> Date the student scores at the Transitioning level on the NYSESLAT.</w:t>
      </w:r>
    </w:p>
    <w:p w14:paraId="32831CB4" w14:textId="77777777" w:rsidR="000374AA" w:rsidRPr="007F0185" w:rsidRDefault="000374AA" w:rsidP="000374AA">
      <w:pPr>
        <w:rPr>
          <w:rFonts w:ascii="Arial" w:hAnsi="Arial" w:cs="Arial"/>
          <w:i/>
          <w:iCs/>
        </w:rPr>
      </w:pPr>
      <w:r w:rsidRPr="007B5AD5">
        <w:rPr>
          <w:rFonts w:ascii="Arial" w:hAnsi="Arial" w:cs="Arial"/>
          <w:b/>
          <w:i/>
        </w:rPr>
        <w:t>Reason for Ending Code:</w:t>
      </w:r>
      <w:r w:rsidRPr="007F0185">
        <w:rPr>
          <w:rFonts w:ascii="Arial" w:hAnsi="Arial" w:cs="Arial"/>
        </w:rPr>
        <w:t xml:space="preserve"> Not used.</w:t>
      </w:r>
      <w:r w:rsidRPr="007F0185">
        <w:rPr>
          <w:rFonts w:ascii="Arial" w:hAnsi="Arial" w:cs="Arial"/>
          <w:i/>
          <w:iCs/>
        </w:rPr>
        <w:t xml:space="preserve"> </w:t>
      </w:r>
    </w:p>
    <w:p w14:paraId="6AF1049F" w14:textId="77777777" w:rsidR="000374AA" w:rsidRPr="007F0185" w:rsidRDefault="000374AA" w:rsidP="000374AA">
      <w:pPr>
        <w:spacing w:before="240"/>
        <w:rPr>
          <w:rFonts w:ascii="Arial" w:hAnsi="Arial" w:cs="Arial"/>
          <w:i/>
          <w:iCs/>
        </w:rPr>
      </w:pPr>
      <w:r w:rsidRPr="007F0185">
        <w:rPr>
          <w:rFonts w:ascii="Arial" w:hAnsi="Arial" w:cs="Arial"/>
          <w:i/>
          <w:iCs/>
        </w:rPr>
        <w:t>Summer School Participation — Codes 2751, 2752, 2753, 2754, 2755, 2756, 2757, 2758, 2759, 2760, 2761 AND 2861, 2862, 2863, 2864, 2865, 2866, 2867, 2868, 2869, 2870, 2871.</w:t>
      </w:r>
    </w:p>
    <w:p w14:paraId="3B4B42CB" w14:textId="77777777" w:rsidR="000374AA" w:rsidRPr="000E16CD"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School-level service.  As such, this program service requires a BEDS code.  School-level services</w:t>
      </w:r>
      <w:r w:rsidRPr="000E16CD">
        <w:rPr>
          <w:rFonts w:ascii="Arial" w:hAnsi="Arial" w:cs="Arial"/>
        </w:rPr>
        <w:t xml:space="preserve"> usually require a building level BEDS code.  However, for this program service, use the following to determine the BEDS code to use when reporting these students: </w:t>
      </w:r>
    </w:p>
    <w:p w14:paraId="514E497A" w14:textId="77777777" w:rsidR="000374AA" w:rsidRPr="000E16CD" w:rsidRDefault="000374AA" w:rsidP="000374AA">
      <w:pPr>
        <w:rPr>
          <w:rFonts w:ascii="Arial" w:hAnsi="Arial" w:cs="Arial"/>
        </w:rPr>
      </w:pPr>
      <w:r w:rsidRPr="000E16CD">
        <w:rPr>
          <w:rFonts w:ascii="Arial" w:hAnsi="Arial" w:cs="Arial"/>
        </w:rPr>
        <w:t>When the service provider is the district accountable for the student's performance and the</w:t>
      </w:r>
      <w:r>
        <w:rPr>
          <w:rFonts w:ascii="Arial" w:hAnsi="Arial" w:cs="Arial"/>
        </w:rPr>
        <w:t xml:space="preserve"> </w:t>
      </w:r>
      <w:r w:rsidRPr="000E16CD">
        <w:rPr>
          <w:rFonts w:ascii="Arial" w:hAnsi="Arial" w:cs="Arial"/>
        </w:rPr>
        <w:t>building the service is provided in is</w:t>
      </w:r>
      <w:r>
        <w:rPr>
          <w:rFonts w:ascii="Arial" w:hAnsi="Arial" w:cs="Arial"/>
        </w:rPr>
        <w:t>:</w:t>
      </w:r>
    </w:p>
    <w:p w14:paraId="43659E18" w14:textId="77777777" w:rsidR="000374AA" w:rsidRPr="000E16CD" w:rsidRDefault="000374AA" w:rsidP="00FB7541">
      <w:pPr>
        <w:numPr>
          <w:ilvl w:val="0"/>
          <w:numId w:val="44"/>
        </w:numPr>
        <w:rPr>
          <w:rFonts w:ascii="Arial" w:hAnsi="Arial" w:cs="Arial"/>
        </w:rPr>
      </w:pPr>
      <w:r w:rsidRPr="000E16CD">
        <w:rPr>
          <w:rFonts w:ascii="Arial" w:hAnsi="Arial" w:cs="Arial"/>
        </w:rPr>
        <w:t>known, use the BEDS code of the building where the student receives the service, or</w:t>
      </w:r>
    </w:p>
    <w:p w14:paraId="2C6ED137" w14:textId="77777777" w:rsidR="000374AA" w:rsidRPr="000E16CD" w:rsidRDefault="000374AA" w:rsidP="00FB7541">
      <w:pPr>
        <w:numPr>
          <w:ilvl w:val="0"/>
          <w:numId w:val="44"/>
        </w:numPr>
        <w:rPr>
          <w:rFonts w:ascii="Arial" w:hAnsi="Arial" w:cs="Arial"/>
        </w:rPr>
      </w:pPr>
      <w:r w:rsidRPr="007F0185">
        <w:rPr>
          <w:rFonts w:ascii="Arial" w:hAnsi="Arial" w:cs="Arial"/>
          <w:b/>
          <w:i/>
        </w:rPr>
        <w:t>not</w:t>
      </w:r>
      <w:r w:rsidRPr="000E16CD">
        <w:rPr>
          <w:rFonts w:ascii="Arial" w:hAnsi="Arial" w:cs="Arial"/>
        </w:rPr>
        <w:t xml:space="preserve"> known, use the BEDS code of the district where the student receives the service; </w:t>
      </w:r>
    </w:p>
    <w:p w14:paraId="325D044C" w14:textId="77777777" w:rsidR="000374AA" w:rsidRPr="000E16CD" w:rsidRDefault="000374AA" w:rsidP="000374AA">
      <w:pPr>
        <w:rPr>
          <w:rFonts w:ascii="Arial" w:hAnsi="Arial" w:cs="Arial"/>
        </w:rPr>
      </w:pPr>
      <w:r w:rsidRPr="000E16CD">
        <w:rPr>
          <w:rFonts w:ascii="Arial" w:hAnsi="Arial" w:cs="Arial"/>
        </w:rPr>
        <w:t>When the service provider is an out-of-district placement (other than a public school district) and is not the district accountable for the student's performance and the building the service is provided in is</w:t>
      </w:r>
      <w:r>
        <w:rPr>
          <w:rFonts w:ascii="Arial" w:hAnsi="Arial" w:cs="Arial"/>
        </w:rPr>
        <w:t>:</w:t>
      </w:r>
    </w:p>
    <w:p w14:paraId="357A9EDE" w14:textId="77777777" w:rsidR="000374AA" w:rsidRPr="000E16CD" w:rsidRDefault="000374AA" w:rsidP="00FB7541">
      <w:pPr>
        <w:numPr>
          <w:ilvl w:val="1"/>
          <w:numId w:val="34"/>
        </w:numPr>
        <w:rPr>
          <w:rFonts w:ascii="Arial" w:hAnsi="Arial" w:cs="Arial"/>
        </w:rPr>
      </w:pPr>
      <w:r w:rsidRPr="000E16CD">
        <w:rPr>
          <w:rFonts w:ascii="Arial" w:hAnsi="Arial" w:cs="Arial"/>
        </w:rPr>
        <w:t>known, use the BEDS code of the building where the student receives the service, or</w:t>
      </w:r>
    </w:p>
    <w:p w14:paraId="3C2D7A86" w14:textId="77777777" w:rsidR="000374AA" w:rsidRPr="000E16CD" w:rsidRDefault="000374AA" w:rsidP="00FB7541">
      <w:pPr>
        <w:numPr>
          <w:ilvl w:val="1"/>
          <w:numId w:val="34"/>
        </w:numPr>
        <w:rPr>
          <w:rFonts w:ascii="Arial" w:hAnsi="Arial" w:cs="Arial"/>
        </w:rPr>
      </w:pPr>
      <w:r w:rsidRPr="007F0185">
        <w:rPr>
          <w:rFonts w:ascii="Arial" w:hAnsi="Arial" w:cs="Arial"/>
          <w:b/>
          <w:i/>
        </w:rPr>
        <w:t>not</w:t>
      </w:r>
      <w:r w:rsidRPr="000E16CD">
        <w:rPr>
          <w:rFonts w:ascii="Arial" w:hAnsi="Arial" w:cs="Arial"/>
        </w:rPr>
        <w:t xml:space="preserve"> known, use the BEDS code of the out-of-district placement where the student receives the service;</w:t>
      </w:r>
    </w:p>
    <w:p w14:paraId="37C23248" w14:textId="77777777" w:rsidR="000374AA" w:rsidRPr="000E16CD" w:rsidRDefault="000374AA" w:rsidP="000374AA">
      <w:pPr>
        <w:rPr>
          <w:rFonts w:ascii="Arial" w:hAnsi="Arial" w:cs="Arial"/>
        </w:rPr>
      </w:pPr>
      <w:r w:rsidRPr="000E16CD">
        <w:rPr>
          <w:rFonts w:ascii="Arial" w:hAnsi="Arial" w:cs="Arial"/>
        </w:rPr>
        <w:t>When the service provider is a BOCES, use the BEDS code of the BOCES (without regard to the specific location at which the service is provided);</w:t>
      </w:r>
    </w:p>
    <w:p w14:paraId="300FD890" w14:textId="77777777" w:rsidR="000374AA" w:rsidRPr="000E16CD" w:rsidRDefault="000374AA" w:rsidP="000374AA">
      <w:pPr>
        <w:rPr>
          <w:rFonts w:ascii="Arial" w:hAnsi="Arial" w:cs="Arial"/>
        </w:rPr>
      </w:pPr>
      <w:r w:rsidRPr="000E16CD">
        <w:rPr>
          <w:rFonts w:ascii="Arial" w:hAnsi="Arial" w:cs="Arial"/>
        </w:rPr>
        <w:t>When the service provider is a public school district other than the district accountable for the students' performance, use the BEDS code of the other district.</w:t>
      </w:r>
    </w:p>
    <w:p w14:paraId="6AF3CF12" w14:textId="77777777"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the student participated in a specific summer school program for 20 hours or more.</w:t>
      </w:r>
    </w:p>
    <w:p w14:paraId="265BDFAD"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such students. </w:t>
      </w:r>
    </w:p>
    <w:p w14:paraId="2DA0A652"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First day of program.</w:t>
      </w:r>
    </w:p>
    <w:p w14:paraId="071973A8"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Last day of program.</w:t>
      </w:r>
    </w:p>
    <w:p w14:paraId="76769BAA"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6731B138" w14:textId="51279349" w:rsidR="000374AA" w:rsidRPr="000E16CD" w:rsidRDefault="000374AA" w:rsidP="000374AA">
      <w:pPr>
        <w:rPr>
          <w:rFonts w:ascii="Arial" w:hAnsi="Arial" w:cs="Arial"/>
        </w:rPr>
      </w:pPr>
      <w:r w:rsidRPr="000E16CD">
        <w:rPr>
          <w:rFonts w:ascii="Arial" w:hAnsi="Arial" w:cs="Arial"/>
        </w:rPr>
        <w:t xml:space="preserve">The </w:t>
      </w:r>
      <w:r w:rsidR="00C1277C">
        <w:rPr>
          <w:rFonts w:ascii="Arial" w:hAnsi="Arial" w:cs="Arial"/>
        </w:rPr>
        <w:t>P</w:t>
      </w:r>
      <w:r w:rsidRPr="000E16CD">
        <w:rPr>
          <w:rFonts w:ascii="Arial" w:hAnsi="Arial" w:cs="Arial"/>
        </w:rPr>
        <w:t xml:space="preserve">rogram </w:t>
      </w:r>
      <w:r w:rsidR="00C1277C">
        <w:rPr>
          <w:rFonts w:ascii="Arial" w:hAnsi="Arial" w:cs="Arial"/>
        </w:rPr>
        <w:t>S</w:t>
      </w:r>
      <w:r w:rsidRPr="000E16CD">
        <w:rPr>
          <w:rFonts w:ascii="Arial" w:hAnsi="Arial" w:cs="Arial"/>
        </w:rPr>
        <w:t>ervice codes are based on the reason the student is taking this program:</w:t>
      </w:r>
    </w:p>
    <w:p w14:paraId="78689119" w14:textId="77777777" w:rsidR="000374AA" w:rsidRPr="000E16CD" w:rsidRDefault="000374AA" w:rsidP="000374AA">
      <w:pPr>
        <w:ind w:left="720"/>
        <w:rPr>
          <w:rFonts w:ascii="Arial" w:hAnsi="Arial" w:cs="Arial"/>
        </w:rPr>
      </w:pPr>
      <w:r w:rsidRPr="000E16CD">
        <w:rPr>
          <w:rFonts w:ascii="Arial" w:hAnsi="Arial" w:cs="Arial"/>
        </w:rPr>
        <w:t xml:space="preserve">Reason A </w:t>
      </w:r>
      <w:r w:rsidRPr="000E16CD">
        <w:rPr>
          <w:rFonts w:ascii="Arial" w:hAnsi="Arial" w:cs="Arial"/>
          <w:i/>
          <w:iCs/>
        </w:rPr>
        <w:t>—</w:t>
      </w:r>
      <w:r w:rsidRPr="000E16CD">
        <w:rPr>
          <w:rFonts w:ascii="Arial" w:hAnsi="Arial" w:cs="Arial"/>
        </w:rPr>
        <w:t xml:space="preserve"> This is the first time the student has taken this program or the student is taking </w:t>
      </w:r>
      <w:r w:rsidRPr="000E16CD">
        <w:rPr>
          <w:rFonts w:ascii="Arial" w:hAnsi="Arial" w:cs="Arial"/>
        </w:rPr>
        <w:tab/>
        <w:t>this program for advanced enrichment.</w:t>
      </w:r>
    </w:p>
    <w:p w14:paraId="5E937187" w14:textId="77777777" w:rsidR="000374AA" w:rsidRPr="000E16CD" w:rsidRDefault="000374AA" w:rsidP="000374AA">
      <w:pPr>
        <w:ind w:left="720"/>
        <w:rPr>
          <w:rFonts w:ascii="Arial" w:hAnsi="Arial" w:cs="Arial"/>
        </w:rPr>
      </w:pPr>
      <w:r w:rsidRPr="000E16CD">
        <w:rPr>
          <w:rFonts w:ascii="Arial" w:hAnsi="Arial" w:cs="Arial"/>
        </w:rPr>
        <w:t xml:space="preserve">Reason B </w:t>
      </w:r>
      <w:r w:rsidRPr="000E16CD">
        <w:rPr>
          <w:rFonts w:ascii="Arial" w:hAnsi="Arial" w:cs="Arial"/>
          <w:i/>
          <w:iCs/>
        </w:rPr>
        <w:t>—</w:t>
      </w:r>
      <w:r w:rsidRPr="000E16CD">
        <w:rPr>
          <w:rFonts w:ascii="Arial" w:hAnsi="Arial" w:cs="Arial"/>
        </w:rPr>
        <w:t xml:space="preserve"> The student is taking this program as academic intervention, to improve his/her grades, or because the student is at risk of failing State tests. </w:t>
      </w:r>
    </w:p>
    <w:p w14:paraId="59773536" w14:textId="6880A3B9" w:rsidR="00CD6C8F" w:rsidRDefault="00CD6C8F">
      <w:pPr>
        <w:rPr>
          <w:b/>
        </w:rPr>
      </w:pPr>
    </w:p>
    <w:tbl>
      <w:tblPr>
        <w:tblStyle w:val="TableGrid1"/>
        <w:tblW w:w="0" w:type="auto"/>
        <w:jc w:val="center"/>
        <w:tblLayout w:type="fixed"/>
        <w:tblLook w:val="00A0" w:firstRow="1" w:lastRow="0" w:firstColumn="1" w:lastColumn="0" w:noHBand="0" w:noVBand="0"/>
      </w:tblPr>
      <w:tblGrid>
        <w:gridCol w:w="3723"/>
        <w:gridCol w:w="828"/>
        <w:gridCol w:w="264"/>
        <w:gridCol w:w="828"/>
      </w:tblGrid>
      <w:tr w:rsidR="000374AA" w:rsidRPr="000E16CD" w14:paraId="00284955" w14:textId="77777777" w:rsidTr="00DD1C3D">
        <w:trPr>
          <w:jc w:val="center"/>
        </w:trPr>
        <w:tc>
          <w:tcPr>
            <w:tcW w:w="3723" w:type="dxa"/>
            <w:vMerge w:val="restart"/>
            <w:shd w:val="clear" w:color="auto" w:fill="D9D9D9" w:themeFill="background1" w:themeFillShade="D9"/>
          </w:tcPr>
          <w:p w14:paraId="4D414B68" w14:textId="77777777" w:rsidR="000374AA" w:rsidRPr="000E16CD" w:rsidRDefault="000374AA" w:rsidP="00DD1C3D">
            <w:pPr>
              <w:ind w:left="20"/>
              <w:jc w:val="center"/>
              <w:rPr>
                <w:rFonts w:ascii="Bookman Old Style" w:hAnsi="Bookman Old Style" w:cs="Arial"/>
                <w:b/>
                <w:sz w:val="22"/>
                <w:szCs w:val="22"/>
              </w:rPr>
            </w:pPr>
            <w:r w:rsidRPr="000E16CD">
              <w:rPr>
                <w:rFonts w:ascii="Bookman Old Style" w:hAnsi="Bookman Old Style" w:cs="Arial"/>
                <w:b/>
                <w:sz w:val="22"/>
                <w:szCs w:val="22"/>
              </w:rPr>
              <w:t>Program</w:t>
            </w:r>
          </w:p>
        </w:tc>
        <w:tc>
          <w:tcPr>
            <w:tcW w:w="1920" w:type="dxa"/>
            <w:gridSpan w:val="3"/>
            <w:shd w:val="clear" w:color="auto" w:fill="D9D9D9" w:themeFill="background1" w:themeFillShade="D9"/>
          </w:tcPr>
          <w:p w14:paraId="5CF6B91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Reason</w:t>
            </w:r>
          </w:p>
        </w:tc>
      </w:tr>
      <w:tr w:rsidR="000374AA" w:rsidRPr="000E16CD" w14:paraId="1E8EC68E" w14:textId="77777777" w:rsidTr="00DD1C3D">
        <w:trPr>
          <w:jc w:val="center"/>
        </w:trPr>
        <w:tc>
          <w:tcPr>
            <w:tcW w:w="3723" w:type="dxa"/>
            <w:vMerge/>
            <w:shd w:val="clear" w:color="auto" w:fill="D9D9D9" w:themeFill="background1" w:themeFillShade="D9"/>
          </w:tcPr>
          <w:p w14:paraId="2491F369" w14:textId="77777777" w:rsidR="000374AA" w:rsidRPr="000E16CD" w:rsidRDefault="000374AA" w:rsidP="00DD1C3D">
            <w:pPr>
              <w:ind w:left="20"/>
              <w:jc w:val="center"/>
              <w:rPr>
                <w:rFonts w:ascii="Bookman Old Style" w:hAnsi="Bookman Old Style" w:cs="Arial"/>
                <w:sz w:val="22"/>
                <w:szCs w:val="22"/>
              </w:rPr>
            </w:pPr>
          </w:p>
        </w:tc>
        <w:tc>
          <w:tcPr>
            <w:tcW w:w="828" w:type="dxa"/>
          </w:tcPr>
          <w:p w14:paraId="0E33B91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A</w:t>
            </w:r>
          </w:p>
        </w:tc>
        <w:tc>
          <w:tcPr>
            <w:tcW w:w="264" w:type="dxa"/>
          </w:tcPr>
          <w:p w14:paraId="7150AD8D"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3F1EE04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B</w:t>
            </w:r>
          </w:p>
        </w:tc>
      </w:tr>
      <w:tr w:rsidR="000374AA" w:rsidRPr="000E16CD" w14:paraId="3D759CCC" w14:textId="77777777" w:rsidTr="00DD1C3D">
        <w:trPr>
          <w:jc w:val="center"/>
        </w:trPr>
        <w:tc>
          <w:tcPr>
            <w:tcW w:w="3723" w:type="dxa"/>
          </w:tcPr>
          <w:p w14:paraId="6664095B"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English Language Arts</w:t>
            </w:r>
          </w:p>
        </w:tc>
        <w:tc>
          <w:tcPr>
            <w:tcW w:w="828" w:type="dxa"/>
          </w:tcPr>
          <w:p w14:paraId="26C7C4B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2751</w:t>
            </w:r>
          </w:p>
        </w:tc>
        <w:tc>
          <w:tcPr>
            <w:tcW w:w="264" w:type="dxa"/>
          </w:tcPr>
          <w:p w14:paraId="58D3A150"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49E0504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2861</w:t>
            </w:r>
          </w:p>
        </w:tc>
      </w:tr>
      <w:tr w:rsidR="000374AA" w:rsidRPr="000E16CD" w14:paraId="3E05E264" w14:textId="77777777" w:rsidTr="00DD1C3D">
        <w:trPr>
          <w:jc w:val="center"/>
        </w:trPr>
        <w:tc>
          <w:tcPr>
            <w:tcW w:w="3723" w:type="dxa"/>
          </w:tcPr>
          <w:p w14:paraId="640D1D7E"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Mathematics</w:t>
            </w:r>
          </w:p>
        </w:tc>
        <w:tc>
          <w:tcPr>
            <w:tcW w:w="828" w:type="dxa"/>
          </w:tcPr>
          <w:p w14:paraId="66314D61"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2752</w:t>
            </w:r>
          </w:p>
        </w:tc>
        <w:tc>
          <w:tcPr>
            <w:tcW w:w="264" w:type="dxa"/>
          </w:tcPr>
          <w:p w14:paraId="0C725D94"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1A7CBA5B"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2862</w:t>
            </w:r>
          </w:p>
        </w:tc>
      </w:tr>
      <w:tr w:rsidR="000374AA" w:rsidRPr="000E16CD" w14:paraId="4867E1CE" w14:textId="77777777" w:rsidTr="00DD1C3D">
        <w:trPr>
          <w:jc w:val="center"/>
        </w:trPr>
        <w:tc>
          <w:tcPr>
            <w:tcW w:w="3723" w:type="dxa"/>
          </w:tcPr>
          <w:p w14:paraId="02CAEC0D"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Science</w:t>
            </w:r>
          </w:p>
        </w:tc>
        <w:tc>
          <w:tcPr>
            <w:tcW w:w="828" w:type="dxa"/>
          </w:tcPr>
          <w:p w14:paraId="3DCE5A6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2753</w:t>
            </w:r>
          </w:p>
        </w:tc>
        <w:tc>
          <w:tcPr>
            <w:tcW w:w="264" w:type="dxa"/>
          </w:tcPr>
          <w:p w14:paraId="306F1DA7"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31D1604B"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2863</w:t>
            </w:r>
          </w:p>
        </w:tc>
      </w:tr>
      <w:tr w:rsidR="000374AA" w:rsidRPr="000E16CD" w14:paraId="7491A304" w14:textId="77777777" w:rsidTr="00DD1C3D">
        <w:trPr>
          <w:jc w:val="center"/>
        </w:trPr>
        <w:tc>
          <w:tcPr>
            <w:tcW w:w="3723" w:type="dxa"/>
          </w:tcPr>
          <w:p w14:paraId="544E7D64"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lastRenderedPageBreak/>
              <w:t>Social Studies</w:t>
            </w:r>
          </w:p>
        </w:tc>
        <w:tc>
          <w:tcPr>
            <w:tcW w:w="828" w:type="dxa"/>
          </w:tcPr>
          <w:p w14:paraId="622D523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2754</w:t>
            </w:r>
          </w:p>
        </w:tc>
        <w:tc>
          <w:tcPr>
            <w:tcW w:w="264" w:type="dxa"/>
          </w:tcPr>
          <w:p w14:paraId="7FB74571"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34EFF4D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2864</w:t>
            </w:r>
          </w:p>
        </w:tc>
      </w:tr>
      <w:tr w:rsidR="000374AA" w:rsidRPr="000E16CD" w14:paraId="7FE9AA6D" w14:textId="77777777" w:rsidTr="00DD1C3D">
        <w:trPr>
          <w:jc w:val="center"/>
        </w:trPr>
        <w:tc>
          <w:tcPr>
            <w:tcW w:w="3723" w:type="dxa"/>
          </w:tcPr>
          <w:p w14:paraId="1227BD67"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Technology</w:t>
            </w:r>
          </w:p>
        </w:tc>
        <w:tc>
          <w:tcPr>
            <w:tcW w:w="828" w:type="dxa"/>
          </w:tcPr>
          <w:p w14:paraId="1999D01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2755</w:t>
            </w:r>
          </w:p>
        </w:tc>
        <w:tc>
          <w:tcPr>
            <w:tcW w:w="264" w:type="dxa"/>
          </w:tcPr>
          <w:p w14:paraId="3CD0DA9F"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335FDE8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2865</w:t>
            </w:r>
          </w:p>
        </w:tc>
      </w:tr>
      <w:tr w:rsidR="000374AA" w:rsidRPr="000E16CD" w14:paraId="4108CC66" w14:textId="77777777" w:rsidTr="00DD1C3D">
        <w:trPr>
          <w:jc w:val="center"/>
        </w:trPr>
        <w:tc>
          <w:tcPr>
            <w:tcW w:w="3723" w:type="dxa"/>
          </w:tcPr>
          <w:p w14:paraId="423C0452"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The Arts</w:t>
            </w:r>
          </w:p>
        </w:tc>
        <w:tc>
          <w:tcPr>
            <w:tcW w:w="828" w:type="dxa"/>
          </w:tcPr>
          <w:p w14:paraId="137E86D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2756</w:t>
            </w:r>
          </w:p>
        </w:tc>
        <w:tc>
          <w:tcPr>
            <w:tcW w:w="264" w:type="dxa"/>
          </w:tcPr>
          <w:p w14:paraId="7807EA20"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62ADCFC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2866</w:t>
            </w:r>
          </w:p>
        </w:tc>
      </w:tr>
      <w:tr w:rsidR="000374AA" w:rsidRPr="000E16CD" w14:paraId="2DAE28DF" w14:textId="77777777" w:rsidTr="00DD1C3D">
        <w:trPr>
          <w:jc w:val="center"/>
        </w:trPr>
        <w:tc>
          <w:tcPr>
            <w:tcW w:w="3723" w:type="dxa"/>
          </w:tcPr>
          <w:p w14:paraId="09964D5C"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Languages Other Than English</w:t>
            </w:r>
          </w:p>
        </w:tc>
        <w:tc>
          <w:tcPr>
            <w:tcW w:w="828" w:type="dxa"/>
          </w:tcPr>
          <w:p w14:paraId="66226FE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2757</w:t>
            </w:r>
          </w:p>
        </w:tc>
        <w:tc>
          <w:tcPr>
            <w:tcW w:w="264" w:type="dxa"/>
          </w:tcPr>
          <w:p w14:paraId="522BD492"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7686D53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2867</w:t>
            </w:r>
          </w:p>
        </w:tc>
      </w:tr>
      <w:tr w:rsidR="000374AA" w:rsidRPr="000E16CD" w14:paraId="771F2A3E" w14:textId="77777777" w:rsidTr="00DD1C3D">
        <w:trPr>
          <w:jc w:val="center"/>
        </w:trPr>
        <w:tc>
          <w:tcPr>
            <w:tcW w:w="3723" w:type="dxa"/>
          </w:tcPr>
          <w:p w14:paraId="0D62CBF4"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Health</w:t>
            </w:r>
          </w:p>
        </w:tc>
        <w:tc>
          <w:tcPr>
            <w:tcW w:w="828" w:type="dxa"/>
          </w:tcPr>
          <w:p w14:paraId="22371A6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2758</w:t>
            </w:r>
          </w:p>
        </w:tc>
        <w:tc>
          <w:tcPr>
            <w:tcW w:w="264" w:type="dxa"/>
          </w:tcPr>
          <w:p w14:paraId="36FD5F5A"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313FC96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2868</w:t>
            </w:r>
          </w:p>
        </w:tc>
      </w:tr>
      <w:tr w:rsidR="000374AA" w:rsidRPr="000E16CD" w14:paraId="35E01202" w14:textId="77777777" w:rsidTr="00DD1C3D">
        <w:trPr>
          <w:jc w:val="center"/>
        </w:trPr>
        <w:tc>
          <w:tcPr>
            <w:tcW w:w="3723" w:type="dxa"/>
          </w:tcPr>
          <w:p w14:paraId="01A48FF4"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Physical education</w:t>
            </w:r>
          </w:p>
        </w:tc>
        <w:tc>
          <w:tcPr>
            <w:tcW w:w="828" w:type="dxa"/>
          </w:tcPr>
          <w:p w14:paraId="213327D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2759</w:t>
            </w:r>
          </w:p>
        </w:tc>
        <w:tc>
          <w:tcPr>
            <w:tcW w:w="264" w:type="dxa"/>
          </w:tcPr>
          <w:p w14:paraId="428BE5F4"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0C01A33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2869</w:t>
            </w:r>
          </w:p>
        </w:tc>
      </w:tr>
      <w:tr w:rsidR="000374AA" w:rsidRPr="000E16CD" w14:paraId="34D9CC7B" w14:textId="77777777" w:rsidTr="00DD1C3D">
        <w:trPr>
          <w:jc w:val="center"/>
        </w:trPr>
        <w:tc>
          <w:tcPr>
            <w:tcW w:w="3723" w:type="dxa"/>
          </w:tcPr>
          <w:p w14:paraId="701FAF10"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Driver Education</w:t>
            </w:r>
          </w:p>
        </w:tc>
        <w:tc>
          <w:tcPr>
            <w:tcW w:w="828" w:type="dxa"/>
          </w:tcPr>
          <w:p w14:paraId="0A8BFEF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2760</w:t>
            </w:r>
          </w:p>
        </w:tc>
        <w:tc>
          <w:tcPr>
            <w:tcW w:w="264" w:type="dxa"/>
          </w:tcPr>
          <w:p w14:paraId="37BFF60F"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5A4F721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2870</w:t>
            </w:r>
          </w:p>
        </w:tc>
      </w:tr>
      <w:tr w:rsidR="000374AA" w:rsidRPr="000E16CD" w14:paraId="535C03D0" w14:textId="77777777" w:rsidTr="00DD1C3D">
        <w:trPr>
          <w:jc w:val="center"/>
        </w:trPr>
        <w:tc>
          <w:tcPr>
            <w:tcW w:w="3723" w:type="dxa"/>
          </w:tcPr>
          <w:p w14:paraId="22864D86"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Other</w:t>
            </w:r>
          </w:p>
        </w:tc>
        <w:tc>
          <w:tcPr>
            <w:tcW w:w="828" w:type="dxa"/>
          </w:tcPr>
          <w:p w14:paraId="1558C20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2761</w:t>
            </w:r>
          </w:p>
        </w:tc>
        <w:tc>
          <w:tcPr>
            <w:tcW w:w="264" w:type="dxa"/>
          </w:tcPr>
          <w:p w14:paraId="09196BA8"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2F43B3F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2871</w:t>
            </w:r>
          </w:p>
        </w:tc>
      </w:tr>
    </w:tbl>
    <w:p w14:paraId="0C0B30C9" w14:textId="6D65C7FF" w:rsidR="000374AA" w:rsidRPr="000E16CD" w:rsidRDefault="000374AA" w:rsidP="000374AA">
      <w:pPr>
        <w:spacing w:before="240"/>
        <w:rPr>
          <w:rFonts w:ascii="Arial" w:hAnsi="Arial" w:cs="Arial"/>
          <w:i/>
          <w:iCs/>
          <w:snapToGrid w:val="0"/>
          <w:color w:val="000000"/>
        </w:rPr>
      </w:pPr>
      <w:r w:rsidRPr="000E16CD">
        <w:rPr>
          <w:rFonts w:ascii="Arial" w:hAnsi="Arial" w:cs="Arial"/>
          <w:i/>
          <w:iCs/>
          <w:snapToGrid w:val="0"/>
          <w:color w:val="000000"/>
        </w:rPr>
        <w:t>Voluntary inter-district urban-suburban transfer program — Code 2618</w:t>
      </w:r>
    </w:p>
    <w:p w14:paraId="245B49EA"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5D2F6701" w14:textId="77777777"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a non-resident student is participating in the voluntary inter-district urban-suburban transfer program to be reported by suburban districts in the Rochester area. </w:t>
      </w:r>
    </w:p>
    <w:p w14:paraId="7E8F78C3" w14:textId="51CBB4CD"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w:t>
      </w:r>
      <w:r w:rsidRPr="007F0185">
        <w:rPr>
          <w:rFonts w:ascii="Arial" w:hAnsi="Arial" w:cs="Arial"/>
          <w:bCs/>
        </w:rPr>
        <w:t>This data element must be collected to identify students participating in the Urban-Suburban Interdistrict Transfer Program, a program that exists and operates under the authority of New York State Education Department Regulation Section 175.24 and under the auspices of Monroe 1 BOCES. Identification of participating students is necessary to determine State aid necessary to support the program.</w:t>
      </w:r>
    </w:p>
    <w:p w14:paraId="6118C427"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service began.</w:t>
      </w:r>
    </w:p>
    <w:p w14:paraId="0E29FAFE"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service ended.</w:t>
      </w:r>
    </w:p>
    <w:p w14:paraId="7B8E882F"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Not used.</w:t>
      </w:r>
    </w:p>
    <w:p w14:paraId="5646C915" w14:textId="2E213A83" w:rsidR="000D0D60" w:rsidRDefault="000D0D60">
      <w:pPr>
        <w:rPr>
          <w:rFonts w:ascii="Arial" w:eastAsiaTheme="minorEastAsia" w:hAnsi="Arial" w:cs="Arial"/>
          <w:i/>
          <w:iCs/>
          <w:snapToGrid w:val="0"/>
          <w:color w:val="000000"/>
        </w:rPr>
      </w:pPr>
    </w:p>
    <w:p w14:paraId="5D5C2C94" w14:textId="60346D02" w:rsidR="000E44A5" w:rsidRPr="006B7C01" w:rsidRDefault="000E44A5" w:rsidP="00EE31F4">
      <w:pPr>
        <w:rPr>
          <w:rFonts w:ascii="Arial" w:eastAsiaTheme="minorEastAsia" w:hAnsi="Arial" w:cs="Arial"/>
          <w:i/>
          <w:iCs/>
        </w:rPr>
      </w:pPr>
      <w:r w:rsidRPr="006B7C01">
        <w:rPr>
          <w:rFonts w:ascii="Arial" w:eastAsiaTheme="minorEastAsia" w:hAnsi="Arial" w:cs="Arial"/>
          <w:i/>
          <w:iCs/>
          <w:snapToGrid w:val="0"/>
          <w:color w:val="000000"/>
        </w:rPr>
        <w:t xml:space="preserve">Coordinated Early Intervening Services (CEIS) supported with IDEA funds </w:t>
      </w:r>
      <w:r w:rsidRPr="006B7C01">
        <w:rPr>
          <w:rFonts w:ascii="Arial" w:eastAsiaTheme="minorEastAsia" w:hAnsi="Arial" w:cs="Arial"/>
          <w:i/>
          <w:iCs/>
        </w:rPr>
        <w:t>—</w:t>
      </w:r>
      <w:r w:rsidRPr="006B7C01">
        <w:rPr>
          <w:rFonts w:ascii="Arial" w:eastAsiaTheme="minorEastAsia" w:hAnsi="Arial" w:cs="Arial"/>
          <w:i/>
          <w:iCs/>
          <w:snapToGrid w:val="0"/>
          <w:color w:val="000000"/>
        </w:rPr>
        <w:t xml:space="preserve"> Code 5753</w:t>
      </w:r>
    </w:p>
    <w:p w14:paraId="34271BBC"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Level Designation</w:t>
      </w:r>
      <w:r w:rsidRPr="006B7C01">
        <w:rPr>
          <w:rFonts w:ascii="Arial" w:eastAsiaTheme="minorEastAsia" w:hAnsi="Arial" w:cs="Arial"/>
        </w:rPr>
        <w:t>: District-level service.</w:t>
      </w:r>
    </w:p>
    <w:p w14:paraId="5B5FB956" w14:textId="5C044E6A" w:rsidR="000E44A5" w:rsidRPr="006B7C01" w:rsidRDefault="000E44A5" w:rsidP="00EE31F4">
      <w:pPr>
        <w:rPr>
          <w:rFonts w:ascii="Arial" w:eastAsiaTheme="minorEastAsia" w:hAnsi="Arial" w:cs="Arial"/>
        </w:rPr>
      </w:pPr>
      <w:r w:rsidRPr="006B7C01">
        <w:rPr>
          <w:rFonts w:ascii="Arial" w:eastAsiaTheme="minorEastAsia" w:hAnsi="Arial" w:cs="Arial"/>
          <w:b/>
          <w:i/>
        </w:rPr>
        <w:t>Description:</w:t>
      </w:r>
      <w:r w:rsidRPr="006B7C01">
        <w:rPr>
          <w:rFonts w:ascii="Arial" w:eastAsiaTheme="minorEastAsia" w:hAnsi="Arial" w:cs="Arial"/>
        </w:rPr>
        <w:t xml:space="preserve"> Indicates that the student is receiving Coordinated Early Intervening Services (CEIS) pursuant to Section 613(f) of the federal IDEA program and federal regulations in 34 CFR §300.226. School districts may use up to 15 percent of their annual IDEA allocations to provide Coordinated Early Intervening Services. Services purchased with these funds can be direct or indirect services for students.  When a district uses these funds to purchase indirect services, report only those students who were the intended beneficiaries of the purchased indirect services. These funds are to be used to serve students who are not identified as needing </w:t>
      </w:r>
      <w:r w:rsidR="007802F3">
        <w:rPr>
          <w:rFonts w:ascii="Arial" w:eastAsiaTheme="minorEastAsia" w:hAnsi="Arial" w:cs="Arial"/>
        </w:rPr>
        <w:t>special education</w:t>
      </w:r>
      <w:r w:rsidRPr="006B7C01">
        <w:rPr>
          <w:rFonts w:ascii="Arial" w:eastAsiaTheme="minorEastAsia" w:hAnsi="Arial" w:cs="Arial"/>
        </w:rPr>
        <w:t xml:space="preserve"> or related services (i.e., not students with disabilities) but who need additional academic and/or behavioral support to succeed in a general education environment. </w:t>
      </w:r>
      <w:r w:rsidR="006A6037">
        <w:rPr>
          <w:rFonts w:ascii="Arial" w:eastAsiaTheme="minorEastAsia" w:hAnsi="Arial" w:cs="Arial"/>
        </w:rPr>
        <w:t>See the</w:t>
      </w:r>
      <w:r w:rsidRPr="006B7C01">
        <w:rPr>
          <w:rFonts w:ascii="Arial" w:eastAsiaTheme="minorEastAsia" w:hAnsi="Arial" w:cs="Arial"/>
        </w:rPr>
        <w:t xml:space="preserve"> </w:t>
      </w:r>
      <w:hyperlink r:id="rId130" w:history="1">
        <w:r w:rsidR="006A6037">
          <w:rPr>
            <w:rFonts w:ascii="Arial" w:eastAsiaTheme="minorEastAsia" w:hAnsi="Arial" w:cs="Arial"/>
            <w:color w:val="0000FF"/>
            <w:u w:val="single"/>
          </w:rPr>
          <w:t>comparison of CEIS and CCEIS</w:t>
        </w:r>
      </w:hyperlink>
      <w:r w:rsidRPr="006B7C01">
        <w:rPr>
          <w:rFonts w:ascii="Arial" w:eastAsiaTheme="minorEastAsia" w:hAnsi="Arial" w:cs="Arial"/>
        </w:rPr>
        <w:t xml:space="preserve"> for </w:t>
      </w:r>
      <w:r w:rsidR="006A6037">
        <w:rPr>
          <w:rFonts w:ascii="Arial" w:eastAsiaTheme="minorEastAsia" w:hAnsi="Arial" w:cs="Arial"/>
        </w:rPr>
        <w:t>more information</w:t>
      </w:r>
      <w:r w:rsidRPr="006B7C01">
        <w:rPr>
          <w:rFonts w:ascii="Arial" w:eastAsiaTheme="minorEastAsia" w:hAnsi="Arial" w:cs="Arial"/>
        </w:rPr>
        <w:t>.</w:t>
      </w:r>
    </w:p>
    <w:p w14:paraId="33AF3B71" w14:textId="77777777" w:rsidR="003A5974" w:rsidRPr="006B7C01" w:rsidRDefault="000E44A5" w:rsidP="003A5974">
      <w:pPr>
        <w:rPr>
          <w:rFonts w:ascii="Arial" w:eastAsiaTheme="minorEastAsia" w:hAnsi="Arial" w:cs="Arial"/>
        </w:rPr>
      </w:pPr>
      <w:r w:rsidRPr="006B7C01">
        <w:rPr>
          <w:rFonts w:ascii="Arial" w:eastAsiaTheme="minorEastAsia" w:hAnsi="Arial" w:cs="Arial"/>
          <w:b/>
          <w:i/>
        </w:rPr>
        <w:t>Purpose:</w:t>
      </w:r>
      <w:r w:rsidRPr="006B7C01">
        <w:rPr>
          <w:rFonts w:ascii="Arial" w:eastAsiaTheme="minorEastAsia" w:hAnsi="Arial" w:cs="Arial"/>
        </w:rPr>
        <w:t xml:space="preserve"> </w:t>
      </w:r>
      <w:r w:rsidR="003A5974" w:rsidRPr="006B7C01">
        <w:rPr>
          <w:rFonts w:ascii="Arial" w:eastAsiaTheme="minorEastAsia" w:hAnsi="Arial" w:cs="Arial"/>
        </w:rPr>
        <w:t xml:space="preserve">This data element must be </w:t>
      </w:r>
      <w:r w:rsidR="003A5974">
        <w:rPr>
          <w:rFonts w:ascii="Arial" w:eastAsiaTheme="minorEastAsia" w:hAnsi="Arial" w:cs="Arial"/>
        </w:rPr>
        <w:t>reported</w:t>
      </w:r>
      <w:r w:rsidR="003A5974" w:rsidRPr="006B7C01">
        <w:rPr>
          <w:rFonts w:ascii="Arial" w:eastAsiaTheme="minorEastAsia" w:hAnsi="Arial" w:cs="Arial"/>
        </w:rPr>
        <w:t xml:space="preserve"> for each student</w:t>
      </w:r>
      <w:r w:rsidR="003A5974">
        <w:rPr>
          <w:rFonts w:ascii="Arial" w:eastAsiaTheme="minorEastAsia" w:hAnsi="Arial" w:cs="Arial"/>
        </w:rPr>
        <w:t xml:space="preserve"> served with CEIS funds in order</w:t>
      </w:r>
      <w:r w:rsidR="003A5974" w:rsidRPr="006B7C01">
        <w:rPr>
          <w:rFonts w:ascii="Arial" w:eastAsiaTheme="minorEastAsia" w:hAnsi="Arial" w:cs="Arial"/>
        </w:rPr>
        <w:t xml:space="preserve"> to fulfill the State and federal reporting requirements under IDEA.</w:t>
      </w:r>
    </w:p>
    <w:p w14:paraId="387F46EB" w14:textId="648834BE" w:rsidR="000E44A5" w:rsidRPr="006B7C01" w:rsidRDefault="000E44A5" w:rsidP="00EE31F4">
      <w:pPr>
        <w:rPr>
          <w:rFonts w:ascii="Arial" w:eastAsiaTheme="minorEastAsia" w:hAnsi="Arial" w:cs="Arial"/>
        </w:rPr>
      </w:pPr>
      <w:r w:rsidRPr="006B7C01">
        <w:rPr>
          <w:rFonts w:ascii="Arial" w:eastAsiaTheme="minorEastAsia" w:hAnsi="Arial" w:cs="Arial"/>
          <w:b/>
          <w:i/>
        </w:rPr>
        <w:t>Entry Date:</w:t>
      </w:r>
      <w:r w:rsidRPr="006B7C01">
        <w:rPr>
          <w:rFonts w:ascii="Arial" w:eastAsiaTheme="minorEastAsia" w:hAnsi="Arial" w:cs="Arial"/>
        </w:rPr>
        <w:t xml:space="preserve"> Date service began.</w:t>
      </w:r>
    </w:p>
    <w:p w14:paraId="05D08210"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Exit Date:</w:t>
      </w:r>
      <w:r w:rsidRPr="006B7C01">
        <w:rPr>
          <w:rFonts w:ascii="Arial" w:eastAsiaTheme="minorEastAsia" w:hAnsi="Arial" w:cs="Arial"/>
        </w:rPr>
        <w:t xml:space="preserve"> Date service ended.</w:t>
      </w:r>
    </w:p>
    <w:p w14:paraId="2B1A5E61"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Reason for Ending Code:</w:t>
      </w:r>
      <w:r w:rsidRPr="006B7C01">
        <w:rPr>
          <w:rFonts w:ascii="Arial" w:eastAsiaTheme="minorEastAsia" w:hAnsi="Arial" w:cs="Arial"/>
        </w:rPr>
        <w:t xml:space="preserve"> Not used.</w:t>
      </w:r>
    </w:p>
    <w:p w14:paraId="5280E16D" w14:textId="77777777" w:rsidR="00E535E1" w:rsidRDefault="00E535E1" w:rsidP="00EE31F4">
      <w:pPr>
        <w:rPr>
          <w:rFonts w:ascii="Arial" w:eastAsiaTheme="minorEastAsia" w:hAnsi="Arial" w:cs="Arial"/>
          <w:i/>
          <w:iCs/>
          <w:snapToGrid w:val="0"/>
          <w:color w:val="000000"/>
        </w:rPr>
      </w:pPr>
    </w:p>
    <w:p w14:paraId="73E8CBCA" w14:textId="30915544" w:rsidR="000E44A5" w:rsidRPr="006B7C01" w:rsidRDefault="000E44A5" w:rsidP="00EE31F4">
      <w:pPr>
        <w:rPr>
          <w:rFonts w:ascii="Arial" w:eastAsiaTheme="minorEastAsia" w:hAnsi="Arial" w:cs="Arial"/>
          <w:i/>
          <w:iCs/>
        </w:rPr>
      </w:pPr>
      <w:r w:rsidRPr="006B7C01">
        <w:rPr>
          <w:rFonts w:ascii="Arial" w:eastAsiaTheme="minorEastAsia" w:hAnsi="Arial" w:cs="Arial"/>
          <w:i/>
          <w:iCs/>
          <w:snapToGrid w:val="0"/>
          <w:color w:val="000000"/>
        </w:rPr>
        <w:t xml:space="preserve">Comprehensive Coordinated Early Intervening Services (CCEIS) supported with IDEA funds </w:t>
      </w:r>
      <w:r w:rsidRPr="006B7C01">
        <w:rPr>
          <w:rFonts w:ascii="Arial" w:eastAsiaTheme="minorEastAsia" w:hAnsi="Arial" w:cs="Arial"/>
          <w:i/>
          <w:iCs/>
        </w:rPr>
        <w:t>—</w:t>
      </w:r>
      <w:r w:rsidRPr="006B7C01">
        <w:rPr>
          <w:rFonts w:ascii="Arial" w:eastAsiaTheme="minorEastAsia" w:hAnsi="Arial" w:cs="Arial"/>
          <w:i/>
          <w:iCs/>
          <w:snapToGrid w:val="0"/>
          <w:color w:val="000000"/>
        </w:rPr>
        <w:t xml:space="preserve"> Code 5754</w:t>
      </w:r>
    </w:p>
    <w:p w14:paraId="44DF0A0E"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Level Designation</w:t>
      </w:r>
      <w:r w:rsidRPr="006B7C01">
        <w:rPr>
          <w:rFonts w:ascii="Arial" w:eastAsiaTheme="minorEastAsia" w:hAnsi="Arial" w:cs="Arial"/>
        </w:rPr>
        <w:t>: District-level service.</w:t>
      </w:r>
    </w:p>
    <w:p w14:paraId="602E4A67" w14:textId="7FA82A83" w:rsidR="003A5974" w:rsidRPr="006B7C01" w:rsidRDefault="003A5974" w:rsidP="003A5974">
      <w:pPr>
        <w:rPr>
          <w:rFonts w:ascii="Arial" w:eastAsiaTheme="minorEastAsia" w:hAnsi="Arial" w:cs="Arial"/>
        </w:rPr>
      </w:pPr>
      <w:r w:rsidRPr="006B7C01">
        <w:rPr>
          <w:rFonts w:ascii="Arial" w:eastAsiaTheme="minorEastAsia" w:hAnsi="Arial" w:cs="Arial"/>
          <w:b/>
          <w:i/>
        </w:rPr>
        <w:t>Description:</w:t>
      </w:r>
      <w:r w:rsidRPr="006B7C01">
        <w:rPr>
          <w:rFonts w:ascii="Arial" w:eastAsiaTheme="minorEastAsia" w:hAnsi="Arial" w:cs="Arial"/>
        </w:rPr>
        <w:t xml:space="preserve"> Indicates that the student is receiving Comprehensive Coordinated Early Intervening Services (CCEIS) pursuant to federal regulations in 34 CFR §300.646. School districts whose data indicate significant disproportionality based on </w:t>
      </w:r>
      <w:r>
        <w:rPr>
          <w:rFonts w:ascii="Arial" w:eastAsiaTheme="minorEastAsia" w:hAnsi="Arial" w:cs="Arial"/>
        </w:rPr>
        <w:t>race and ethnicity</w:t>
      </w:r>
      <w:r w:rsidRPr="006B7C01">
        <w:rPr>
          <w:rFonts w:ascii="Arial" w:eastAsiaTheme="minorEastAsia" w:hAnsi="Arial" w:cs="Arial"/>
        </w:rPr>
        <w:t xml:space="preserve"> in special education, identification by a specific disability, placement in a particular setting, or in suspension rates are required to use exactly 15 percent of IDEA funds to provide these services. Services purchased with these funds can be direct or indirect services for students. </w:t>
      </w:r>
      <w:r w:rsidRPr="006B7C01">
        <w:rPr>
          <w:rFonts w:ascii="Arial" w:eastAsiaTheme="minorEastAsia" w:hAnsi="Arial" w:cs="Arial"/>
        </w:rPr>
        <w:lastRenderedPageBreak/>
        <w:t xml:space="preserve">When a district uses these funds to purchase indirect services, report only those students who were the intended beneficiaries of the purchased indirect services. These funds are to be used to serve students who are not currently identified as needing special education or related services but who need additional academic and behavioral support to succeed in a general education environment. These funds may also be used to serve students currently identified as needing special education or related services, as long as the funds are not used exclusively for students with disabilities. </w:t>
      </w:r>
      <w:r>
        <w:rPr>
          <w:rFonts w:ascii="Arial" w:eastAsiaTheme="minorEastAsia" w:hAnsi="Arial" w:cs="Arial"/>
        </w:rPr>
        <w:t>See the</w:t>
      </w:r>
      <w:r w:rsidRPr="006B7C01">
        <w:rPr>
          <w:rFonts w:ascii="Arial" w:eastAsiaTheme="minorEastAsia" w:hAnsi="Arial" w:cs="Arial"/>
        </w:rPr>
        <w:t xml:space="preserve"> </w:t>
      </w:r>
      <w:hyperlink r:id="rId131" w:history="1">
        <w:r>
          <w:rPr>
            <w:rFonts w:ascii="Arial" w:eastAsiaTheme="minorEastAsia" w:hAnsi="Arial" w:cs="Arial"/>
            <w:color w:val="0000FF"/>
            <w:u w:val="single"/>
          </w:rPr>
          <w:t>comparison of CEIS and CCEIS</w:t>
        </w:r>
      </w:hyperlink>
      <w:r w:rsidRPr="006B7C01">
        <w:rPr>
          <w:rFonts w:ascii="Arial" w:eastAsiaTheme="minorEastAsia" w:hAnsi="Arial" w:cs="Arial"/>
        </w:rPr>
        <w:t xml:space="preserve"> for </w:t>
      </w:r>
      <w:r>
        <w:rPr>
          <w:rFonts w:ascii="Arial" w:eastAsiaTheme="minorEastAsia" w:hAnsi="Arial" w:cs="Arial"/>
        </w:rPr>
        <w:t>more information</w:t>
      </w:r>
      <w:r w:rsidRPr="006B7C01">
        <w:rPr>
          <w:rFonts w:ascii="Arial" w:eastAsiaTheme="minorEastAsia" w:hAnsi="Arial" w:cs="Arial"/>
        </w:rPr>
        <w:t>.</w:t>
      </w:r>
    </w:p>
    <w:p w14:paraId="6AE94C00" w14:textId="77777777" w:rsidR="003A5974" w:rsidRPr="006B7C01" w:rsidRDefault="003A5974" w:rsidP="003A5974">
      <w:pPr>
        <w:rPr>
          <w:rFonts w:ascii="Arial" w:eastAsiaTheme="minorEastAsia" w:hAnsi="Arial" w:cs="Arial"/>
        </w:rPr>
      </w:pPr>
      <w:r w:rsidRPr="006B7C01">
        <w:rPr>
          <w:rFonts w:ascii="Arial" w:eastAsiaTheme="minorEastAsia" w:hAnsi="Arial" w:cs="Arial"/>
          <w:b/>
          <w:i/>
        </w:rPr>
        <w:t>Purpose:</w:t>
      </w:r>
      <w:r w:rsidRPr="006B7C01">
        <w:rPr>
          <w:rFonts w:ascii="Arial" w:eastAsiaTheme="minorEastAsia" w:hAnsi="Arial" w:cs="Arial"/>
        </w:rPr>
        <w:t xml:space="preserve"> This data element must be </w:t>
      </w:r>
      <w:r>
        <w:rPr>
          <w:rFonts w:ascii="Arial" w:eastAsiaTheme="minorEastAsia" w:hAnsi="Arial" w:cs="Arial"/>
        </w:rPr>
        <w:t>reported</w:t>
      </w:r>
      <w:r w:rsidRPr="006B7C01">
        <w:rPr>
          <w:rFonts w:ascii="Arial" w:eastAsiaTheme="minorEastAsia" w:hAnsi="Arial" w:cs="Arial"/>
        </w:rPr>
        <w:t xml:space="preserve"> for each student</w:t>
      </w:r>
      <w:r>
        <w:rPr>
          <w:rFonts w:ascii="Arial" w:eastAsiaTheme="minorEastAsia" w:hAnsi="Arial" w:cs="Arial"/>
        </w:rPr>
        <w:t xml:space="preserve"> served with CCEIS funds in order to </w:t>
      </w:r>
      <w:r w:rsidRPr="006B7C01">
        <w:rPr>
          <w:rFonts w:ascii="Arial" w:eastAsiaTheme="minorEastAsia" w:hAnsi="Arial" w:cs="Arial"/>
        </w:rPr>
        <w:t>fulfill the State and federal reporting requirements under IDEA.</w:t>
      </w:r>
    </w:p>
    <w:p w14:paraId="2A826155"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Entry Date:</w:t>
      </w:r>
      <w:r w:rsidRPr="006B7C01">
        <w:rPr>
          <w:rFonts w:ascii="Arial" w:eastAsiaTheme="minorEastAsia" w:hAnsi="Arial" w:cs="Arial"/>
        </w:rPr>
        <w:t xml:space="preserve"> Date service began.</w:t>
      </w:r>
    </w:p>
    <w:p w14:paraId="66DCD118"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Exit Date:</w:t>
      </w:r>
      <w:r w:rsidRPr="006B7C01">
        <w:rPr>
          <w:rFonts w:ascii="Arial" w:eastAsiaTheme="minorEastAsia" w:hAnsi="Arial" w:cs="Arial"/>
        </w:rPr>
        <w:t xml:space="preserve"> Date service ended.</w:t>
      </w:r>
    </w:p>
    <w:p w14:paraId="404E700B" w14:textId="77777777" w:rsidR="000E44A5" w:rsidRDefault="000E44A5" w:rsidP="00EE31F4">
      <w:pPr>
        <w:rPr>
          <w:rFonts w:ascii="Arial" w:eastAsiaTheme="minorEastAsia" w:hAnsi="Arial" w:cs="Arial"/>
        </w:rPr>
      </w:pPr>
      <w:r w:rsidRPr="006B7C01">
        <w:rPr>
          <w:rFonts w:ascii="Arial" w:eastAsiaTheme="minorEastAsia" w:hAnsi="Arial" w:cs="Arial"/>
          <w:b/>
          <w:i/>
        </w:rPr>
        <w:t>Reason for Ending Code:</w:t>
      </w:r>
      <w:r w:rsidRPr="006B7C01">
        <w:rPr>
          <w:rFonts w:ascii="Arial" w:eastAsiaTheme="minorEastAsia" w:hAnsi="Arial" w:cs="Arial"/>
        </w:rPr>
        <w:t xml:space="preserve"> Not used.</w:t>
      </w:r>
    </w:p>
    <w:p w14:paraId="2C9EFBA3" w14:textId="77777777" w:rsidR="003211E1" w:rsidRPr="000E44A5" w:rsidRDefault="003211E1" w:rsidP="00EE31F4">
      <w:pPr>
        <w:rPr>
          <w:rFonts w:ascii="Arial" w:eastAsiaTheme="minorEastAsia" w:hAnsi="Arial" w:cs="Arial"/>
        </w:rPr>
      </w:pPr>
    </w:p>
    <w:p w14:paraId="6D52EE46" w14:textId="77777777" w:rsidR="000374AA" w:rsidRPr="007F0185" w:rsidRDefault="000374AA" w:rsidP="000374AA">
      <w:pPr>
        <w:rPr>
          <w:rFonts w:ascii="Arial" w:hAnsi="Arial" w:cs="Arial"/>
          <w:i/>
          <w:iCs/>
        </w:rPr>
      </w:pPr>
      <w:r w:rsidRPr="007F0185">
        <w:rPr>
          <w:rFonts w:ascii="Arial" w:hAnsi="Arial" w:cs="Arial"/>
          <w:i/>
          <w:iCs/>
        </w:rPr>
        <w:t>Free Lunch Program — Code 5817</w:t>
      </w:r>
    </w:p>
    <w:p w14:paraId="218BDD28"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0DB00666" w14:textId="1D85F0E5" w:rsidR="000374AA" w:rsidRPr="007F0185" w:rsidRDefault="000374AA" w:rsidP="000374AA">
      <w:pPr>
        <w:autoSpaceDE w:val="0"/>
        <w:autoSpaceDN w:val="0"/>
        <w:adjustRightInd w:val="0"/>
        <w:rPr>
          <w:rFonts w:ascii="Tahoma" w:hAnsi="Tahoma" w:cs="Tahoma"/>
          <w:color w:val="FF0000"/>
          <w:sz w:val="18"/>
          <w:szCs w:val="18"/>
        </w:rPr>
      </w:pPr>
      <w:r w:rsidRPr="007B5AD5">
        <w:rPr>
          <w:rFonts w:ascii="Arial" w:hAnsi="Arial" w:cs="Arial"/>
          <w:b/>
          <w:i/>
        </w:rPr>
        <w:t>Description:</w:t>
      </w:r>
      <w:r w:rsidRPr="007F0185">
        <w:rPr>
          <w:rFonts w:ascii="Arial" w:hAnsi="Arial" w:cs="Arial"/>
        </w:rPr>
        <w:t xml:space="preserve"> Indicates that the student has met eligibility requirements for the federal Free Lunch Program. This means the student has an approved application or other documentation acceptable to the federal Free Lunch Program. This program service also applies to students who have met the eligibility requirements for the federal Free Breakfast Program and/or the federal Free Milk Program. Do not include students in the reduced-price programs.</w:t>
      </w:r>
      <w:r w:rsidRPr="007F0185">
        <w:rPr>
          <w:rFonts w:ascii="Tahoma" w:hAnsi="Tahoma" w:cs="Tahoma"/>
          <w:color w:val="FF0000"/>
          <w:sz w:val="18"/>
          <w:szCs w:val="18"/>
        </w:rPr>
        <w:t xml:space="preserve"> </w:t>
      </w:r>
      <w:r w:rsidR="00A377CF">
        <w:rPr>
          <w:rFonts w:ascii="Arial" w:hAnsi="Arial" w:cs="Arial"/>
          <w:color w:val="000000"/>
        </w:rPr>
        <w:t xml:space="preserve">For districts participating </w:t>
      </w:r>
      <w:r w:rsidR="00A377CF" w:rsidRPr="007F0644">
        <w:rPr>
          <w:rFonts w:ascii="Arial" w:hAnsi="Arial" w:cs="Arial"/>
          <w:color w:val="000000"/>
        </w:rPr>
        <w:t xml:space="preserve">in </w:t>
      </w:r>
      <w:r w:rsidR="00A377CF" w:rsidRPr="007F0644">
        <w:rPr>
          <w:rFonts w:ascii="Arial" w:hAnsi="Arial" w:cs="Arial"/>
        </w:rPr>
        <w:t xml:space="preserve">Provision 2 or </w:t>
      </w:r>
      <w:r w:rsidR="00A377CF" w:rsidRPr="007F0644">
        <w:rPr>
          <w:rFonts w:ascii="Arial" w:hAnsi="Arial" w:cs="Arial"/>
          <w:color w:val="000000"/>
        </w:rPr>
        <w:t xml:space="preserve">Community Eligibility </w:t>
      </w:r>
      <w:r w:rsidR="00A377CF" w:rsidRPr="007F0644">
        <w:rPr>
          <w:rFonts w:ascii="Arial" w:hAnsi="Arial" w:cs="Arial"/>
        </w:rPr>
        <w:t>Provision</w:t>
      </w:r>
      <w:r w:rsidR="00A377CF" w:rsidRPr="007F0644">
        <w:rPr>
          <w:rFonts w:ascii="Arial" w:hAnsi="Arial" w:cs="Arial"/>
          <w:color w:val="FF0000"/>
        </w:rPr>
        <w:t xml:space="preserve"> </w:t>
      </w:r>
      <w:r w:rsidR="00A377CF" w:rsidRPr="007F0644">
        <w:rPr>
          <w:rFonts w:ascii="Arial" w:hAnsi="Arial" w:cs="Arial"/>
          <w:color w:val="000000"/>
        </w:rPr>
        <w:t>(CE</w:t>
      </w:r>
      <w:r w:rsidR="00A377CF" w:rsidRPr="007F0644">
        <w:rPr>
          <w:rFonts w:ascii="Arial" w:hAnsi="Arial" w:cs="Arial"/>
        </w:rPr>
        <w:t>P</w:t>
      </w:r>
      <w:r w:rsidR="00A377CF" w:rsidRPr="007F0644">
        <w:rPr>
          <w:rFonts w:ascii="Arial" w:hAnsi="Arial" w:cs="Arial"/>
          <w:color w:val="000000"/>
        </w:rPr>
        <w:t xml:space="preserve">), report only those students who would qualify to participate in the federal Free Lunch Program independent of </w:t>
      </w:r>
      <w:r w:rsidR="00A377CF" w:rsidRPr="007F0644">
        <w:rPr>
          <w:rFonts w:ascii="Arial" w:hAnsi="Arial" w:cs="Arial"/>
        </w:rPr>
        <w:t>Provision 2 or CEP</w:t>
      </w:r>
      <w:r w:rsidR="00A377CF" w:rsidRPr="007F0644">
        <w:rPr>
          <w:rFonts w:ascii="Arial" w:hAnsi="Arial" w:cs="Arial"/>
          <w:color w:val="000000"/>
        </w:rPr>
        <w:t xml:space="preserve">. For example, do not report students who participate solely because the LEA is </w:t>
      </w:r>
      <w:r w:rsidR="00A377CF" w:rsidRPr="007F0644">
        <w:rPr>
          <w:rFonts w:ascii="Arial" w:hAnsi="Arial" w:cs="Arial"/>
        </w:rPr>
        <w:t xml:space="preserve">Provision 2 or CEP </w:t>
      </w:r>
      <w:r w:rsidR="00A377CF" w:rsidRPr="007F0644">
        <w:rPr>
          <w:rFonts w:ascii="Arial" w:hAnsi="Arial" w:cs="Arial"/>
          <w:color w:val="000000"/>
        </w:rPr>
        <w:t>eligible</w:t>
      </w:r>
      <w:r w:rsidR="00A377CF">
        <w:rPr>
          <w:rFonts w:ascii="Arial" w:hAnsi="Arial" w:cs="Arial"/>
          <w:color w:val="000000"/>
        </w:rPr>
        <w:t xml:space="preserve">. </w:t>
      </w:r>
      <w:r w:rsidRPr="007F0185">
        <w:rPr>
          <w:rFonts w:ascii="Arial" w:hAnsi="Arial" w:cs="Arial"/>
          <w:color w:val="000000"/>
        </w:rPr>
        <w:t>Include students whose participation is because of the 30-day carryover provision.</w:t>
      </w:r>
    </w:p>
    <w:p w14:paraId="34F239BE"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4B9DFAD3"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06AC5177"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1BBDE96C" w14:textId="6135BC41" w:rsidR="000374AA"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6583E4B9" w14:textId="0FEA889E" w:rsidR="00591C64" w:rsidRDefault="00591C64" w:rsidP="000374AA">
      <w:pPr>
        <w:rPr>
          <w:rFonts w:ascii="Arial" w:hAnsi="Arial" w:cs="Arial"/>
        </w:rPr>
      </w:pPr>
    </w:p>
    <w:p w14:paraId="4B65F2F1" w14:textId="121437E0" w:rsidR="00591C64" w:rsidRDefault="00591C64" w:rsidP="00591C64">
      <w:pPr>
        <w:rPr>
          <w:sz w:val="22"/>
          <w:szCs w:val="22"/>
        </w:rPr>
      </w:pPr>
      <w:r w:rsidRPr="006436B5">
        <w:rPr>
          <w:rFonts w:ascii="Arial" w:hAnsi="Arial" w:cs="Arial"/>
        </w:rPr>
        <w:t xml:space="preserve">For additional information, please visit our </w:t>
      </w:r>
      <w:hyperlink r:id="rId132" w:history="1">
        <w:r w:rsidRPr="006436B5">
          <w:rPr>
            <w:rStyle w:val="Hyperlink"/>
            <w:rFonts w:ascii="Arial" w:hAnsi="Arial" w:cs="Arial"/>
          </w:rPr>
          <w:t>FRPL Reporting Guidance for Food Service Vendors</w:t>
        </w:r>
      </w:hyperlink>
      <w:r w:rsidRPr="006436B5">
        <w:rPr>
          <w:rFonts w:ascii="Arial" w:hAnsi="Arial" w:cs="Arial"/>
        </w:rPr>
        <w:t>.</w:t>
      </w:r>
    </w:p>
    <w:p w14:paraId="3387CF18" w14:textId="77777777" w:rsidR="00591C64" w:rsidRPr="007F0185" w:rsidRDefault="00591C64" w:rsidP="000374AA">
      <w:pPr>
        <w:rPr>
          <w:rFonts w:ascii="Arial" w:hAnsi="Arial" w:cs="Arial"/>
        </w:rPr>
      </w:pPr>
    </w:p>
    <w:p w14:paraId="125042EC" w14:textId="77777777" w:rsidR="000374AA" w:rsidRPr="007F0185" w:rsidRDefault="000374AA" w:rsidP="000374AA">
      <w:pPr>
        <w:rPr>
          <w:rFonts w:ascii="Arial" w:hAnsi="Arial" w:cs="Arial"/>
          <w:i/>
          <w:iCs/>
        </w:rPr>
      </w:pPr>
      <w:r w:rsidRPr="007F0185">
        <w:rPr>
          <w:rFonts w:ascii="Arial" w:hAnsi="Arial" w:cs="Arial"/>
          <w:i/>
          <w:iCs/>
        </w:rPr>
        <w:t>Reduced-Price Lunch Program — Code 5806</w:t>
      </w:r>
    </w:p>
    <w:p w14:paraId="2C240EE2" w14:textId="77777777" w:rsidR="000374AA" w:rsidRPr="000E16CD" w:rsidRDefault="000374AA" w:rsidP="000374AA">
      <w:pPr>
        <w:rPr>
          <w:rFonts w:ascii="Arial" w:hAnsi="Arial" w:cs="Arial"/>
          <w:u w:val="single"/>
        </w:rPr>
      </w:pPr>
      <w:r w:rsidRPr="007B5AD5">
        <w:rPr>
          <w:rFonts w:ascii="Arial" w:hAnsi="Arial" w:cs="Arial"/>
          <w:b/>
          <w:i/>
        </w:rPr>
        <w:t>Level Designation:</w:t>
      </w:r>
      <w:r w:rsidRPr="000E16CD">
        <w:rPr>
          <w:rFonts w:ascii="Arial" w:hAnsi="Arial" w:cs="Arial"/>
        </w:rPr>
        <w:t xml:space="preserve"> District-level service.</w:t>
      </w:r>
    </w:p>
    <w:p w14:paraId="7E5BC1F3" w14:textId="1AFD7E51"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the student has met eligibility requirements for the federal Reduced-Price Lunch Program. This means the student has an approved application and has met the family income eligibility requirements for this program service. This program service also applies to students who have met the eligibility requirements for the federal Reduced-Price Breakfast Program. Include students whose participation is because of the 30-day carryover provision.</w:t>
      </w:r>
    </w:p>
    <w:p w14:paraId="212C7CEB"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42C0FDBE"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00D3289C"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3FC9A032"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3513687F" w14:textId="77777777" w:rsidR="000374AA" w:rsidRPr="007F0185" w:rsidRDefault="000374AA" w:rsidP="000374AA">
      <w:pPr>
        <w:rPr>
          <w:rFonts w:ascii="Arial" w:hAnsi="Arial" w:cs="Arial"/>
        </w:rPr>
      </w:pPr>
    </w:p>
    <w:p w14:paraId="449C9645" w14:textId="77777777" w:rsidR="000374AA" w:rsidRPr="00E73803" w:rsidRDefault="000374AA" w:rsidP="000374AA">
      <w:pPr>
        <w:rPr>
          <w:rFonts w:ascii="Arial" w:hAnsi="Arial" w:cs="Arial"/>
          <w:iCs/>
        </w:rPr>
      </w:pPr>
      <w:bookmarkStart w:id="784" w:name="_Hlk519083559"/>
      <w:r w:rsidRPr="00E73803">
        <w:rPr>
          <w:rFonts w:ascii="Arial" w:hAnsi="Arial" w:cs="Arial"/>
          <w:i/>
          <w:iCs/>
        </w:rPr>
        <w:t xml:space="preserve">Homeless Student Status — Code 8262 </w:t>
      </w:r>
    </w:p>
    <w:p w14:paraId="463DAF81" w14:textId="77777777" w:rsidR="000374AA" w:rsidRPr="00E73803" w:rsidRDefault="000374AA" w:rsidP="000374AA">
      <w:pPr>
        <w:rPr>
          <w:rFonts w:ascii="Arial" w:hAnsi="Arial" w:cs="Arial"/>
          <w:iCs/>
        </w:rPr>
      </w:pPr>
      <w:r w:rsidRPr="00E73803">
        <w:rPr>
          <w:rFonts w:ascii="Arial" w:hAnsi="Arial" w:cs="Arial"/>
          <w:b/>
          <w:i/>
          <w:iCs/>
        </w:rPr>
        <w:t>Level Designation:</w:t>
      </w:r>
      <w:r w:rsidRPr="00E73803">
        <w:rPr>
          <w:rFonts w:ascii="Arial" w:hAnsi="Arial" w:cs="Arial"/>
          <w:iCs/>
        </w:rPr>
        <w:t xml:space="preserve"> District-level service.</w:t>
      </w:r>
    </w:p>
    <w:p w14:paraId="4782CAEB" w14:textId="77777777" w:rsidR="000374AA" w:rsidRPr="00E73803" w:rsidRDefault="000374AA" w:rsidP="000374AA">
      <w:pPr>
        <w:rPr>
          <w:rFonts w:ascii="Arial" w:hAnsi="Arial" w:cs="Arial"/>
          <w:iCs/>
        </w:rPr>
      </w:pPr>
      <w:r w:rsidRPr="00E73803">
        <w:rPr>
          <w:rFonts w:ascii="Arial" w:hAnsi="Arial" w:cs="Arial"/>
          <w:b/>
          <w:i/>
          <w:iCs/>
        </w:rPr>
        <w:lastRenderedPageBreak/>
        <w:t>Description:</w:t>
      </w:r>
      <w:r w:rsidRPr="00E73803">
        <w:rPr>
          <w:rFonts w:ascii="Arial" w:hAnsi="Arial" w:cs="Arial"/>
          <w:iCs/>
        </w:rPr>
        <w:t xml:space="preserve"> Indicates that the student meets the definition of homeless under the McKinney Vento Homeless Assistance Act </w:t>
      </w:r>
      <w:r w:rsidRPr="00E73803">
        <w:rPr>
          <w:rFonts w:ascii="Arial" w:hAnsi="Arial" w:cs="Arial"/>
          <w:bCs/>
          <w:color w:val="000000"/>
          <w:shd w:val="clear" w:color="auto" w:fill="FFFFFF"/>
        </w:rPr>
        <w:t>(per Title IX, Part A of the Elementary and Secondary Education Act, as amended by the Every Student Succeeds Act)</w:t>
      </w:r>
    </w:p>
    <w:p w14:paraId="7FAF7827" w14:textId="77777777" w:rsidR="000374AA" w:rsidRPr="00E73803"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w:t>
      </w:r>
      <w:r w:rsidRPr="00E73803">
        <w:rPr>
          <w:rFonts w:ascii="Arial" w:hAnsi="Arial" w:cs="Arial"/>
        </w:rPr>
        <w:t>This data element must be collected for each student, if applicable, to identify students who experience homelessness at any point in the school year.  </w:t>
      </w:r>
    </w:p>
    <w:p w14:paraId="09A167C2" w14:textId="77777777" w:rsidR="000374AA" w:rsidRPr="00E73803" w:rsidRDefault="000374AA" w:rsidP="000374AA">
      <w:pPr>
        <w:rPr>
          <w:sz w:val="22"/>
          <w:szCs w:val="22"/>
        </w:rPr>
      </w:pPr>
      <w:r w:rsidRPr="00E73803">
        <w:rPr>
          <w:rFonts w:ascii="Arial" w:hAnsi="Arial" w:cs="Arial"/>
          <w:b/>
          <w:i/>
        </w:rPr>
        <w:t>Entry Date:</w:t>
      </w:r>
      <w:r w:rsidRPr="00E73803">
        <w:rPr>
          <w:rFonts w:ascii="Arial" w:hAnsi="Arial" w:cs="Arial"/>
        </w:rPr>
        <w:t xml:space="preserve"> Date student became homeless. If the student became homeless before enrollment in the district, enter the date the student enrolled in the district.</w:t>
      </w:r>
    </w:p>
    <w:p w14:paraId="10162D0F" w14:textId="77777777" w:rsidR="000374AA" w:rsidRPr="00E73803" w:rsidRDefault="000374AA" w:rsidP="000374AA">
      <w:pPr>
        <w:rPr>
          <w:rFonts w:ascii="Arial" w:hAnsi="Arial" w:cs="Arial"/>
        </w:rPr>
      </w:pPr>
      <w:bookmarkStart w:id="785" w:name="_Hlk518655032"/>
      <w:r w:rsidRPr="00E73803">
        <w:rPr>
          <w:rFonts w:ascii="Arial" w:hAnsi="Arial" w:cs="Arial"/>
          <w:b/>
          <w:i/>
        </w:rPr>
        <w:t>Exit Date:</w:t>
      </w:r>
      <w:r w:rsidRPr="00E73803">
        <w:rPr>
          <w:rFonts w:ascii="Arial" w:hAnsi="Arial" w:cs="Arial"/>
        </w:rPr>
        <w:t xml:space="preserve"> Date student became permanently housed and is no longer homeless.</w:t>
      </w:r>
    </w:p>
    <w:bookmarkEnd w:id="785"/>
    <w:p w14:paraId="3DCB590A" w14:textId="7C14C9FF" w:rsidR="000374AA" w:rsidRDefault="000374AA" w:rsidP="000374AA">
      <w:pPr>
        <w:rPr>
          <w:rFonts w:ascii="Arial" w:hAnsi="Arial" w:cs="Arial"/>
        </w:rPr>
      </w:pPr>
      <w:r w:rsidRPr="00E73803">
        <w:rPr>
          <w:rFonts w:ascii="Arial" w:hAnsi="Arial" w:cs="Arial"/>
          <w:b/>
          <w:i/>
        </w:rPr>
        <w:t>Reason for Ending Code:</w:t>
      </w:r>
      <w:r w:rsidRPr="00E73803">
        <w:rPr>
          <w:rFonts w:ascii="Arial" w:hAnsi="Arial" w:cs="Arial"/>
        </w:rPr>
        <w:t xml:space="preserve"> Not used.</w:t>
      </w:r>
    </w:p>
    <w:p w14:paraId="449642BC" w14:textId="77777777" w:rsidR="00B03DCE" w:rsidRPr="007F0185" w:rsidRDefault="00B03DCE" w:rsidP="000374AA">
      <w:pPr>
        <w:rPr>
          <w:rFonts w:ascii="Arial" w:hAnsi="Arial" w:cs="Arial"/>
        </w:rPr>
      </w:pPr>
    </w:p>
    <w:bookmarkEnd w:id="784"/>
    <w:p w14:paraId="1A7685D3" w14:textId="7BC511B6" w:rsidR="000374AA" w:rsidRPr="001C62B1" w:rsidRDefault="000374AA" w:rsidP="00C05862">
      <w:r w:rsidRPr="007F0185">
        <w:rPr>
          <w:rFonts w:ascii="Arial" w:hAnsi="Arial" w:cs="Arial"/>
          <w:iCs/>
        </w:rPr>
        <w:t xml:space="preserve"> </w:t>
      </w:r>
      <w:r w:rsidRPr="001C62B1">
        <w:rPr>
          <w:rFonts w:ascii="Arial" w:hAnsi="Arial" w:cs="Arial"/>
          <w:i/>
          <w:iCs/>
        </w:rPr>
        <w:t xml:space="preserve">Absence Due to Executive Order — Code 8265 </w:t>
      </w:r>
    </w:p>
    <w:p w14:paraId="4FF8B2B6" w14:textId="77777777" w:rsidR="000374AA" w:rsidRPr="00E92A78" w:rsidRDefault="000374AA" w:rsidP="000374AA">
      <w:pPr>
        <w:pStyle w:val="xmsonormal"/>
        <w:rPr>
          <w:sz w:val="24"/>
          <w:szCs w:val="24"/>
        </w:rPr>
      </w:pPr>
      <w:r w:rsidRPr="00E92A78">
        <w:rPr>
          <w:rFonts w:ascii="Arial" w:hAnsi="Arial" w:cs="Arial"/>
          <w:b/>
          <w:bCs/>
          <w:i/>
          <w:iCs/>
          <w:sz w:val="24"/>
          <w:szCs w:val="24"/>
        </w:rPr>
        <w:t>Level Designation:</w:t>
      </w:r>
      <w:r w:rsidRPr="00E92A78">
        <w:rPr>
          <w:rFonts w:ascii="Arial" w:hAnsi="Arial" w:cs="Arial"/>
          <w:sz w:val="24"/>
          <w:szCs w:val="24"/>
        </w:rPr>
        <w:t xml:space="preserve"> District-level service.</w:t>
      </w:r>
    </w:p>
    <w:p w14:paraId="12ECDFC3" w14:textId="77777777" w:rsidR="000374AA" w:rsidRPr="00403182" w:rsidRDefault="000374AA" w:rsidP="000374AA">
      <w:pPr>
        <w:pStyle w:val="xmsonormal"/>
        <w:rPr>
          <w:rFonts w:ascii="Arial" w:hAnsi="Arial" w:cs="Arial"/>
          <w:sz w:val="24"/>
          <w:szCs w:val="24"/>
        </w:rPr>
      </w:pPr>
      <w:r w:rsidRPr="00E92A78">
        <w:rPr>
          <w:rFonts w:ascii="Arial" w:hAnsi="Arial" w:cs="Arial"/>
          <w:b/>
          <w:bCs/>
          <w:i/>
          <w:iCs/>
          <w:sz w:val="24"/>
          <w:szCs w:val="24"/>
        </w:rPr>
        <w:t>Description:</w:t>
      </w:r>
      <w:r w:rsidRPr="00E92A78">
        <w:rPr>
          <w:rFonts w:ascii="Arial" w:hAnsi="Arial" w:cs="Arial"/>
          <w:sz w:val="24"/>
          <w:szCs w:val="24"/>
        </w:rPr>
        <w:t xml:space="preserve"> Indicates that the student is not allowed to attend </w:t>
      </w:r>
      <w:r w:rsidRPr="00403182">
        <w:rPr>
          <w:rFonts w:ascii="Arial" w:hAnsi="Arial" w:cs="Arial"/>
          <w:sz w:val="24"/>
          <w:szCs w:val="24"/>
        </w:rPr>
        <w:t>school due to a state or county governmental executive directive made by an elected official and identified as such by the New York State Education Department.</w:t>
      </w:r>
    </w:p>
    <w:p w14:paraId="2451080B" w14:textId="77777777" w:rsidR="000374AA" w:rsidRPr="00403182" w:rsidRDefault="000374AA" w:rsidP="000374AA">
      <w:pPr>
        <w:pStyle w:val="xmsonormal"/>
        <w:rPr>
          <w:sz w:val="24"/>
          <w:szCs w:val="24"/>
        </w:rPr>
      </w:pPr>
      <w:r w:rsidRPr="00403182">
        <w:rPr>
          <w:rFonts w:ascii="Arial" w:hAnsi="Arial" w:cs="Arial"/>
          <w:b/>
          <w:bCs/>
          <w:i/>
          <w:iCs/>
          <w:sz w:val="24"/>
          <w:szCs w:val="24"/>
        </w:rPr>
        <w:t>Purpose:</w:t>
      </w:r>
      <w:r w:rsidRPr="00403182">
        <w:rPr>
          <w:rFonts w:ascii="Arial" w:hAnsi="Arial" w:cs="Arial"/>
          <w:sz w:val="24"/>
          <w:szCs w:val="24"/>
        </w:rPr>
        <w:t xml:space="preserve"> This data element must be collected for each student, if applicable, to identify students who cannot attend school due to an executive order. Students reported with the 8265 code will not be counted against the school for assessment performance and chronic absenteeism for accountability purposes.  </w:t>
      </w:r>
    </w:p>
    <w:p w14:paraId="53AE5D6B" w14:textId="77777777" w:rsidR="000374AA" w:rsidRPr="00E92A78" w:rsidRDefault="000374AA" w:rsidP="000374AA">
      <w:pPr>
        <w:pStyle w:val="xmsonormal"/>
        <w:rPr>
          <w:sz w:val="24"/>
          <w:szCs w:val="24"/>
        </w:rPr>
      </w:pPr>
      <w:r w:rsidRPr="00403182">
        <w:rPr>
          <w:rFonts w:ascii="Arial" w:hAnsi="Arial" w:cs="Arial"/>
          <w:b/>
          <w:bCs/>
          <w:i/>
          <w:iCs/>
          <w:sz w:val="24"/>
          <w:szCs w:val="24"/>
        </w:rPr>
        <w:t>Entry Date:</w:t>
      </w:r>
      <w:r w:rsidRPr="00403182">
        <w:rPr>
          <w:rFonts w:ascii="Arial" w:hAnsi="Arial" w:cs="Arial"/>
          <w:sz w:val="24"/>
          <w:szCs w:val="24"/>
        </w:rPr>
        <w:t xml:space="preserve"> Date of executive order.</w:t>
      </w:r>
    </w:p>
    <w:p w14:paraId="6342C063" w14:textId="77777777" w:rsidR="000374AA" w:rsidRPr="00E92A78" w:rsidRDefault="000374AA" w:rsidP="000374AA">
      <w:pPr>
        <w:pStyle w:val="xmsonormal"/>
        <w:rPr>
          <w:sz w:val="24"/>
          <w:szCs w:val="24"/>
        </w:rPr>
      </w:pPr>
      <w:r w:rsidRPr="00E92A78">
        <w:rPr>
          <w:rFonts w:ascii="Arial" w:hAnsi="Arial" w:cs="Arial"/>
          <w:b/>
          <w:bCs/>
          <w:i/>
          <w:iCs/>
          <w:sz w:val="24"/>
          <w:szCs w:val="24"/>
        </w:rPr>
        <w:t>Exit Date:</w:t>
      </w:r>
      <w:r w:rsidRPr="00E92A78">
        <w:rPr>
          <w:rFonts w:ascii="Arial" w:hAnsi="Arial" w:cs="Arial"/>
          <w:sz w:val="24"/>
          <w:szCs w:val="24"/>
        </w:rPr>
        <w:t xml:space="preserve"> Date executive order lifted or expired.</w:t>
      </w:r>
    </w:p>
    <w:p w14:paraId="12DB9319" w14:textId="77777777" w:rsidR="000374AA" w:rsidRPr="0097371F" w:rsidRDefault="000374AA" w:rsidP="000374AA">
      <w:pPr>
        <w:pStyle w:val="xmsonormal"/>
        <w:rPr>
          <w:sz w:val="24"/>
          <w:szCs w:val="24"/>
        </w:rPr>
      </w:pPr>
      <w:r w:rsidRPr="00E92A78">
        <w:rPr>
          <w:rFonts w:ascii="Arial" w:hAnsi="Arial" w:cs="Arial"/>
          <w:b/>
          <w:bCs/>
          <w:i/>
          <w:iCs/>
          <w:sz w:val="24"/>
          <w:szCs w:val="24"/>
        </w:rPr>
        <w:t>Reason for Ending Code:</w:t>
      </w:r>
      <w:r w:rsidRPr="00E92A78">
        <w:rPr>
          <w:rFonts w:ascii="Arial" w:hAnsi="Arial" w:cs="Arial"/>
          <w:sz w:val="24"/>
          <w:szCs w:val="24"/>
        </w:rPr>
        <w:t xml:space="preserve"> Not used.</w:t>
      </w:r>
    </w:p>
    <w:p w14:paraId="0CA6E699" w14:textId="77777777" w:rsidR="000374AA" w:rsidRDefault="000374AA" w:rsidP="000374AA">
      <w:pPr>
        <w:rPr>
          <w:rFonts w:ascii="Arial" w:hAnsi="Arial" w:cs="Arial"/>
          <w:i/>
          <w:iCs/>
        </w:rPr>
      </w:pPr>
    </w:p>
    <w:p w14:paraId="79E93E1D" w14:textId="77777777" w:rsidR="000374AA" w:rsidRPr="007F0185" w:rsidRDefault="000374AA" w:rsidP="000374AA">
      <w:pPr>
        <w:rPr>
          <w:rFonts w:ascii="Arial" w:hAnsi="Arial" w:cs="Arial"/>
          <w:i/>
          <w:iCs/>
        </w:rPr>
      </w:pPr>
      <w:r w:rsidRPr="007F0185">
        <w:rPr>
          <w:rFonts w:ascii="Arial" w:hAnsi="Arial" w:cs="Arial"/>
          <w:i/>
          <w:iCs/>
        </w:rPr>
        <w:t>Homeless Unaccompanied Youth Status — Code 8272</w:t>
      </w:r>
    </w:p>
    <w:p w14:paraId="0400EA21"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3222B6C0" w14:textId="77777777" w:rsidR="000374AA" w:rsidRPr="00E73803" w:rsidRDefault="000374AA" w:rsidP="000374AA">
      <w:pPr>
        <w:rPr>
          <w:rFonts w:ascii="Arial" w:hAnsi="Arial" w:cs="Arial"/>
        </w:rPr>
      </w:pPr>
      <w:r w:rsidRPr="00181FC6">
        <w:rPr>
          <w:rFonts w:ascii="Arial" w:hAnsi="Arial" w:cs="Arial"/>
          <w:b/>
          <w:i/>
        </w:rPr>
        <w:t>Description:</w:t>
      </w:r>
      <w:r w:rsidRPr="007F0185">
        <w:rPr>
          <w:rFonts w:ascii="Arial" w:hAnsi="Arial" w:cs="Arial"/>
        </w:rPr>
        <w:t xml:space="preserve"> This program service is only applicable to </w:t>
      </w:r>
      <w:r w:rsidRPr="00E73803">
        <w:rPr>
          <w:rFonts w:ascii="Arial" w:hAnsi="Arial" w:cs="Arial"/>
        </w:rPr>
        <w:t>students who are identified with Program Service Code 8262: Homeless Student Status. This program service indicates the student is not in the physical custody of a parent or legal guardian.</w:t>
      </w:r>
    </w:p>
    <w:p w14:paraId="78C9B784" w14:textId="77777777" w:rsidR="000374AA" w:rsidRPr="00E73803"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Us</w:t>
      </w:r>
      <w:r w:rsidRPr="00E73803">
        <w:rPr>
          <w:rFonts w:ascii="Arial" w:hAnsi="Arial" w:cs="Arial"/>
        </w:rPr>
        <w:t xml:space="preserve">ed to identify these students for State and federal reporting purposes.  </w:t>
      </w:r>
    </w:p>
    <w:p w14:paraId="6D924600" w14:textId="77777777" w:rsidR="000374AA" w:rsidRPr="00E73803" w:rsidRDefault="000374AA" w:rsidP="000374AA">
      <w:pPr>
        <w:rPr>
          <w:rFonts w:ascii="Arial" w:hAnsi="Arial" w:cs="Arial"/>
        </w:rPr>
      </w:pPr>
      <w:r w:rsidRPr="00E73803">
        <w:rPr>
          <w:rFonts w:ascii="Arial" w:hAnsi="Arial" w:cs="Arial"/>
          <w:b/>
          <w:i/>
        </w:rPr>
        <w:t>Entry Date:</w:t>
      </w:r>
      <w:r w:rsidRPr="00E73803">
        <w:rPr>
          <w:rFonts w:ascii="Arial" w:hAnsi="Arial" w:cs="Arial"/>
        </w:rPr>
        <w:t xml:space="preserve"> Date the student is identified as unaccompanied.</w:t>
      </w:r>
    </w:p>
    <w:p w14:paraId="1F94625E" w14:textId="77777777" w:rsidR="000374AA" w:rsidRPr="00E73803" w:rsidRDefault="000374AA" w:rsidP="000374AA">
      <w:pPr>
        <w:rPr>
          <w:rFonts w:ascii="Arial" w:hAnsi="Arial" w:cs="Arial"/>
        </w:rPr>
      </w:pPr>
      <w:r w:rsidRPr="00E73803">
        <w:rPr>
          <w:rFonts w:ascii="Arial" w:hAnsi="Arial" w:cs="Arial"/>
          <w:b/>
          <w:i/>
        </w:rPr>
        <w:t>Exit Date:</w:t>
      </w:r>
      <w:r w:rsidRPr="00E73803">
        <w:rPr>
          <w:rFonts w:ascii="Arial" w:hAnsi="Arial" w:cs="Arial"/>
        </w:rPr>
        <w:t xml:space="preserve"> Date the student no longer meets these parameters.</w:t>
      </w:r>
    </w:p>
    <w:p w14:paraId="1A8E6713" w14:textId="77777777" w:rsidR="000374AA" w:rsidRPr="00E73803" w:rsidRDefault="000374AA" w:rsidP="000374AA">
      <w:pPr>
        <w:rPr>
          <w:rFonts w:ascii="Arial" w:hAnsi="Arial" w:cs="Arial"/>
        </w:rPr>
      </w:pPr>
      <w:r w:rsidRPr="00E73803">
        <w:rPr>
          <w:rFonts w:ascii="Arial" w:hAnsi="Arial" w:cs="Arial"/>
          <w:b/>
          <w:i/>
        </w:rPr>
        <w:t>Reason for Ending Code:</w:t>
      </w:r>
      <w:r w:rsidRPr="00E73803">
        <w:rPr>
          <w:rFonts w:ascii="Arial" w:hAnsi="Arial" w:cs="Arial"/>
        </w:rPr>
        <w:t xml:space="preserve"> Not used.</w:t>
      </w:r>
    </w:p>
    <w:p w14:paraId="6414FCD9" w14:textId="77777777" w:rsidR="000374AA" w:rsidRPr="00E73803" w:rsidRDefault="000374AA" w:rsidP="000374AA">
      <w:pPr>
        <w:rPr>
          <w:rFonts w:ascii="Arial" w:hAnsi="Arial" w:cs="Arial"/>
        </w:rPr>
      </w:pPr>
    </w:p>
    <w:p w14:paraId="1434EC79" w14:textId="77777777" w:rsidR="000374AA" w:rsidRPr="00E73803" w:rsidRDefault="000374AA" w:rsidP="000374AA">
      <w:pPr>
        <w:rPr>
          <w:rFonts w:ascii="Arial" w:hAnsi="Arial" w:cs="Arial"/>
          <w:i/>
          <w:iCs/>
        </w:rPr>
      </w:pPr>
      <w:r w:rsidRPr="00E73803">
        <w:rPr>
          <w:rFonts w:ascii="Arial" w:hAnsi="Arial" w:cs="Arial"/>
          <w:i/>
          <w:iCs/>
        </w:rPr>
        <w:t>Title I – Part A: Homeless Students Served with Set-Aside Funds – Code 0892</w:t>
      </w:r>
    </w:p>
    <w:p w14:paraId="4D60970D" w14:textId="77777777" w:rsidR="000374AA" w:rsidRPr="00E73803" w:rsidRDefault="000374AA" w:rsidP="000374AA">
      <w:pPr>
        <w:rPr>
          <w:rFonts w:ascii="Arial" w:hAnsi="Arial" w:cs="Arial"/>
          <w:iCs/>
        </w:rPr>
      </w:pPr>
      <w:r w:rsidRPr="00E73803">
        <w:rPr>
          <w:rFonts w:ascii="Arial" w:hAnsi="Arial" w:cs="Arial"/>
          <w:b/>
          <w:i/>
          <w:iCs/>
        </w:rPr>
        <w:t>Level Designation:</w:t>
      </w:r>
      <w:r w:rsidRPr="00E73803">
        <w:rPr>
          <w:rFonts w:ascii="Arial" w:hAnsi="Arial" w:cs="Arial"/>
          <w:iCs/>
        </w:rPr>
        <w:t xml:space="preserve"> District-level service.</w:t>
      </w:r>
    </w:p>
    <w:p w14:paraId="0D8FB74D" w14:textId="77777777" w:rsidR="000374AA" w:rsidRPr="00E73803" w:rsidRDefault="000374AA" w:rsidP="000374AA">
      <w:pPr>
        <w:rPr>
          <w:rFonts w:ascii="Arial" w:hAnsi="Arial" w:cs="Arial"/>
          <w:iCs/>
        </w:rPr>
      </w:pPr>
      <w:r w:rsidRPr="00E73803">
        <w:rPr>
          <w:rFonts w:ascii="Arial" w:hAnsi="Arial" w:cs="Arial"/>
          <w:b/>
          <w:i/>
          <w:iCs/>
        </w:rPr>
        <w:t>Description:</w:t>
      </w:r>
      <w:r w:rsidRPr="00E73803">
        <w:rPr>
          <w:rFonts w:ascii="Arial" w:hAnsi="Arial" w:cs="Arial"/>
          <w:iCs/>
        </w:rPr>
        <w:t xml:space="preserve"> Identifies homeless students (identified with program service code 8262) who receive services or resources funded by Title I, Part A homeless set-aside. Use for students who have received services fully or partially funded through the LEA’s Title I homeless set-aside. Examples of such services include school supplies given to a specific student, school clothes given to a specific student, per session tutoring provided to a specific student, per session counseling provided to a specific student, etc. If the McKinney-Vento Liaison’s salary is partially or fully funded using Title I set-aside funding, LEAs may only apply this program service code if the student (or their family) has had at least one conversation with the liaison and the liaison facilitated receipt of services by the student and/or their family (for example, the liaison met with the family, assessed their needs and connected the family with a local shelter provider).</w:t>
      </w:r>
    </w:p>
    <w:p w14:paraId="5D77B5D3" w14:textId="77777777" w:rsidR="000374AA" w:rsidRPr="00E73803" w:rsidRDefault="000374AA" w:rsidP="000374AA">
      <w:pPr>
        <w:rPr>
          <w:rFonts w:ascii="Arial" w:hAnsi="Arial" w:cs="Arial"/>
        </w:rPr>
      </w:pPr>
      <w:r w:rsidRPr="00E73803">
        <w:rPr>
          <w:rFonts w:ascii="Arial" w:hAnsi="Arial" w:cs="Arial"/>
          <w:b/>
          <w:i/>
          <w:iCs/>
        </w:rPr>
        <w:lastRenderedPageBreak/>
        <w:t>Purpose:</w:t>
      </w:r>
      <w:r w:rsidRPr="00E73803">
        <w:rPr>
          <w:rFonts w:ascii="Arial" w:hAnsi="Arial" w:cs="Arial"/>
          <w:iCs/>
        </w:rPr>
        <w:t xml:space="preserve"> </w:t>
      </w:r>
      <w:r w:rsidRPr="00E73803">
        <w:rPr>
          <w:rFonts w:ascii="Arial" w:hAnsi="Arial" w:cs="Arial"/>
        </w:rPr>
        <w:t xml:space="preserve">This data element must be collected for each homeless student served by funding under ESEA Title I - Part A to fulfill the State reporting requirements under the ESEA legislation.  </w:t>
      </w:r>
    </w:p>
    <w:p w14:paraId="548749FA" w14:textId="77777777" w:rsidR="000374AA" w:rsidRPr="00E73803" w:rsidRDefault="000374AA" w:rsidP="000374AA">
      <w:pPr>
        <w:rPr>
          <w:rFonts w:ascii="Arial" w:hAnsi="Arial" w:cs="Arial"/>
          <w:iCs/>
        </w:rPr>
      </w:pPr>
      <w:r w:rsidRPr="00E73803">
        <w:rPr>
          <w:rFonts w:ascii="Arial" w:hAnsi="Arial" w:cs="Arial"/>
          <w:b/>
          <w:i/>
          <w:iCs/>
        </w:rPr>
        <w:t>Entry Date:</w:t>
      </w:r>
      <w:r w:rsidRPr="00E73803">
        <w:rPr>
          <w:rFonts w:ascii="Arial" w:hAnsi="Arial" w:cs="Arial"/>
          <w:iCs/>
        </w:rPr>
        <w:t xml:space="preserve"> Date student first receives services or resources funded by Title I, Part A homeless set-aside.</w:t>
      </w:r>
    </w:p>
    <w:p w14:paraId="652DCBFE" w14:textId="77777777" w:rsidR="000374AA" w:rsidRPr="00E73803" w:rsidRDefault="000374AA" w:rsidP="000374AA">
      <w:pPr>
        <w:rPr>
          <w:rFonts w:ascii="Arial" w:hAnsi="Arial" w:cs="Arial"/>
          <w:iCs/>
        </w:rPr>
      </w:pPr>
      <w:r w:rsidRPr="00E73803">
        <w:rPr>
          <w:rFonts w:ascii="Arial" w:hAnsi="Arial" w:cs="Arial"/>
          <w:b/>
          <w:i/>
          <w:iCs/>
        </w:rPr>
        <w:t>Exit Date:</w:t>
      </w:r>
      <w:r w:rsidRPr="00E73803">
        <w:rPr>
          <w:rFonts w:ascii="Arial" w:hAnsi="Arial" w:cs="Arial"/>
          <w:iCs/>
        </w:rPr>
        <w:t xml:space="preserve"> Not used.</w:t>
      </w:r>
    </w:p>
    <w:p w14:paraId="28F7B6C0" w14:textId="77777777" w:rsidR="000374AA" w:rsidRPr="00E73803" w:rsidRDefault="000374AA" w:rsidP="000374AA">
      <w:pPr>
        <w:rPr>
          <w:rFonts w:ascii="Arial" w:hAnsi="Arial" w:cs="Arial"/>
          <w:iCs/>
        </w:rPr>
      </w:pPr>
      <w:r w:rsidRPr="00E73803">
        <w:rPr>
          <w:rFonts w:ascii="Arial" w:hAnsi="Arial" w:cs="Arial"/>
          <w:b/>
          <w:i/>
          <w:iCs/>
        </w:rPr>
        <w:t>Reason for Ending Code:</w:t>
      </w:r>
      <w:r w:rsidRPr="00E73803">
        <w:rPr>
          <w:rFonts w:ascii="Arial" w:hAnsi="Arial" w:cs="Arial"/>
          <w:iCs/>
        </w:rPr>
        <w:t xml:space="preserve"> Not used.</w:t>
      </w:r>
    </w:p>
    <w:p w14:paraId="422AB7AB" w14:textId="77777777" w:rsidR="000374AA" w:rsidRPr="00E73803" w:rsidRDefault="000374AA" w:rsidP="000374AA">
      <w:pPr>
        <w:rPr>
          <w:rFonts w:ascii="Arial" w:hAnsi="Arial" w:cs="Arial"/>
        </w:rPr>
      </w:pPr>
    </w:p>
    <w:p w14:paraId="7BD505BE" w14:textId="77777777" w:rsidR="000374AA" w:rsidRPr="007F0185" w:rsidRDefault="000374AA" w:rsidP="000374AA">
      <w:pPr>
        <w:rPr>
          <w:rFonts w:ascii="Arial" w:hAnsi="Arial" w:cs="Arial"/>
          <w:i/>
          <w:iCs/>
        </w:rPr>
      </w:pPr>
      <w:r w:rsidRPr="00E73803">
        <w:rPr>
          <w:rFonts w:ascii="Arial" w:hAnsi="Arial" w:cs="Arial"/>
          <w:i/>
          <w:iCs/>
        </w:rPr>
        <w:t>Immigrant Children and Youth Status — Code 8282</w:t>
      </w:r>
      <w:r w:rsidRPr="007F0185">
        <w:rPr>
          <w:rFonts w:ascii="Arial" w:hAnsi="Arial" w:cs="Arial"/>
          <w:i/>
          <w:iCs/>
        </w:rPr>
        <w:t xml:space="preserve"> </w:t>
      </w:r>
    </w:p>
    <w:p w14:paraId="364A3612" w14:textId="77777777" w:rsidR="000374AA" w:rsidRPr="007F0185" w:rsidRDefault="000374AA" w:rsidP="000374AA">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580927AE" w14:textId="77777777" w:rsidR="000374AA" w:rsidRPr="007F0185" w:rsidRDefault="000374AA" w:rsidP="000374AA">
      <w:pPr>
        <w:pStyle w:val="Body"/>
        <w:spacing w:before="0"/>
        <w:ind w:firstLine="0"/>
      </w:pPr>
      <w:r w:rsidRPr="00181FC6">
        <w:rPr>
          <w:rFonts w:cs="Arial"/>
          <w:b/>
          <w:i/>
        </w:rPr>
        <w:t>Description:</w:t>
      </w:r>
      <w:r w:rsidRPr="007F0185">
        <w:rPr>
          <w:rFonts w:cs="Arial"/>
        </w:rPr>
        <w:t xml:space="preserve"> Identifies children who fit the definition of Immigrant, as indicated in </w:t>
      </w:r>
      <w:r w:rsidRPr="007F0185">
        <w:t xml:space="preserve">Appendix VI: Terms and Acronyms. </w:t>
      </w:r>
    </w:p>
    <w:p w14:paraId="72442190" w14:textId="77777777" w:rsidR="000374AA" w:rsidRPr="007F0185" w:rsidRDefault="000374AA" w:rsidP="000374AA">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students for federal reporting purposes.  </w:t>
      </w:r>
    </w:p>
    <w:p w14:paraId="3AC88BF9" w14:textId="77777777" w:rsidR="000374AA" w:rsidRPr="007F0185" w:rsidRDefault="000374AA" w:rsidP="000374AA">
      <w:pPr>
        <w:rPr>
          <w:rFonts w:ascii="Arial" w:hAnsi="Arial" w:cs="Arial"/>
        </w:rPr>
      </w:pPr>
      <w:r w:rsidRPr="00181FC6">
        <w:rPr>
          <w:rFonts w:ascii="Arial" w:hAnsi="Arial" w:cs="Arial"/>
          <w:b/>
          <w:i/>
        </w:rPr>
        <w:t>Entry Date:</w:t>
      </w:r>
      <w:r w:rsidRPr="007F0185">
        <w:rPr>
          <w:rFonts w:ascii="Arial" w:hAnsi="Arial" w:cs="Arial"/>
        </w:rPr>
        <w:t xml:space="preserve"> Date student identified as immigrant.</w:t>
      </w:r>
    </w:p>
    <w:p w14:paraId="3AAE9045" w14:textId="77777777" w:rsidR="000374AA" w:rsidRDefault="000374AA" w:rsidP="000374AA">
      <w:pPr>
        <w:rPr>
          <w:rFonts w:ascii="Arial" w:hAnsi="Arial" w:cs="Arial"/>
        </w:rPr>
      </w:pPr>
      <w:r w:rsidRPr="00181FC6">
        <w:rPr>
          <w:rFonts w:ascii="Arial" w:hAnsi="Arial" w:cs="Arial"/>
          <w:b/>
          <w:i/>
        </w:rPr>
        <w:t>Exit Date:</w:t>
      </w:r>
      <w:r w:rsidRPr="007F0185">
        <w:rPr>
          <w:rFonts w:ascii="Arial" w:hAnsi="Arial" w:cs="Arial"/>
        </w:rPr>
        <w:t xml:space="preserve"> June</w:t>
      </w:r>
      <w:r w:rsidRPr="00AD649B">
        <w:rPr>
          <w:rFonts w:ascii="Arial" w:hAnsi="Arial" w:cs="Arial"/>
        </w:rPr>
        <w:t xml:space="preserve"> 30 of the year in which the student no longer fits the definition of immigrant.</w:t>
      </w:r>
    </w:p>
    <w:p w14:paraId="55E1857A" w14:textId="77777777" w:rsidR="000374AA" w:rsidRPr="007F0185" w:rsidRDefault="000374AA" w:rsidP="000374AA">
      <w:pPr>
        <w:rPr>
          <w:rFonts w:ascii="Arial" w:hAnsi="Arial" w:cs="Arial"/>
        </w:rPr>
      </w:pPr>
      <w:r w:rsidRPr="00181FC6">
        <w:rPr>
          <w:rFonts w:ascii="Arial" w:hAnsi="Arial" w:cs="Arial"/>
          <w:b/>
          <w:i/>
        </w:rPr>
        <w:t>Reason for Ending Code:</w:t>
      </w:r>
      <w:r w:rsidRPr="007F0185">
        <w:rPr>
          <w:rFonts w:ascii="Arial" w:hAnsi="Arial" w:cs="Arial"/>
        </w:rPr>
        <w:t xml:space="preserve"> Not used.</w:t>
      </w:r>
    </w:p>
    <w:p w14:paraId="47CA6E10" w14:textId="77777777" w:rsidR="000374AA" w:rsidRPr="007F0185" w:rsidRDefault="000374AA" w:rsidP="000374AA">
      <w:pPr>
        <w:rPr>
          <w:rFonts w:ascii="Arial" w:hAnsi="Arial" w:cs="Arial"/>
        </w:rPr>
      </w:pPr>
    </w:p>
    <w:p w14:paraId="3BED465C" w14:textId="77777777" w:rsidR="000374AA" w:rsidRPr="007F0185" w:rsidRDefault="000374AA" w:rsidP="000374AA">
      <w:pPr>
        <w:rPr>
          <w:rFonts w:ascii="Arial" w:hAnsi="Arial" w:cs="Arial"/>
          <w:i/>
          <w:iCs/>
        </w:rPr>
      </w:pPr>
      <w:r w:rsidRPr="007F0185">
        <w:rPr>
          <w:rFonts w:ascii="Arial" w:hAnsi="Arial" w:cs="Arial"/>
          <w:i/>
          <w:iCs/>
        </w:rPr>
        <w:t>Student with a Parent or Guardian on Active Duty in the Armed Forces — Code 8292</w:t>
      </w:r>
    </w:p>
    <w:p w14:paraId="18B11C81" w14:textId="77777777" w:rsidR="000374AA" w:rsidRPr="007F0185" w:rsidRDefault="000374AA" w:rsidP="000374AA">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5D9F359C" w14:textId="77777777" w:rsidR="000374AA" w:rsidRPr="007F0185" w:rsidRDefault="000374AA" w:rsidP="000374AA">
      <w:pPr>
        <w:pStyle w:val="ListParagraph"/>
        <w:ind w:left="0"/>
        <w:rPr>
          <w:b/>
        </w:rPr>
      </w:pPr>
      <w:r w:rsidRPr="00181FC6">
        <w:rPr>
          <w:rFonts w:ascii="Arial" w:hAnsi="Arial" w:cs="Arial"/>
          <w:b/>
          <w:i/>
        </w:rPr>
        <w:t>Description:</w:t>
      </w:r>
      <w:r w:rsidRPr="007F0185">
        <w:rPr>
          <w:rFonts w:ascii="Arial" w:hAnsi="Arial" w:cs="Arial"/>
        </w:rPr>
        <w:t xml:space="preserve"> This program service is used to identify a student with one or more parent or guardian who is a member of the Armed Forces and on Active Duty. The Armed Forces are the Army, Navy, Air Force, Marine Corps, the Coast Guard, or full-time National Guard. Active duty </w:t>
      </w:r>
      <w:r w:rsidRPr="007F0185">
        <w:rPr>
          <w:rFonts w:ascii="Arial" w:hAnsi="Arial" w:cs="Arial"/>
          <w:color w:val="000000"/>
          <w:lang w:val="en"/>
        </w:rPr>
        <w:t xml:space="preserve">means full-time duty in the active military service of the United States. Such term includes full-time training duty, annual training duty, and attendance, while in the active military service, at a school designated as a service school by law or by the Secretary of the military department concerned. </w:t>
      </w:r>
    </w:p>
    <w:p w14:paraId="3FD89D14" w14:textId="77777777" w:rsidR="000374AA" w:rsidRPr="007F0185" w:rsidRDefault="000374AA" w:rsidP="000374AA">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these students for federal reporting purposes.  </w:t>
      </w:r>
    </w:p>
    <w:p w14:paraId="740EE852" w14:textId="77777777" w:rsidR="000374AA" w:rsidRPr="007F0185" w:rsidRDefault="000374AA" w:rsidP="000374AA">
      <w:pPr>
        <w:rPr>
          <w:rFonts w:ascii="Arial" w:hAnsi="Arial" w:cs="Arial"/>
        </w:rPr>
      </w:pPr>
      <w:r w:rsidRPr="00181FC6">
        <w:rPr>
          <w:rFonts w:ascii="Arial" w:hAnsi="Arial" w:cs="Arial"/>
          <w:b/>
          <w:i/>
        </w:rPr>
        <w:t>Entry Date:</w:t>
      </w:r>
      <w:r w:rsidRPr="007F0185">
        <w:rPr>
          <w:rFonts w:ascii="Arial" w:hAnsi="Arial" w:cs="Arial"/>
        </w:rPr>
        <w:t xml:space="preserve"> Date parent or guardian first entered Active Duty in the Armed Forces, if known.</w:t>
      </w:r>
    </w:p>
    <w:p w14:paraId="7AF38CBE" w14:textId="77777777" w:rsidR="000374AA" w:rsidRPr="007F0185" w:rsidRDefault="000374AA" w:rsidP="000374AA">
      <w:pPr>
        <w:rPr>
          <w:rFonts w:ascii="Arial" w:hAnsi="Arial" w:cs="Arial"/>
        </w:rPr>
      </w:pPr>
      <w:r w:rsidRPr="00181FC6">
        <w:rPr>
          <w:rFonts w:ascii="Arial" w:hAnsi="Arial" w:cs="Arial"/>
          <w:b/>
          <w:i/>
        </w:rPr>
        <w:t>Exit Date:</w:t>
      </w:r>
      <w:r w:rsidRPr="007F0185">
        <w:rPr>
          <w:rFonts w:ascii="Arial" w:hAnsi="Arial" w:cs="Arial"/>
        </w:rPr>
        <w:t xml:space="preserve"> Date parent or guardian no longer on Active Duty in the Armed Forces.</w:t>
      </w:r>
    </w:p>
    <w:p w14:paraId="6C6B5812" w14:textId="77777777" w:rsidR="000374AA" w:rsidRPr="007F0185" w:rsidRDefault="000374AA" w:rsidP="000374AA">
      <w:pPr>
        <w:rPr>
          <w:rFonts w:ascii="Arial" w:hAnsi="Arial" w:cs="Arial"/>
        </w:rPr>
      </w:pPr>
      <w:r w:rsidRPr="00181FC6">
        <w:rPr>
          <w:rFonts w:ascii="Arial" w:hAnsi="Arial" w:cs="Arial"/>
          <w:b/>
          <w:i/>
        </w:rPr>
        <w:t>Reason for Ending Code:</w:t>
      </w:r>
      <w:r w:rsidRPr="007F0185">
        <w:rPr>
          <w:rFonts w:ascii="Arial" w:hAnsi="Arial" w:cs="Arial"/>
        </w:rPr>
        <w:t xml:space="preserve"> 4000 — Parent or guardian no longer in Armed Forces.</w:t>
      </w:r>
    </w:p>
    <w:p w14:paraId="73E8D6C9" w14:textId="77777777" w:rsidR="00222C40" w:rsidRDefault="00222C40" w:rsidP="000374AA">
      <w:pPr>
        <w:rPr>
          <w:rFonts w:ascii="Arial" w:hAnsi="Arial" w:cs="Arial"/>
          <w:i/>
          <w:iCs/>
        </w:rPr>
      </w:pPr>
    </w:p>
    <w:p w14:paraId="4AC2E134" w14:textId="2D641791" w:rsidR="000374AA" w:rsidRPr="007F0185" w:rsidRDefault="000374AA" w:rsidP="000374AA">
      <w:pPr>
        <w:rPr>
          <w:rFonts w:ascii="Arial" w:hAnsi="Arial" w:cs="Arial"/>
          <w:i/>
          <w:iCs/>
        </w:rPr>
      </w:pPr>
      <w:r w:rsidRPr="007F0185">
        <w:rPr>
          <w:rFonts w:ascii="Arial" w:hAnsi="Arial" w:cs="Arial"/>
          <w:i/>
          <w:iCs/>
        </w:rPr>
        <w:t>Child in Foster Care — Code 8300</w:t>
      </w:r>
    </w:p>
    <w:p w14:paraId="31466747" w14:textId="77777777" w:rsidR="000374AA" w:rsidRPr="007F0185" w:rsidRDefault="000374AA" w:rsidP="000374AA">
      <w:pPr>
        <w:rPr>
          <w:rFonts w:ascii="Arial" w:hAnsi="Arial" w:cs="Arial"/>
        </w:rPr>
      </w:pPr>
      <w:r w:rsidRPr="00181FC6">
        <w:rPr>
          <w:rFonts w:ascii="Arial" w:hAnsi="Arial" w:cs="Arial"/>
          <w:b/>
          <w:i/>
        </w:rPr>
        <w:t>Level Designation</w:t>
      </w:r>
      <w:r w:rsidRPr="007F0185">
        <w:rPr>
          <w:rFonts w:ascii="Arial" w:hAnsi="Arial" w:cs="Arial"/>
        </w:rPr>
        <w:t>: District-level service.</w:t>
      </w:r>
    </w:p>
    <w:p w14:paraId="74F4CB08" w14:textId="09E3993C" w:rsidR="000374AA" w:rsidRPr="00C9262D" w:rsidRDefault="000374AA" w:rsidP="000374AA">
      <w:pPr>
        <w:rPr>
          <w:rFonts w:ascii="Arial" w:hAnsi="Arial" w:cs="Arial"/>
        </w:rPr>
      </w:pPr>
      <w:r w:rsidRPr="00181FC6">
        <w:rPr>
          <w:rFonts w:ascii="Arial" w:hAnsi="Arial" w:cs="Arial"/>
          <w:b/>
          <w:i/>
        </w:rPr>
        <w:t>Description:</w:t>
      </w:r>
      <w:r w:rsidRPr="007F0185">
        <w:rPr>
          <w:rFonts w:ascii="Arial" w:hAnsi="Arial" w:cs="Arial"/>
        </w:rPr>
        <w:t xml:space="preserve"> This</w:t>
      </w:r>
      <w:r w:rsidRPr="000501F9">
        <w:rPr>
          <w:rFonts w:ascii="Arial" w:hAnsi="Arial" w:cs="Arial"/>
        </w:rPr>
        <w:t xml:space="preserve"> program service is used to identify a child who is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child care institutions, and pre-adoptive homes. A child is in foster care in accordance with this definition regardless of whether the foster care facility is licensed, and payments are made by the State, tribal, or local agency for the care of the child, whether adoption subsidy payments are being made prior to the finalization of an adoption, or whether there is federal matching of any payments that are made</w:t>
      </w:r>
      <w:r w:rsidRPr="00C9262D">
        <w:rPr>
          <w:rFonts w:ascii="Arial" w:hAnsi="Arial" w:cs="Arial"/>
        </w:rPr>
        <w:t>. Foster care does not include children living in Certified Residential Opportunities (CROs) as defined by the NYS Office of People with Developmental Disabilities (OPWDD).</w:t>
      </w:r>
    </w:p>
    <w:p w14:paraId="6E1DF39B" w14:textId="77777777" w:rsidR="000374AA" w:rsidRPr="00C9262D" w:rsidRDefault="000374AA" w:rsidP="000374AA">
      <w:pPr>
        <w:rPr>
          <w:rFonts w:ascii="Arial" w:hAnsi="Arial" w:cs="Arial"/>
        </w:rPr>
      </w:pPr>
      <w:r w:rsidRPr="00C9262D">
        <w:rPr>
          <w:rFonts w:ascii="Arial" w:hAnsi="Arial" w:cs="Arial"/>
          <w:b/>
          <w:i/>
        </w:rPr>
        <w:t>Purpose:</w:t>
      </w:r>
      <w:r w:rsidRPr="00C9262D">
        <w:rPr>
          <w:rFonts w:ascii="Arial" w:hAnsi="Arial" w:cs="Arial"/>
        </w:rPr>
        <w:t xml:space="preserve"> Used to identify these students for federal reporting purposes.  </w:t>
      </w:r>
    </w:p>
    <w:p w14:paraId="0E176B56" w14:textId="77777777" w:rsidR="000374AA" w:rsidRPr="00C9262D" w:rsidRDefault="000374AA" w:rsidP="000374AA">
      <w:pPr>
        <w:rPr>
          <w:rFonts w:ascii="Arial" w:hAnsi="Arial" w:cs="Arial"/>
        </w:rPr>
      </w:pPr>
      <w:r w:rsidRPr="00C9262D">
        <w:rPr>
          <w:rFonts w:ascii="Arial" w:hAnsi="Arial" w:cs="Arial"/>
          <w:b/>
          <w:i/>
        </w:rPr>
        <w:t>Entry Date:</w:t>
      </w:r>
      <w:r w:rsidRPr="00C9262D">
        <w:rPr>
          <w:rFonts w:ascii="Arial" w:hAnsi="Arial" w:cs="Arial"/>
        </w:rPr>
        <w:t xml:space="preserve"> Date child placed in foster care.</w:t>
      </w:r>
    </w:p>
    <w:p w14:paraId="337D769E" w14:textId="77777777" w:rsidR="000374AA" w:rsidRPr="00C9262D" w:rsidRDefault="000374AA" w:rsidP="000374AA">
      <w:pPr>
        <w:rPr>
          <w:rFonts w:ascii="Arial" w:hAnsi="Arial" w:cs="Arial"/>
        </w:rPr>
      </w:pPr>
      <w:r w:rsidRPr="00C9262D">
        <w:rPr>
          <w:rFonts w:ascii="Arial" w:hAnsi="Arial" w:cs="Arial"/>
          <w:b/>
          <w:i/>
        </w:rPr>
        <w:t>Exit Date:</w:t>
      </w:r>
      <w:r w:rsidRPr="00C9262D">
        <w:rPr>
          <w:rFonts w:ascii="Arial" w:hAnsi="Arial" w:cs="Arial"/>
        </w:rPr>
        <w:t xml:space="preserve"> Date child no longer in foster care.</w:t>
      </w:r>
    </w:p>
    <w:p w14:paraId="6F3C63F6" w14:textId="77777777" w:rsidR="000374AA" w:rsidRPr="00C9262D" w:rsidRDefault="000374AA" w:rsidP="000374AA">
      <w:pPr>
        <w:rPr>
          <w:rFonts w:ascii="Arial" w:hAnsi="Arial" w:cs="Arial"/>
        </w:rPr>
      </w:pPr>
      <w:r w:rsidRPr="00C9262D">
        <w:rPr>
          <w:rFonts w:ascii="Arial" w:hAnsi="Arial" w:cs="Arial"/>
          <w:b/>
          <w:i/>
        </w:rPr>
        <w:t>Reason for Ending Code:</w:t>
      </w:r>
      <w:r w:rsidRPr="00C9262D">
        <w:rPr>
          <w:rFonts w:ascii="Arial" w:hAnsi="Arial" w:cs="Arial"/>
        </w:rPr>
        <w:t xml:space="preserve"> Not used.</w:t>
      </w:r>
    </w:p>
    <w:p w14:paraId="29D40AB4" w14:textId="77777777" w:rsidR="000374AA" w:rsidRPr="00C9262D" w:rsidRDefault="000374AA" w:rsidP="000374AA">
      <w:pPr>
        <w:rPr>
          <w:rFonts w:ascii="Arial" w:hAnsi="Arial" w:cs="Arial"/>
          <w:i/>
          <w:iCs/>
        </w:rPr>
      </w:pPr>
      <w:r w:rsidRPr="00C9262D">
        <w:rPr>
          <w:rFonts w:ascii="Arial" w:hAnsi="Arial" w:cs="Arial"/>
          <w:i/>
          <w:iCs/>
        </w:rPr>
        <w:lastRenderedPageBreak/>
        <w:t>Received Seal of Biliteracy — Code 8312</w:t>
      </w:r>
    </w:p>
    <w:p w14:paraId="46AB6A4A" w14:textId="77777777" w:rsidR="000374AA" w:rsidRPr="00C9262D" w:rsidRDefault="000374AA" w:rsidP="000374AA">
      <w:pPr>
        <w:rPr>
          <w:rFonts w:ascii="Arial" w:hAnsi="Arial" w:cs="Arial"/>
        </w:rPr>
      </w:pPr>
      <w:r w:rsidRPr="00C9262D">
        <w:rPr>
          <w:rFonts w:ascii="Arial" w:hAnsi="Arial" w:cs="Arial"/>
          <w:b/>
          <w:i/>
        </w:rPr>
        <w:t>Level Designation:</w:t>
      </w:r>
      <w:r w:rsidRPr="00C9262D">
        <w:rPr>
          <w:rFonts w:ascii="Arial" w:hAnsi="Arial" w:cs="Arial"/>
        </w:rPr>
        <w:t xml:space="preserve"> District-level service.</w:t>
      </w:r>
    </w:p>
    <w:p w14:paraId="39197CFD" w14:textId="77777777" w:rsidR="000374AA" w:rsidRPr="007F0185" w:rsidRDefault="000374AA" w:rsidP="000374AA">
      <w:pPr>
        <w:pStyle w:val="ListParagraph"/>
        <w:ind w:left="0"/>
        <w:rPr>
          <w:rFonts w:ascii="Arial" w:hAnsi="Arial" w:cs="Arial"/>
        </w:rPr>
      </w:pPr>
      <w:r w:rsidRPr="00C9262D">
        <w:rPr>
          <w:rFonts w:ascii="Arial" w:hAnsi="Arial" w:cs="Arial"/>
          <w:b/>
          <w:i/>
        </w:rPr>
        <w:t>Description:</w:t>
      </w:r>
      <w:r w:rsidRPr="00C9262D">
        <w:rPr>
          <w:rFonts w:ascii="Arial" w:hAnsi="Arial" w:cs="Arial"/>
        </w:rPr>
        <w:t xml:space="preserve"> This program service is used to identify students who have earned a Regents diploma and received a New York State Seal of Biliteracy (NYSSB), which is an award given by a school or district in recognition</w:t>
      </w:r>
      <w:r w:rsidRPr="007F0185">
        <w:rPr>
          <w:rFonts w:ascii="Arial" w:hAnsi="Arial" w:cs="Arial"/>
        </w:rPr>
        <w:t xml:space="preserve"> of students who have studied and attained proficiency in foreign language courses. </w:t>
      </w:r>
    </w:p>
    <w:p w14:paraId="21DCC32A" w14:textId="77777777" w:rsidR="000374AA" w:rsidRPr="007F0185" w:rsidRDefault="000374AA" w:rsidP="000374AA">
      <w:pPr>
        <w:rPr>
          <w:rFonts w:ascii="Arial" w:hAnsi="Arial" w:cs="Arial"/>
        </w:rPr>
      </w:pPr>
      <w:r w:rsidRPr="00181FC6">
        <w:rPr>
          <w:rFonts w:ascii="Arial" w:hAnsi="Arial" w:cs="Arial"/>
          <w:b/>
          <w:i/>
          <w:iCs/>
        </w:rPr>
        <w:t>Purpose:</w:t>
      </w:r>
      <w:r w:rsidRPr="007F0185">
        <w:rPr>
          <w:rFonts w:ascii="Arial" w:hAnsi="Arial" w:cs="Arial"/>
          <w:iCs/>
        </w:rPr>
        <w:t xml:space="preserve"> Not used.</w:t>
      </w:r>
    </w:p>
    <w:p w14:paraId="2D37E026" w14:textId="77777777" w:rsidR="000374AA" w:rsidRPr="007F0185" w:rsidRDefault="000374AA" w:rsidP="000374AA">
      <w:pPr>
        <w:rPr>
          <w:rFonts w:ascii="Arial" w:hAnsi="Arial" w:cs="Arial"/>
        </w:rPr>
      </w:pPr>
      <w:r w:rsidRPr="00181FC6">
        <w:rPr>
          <w:rFonts w:ascii="Arial" w:hAnsi="Arial" w:cs="Arial"/>
          <w:b/>
          <w:i/>
        </w:rPr>
        <w:t>Exit Date:</w:t>
      </w:r>
      <w:r w:rsidRPr="007F0185">
        <w:rPr>
          <w:rFonts w:ascii="Arial" w:hAnsi="Arial" w:cs="Arial"/>
        </w:rPr>
        <w:t xml:space="preserve"> Not used.</w:t>
      </w:r>
    </w:p>
    <w:p w14:paraId="539EECFE" w14:textId="188BFBB3" w:rsidR="000374AA" w:rsidRDefault="000374AA" w:rsidP="000374AA">
      <w:pPr>
        <w:rPr>
          <w:rFonts w:ascii="Arial" w:hAnsi="Arial" w:cs="Arial"/>
        </w:rPr>
      </w:pPr>
      <w:r w:rsidRPr="00181FC6">
        <w:rPr>
          <w:rFonts w:ascii="Arial" w:hAnsi="Arial" w:cs="Arial"/>
          <w:b/>
          <w:i/>
        </w:rPr>
        <w:t>Reason for Ending Code:</w:t>
      </w:r>
      <w:r w:rsidRPr="007F0185">
        <w:rPr>
          <w:rFonts w:ascii="Arial" w:hAnsi="Arial" w:cs="Arial"/>
        </w:rPr>
        <w:t xml:space="preserve"> Not used. </w:t>
      </w:r>
    </w:p>
    <w:p w14:paraId="4D43CA68" w14:textId="3CB8E374" w:rsidR="008576F4" w:rsidRDefault="008576F4" w:rsidP="000374AA">
      <w:pPr>
        <w:rPr>
          <w:rFonts w:ascii="Arial" w:hAnsi="Arial" w:cs="Arial"/>
        </w:rPr>
      </w:pPr>
    </w:p>
    <w:p w14:paraId="0D34C8FC" w14:textId="77777777" w:rsidR="008576F4" w:rsidRPr="00D3590C" w:rsidRDefault="008576F4" w:rsidP="008576F4">
      <w:pPr>
        <w:rPr>
          <w:rFonts w:ascii="Arial" w:hAnsi="Arial" w:cs="Arial"/>
          <w:i/>
          <w:iCs/>
          <w:sz w:val="22"/>
          <w:szCs w:val="22"/>
        </w:rPr>
      </w:pPr>
      <w:r w:rsidRPr="00D3590C">
        <w:rPr>
          <w:rFonts w:ascii="Arial" w:hAnsi="Arial" w:cs="Arial"/>
          <w:i/>
          <w:iCs/>
        </w:rPr>
        <w:t>Received Seal of Civic Readiness – Code 8313</w:t>
      </w:r>
    </w:p>
    <w:p w14:paraId="3D0F11FC" w14:textId="77777777" w:rsidR="008576F4" w:rsidRPr="00D3590C" w:rsidRDefault="008576F4" w:rsidP="008576F4">
      <w:pPr>
        <w:rPr>
          <w:rFonts w:ascii="Arial" w:hAnsi="Arial" w:cs="Arial"/>
        </w:rPr>
      </w:pPr>
      <w:r w:rsidRPr="00D3590C">
        <w:rPr>
          <w:rFonts w:ascii="Arial" w:hAnsi="Arial" w:cs="Arial"/>
          <w:b/>
          <w:bCs/>
        </w:rPr>
        <w:t>Level Designation:</w:t>
      </w:r>
      <w:r w:rsidRPr="00D3590C">
        <w:rPr>
          <w:rFonts w:ascii="Arial" w:hAnsi="Arial" w:cs="Arial"/>
        </w:rPr>
        <w:t xml:space="preserve"> District-level service.</w:t>
      </w:r>
    </w:p>
    <w:p w14:paraId="0631D15C" w14:textId="77777777" w:rsidR="008576F4" w:rsidRPr="00D3590C" w:rsidRDefault="008576F4" w:rsidP="008576F4">
      <w:pPr>
        <w:rPr>
          <w:rFonts w:ascii="Arial" w:hAnsi="Arial" w:cs="Arial"/>
        </w:rPr>
      </w:pPr>
      <w:r w:rsidRPr="00D3590C">
        <w:rPr>
          <w:rFonts w:ascii="Arial" w:hAnsi="Arial" w:cs="Arial"/>
          <w:b/>
          <w:bCs/>
        </w:rPr>
        <w:t xml:space="preserve">Description: </w:t>
      </w:r>
      <w:r w:rsidRPr="00D3590C">
        <w:rPr>
          <w:rFonts w:ascii="Arial" w:hAnsi="Arial" w:cs="Arial"/>
        </w:rPr>
        <w:t xml:space="preserve">This program service is used to identify students who have earned a Regents diploma and received a New York State Seal of Civic Readiness (NYSSCR), which is an award given by a school or district in recognition of students who have studied and attained high level of proficiency in civic knowledge, civic skills, civic mindset and civic experiences.  </w:t>
      </w:r>
    </w:p>
    <w:p w14:paraId="40395D9C" w14:textId="77777777" w:rsidR="008576F4" w:rsidRPr="00D3590C" w:rsidRDefault="008576F4" w:rsidP="008576F4">
      <w:pPr>
        <w:rPr>
          <w:rFonts w:ascii="Arial" w:hAnsi="Arial" w:cs="Arial"/>
        </w:rPr>
      </w:pPr>
      <w:r w:rsidRPr="00D3590C">
        <w:rPr>
          <w:rFonts w:ascii="Arial" w:hAnsi="Arial" w:cs="Arial"/>
          <w:b/>
          <w:bCs/>
        </w:rPr>
        <w:t>Purpose:</w:t>
      </w:r>
      <w:r w:rsidRPr="00D3590C">
        <w:rPr>
          <w:rFonts w:ascii="Arial" w:hAnsi="Arial" w:cs="Arial"/>
        </w:rPr>
        <w:t xml:space="preserve"> Not used.</w:t>
      </w:r>
    </w:p>
    <w:p w14:paraId="73C9036F" w14:textId="77777777" w:rsidR="008576F4" w:rsidRPr="00D3590C" w:rsidRDefault="008576F4" w:rsidP="008576F4">
      <w:pPr>
        <w:rPr>
          <w:rFonts w:ascii="Arial" w:hAnsi="Arial" w:cs="Arial"/>
        </w:rPr>
      </w:pPr>
      <w:r w:rsidRPr="00D3590C">
        <w:rPr>
          <w:rFonts w:ascii="Arial" w:hAnsi="Arial" w:cs="Arial"/>
          <w:b/>
          <w:bCs/>
        </w:rPr>
        <w:t>Exit Date:</w:t>
      </w:r>
      <w:r w:rsidRPr="00D3590C">
        <w:rPr>
          <w:rFonts w:ascii="Arial" w:hAnsi="Arial" w:cs="Arial"/>
        </w:rPr>
        <w:t xml:space="preserve"> Not used. </w:t>
      </w:r>
    </w:p>
    <w:p w14:paraId="1CB64F0D" w14:textId="22BBF818" w:rsidR="00E30848" w:rsidRDefault="008576F4" w:rsidP="008576F4">
      <w:pPr>
        <w:rPr>
          <w:rFonts w:ascii="Arial" w:hAnsi="Arial" w:cs="Arial"/>
        </w:rPr>
      </w:pPr>
      <w:r w:rsidRPr="00D3590C">
        <w:rPr>
          <w:rFonts w:ascii="Arial" w:hAnsi="Arial" w:cs="Arial"/>
          <w:b/>
          <w:bCs/>
        </w:rPr>
        <w:t xml:space="preserve">Reason for Ending Code: </w:t>
      </w:r>
      <w:r w:rsidRPr="00D3590C">
        <w:rPr>
          <w:rFonts w:ascii="Arial" w:hAnsi="Arial" w:cs="Arial"/>
        </w:rPr>
        <w:t>Not used.</w:t>
      </w:r>
      <w:r>
        <w:rPr>
          <w:rFonts w:ascii="Arial" w:hAnsi="Arial" w:cs="Arial"/>
        </w:rPr>
        <w:t xml:space="preserve"> </w:t>
      </w:r>
    </w:p>
    <w:p w14:paraId="52957852" w14:textId="25806E00" w:rsidR="00243C7D" w:rsidRPr="001E2E80" w:rsidRDefault="00243C7D" w:rsidP="00B0698E">
      <w:pPr>
        <w:pStyle w:val="Heading2"/>
        <w:jc w:val="center"/>
        <w:rPr>
          <w:highlight w:val="yellow"/>
        </w:rPr>
      </w:pPr>
      <w:bookmarkStart w:id="786" w:name="_Toc110765658"/>
      <w:bookmarkStart w:id="787" w:name="_Hlk108529632"/>
      <w:r w:rsidRPr="001E2E80">
        <w:rPr>
          <w:highlight w:val="yellow"/>
        </w:rPr>
        <w:t>Program Annual Outcome Codes</w:t>
      </w:r>
      <w:bookmarkEnd w:id="786"/>
    </w:p>
    <w:p w14:paraId="4B35B9C1" w14:textId="77777777" w:rsidR="00243C7D" w:rsidRDefault="00243C7D" w:rsidP="00243C7D">
      <w:pPr>
        <w:pStyle w:val="xxmsonormal0"/>
        <w:jc w:val="center"/>
        <w:rPr>
          <w:rFonts w:ascii="Arial" w:hAnsi="Arial" w:cs="Arial"/>
          <w:b/>
          <w:bCs/>
          <w:sz w:val="24"/>
          <w:szCs w:val="24"/>
          <w:highlight w:val="yellow"/>
        </w:rPr>
      </w:pPr>
      <w:r w:rsidRPr="00693C0B">
        <w:rPr>
          <w:rFonts w:ascii="Arial" w:hAnsi="Arial" w:cs="Arial"/>
          <w:sz w:val="24"/>
          <w:szCs w:val="24"/>
          <w:highlight w:val="yellow"/>
        </w:rPr>
        <w:t>(</w:t>
      </w:r>
      <w:r w:rsidRPr="00693C0B">
        <w:rPr>
          <w:rFonts w:ascii="Arial" w:hAnsi="Arial" w:cs="Arial"/>
          <w:b/>
          <w:bCs/>
          <w:sz w:val="24"/>
          <w:szCs w:val="24"/>
          <w:highlight w:val="yellow"/>
        </w:rPr>
        <w:t>Partner Project Fact, Field 15)</w:t>
      </w:r>
    </w:p>
    <w:p w14:paraId="6C9CD909" w14:textId="77777777" w:rsidR="008A5F4E" w:rsidRPr="00693C0B" w:rsidRDefault="008A5F4E" w:rsidP="00243C7D">
      <w:pPr>
        <w:pStyle w:val="xxmsonormal0"/>
        <w:jc w:val="center"/>
        <w:rPr>
          <w:rFonts w:ascii="Arial" w:hAnsi="Arial" w:cs="Arial"/>
          <w:sz w:val="24"/>
          <w:szCs w:val="24"/>
          <w:highlight w:val="yellow"/>
        </w:rPr>
      </w:pPr>
    </w:p>
    <w:tbl>
      <w:tblPr>
        <w:tblStyle w:val="TableGrid"/>
        <w:tblW w:w="10255" w:type="dxa"/>
        <w:tblLayout w:type="fixed"/>
        <w:tblLook w:val="04A0" w:firstRow="1" w:lastRow="0" w:firstColumn="1" w:lastColumn="0" w:noHBand="0" w:noVBand="1"/>
      </w:tblPr>
      <w:tblGrid>
        <w:gridCol w:w="1251"/>
        <w:gridCol w:w="2370"/>
        <w:gridCol w:w="6634"/>
      </w:tblGrid>
      <w:tr w:rsidR="00243C7D" w:rsidRPr="001E2E80" w14:paraId="5C9B3BFD" w14:textId="77777777" w:rsidTr="00C57978">
        <w:tc>
          <w:tcPr>
            <w:tcW w:w="1251" w:type="dxa"/>
          </w:tcPr>
          <w:bookmarkEnd w:id="787"/>
          <w:p w14:paraId="67240464" w14:textId="77777777" w:rsidR="00243C7D" w:rsidRPr="001E2E80" w:rsidRDefault="00243C7D" w:rsidP="00C57978">
            <w:pPr>
              <w:rPr>
                <w:rFonts w:ascii="Bookman Old Style" w:hAnsi="Bookman Old Style" w:cs="Arial"/>
                <w:b/>
                <w:bCs/>
                <w:sz w:val="22"/>
                <w:szCs w:val="22"/>
                <w:highlight w:val="yellow"/>
              </w:rPr>
            </w:pPr>
            <w:r w:rsidRPr="001E2E80">
              <w:rPr>
                <w:rFonts w:ascii="Bookman Old Style" w:hAnsi="Bookman Old Style" w:cs="Arial"/>
                <w:b/>
                <w:bCs/>
                <w:sz w:val="22"/>
                <w:szCs w:val="22"/>
                <w:highlight w:val="yellow"/>
              </w:rPr>
              <w:t>Program Outcome Code</w:t>
            </w:r>
          </w:p>
        </w:tc>
        <w:tc>
          <w:tcPr>
            <w:tcW w:w="2370" w:type="dxa"/>
          </w:tcPr>
          <w:p w14:paraId="6BC96404" w14:textId="77777777" w:rsidR="00243C7D" w:rsidRPr="001E2E80" w:rsidRDefault="00243C7D" w:rsidP="00C57978">
            <w:pPr>
              <w:rPr>
                <w:rFonts w:ascii="Bookman Old Style" w:hAnsi="Bookman Old Style" w:cs="Arial"/>
                <w:b/>
                <w:bCs/>
                <w:sz w:val="22"/>
                <w:szCs w:val="22"/>
                <w:highlight w:val="yellow"/>
              </w:rPr>
            </w:pPr>
            <w:r w:rsidRPr="001E2E80">
              <w:rPr>
                <w:rFonts w:ascii="Bookman Old Style" w:hAnsi="Bookman Old Style" w:cs="Arial"/>
                <w:b/>
                <w:bCs/>
                <w:sz w:val="22"/>
                <w:szCs w:val="22"/>
                <w:highlight w:val="yellow"/>
              </w:rPr>
              <w:t>Annual Outcome Description</w:t>
            </w:r>
          </w:p>
        </w:tc>
        <w:tc>
          <w:tcPr>
            <w:tcW w:w="6634" w:type="dxa"/>
          </w:tcPr>
          <w:p w14:paraId="280ED8AD" w14:textId="77777777" w:rsidR="00243C7D" w:rsidRPr="001E2E80" w:rsidRDefault="00243C7D" w:rsidP="00C57978">
            <w:pPr>
              <w:rPr>
                <w:rFonts w:ascii="Bookman Old Style" w:hAnsi="Bookman Old Style" w:cs="Arial"/>
                <w:b/>
                <w:bCs/>
                <w:sz w:val="22"/>
                <w:szCs w:val="22"/>
                <w:highlight w:val="yellow"/>
              </w:rPr>
            </w:pPr>
            <w:r w:rsidRPr="001E2E80">
              <w:rPr>
                <w:rFonts w:ascii="Bookman Old Style" w:hAnsi="Bookman Old Style" w:cs="Arial"/>
                <w:b/>
                <w:bCs/>
                <w:sz w:val="22"/>
                <w:szCs w:val="22"/>
                <w:highlight w:val="yellow"/>
              </w:rPr>
              <w:t>Definition</w:t>
            </w:r>
          </w:p>
        </w:tc>
      </w:tr>
      <w:tr w:rsidR="00243C7D" w:rsidRPr="001E2E80" w14:paraId="70AD0319" w14:textId="77777777" w:rsidTr="00C57978">
        <w:tc>
          <w:tcPr>
            <w:tcW w:w="1251" w:type="dxa"/>
          </w:tcPr>
          <w:p w14:paraId="4A593C44" w14:textId="77777777" w:rsidR="00243C7D" w:rsidRPr="001E2E80" w:rsidRDefault="00243C7D" w:rsidP="00C57978">
            <w:pPr>
              <w:rPr>
                <w:rFonts w:ascii="Bookman Old Style" w:hAnsi="Bookman Old Style" w:cs="Arial"/>
                <w:sz w:val="22"/>
                <w:szCs w:val="22"/>
                <w:highlight w:val="yellow"/>
              </w:rPr>
            </w:pPr>
            <w:r w:rsidRPr="001E2E80">
              <w:rPr>
                <w:rFonts w:ascii="Bookman Old Style" w:hAnsi="Bookman Old Style"/>
                <w:sz w:val="22"/>
                <w:szCs w:val="22"/>
                <w:highlight w:val="yellow"/>
              </w:rPr>
              <w:t>01</w:t>
            </w:r>
          </w:p>
        </w:tc>
        <w:tc>
          <w:tcPr>
            <w:tcW w:w="2370" w:type="dxa"/>
          </w:tcPr>
          <w:p w14:paraId="5C69D0FF" w14:textId="77777777" w:rsidR="00243C7D" w:rsidRPr="001E2E80" w:rsidRDefault="00243C7D" w:rsidP="00C57978">
            <w:pPr>
              <w:rPr>
                <w:rFonts w:ascii="Bookman Old Style" w:hAnsi="Bookman Old Style" w:cs="Arial"/>
                <w:sz w:val="22"/>
                <w:szCs w:val="22"/>
                <w:highlight w:val="yellow"/>
              </w:rPr>
            </w:pPr>
            <w:r w:rsidRPr="001E2E80">
              <w:rPr>
                <w:rFonts w:ascii="Bookman Old Style" w:hAnsi="Bookman Old Style" w:cs="Arial"/>
                <w:sz w:val="22"/>
                <w:szCs w:val="22"/>
                <w:highlight w:val="yellow"/>
              </w:rPr>
              <w:t>New school</w:t>
            </w:r>
          </w:p>
        </w:tc>
        <w:tc>
          <w:tcPr>
            <w:tcW w:w="6634" w:type="dxa"/>
          </w:tcPr>
          <w:p w14:paraId="6283ADBC" w14:textId="77777777" w:rsidR="00243C7D" w:rsidRPr="001E2E80" w:rsidRDefault="00243C7D" w:rsidP="00C57978">
            <w:pPr>
              <w:rPr>
                <w:rFonts w:ascii="Bookman Old Style" w:hAnsi="Bookman Old Style" w:cs="Arial"/>
                <w:sz w:val="22"/>
                <w:szCs w:val="22"/>
                <w:highlight w:val="yellow"/>
              </w:rPr>
            </w:pPr>
            <w:r w:rsidRPr="001E2E80">
              <w:rPr>
                <w:rFonts w:ascii="Bookman Old Style" w:hAnsi="Bookman Old Style"/>
                <w:sz w:val="22"/>
                <w:szCs w:val="22"/>
                <w:highlight w:val="yellow"/>
              </w:rPr>
              <w:t>Student elected to attend Non-PTECH high school</w:t>
            </w:r>
          </w:p>
        </w:tc>
      </w:tr>
      <w:tr w:rsidR="00243C7D" w:rsidRPr="001E2E80" w14:paraId="333E342C" w14:textId="77777777" w:rsidTr="00C57978">
        <w:tc>
          <w:tcPr>
            <w:tcW w:w="1251" w:type="dxa"/>
          </w:tcPr>
          <w:p w14:paraId="385CD550" w14:textId="77777777" w:rsidR="00243C7D" w:rsidRPr="001E2E80" w:rsidRDefault="00243C7D" w:rsidP="00C57978">
            <w:pPr>
              <w:rPr>
                <w:rFonts w:ascii="Bookman Old Style" w:hAnsi="Bookman Old Style" w:cs="Arial"/>
                <w:sz w:val="22"/>
                <w:szCs w:val="22"/>
                <w:highlight w:val="yellow"/>
              </w:rPr>
            </w:pPr>
            <w:r w:rsidRPr="001E2E80">
              <w:rPr>
                <w:rFonts w:ascii="Bookman Old Style" w:hAnsi="Bookman Old Style"/>
                <w:sz w:val="22"/>
                <w:szCs w:val="22"/>
                <w:highlight w:val="yellow"/>
              </w:rPr>
              <w:t>02</w:t>
            </w:r>
          </w:p>
        </w:tc>
        <w:tc>
          <w:tcPr>
            <w:tcW w:w="2370" w:type="dxa"/>
          </w:tcPr>
          <w:p w14:paraId="5C702205" w14:textId="77777777" w:rsidR="00243C7D" w:rsidRPr="001E2E80" w:rsidRDefault="00243C7D" w:rsidP="00C57978">
            <w:pPr>
              <w:rPr>
                <w:rFonts w:ascii="Bookman Old Style" w:hAnsi="Bookman Old Style" w:cs="Arial"/>
                <w:sz w:val="22"/>
                <w:szCs w:val="22"/>
                <w:highlight w:val="yellow"/>
              </w:rPr>
            </w:pPr>
            <w:r w:rsidRPr="001E2E80">
              <w:rPr>
                <w:rFonts w:ascii="Bookman Old Style" w:hAnsi="Bookman Old Style" w:cs="Arial"/>
                <w:sz w:val="22"/>
                <w:szCs w:val="22"/>
                <w:highlight w:val="yellow"/>
              </w:rPr>
              <w:t>Left pathway</w:t>
            </w:r>
          </w:p>
        </w:tc>
        <w:tc>
          <w:tcPr>
            <w:tcW w:w="6634" w:type="dxa"/>
          </w:tcPr>
          <w:p w14:paraId="54D6105A" w14:textId="77777777" w:rsidR="00243C7D" w:rsidRPr="001E2E80" w:rsidRDefault="00243C7D" w:rsidP="00C57978">
            <w:pPr>
              <w:rPr>
                <w:rFonts w:ascii="Bookman Old Style" w:hAnsi="Bookman Old Style" w:cs="Arial"/>
                <w:sz w:val="22"/>
                <w:szCs w:val="22"/>
                <w:highlight w:val="yellow"/>
              </w:rPr>
            </w:pPr>
            <w:r w:rsidRPr="001E2E80">
              <w:rPr>
                <w:rFonts w:ascii="Bookman Old Style" w:hAnsi="Bookman Old Style"/>
                <w:sz w:val="22"/>
                <w:szCs w:val="22"/>
                <w:highlight w:val="yellow"/>
              </w:rPr>
              <w:t>Graduated P-TECH high school component (Earned high school credential), but left P-TECH college pathway (program)</w:t>
            </w:r>
          </w:p>
        </w:tc>
      </w:tr>
      <w:tr w:rsidR="00243C7D" w:rsidRPr="001E2E80" w14:paraId="1B8EE093" w14:textId="77777777" w:rsidTr="00C57978">
        <w:tc>
          <w:tcPr>
            <w:tcW w:w="1251" w:type="dxa"/>
          </w:tcPr>
          <w:p w14:paraId="74644FE7" w14:textId="77777777" w:rsidR="00243C7D" w:rsidRPr="001E2E80" w:rsidRDefault="00243C7D" w:rsidP="00C57978">
            <w:pPr>
              <w:rPr>
                <w:rFonts w:ascii="Bookman Old Style" w:hAnsi="Bookman Old Style" w:cs="Arial"/>
                <w:sz w:val="22"/>
                <w:szCs w:val="22"/>
                <w:highlight w:val="yellow"/>
              </w:rPr>
            </w:pPr>
            <w:r w:rsidRPr="001E2E80">
              <w:rPr>
                <w:rFonts w:ascii="Bookman Old Style" w:hAnsi="Bookman Old Style"/>
                <w:sz w:val="22"/>
                <w:szCs w:val="22"/>
                <w:highlight w:val="yellow"/>
              </w:rPr>
              <w:t>03</w:t>
            </w:r>
          </w:p>
        </w:tc>
        <w:tc>
          <w:tcPr>
            <w:tcW w:w="2370" w:type="dxa"/>
          </w:tcPr>
          <w:p w14:paraId="475A3B8A" w14:textId="77777777" w:rsidR="00243C7D" w:rsidRPr="001E2E80" w:rsidRDefault="00243C7D" w:rsidP="00C57978">
            <w:pPr>
              <w:rPr>
                <w:rFonts w:ascii="Bookman Old Style" w:hAnsi="Bookman Old Style" w:cs="Arial"/>
                <w:sz w:val="22"/>
                <w:szCs w:val="22"/>
                <w:highlight w:val="yellow"/>
              </w:rPr>
            </w:pPr>
            <w:r w:rsidRPr="001E2E80">
              <w:rPr>
                <w:rFonts w:ascii="Bookman Old Style" w:hAnsi="Bookman Old Style" w:cs="Arial"/>
                <w:sz w:val="22"/>
                <w:szCs w:val="22"/>
                <w:highlight w:val="yellow"/>
              </w:rPr>
              <w:t>College standards</w:t>
            </w:r>
          </w:p>
        </w:tc>
        <w:tc>
          <w:tcPr>
            <w:tcW w:w="6634" w:type="dxa"/>
          </w:tcPr>
          <w:p w14:paraId="6BAB0941" w14:textId="77777777" w:rsidR="00243C7D" w:rsidRPr="001E2E80" w:rsidRDefault="00243C7D" w:rsidP="00C57978">
            <w:pPr>
              <w:rPr>
                <w:rFonts w:ascii="Bookman Old Style" w:hAnsi="Bookman Old Style" w:cs="Arial"/>
                <w:sz w:val="22"/>
                <w:szCs w:val="22"/>
                <w:highlight w:val="yellow"/>
              </w:rPr>
            </w:pPr>
            <w:r w:rsidRPr="001E2E80">
              <w:rPr>
                <w:rFonts w:ascii="Bookman Old Style" w:hAnsi="Bookman Old Style"/>
                <w:sz w:val="22"/>
                <w:szCs w:val="22"/>
                <w:highlight w:val="yellow"/>
              </w:rPr>
              <w:t>Student asked to leave P-TECH program by college (Not meeting standards)</w:t>
            </w:r>
          </w:p>
        </w:tc>
      </w:tr>
      <w:tr w:rsidR="00243C7D" w:rsidRPr="001E2E80" w14:paraId="364FDB1A" w14:textId="77777777" w:rsidTr="00C57978">
        <w:tc>
          <w:tcPr>
            <w:tcW w:w="1251" w:type="dxa"/>
          </w:tcPr>
          <w:p w14:paraId="534A38D9" w14:textId="77777777" w:rsidR="00243C7D" w:rsidRPr="001E2E80" w:rsidRDefault="00243C7D" w:rsidP="00C57978">
            <w:pPr>
              <w:rPr>
                <w:rFonts w:ascii="Bookman Old Style" w:hAnsi="Bookman Old Style" w:cs="Arial"/>
                <w:sz w:val="22"/>
                <w:szCs w:val="22"/>
                <w:highlight w:val="yellow"/>
              </w:rPr>
            </w:pPr>
            <w:r w:rsidRPr="001E2E80">
              <w:rPr>
                <w:rFonts w:ascii="Bookman Old Style" w:hAnsi="Bookman Old Style"/>
                <w:sz w:val="22"/>
                <w:szCs w:val="22"/>
                <w:highlight w:val="yellow"/>
              </w:rPr>
              <w:t>04</w:t>
            </w:r>
          </w:p>
        </w:tc>
        <w:tc>
          <w:tcPr>
            <w:tcW w:w="2370" w:type="dxa"/>
          </w:tcPr>
          <w:p w14:paraId="6173C7AE" w14:textId="77777777" w:rsidR="00243C7D" w:rsidRPr="001E2E80" w:rsidRDefault="00243C7D" w:rsidP="00C57978">
            <w:pPr>
              <w:rPr>
                <w:rFonts w:ascii="Bookman Old Style" w:hAnsi="Bookman Old Style" w:cs="Arial"/>
                <w:sz w:val="22"/>
                <w:szCs w:val="22"/>
                <w:highlight w:val="yellow"/>
              </w:rPr>
            </w:pPr>
            <w:r w:rsidRPr="001E2E80">
              <w:rPr>
                <w:rFonts w:ascii="Bookman Old Style" w:hAnsi="Bookman Old Style" w:cs="Arial"/>
                <w:sz w:val="22"/>
                <w:szCs w:val="22"/>
                <w:highlight w:val="yellow"/>
              </w:rPr>
              <w:t>High school standards</w:t>
            </w:r>
          </w:p>
        </w:tc>
        <w:tc>
          <w:tcPr>
            <w:tcW w:w="6634" w:type="dxa"/>
          </w:tcPr>
          <w:p w14:paraId="31C038CD" w14:textId="77777777" w:rsidR="00243C7D" w:rsidRPr="001E2E80" w:rsidRDefault="00243C7D" w:rsidP="00C57978">
            <w:pPr>
              <w:rPr>
                <w:rFonts w:ascii="Bookman Old Style" w:hAnsi="Bookman Old Style" w:cs="Arial"/>
                <w:sz w:val="22"/>
                <w:szCs w:val="22"/>
                <w:highlight w:val="yellow"/>
              </w:rPr>
            </w:pPr>
            <w:r w:rsidRPr="001E2E80">
              <w:rPr>
                <w:rFonts w:ascii="Bookman Old Style" w:hAnsi="Bookman Old Style"/>
                <w:sz w:val="22"/>
                <w:szCs w:val="22"/>
                <w:highlight w:val="yellow"/>
              </w:rPr>
              <w:t>Student asked to leave P-TECH program by high school (Not meeting standards)</w:t>
            </w:r>
          </w:p>
        </w:tc>
      </w:tr>
      <w:tr w:rsidR="00243C7D" w:rsidRPr="001E2E80" w14:paraId="4F4E021B" w14:textId="77777777" w:rsidTr="00C57978">
        <w:tc>
          <w:tcPr>
            <w:tcW w:w="1251" w:type="dxa"/>
          </w:tcPr>
          <w:p w14:paraId="30954AFD" w14:textId="77777777" w:rsidR="00243C7D" w:rsidRPr="001E2E80" w:rsidRDefault="00243C7D" w:rsidP="00C57978">
            <w:pPr>
              <w:rPr>
                <w:rFonts w:ascii="Bookman Old Style" w:hAnsi="Bookman Old Style" w:cs="Arial"/>
                <w:sz w:val="22"/>
                <w:szCs w:val="22"/>
                <w:highlight w:val="yellow"/>
              </w:rPr>
            </w:pPr>
            <w:r w:rsidRPr="001E2E80">
              <w:rPr>
                <w:rFonts w:ascii="Bookman Old Style" w:hAnsi="Bookman Old Style" w:cs="Arial"/>
                <w:sz w:val="22"/>
                <w:szCs w:val="22"/>
                <w:highlight w:val="yellow"/>
              </w:rPr>
              <w:t>05</w:t>
            </w:r>
          </w:p>
        </w:tc>
        <w:tc>
          <w:tcPr>
            <w:tcW w:w="2370" w:type="dxa"/>
          </w:tcPr>
          <w:p w14:paraId="6A6A9DE1" w14:textId="77777777" w:rsidR="00243C7D" w:rsidRPr="001E2E80" w:rsidRDefault="00243C7D" w:rsidP="00C57978">
            <w:pPr>
              <w:rPr>
                <w:rFonts w:ascii="Bookman Old Style" w:hAnsi="Bookman Old Style" w:cs="Arial"/>
                <w:sz w:val="22"/>
                <w:szCs w:val="22"/>
                <w:highlight w:val="yellow"/>
              </w:rPr>
            </w:pPr>
            <w:r w:rsidRPr="001E2E80">
              <w:rPr>
                <w:rFonts w:ascii="Bookman Old Style" w:hAnsi="Bookman Old Style" w:cs="Arial"/>
                <w:sz w:val="22"/>
                <w:szCs w:val="22"/>
                <w:highlight w:val="yellow"/>
              </w:rPr>
              <w:t>Met credentials industry partner</w:t>
            </w:r>
          </w:p>
        </w:tc>
        <w:tc>
          <w:tcPr>
            <w:tcW w:w="6634" w:type="dxa"/>
          </w:tcPr>
          <w:p w14:paraId="1737B601" w14:textId="77777777" w:rsidR="00243C7D" w:rsidRPr="001E2E80" w:rsidRDefault="00243C7D" w:rsidP="00C57978">
            <w:pPr>
              <w:rPr>
                <w:rFonts w:ascii="Bookman Old Style" w:hAnsi="Bookman Old Style" w:cs="Arial"/>
                <w:sz w:val="22"/>
                <w:szCs w:val="22"/>
                <w:highlight w:val="yellow"/>
              </w:rPr>
            </w:pPr>
            <w:r w:rsidRPr="001E2E80">
              <w:rPr>
                <w:rFonts w:ascii="Bookman Old Style" w:hAnsi="Bookman Old Style"/>
                <w:sz w:val="22"/>
                <w:szCs w:val="22"/>
                <w:highlight w:val="yellow"/>
              </w:rPr>
              <w:t>Graduated from P-TECH program with a P-TECH high school credential, P-TECH 2-year college degree, and started working for industry partner</w:t>
            </w:r>
          </w:p>
        </w:tc>
      </w:tr>
      <w:tr w:rsidR="00243C7D" w:rsidRPr="00D27ACE" w14:paraId="582C2785" w14:textId="77777777" w:rsidTr="00C57978">
        <w:tc>
          <w:tcPr>
            <w:tcW w:w="1251" w:type="dxa"/>
          </w:tcPr>
          <w:p w14:paraId="7EB3930E" w14:textId="77777777" w:rsidR="00243C7D" w:rsidRPr="001E2E80" w:rsidRDefault="00243C7D" w:rsidP="00C57978">
            <w:pPr>
              <w:rPr>
                <w:rFonts w:ascii="Bookman Old Style" w:hAnsi="Bookman Old Style" w:cs="Arial"/>
                <w:sz w:val="22"/>
                <w:szCs w:val="22"/>
                <w:highlight w:val="yellow"/>
              </w:rPr>
            </w:pPr>
            <w:r w:rsidRPr="001E2E80">
              <w:rPr>
                <w:rFonts w:ascii="Bookman Old Style" w:hAnsi="Bookman Old Style" w:cs="Arial"/>
                <w:sz w:val="22"/>
                <w:szCs w:val="22"/>
                <w:highlight w:val="yellow"/>
              </w:rPr>
              <w:t>06</w:t>
            </w:r>
          </w:p>
        </w:tc>
        <w:tc>
          <w:tcPr>
            <w:tcW w:w="2370" w:type="dxa"/>
          </w:tcPr>
          <w:p w14:paraId="4A1D8AB4" w14:textId="77777777" w:rsidR="00243C7D" w:rsidRPr="001E2E80" w:rsidRDefault="00243C7D" w:rsidP="00C57978">
            <w:pPr>
              <w:rPr>
                <w:rFonts w:ascii="Bookman Old Style" w:hAnsi="Bookman Old Style" w:cs="Arial"/>
                <w:sz w:val="22"/>
                <w:szCs w:val="22"/>
                <w:highlight w:val="yellow"/>
              </w:rPr>
            </w:pPr>
            <w:r w:rsidRPr="001E2E80">
              <w:rPr>
                <w:rFonts w:ascii="Bookman Old Style" w:hAnsi="Bookman Old Style" w:cs="Arial"/>
                <w:sz w:val="22"/>
                <w:szCs w:val="22"/>
                <w:highlight w:val="yellow"/>
              </w:rPr>
              <w:t>Met credentials non-industry partner</w:t>
            </w:r>
          </w:p>
        </w:tc>
        <w:tc>
          <w:tcPr>
            <w:tcW w:w="6634" w:type="dxa"/>
          </w:tcPr>
          <w:p w14:paraId="6A5EF6BA" w14:textId="77777777" w:rsidR="00243C7D" w:rsidRDefault="00243C7D" w:rsidP="00C57978">
            <w:pPr>
              <w:rPr>
                <w:rFonts w:ascii="Bookman Old Style" w:hAnsi="Bookman Old Style" w:cs="Arial"/>
                <w:sz w:val="22"/>
                <w:szCs w:val="22"/>
              </w:rPr>
            </w:pPr>
            <w:r w:rsidRPr="001E2E80">
              <w:rPr>
                <w:rFonts w:ascii="Bookman Old Style" w:hAnsi="Bookman Old Style"/>
                <w:sz w:val="22"/>
                <w:szCs w:val="22"/>
                <w:highlight w:val="yellow"/>
              </w:rPr>
              <w:t>Graduated from P-TECH program with a P-TECH high school credential, P-TECH 2-year college degree, and started working for non-industry partner.</w:t>
            </w:r>
          </w:p>
        </w:tc>
      </w:tr>
    </w:tbl>
    <w:p w14:paraId="753031DD" w14:textId="77777777" w:rsidR="00203CF2" w:rsidRDefault="00203CF2" w:rsidP="00203CF2">
      <w:pPr>
        <w:jc w:val="center"/>
        <w:rPr>
          <w:rFonts w:ascii="Arial" w:hAnsi="Arial" w:cs="Arial"/>
          <w:b/>
          <w:bCs/>
          <w:sz w:val="28"/>
          <w:szCs w:val="28"/>
        </w:rPr>
      </w:pPr>
    </w:p>
    <w:p w14:paraId="2266EE3B" w14:textId="6EB4F2A2" w:rsidR="00C518A4" w:rsidRDefault="00C518A4" w:rsidP="00693C0B">
      <w:pPr>
        <w:pStyle w:val="Heading2"/>
        <w:spacing w:before="0" w:after="0"/>
        <w:jc w:val="center"/>
        <w:rPr>
          <w:highlight w:val="yellow"/>
        </w:rPr>
      </w:pPr>
      <w:bookmarkStart w:id="788" w:name="_Toc110765659"/>
      <w:bookmarkStart w:id="789" w:name="_Toc109981541"/>
      <w:r w:rsidRPr="00774C3F">
        <w:rPr>
          <w:highlight w:val="yellow"/>
        </w:rPr>
        <w:t xml:space="preserve">Program Selection Criteria Codes </w:t>
      </w:r>
      <w:r w:rsidR="005B51BF">
        <w:rPr>
          <w:highlight w:val="yellow"/>
        </w:rPr>
        <w:t>for P-TECH</w:t>
      </w:r>
      <w:bookmarkEnd w:id="788"/>
    </w:p>
    <w:bookmarkEnd w:id="789"/>
    <w:p w14:paraId="000694CB" w14:textId="05C7936F" w:rsidR="008A5F4E" w:rsidRPr="00774C3F" w:rsidRDefault="00C518A4" w:rsidP="008A5F4E">
      <w:pPr>
        <w:spacing w:before="100" w:after="100"/>
        <w:ind w:left="45" w:right="45"/>
        <w:jc w:val="center"/>
        <w:rPr>
          <w:rFonts w:ascii="Arial" w:hAnsi="Arial" w:cs="Arial"/>
          <w:b/>
          <w:bCs/>
          <w:highlight w:val="yellow"/>
        </w:rPr>
      </w:pPr>
      <w:r w:rsidRPr="00774C3F">
        <w:rPr>
          <w:rFonts w:ascii="Arial" w:hAnsi="Arial" w:cs="Arial"/>
          <w:b/>
          <w:bCs/>
          <w:highlight w:val="yellow"/>
        </w:rPr>
        <w:t>(Partner Project Fact, Field 9-13)</w:t>
      </w:r>
    </w:p>
    <w:tbl>
      <w:tblPr>
        <w:tblStyle w:val="TableGrid"/>
        <w:tblW w:w="0" w:type="auto"/>
        <w:tblLook w:val="04A0" w:firstRow="1" w:lastRow="0" w:firstColumn="1" w:lastColumn="0" w:noHBand="0" w:noVBand="1"/>
      </w:tblPr>
      <w:tblGrid>
        <w:gridCol w:w="2817"/>
        <w:gridCol w:w="6533"/>
      </w:tblGrid>
      <w:tr w:rsidR="00203CF2" w:rsidRPr="00774C3F" w14:paraId="27F84405" w14:textId="77777777" w:rsidTr="00C57978">
        <w:trPr>
          <w:trHeight w:val="332"/>
        </w:trPr>
        <w:tc>
          <w:tcPr>
            <w:tcW w:w="2817" w:type="dxa"/>
          </w:tcPr>
          <w:p w14:paraId="5FC0B2E1" w14:textId="77777777" w:rsidR="00203CF2" w:rsidRPr="00774C3F" w:rsidRDefault="00203CF2" w:rsidP="00C57978">
            <w:pPr>
              <w:rPr>
                <w:rFonts w:ascii="Bookman Old Style" w:hAnsi="Bookman Old Style" w:cs="Arial"/>
                <w:b/>
                <w:bCs/>
                <w:sz w:val="22"/>
                <w:szCs w:val="22"/>
                <w:highlight w:val="yellow"/>
              </w:rPr>
            </w:pPr>
            <w:r w:rsidRPr="00774C3F">
              <w:rPr>
                <w:rFonts w:ascii="Bookman Old Style" w:hAnsi="Bookman Old Style" w:cs="Arial"/>
                <w:b/>
                <w:bCs/>
                <w:sz w:val="22"/>
                <w:szCs w:val="22"/>
                <w:highlight w:val="yellow"/>
              </w:rPr>
              <w:t>Criteria Code</w:t>
            </w:r>
          </w:p>
        </w:tc>
        <w:tc>
          <w:tcPr>
            <w:tcW w:w="6533" w:type="dxa"/>
          </w:tcPr>
          <w:p w14:paraId="7E9B5426" w14:textId="77777777" w:rsidR="00203CF2" w:rsidRPr="00774C3F" w:rsidRDefault="00203CF2" w:rsidP="00C57978">
            <w:pPr>
              <w:rPr>
                <w:rFonts w:ascii="Bookman Old Style" w:hAnsi="Bookman Old Style" w:cs="Arial"/>
                <w:b/>
                <w:bCs/>
                <w:sz w:val="22"/>
                <w:szCs w:val="22"/>
                <w:highlight w:val="yellow"/>
              </w:rPr>
            </w:pPr>
            <w:r w:rsidRPr="00774C3F">
              <w:rPr>
                <w:rFonts w:ascii="Bookman Old Style" w:hAnsi="Bookman Old Style" w:cs="Arial"/>
                <w:b/>
                <w:bCs/>
                <w:sz w:val="22"/>
                <w:szCs w:val="22"/>
                <w:highlight w:val="yellow"/>
              </w:rPr>
              <w:t>Criteria Description</w:t>
            </w:r>
          </w:p>
        </w:tc>
      </w:tr>
      <w:tr w:rsidR="00203CF2" w:rsidRPr="00774C3F" w14:paraId="6929437C" w14:textId="77777777" w:rsidTr="00C57978">
        <w:tc>
          <w:tcPr>
            <w:tcW w:w="2817" w:type="dxa"/>
          </w:tcPr>
          <w:p w14:paraId="7A56445C" w14:textId="77777777" w:rsidR="00203CF2" w:rsidRPr="00774C3F" w:rsidRDefault="00203CF2" w:rsidP="00C57978">
            <w:pPr>
              <w:rPr>
                <w:rFonts w:ascii="Bookman Old Style" w:hAnsi="Bookman Old Style" w:cs="Arial"/>
                <w:sz w:val="22"/>
                <w:szCs w:val="22"/>
                <w:highlight w:val="yellow"/>
              </w:rPr>
            </w:pPr>
            <w:r w:rsidRPr="00774C3F">
              <w:rPr>
                <w:rFonts w:ascii="Bookman Old Style" w:hAnsi="Bookman Old Style"/>
                <w:sz w:val="22"/>
                <w:szCs w:val="22"/>
                <w:highlight w:val="yellow"/>
              </w:rPr>
              <w:t>Academic</w:t>
            </w:r>
          </w:p>
        </w:tc>
        <w:tc>
          <w:tcPr>
            <w:tcW w:w="6533" w:type="dxa"/>
          </w:tcPr>
          <w:p w14:paraId="5A8987BD" w14:textId="77777777" w:rsidR="00203CF2" w:rsidRPr="00774C3F" w:rsidRDefault="00203CF2" w:rsidP="00C57978">
            <w:pPr>
              <w:rPr>
                <w:rFonts w:ascii="Bookman Old Style" w:hAnsi="Bookman Old Style" w:cs="Arial"/>
                <w:sz w:val="22"/>
                <w:szCs w:val="22"/>
                <w:highlight w:val="yellow"/>
              </w:rPr>
            </w:pPr>
            <w:r w:rsidRPr="00774C3F">
              <w:rPr>
                <w:rFonts w:ascii="Bookman Old Style" w:hAnsi="Bookman Old Style"/>
                <w:sz w:val="22"/>
                <w:szCs w:val="22"/>
                <w:highlight w:val="yellow"/>
              </w:rPr>
              <w:t>Academic Achievement Concerns</w:t>
            </w:r>
          </w:p>
        </w:tc>
      </w:tr>
      <w:tr w:rsidR="00203CF2" w:rsidRPr="00774C3F" w14:paraId="6589719E" w14:textId="77777777" w:rsidTr="00C57978">
        <w:tc>
          <w:tcPr>
            <w:tcW w:w="2817" w:type="dxa"/>
          </w:tcPr>
          <w:p w14:paraId="6F0EE67A" w14:textId="77777777" w:rsidR="00203CF2" w:rsidRPr="00774C3F" w:rsidRDefault="00203CF2" w:rsidP="00C57978">
            <w:pPr>
              <w:rPr>
                <w:rFonts w:ascii="Bookman Old Style" w:hAnsi="Bookman Old Style" w:cs="Arial"/>
                <w:sz w:val="22"/>
                <w:szCs w:val="22"/>
                <w:highlight w:val="yellow"/>
              </w:rPr>
            </w:pPr>
            <w:r w:rsidRPr="00774C3F">
              <w:rPr>
                <w:rFonts w:ascii="Bookman Old Style" w:hAnsi="Bookman Old Style"/>
                <w:sz w:val="22"/>
                <w:szCs w:val="22"/>
                <w:highlight w:val="yellow"/>
              </w:rPr>
              <w:t>Attendance</w:t>
            </w:r>
          </w:p>
        </w:tc>
        <w:tc>
          <w:tcPr>
            <w:tcW w:w="6533" w:type="dxa"/>
          </w:tcPr>
          <w:p w14:paraId="29ACCEE2" w14:textId="77777777" w:rsidR="00203CF2" w:rsidRPr="00774C3F" w:rsidRDefault="00203CF2" w:rsidP="00C57978">
            <w:pPr>
              <w:rPr>
                <w:rFonts w:ascii="Bookman Old Style" w:hAnsi="Bookman Old Style" w:cs="Arial"/>
                <w:sz w:val="22"/>
                <w:szCs w:val="22"/>
                <w:highlight w:val="yellow"/>
              </w:rPr>
            </w:pPr>
            <w:r w:rsidRPr="00774C3F">
              <w:rPr>
                <w:rFonts w:ascii="Bookman Old Style" w:hAnsi="Bookman Old Style"/>
                <w:sz w:val="22"/>
                <w:szCs w:val="22"/>
                <w:highlight w:val="yellow"/>
              </w:rPr>
              <w:t>Attendance Concerns</w:t>
            </w:r>
          </w:p>
        </w:tc>
      </w:tr>
      <w:tr w:rsidR="00203CF2" w:rsidRPr="00774C3F" w14:paraId="33B5DCAA" w14:textId="77777777" w:rsidTr="00C57978">
        <w:tc>
          <w:tcPr>
            <w:tcW w:w="2817" w:type="dxa"/>
          </w:tcPr>
          <w:p w14:paraId="64D8991B" w14:textId="77777777" w:rsidR="00203CF2" w:rsidRPr="00774C3F" w:rsidRDefault="00203CF2" w:rsidP="00C57978">
            <w:pPr>
              <w:rPr>
                <w:rFonts w:ascii="Bookman Old Style" w:hAnsi="Bookman Old Style" w:cs="Arial"/>
                <w:sz w:val="22"/>
                <w:szCs w:val="22"/>
                <w:highlight w:val="yellow"/>
              </w:rPr>
            </w:pPr>
            <w:r w:rsidRPr="00774C3F">
              <w:rPr>
                <w:rFonts w:ascii="Bookman Old Style" w:hAnsi="Bookman Old Style"/>
                <w:sz w:val="22"/>
                <w:szCs w:val="22"/>
                <w:highlight w:val="yellow"/>
              </w:rPr>
              <w:t>Behavior</w:t>
            </w:r>
          </w:p>
        </w:tc>
        <w:tc>
          <w:tcPr>
            <w:tcW w:w="6533" w:type="dxa"/>
          </w:tcPr>
          <w:p w14:paraId="6476916D" w14:textId="77777777" w:rsidR="00203CF2" w:rsidRPr="00774C3F" w:rsidRDefault="00203CF2" w:rsidP="00C57978">
            <w:pPr>
              <w:rPr>
                <w:rFonts w:ascii="Bookman Old Style" w:hAnsi="Bookman Old Style" w:cs="Arial"/>
                <w:sz w:val="22"/>
                <w:szCs w:val="22"/>
                <w:highlight w:val="yellow"/>
              </w:rPr>
            </w:pPr>
            <w:r w:rsidRPr="00774C3F">
              <w:rPr>
                <w:rFonts w:ascii="Bookman Old Style" w:hAnsi="Bookman Old Style"/>
                <w:sz w:val="22"/>
                <w:szCs w:val="22"/>
                <w:highlight w:val="yellow"/>
              </w:rPr>
              <w:t>Behavior</w:t>
            </w:r>
          </w:p>
        </w:tc>
      </w:tr>
      <w:tr w:rsidR="00203CF2" w:rsidRPr="00774C3F" w14:paraId="6726FA65" w14:textId="77777777" w:rsidTr="00C57978">
        <w:tc>
          <w:tcPr>
            <w:tcW w:w="2817" w:type="dxa"/>
          </w:tcPr>
          <w:p w14:paraId="62DF25F8" w14:textId="77777777" w:rsidR="00203CF2" w:rsidRPr="00774C3F" w:rsidRDefault="00203CF2" w:rsidP="00C57978">
            <w:pPr>
              <w:rPr>
                <w:rFonts w:ascii="Bookman Old Style" w:hAnsi="Bookman Old Style" w:cs="Arial"/>
                <w:sz w:val="22"/>
                <w:szCs w:val="22"/>
                <w:highlight w:val="yellow"/>
              </w:rPr>
            </w:pPr>
            <w:r w:rsidRPr="00774C3F">
              <w:rPr>
                <w:rFonts w:ascii="Bookman Old Style" w:hAnsi="Bookman Old Style"/>
                <w:sz w:val="22"/>
                <w:szCs w:val="22"/>
                <w:highlight w:val="yellow"/>
              </w:rPr>
              <w:t>Disability</w:t>
            </w:r>
          </w:p>
        </w:tc>
        <w:tc>
          <w:tcPr>
            <w:tcW w:w="6533" w:type="dxa"/>
          </w:tcPr>
          <w:p w14:paraId="25C08E7C" w14:textId="77777777" w:rsidR="00203CF2" w:rsidRPr="00774C3F" w:rsidRDefault="00203CF2" w:rsidP="00C57978">
            <w:pPr>
              <w:rPr>
                <w:rFonts w:ascii="Bookman Old Style" w:hAnsi="Bookman Old Style" w:cs="Arial"/>
                <w:sz w:val="22"/>
                <w:szCs w:val="22"/>
                <w:highlight w:val="yellow"/>
              </w:rPr>
            </w:pPr>
            <w:r w:rsidRPr="00774C3F">
              <w:rPr>
                <w:rFonts w:ascii="Bookman Old Style" w:hAnsi="Bookman Old Style"/>
                <w:sz w:val="22"/>
                <w:szCs w:val="22"/>
                <w:highlight w:val="yellow"/>
              </w:rPr>
              <w:t>Individual with Disability</w:t>
            </w:r>
          </w:p>
        </w:tc>
      </w:tr>
      <w:tr w:rsidR="00203CF2" w:rsidRPr="00774C3F" w14:paraId="331ECFA6" w14:textId="77777777" w:rsidTr="00C57978">
        <w:tc>
          <w:tcPr>
            <w:tcW w:w="2817" w:type="dxa"/>
          </w:tcPr>
          <w:p w14:paraId="5D60DC3E" w14:textId="77777777" w:rsidR="00203CF2" w:rsidRPr="00774C3F" w:rsidRDefault="00203CF2" w:rsidP="00C57978">
            <w:pPr>
              <w:rPr>
                <w:rFonts w:ascii="Bookman Old Style" w:hAnsi="Bookman Old Style" w:cs="Arial"/>
                <w:sz w:val="22"/>
                <w:szCs w:val="22"/>
                <w:highlight w:val="yellow"/>
              </w:rPr>
            </w:pPr>
            <w:r w:rsidRPr="00774C3F">
              <w:rPr>
                <w:rFonts w:ascii="Bookman Old Style" w:hAnsi="Bookman Old Style"/>
                <w:sz w:val="22"/>
                <w:szCs w:val="22"/>
                <w:highlight w:val="yellow"/>
              </w:rPr>
              <w:lastRenderedPageBreak/>
              <w:t>Economically</w:t>
            </w:r>
          </w:p>
        </w:tc>
        <w:tc>
          <w:tcPr>
            <w:tcW w:w="6533" w:type="dxa"/>
          </w:tcPr>
          <w:p w14:paraId="67EE1169" w14:textId="77777777" w:rsidR="00203CF2" w:rsidRPr="00774C3F" w:rsidRDefault="00203CF2" w:rsidP="00C57978">
            <w:pPr>
              <w:rPr>
                <w:rFonts w:ascii="Bookman Old Style" w:hAnsi="Bookman Old Style" w:cs="Arial"/>
                <w:sz w:val="22"/>
                <w:szCs w:val="22"/>
                <w:highlight w:val="yellow"/>
              </w:rPr>
            </w:pPr>
            <w:r w:rsidRPr="00774C3F">
              <w:rPr>
                <w:rFonts w:ascii="Bookman Old Style" w:hAnsi="Bookman Old Style"/>
                <w:sz w:val="22"/>
                <w:szCs w:val="22"/>
                <w:highlight w:val="yellow"/>
              </w:rPr>
              <w:t>Economically Disadvantaged</w:t>
            </w:r>
          </w:p>
        </w:tc>
      </w:tr>
      <w:tr w:rsidR="00203CF2" w:rsidRPr="00774C3F" w14:paraId="1130DCCB" w14:textId="77777777" w:rsidTr="00C57978">
        <w:tc>
          <w:tcPr>
            <w:tcW w:w="2817" w:type="dxa"/>
          </w:tcPr>
          <w:p w14:paraId="4010D95D" w14:textId="77777777" w:rsidR="00203CF2" w:rsidRPr="00774C3F" w:rsidRDefault="00203CF2" w:rsidP="00C57978">
            <w:pPr>
              <w:rPr>
                <w:rFonts w:ascii="Bookman Old Style" w:hAnsi="Bookman Old Style" w:cs="Arial"/>
                <w:sz w:val="22"/>
                <w:szCs w:val="22"/>
                <w:highlight w:val="yellow"/>
              </w:rPr>
            </w:pPr>
            <w:r w:rsidRPr="00774C3F">
              <w:rPr>
                <w:rFonts w:ascii="Bookman Old Style" w:hAnsi="Bookman Old Style"/>
                <w:sz w:val="22"/>
                <w:szCs w:val="22"/>
                <w:highlight w:val="yellow"/>
              </w:rPr>
              <w:t>ELL</w:t>
            </w:r>
          </w:p>
        </w:tc>
        <w:tc>
          <w:tcPr>
            <w:tcW w:w="6533" w:type="dxa"/>
          </w:tcPr>
          <w:p w14:paraId="616F9841" w14:textId="77777777" w:rsidR="00203CF2" w:rsidRPr="00774C3F" w:rsidRDefault="00203CF2" w:rsidP="00C57978">
            <w:pPr>
              <w:rPr>
                <w:rFonts w:ascii="Bookman Old Style" w:hAnsi="Bookman Old Style" w:cs="Arial"/>
                <w:sz w:val="22"/>
                <w:szCs w:val="22"/>
                <w:highlight w:val="yellow"/>
              </w:rPr>
            </w:pPr>
            <w:r w:rsidRPr="00774C3F">
              <w:rPr>
                <w:rFonts w:ascii="Bookman Old Style" w:hAnsi="Bookman Old Style"/>
                <w:sz w:val="22"/>
                <w:szCs w:val="22"/>
                <w:highlight w:val="yellow"/>
              </w:rPr>
              <w:t>English Language Learner</w:t>
            </w:r>
          </w:p>
        </w:tc>
      </w:tr>
      <w:tr w:rsidR="00203CF2" w:rsidRPr="00774C3F" w14:paraId="05DFACF6" w14:textId="77777777" w:rsidTr="00C57978">
        <w:tc>
          <w:tcPr>
            <w:tcW w:w="2817" w:type="dxa"/>
          </w:tcPr>
          <w:p w14:paraId="1A930FCC" w14:textId="77777777" w:rsidR="00203CF2" w:rsidRPr="00774C3F" w:rsidRDefault="00203CF2" w:rsidP="00C57978">
            <w:pPr>
              <w:rPr>
                <w:rFonts w:ascii="Bookman Old Style" w:hAnsi="Bookman Old Style" w:cs="Arial"/>
                <w:sz w:val="22"/>
                <w:szCs w:val="22"/>
                <w:highlight w:val="yellow"/>
              </w:rPr>
            </w:pPr>
            <w:r w:rsidRPr="00774C3F">
              <w:rPr>
                <w:rFonts w:ascii="Bookman Old Style" w:hAnsi="Bookman Old Style"/>
                <w:sz w:val="22"/>
                <w:szCs w:val="22"/>
                <w:highlight w:val="yellow"/>
              </w:rPr>
              <w:t>Ethnicity</w:t>
            </w:r>
          </w:p>
        </w:tc>
        <w:tc>
          <w:tcPr>
            <w:tcW w:w="6533" w:type="dxa"/>
          </w:tcPr>
          <w:p w14:paraId="16D1B37E" w14:textId="77777777" w:rsidR="00203CF2" w:rsidRPr="00774C3F" w:rsidRDefault="00203CF2" w:rsidP="00C57978">
            <w:pPr>
              <w:rPr>
                <w:rFonts w:ascii="Bookman Old Style" w:hAnsi="Bookman Old Style" w:cs="Arial"/>
                <w:sz w:val="22"/>
                <w:szCs w:val="22"/>
                <w:highlight w:val="yellow"/>
              </w:rPr>
            </w:pPr>
            <w:r w:rsidRPr="00774C3F">
              <w:rPr>
                <w:rFonts w:ascii="Bookman Old Style" w:hAnsi="Bookman Old Style"/>
                <w:sz w:val="22"/>
                <w:szCs w:val="22"/>
                <w:highlight w:val="yellow"/>
              </w:rPr>
              <w:t>Underrepresented Ethnicity</w:t>
            </w:r>
          </w:p>
        </w:tc>
      </w:tr>
      <w:tr w:rsidR="00203CF2" w:rsidRPr="00774C3F" w14:paraId="4DD72611" w14:textId="77777777" w:rsidTr="00C57978">
        <w:tc>
          <w:tcPr>
            <w:tcW w:w="2817" w:type="dxa"/>
          </w:tcPr>
          <w:p w14:paraId="70FB1814" w14:textId="77777777" w:rsidR="00203CF2" w:rsidRPr="00774C3F" w:rsidRDefault="00203CF2" w:rsidP="00C57978">
            <w:pPr>
              <w:rPr>
                <w:rFonts w:ascii="Bookman Old Style" w:hAnsi="Bookman Old Style" w:cs="Arial"/>
                <w:sz w:val="22"/>
                <w:szCs w:val="22"/>
                <w:highlight w:val="yellow"/>
              </w:rPr>
            </w:pPr>
            <w:r w:rsidRPr="00774C3F">
              <w:rPr>
                <w:rFonts w:ascii="Bookman Old Style" w:hAnsi="Bookman Old Style"/>
                <w:sz w:val="22"/>
                <w:szCs w:val="22"/>
                <w:highlight w:val="yellow"/>
              </w:rPr>
              <w:t>FirstGen</w:t>
            </w:r>
          </w:p>
        </w:tc>
        <w:tc>
          <w:tcPr>
            <w:tcW w:w="6533" w:type="dxa"/>
          </w:tcPr>
          <w:p w14:paraId="6BD7B8BD" w14:textId="77777777" w:rsidR="00203CF2" w:rsidRPr="00774C3F" w:rsidRDefault="00203CF2" w:rsidP="00C57978">
            <w:pPr>
              <w:rPr>
                <w:rFonts w:ascii="Bookman Old Style" w:hAnsi="Bookman Old Style" w:cs="Arial"/>
                <w:sz w:val="22"/>
                <w:szCs w:val="22"/>
                <w:highlight w:val="yellow"/>
              </w:rPr>
            </w:pPr>
            <w:r w:rsidRPr="00774C3F">
              <w:rPr>
                <w:rFonts w:ascii="Bookman Old Style" w:hAnsi="Bookman Old Style"/>
                <w:sz w:val="22"/>
                <w:szCs w:val="22"/>
                <w:highlight w:val="yellow"/>
              </w:rPr>
              <w:t xml:space="preserve">First Generation College </w:t>
            </w:r>
          </w:p>
        </w:tc>
      </w:tr>
      <w:tr w:rsidR="00203CF2" w:rsidRPr="00774C3F" w14:paraId="403716D5" w14:textId="77777777" w:rsidTr="00C57978">
        <w:tc>
          <w:tcPr>
            <w:tcW w:w="2817" w:type="dxa"/>
          </w:tcPr>
          <w:p w14:paraId="51DC3A4F" w14:textId="77777777" w:rsidR="00203CF2" w:rsidRPr="00774C3F" w:rsidRDefault="00203CF2" w:rsidP="00C57978">
            <w:pPr>
              <w:rPr>
                <w:rFonts w:ascii="Bookman Old Style" w:hAnsi="Bookman Old Style" w:cs="Arial"/>
                <w:sz w:val="22"/>
                <w:szCs w:val="22"/>
                <w:highlight w:val="yellow"/>
              </w:rPr>
            </w:pPr>
            <w:r w:rsidRPr="00774C3F">
              <w:rPr>
                <w:rFonts w:ascii="Bookman Old Style" w:hAnsi="Bookman Old Style"/>
                <w:sz w:val="22"/>
                <w:szCs w:val="22"/>
                <w:highlight w:val="yellow"/>
              </w:rPr>
              <w:t>Foster</w:t>
            </w:r>
          </w:p>
        </w:tc>
        <w:tc>
          <w:tcPr>
            <w:tcW w:w="6533" w:type="dxa"/>
          </w:tcPr>
          <w:p w14:paraId="08B5C444" w14:textId="77777777" w:rsidR="00203CF2" w:rsidRPr="00774C3F" w:rsidRDefault="00203CF2" w:rsidP="00C57978">
            <w:pPr>
              <w:rPr>
                <w:rFonts w:ascii="Bookman Old Style" w:hAnsi="Bookman Old Style" w:cs="Arial"/>
                <w:sz w:val="22"/>
                <w:szCs w:val="22"/>
                <w:highlight w:val="yellow"/>
              </w:rPr>
            </w:pPr>
            <w:r w:rsidRPr="00774C3F">
              <w:rPr>
                <w:rFonts w:ascii="Bookman Old Style" w:hAnsi="Bookman Old Style"/>
                <w:sz w:val="22"/>
                <w:szCs w:val="22"/>
                <w:highlight w:val="yellow"/>
              </w:rPr>
              <w:t>Foster Care Youth</w:t>
            </w:r>
          </w:p>
        </w:tc>
      </w:tr>
      <w:tr w:rsidR="00203CF2" w:rsidRPr="00774C3F" w14:paraId="7CB100D8" w14:textId="77777777" w:rsidTr="00C57978">
        <w:tc>
          <w:tcPr>
            <w:tcW w:w="2817" w:type="dxa"/>
          </w:tcPr>
          <w:p w14:paraId="1C73B0B7" w14:textId="77777777" w:rsidR="00203CF2" w:rsidRPr="00774C3F" w:rsidRDefault="00203CF2" w:rsidP="00C57978">
            <w:pPr>
              <w:rPr>
                <w:rFonts w:ascii="Bookman Old Style" w:hAnsi="Bookman Old Style" w:cs="Arial"/>
                <w:sz w:val="22"/>
                <w:szCs w:val="22"/>
                <w:highlight w:val="yellow"/>
              </w:rPr>
            </w:pPr>
            <w:r w:rsidRPr="00774C3F">
              <w:rPr>
                <w:rFonts w:ascii="Bookman Old Style" w:hAnsi="Bookman Old Style"/>
                <w:sz w:val="22"/>
                <w:szCs w:val="22"/>
                <w:highlight w:val="yellow"/>
              </w:rPr>
              <w:t>Homeless</w:t>
            </w:r>
          </w:p>
        </w:tc>
        <w:tc>
          <w:tcPr>
            <w:tcW w:w="6533" w:type="dxa"/>
          </w:tcPr>
          <w:p w14:paraId="1D4F0CF6" w14:textId="77777777" w:rsidR="00203CF2" w:rsidRPr="00774C3F" w:rsidRDefault="00203CF2" w:rsidP="00C57978">
            <w:pPr>
              <w:rPr>
                <w:rFonts w:ascii="Bookman Old Style" w:hAnsi="Bookman Old Style" w:cs="Arial"/>
                <w:sz w:val="22"/>
                <w:szCs w:val="22"/>
                <w:highlight w:val="yellow"/>
              </w:rPr>
            </w:pPr>
            <w:r w:rsidRPr="00774C3F">
              <w:rPr>
                <w:rFonts w:ascii="Bookman Old Style" w:hAnsi="Bookman Old Style"/>
                <w:sz w:val="22"/>
                <w:szCs w:val="22"/>
                <w:highlight w:val="yellow"/>
              </w:rPr>
              <w:t xml:space="preserve">Homeless Youth </w:t>
            </w:r>
          </w:p>
        </w:tc>
      </w:tr>
      <w:tr w:rsidR="00203CF2" w:rsidRPr="00774C3F" w14:paraId="454D21D4" w14:textId="77777777" w:rsidTr="00C57978">
        <w:tc>
          <w:tcPr>
            <w:tcW w:w="2817" w:type="dxa"/>
          </w:tcPr>
          <w:p w14:paraId="2D7A699D" w14:textId="77777777" w:rsidR="00203CF2" w:rsidRPr="00774C3F" w:rsidRDefault="00203CF2" w:rsidP="00C57978">
            <w:pPr>
              <w:rPr>
                <w:rFonts w:ascii="Bookman Old Style" w:hAnsi="Bookman Old Style" w:cs="Arial"/>
                <w:sz w:val="22"/>
                <w:szCs w:val="22"/>
                <w:highlight w:val="yellow"/>
              </w:rPr>
            </w:pPr>
            <w:r w:rsidRPr="00774C3F">
              <w:rPr>
                <w:rFonts w:ascii="Bookman Old Style" w:hAnsi="Bookman Old Style"/>
                <w:sz w:val="22"/>
                <w:szCs w:val="22"/>
                <w:highlight w:val="yellow"/>
              </w:rPr>
              <w:t>Social</w:t>
            </w:r>
          </w:p>
        </w:tc>
        <w:tc>
          <w:tcPr>
            <w:tcW w:w="6533" w:type="dxa"/>
          </w:tcPr>
          <w:p w14:paraId="4C326B59" w14:textId="77777777" w:rsidR="00203CF2" w:rsidRPr="00774C3F" w:rsidRDefault="00203CF2" w:rsidP="00C57978">
            <w:pPr>
              <w:rPr>
                <w:rFonts w:ascii="Bookman Old Style" w:hAnsi="Bookman Old Style" w:cs="Arial"/>
                <w:sz w:val="22"/>
                <w:szCs w:val="22"/>
                <w:highlight w:val="yellow"/>
              </w:rPr>
            </w:pPr>
            <w:r w:rsidRPr="00774C3F">
              <w:rPr>
                <w:rFonts w:ascii="Bookman Old Style" w:hAnsi="Bookman Old Style"/>
                <w:sz w:val="22"/>
                <w:szCs w:val="22"/>
                <w:highlight w:val="yellow"/>
              </w:rPr>
              <w:t>Social-Emotional</w:t>
            </w:r>
          </w:p>
        </w:tc>
      </w:tr>
      <w:tr w:rsidR="00203CF2" w:rsidRPr="00D27ACE" w14:paraId="2B06E9F3" w14:textId="77777777" w:rsidTr="00C57978">
        <w:tc>
          <w:tcPr>
            <w:tcW w:w="2817" w:type="dxa"/>
          </w:tcPr>
          <w:p w14:paraId="3B179C74" w14:textId="77777777" w:rsidR="00203CF2" w:rsidRPr="00774C3F" w:rsidRDefault="00203CF2" w:rsidP="00C57978">
            <w:pPr>
              <w:rPr>
                <w:rFonts w:ascii="Bookman Old Style" w:hAnsi="Bookman Old Style" w:cs="Arial"/>
                <w:sz w:val="22"/>
                <w:szCs w:val="22"/>
                <w:highlight w:val="yellow"/>
              </w:rPr>
            </w:pPr>
            <w:r w:rsidRPr="00774C3F">
              <w:rPr>
                <w:rFonts w:ascii="Bookman Old Style" w:hAnsi="Bookman Old Style"/>
                <w:sz w:val="22"/>
                <w:szCs w:val="22"/>
                <w:highlight w:val="yellow"/>
              </w:rPr>
              <w:t>Other</w:t>
            </w:r>
          </w:p>
        </w:tc>
        <w:tc>
          <w:tcPr>
            <w:tcW w:w="6533" w:type="dxa"/>
          </w:tcPr>
          <w:p w14:paraId="13D9F133" w14:textId="77777777" w:rsidR="00203CF2" w:rsidRPr="00D27ACE" w:rsidRDefault="00203CF2" w:rsidP="00C57978">
            <w:pPr>
              <w:rPr>
                <w:rFonts w:ascii="Bookman Old Style" w:hAnsi="Bookman Old Style" w:cs="Arial"/>
                <w:sz w:val="22"/>
                <w:szCs w:val="22"/>
              </w:rPr>
            </w:pPr>
            <w:r w:rsidRPr="00774C3F">
              <w:rPr>
                <w:rFonts w:ascii="Bookman Old Style" w:hAnsi="Bookman Old Style"/>
                <w:sz w:val="22"/>
                <w:szCs w:val="22"/>
                <w:highlight w:val="yellow"/>
              </w:rPr>
              <w:t>Other</w:t>
            </w:r>
          </w:p>
        </w:tc>
      </w:tr>
    </w:tbl>
    <w:p w14:paraId="0455B6B3" w14:textId="384A9DFC" w:rsidR="000374AA" w:rsidRPr="000E16CD" w:rsidRDefault="000374AA" w:rsidP="000374AA">
      <w:pPr>
        <w:pStyle w:val="Heading2"/>
        <w:jc w:val="center"/>
      </w:pPr>
      <w:bookmarkStart w:id="790" w:name="_Toc110765660"/>
      <w:r w:rsidRPr="000E16CD">
        <w:t>Race Codes and Descriptions</w:t>
      </w:r>
      <w:bookmarkEnd w:id="790"/>
      <w:r w:rsidRPr="000E16CD">
        <w:t xml:space="preserve"> </w:t>
      </w:r>
    </w:p>
    <w:tbl>
      <w:tblPr>
        <w:tblStyle w:val="TableGrid"/>
        <w:tblW w:w="0" w:type="auto"/>
        <w:jc w:val="center"/>
        <w:tblLook w:val="00A0" w:firstRow="1" w:lastRow="0" w:firstColumn="1" w:lastColumn="0" w:noHBand="0" w:noVBand="0"/>
      </w:tblPr>
      <w:tblGrid>
        <w:gridCol w:w="916"/>
        <w:gridCol w:w="4555"/>
      </w:tblGrid>
      <w:tr w:rsidR="000374AA" w:rsidRPr="000E16CD" w14:paraId="165052A0" w14:textId="77777777" w:rsidTr="00DD1C3D">
        <w:trPr>
          <w:jc w:val="center"/>
        </w:trPr>
        <w:tc>
          <w:tcPr>
            <w:tcW w:w="916" w:type="dxa"/>
            <w:shd w:val="clear" w:color="auto" w:fill="D9D9D9" w:themeFill="background1" w:themeFillShade="D9"/>
          </w:tcPr>
          <w:p w14:paraId="674E972A"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555" w:type="dxa"/>
            <w:shd w:val="clear" w:color="auto" w:fill="D9D9D9" w:themeFill="background1" w:themeFillShade="D9"/>
          </w:tcPr>
          <w:p w14:paraId="4D0A118E"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7B8C7715" w14:textId="77777777" w:rsidTr="00DD1C3D">
        <w:trPr>
          <w:jc w:val="center"/>
        </w:trPr>
        <w:tc>
          <w:tcPr>
            <w:tcW w:w="916" w:type="dxa"/>
          </w:tcPr>
          <w:p w14:paraId="227E760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I</w:t>
            </w:r>
          </w:p>
        </w:tc>
        <w:tc>
          <w:tcPr>
            <w:tcW w:w="4555" w:type="dxa"/>
          </w:tcPr>
          <w:p w14:paraId="6882C35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American Indian or Alaska Native</w:t>
            </w:r>
          </w:p>
        </w:tc>
      </w:tr>
      <w:tr w:rsidR="000374AA" w:rsidRPr="000E16CD" w14:paraId="2091296A" w14:textId="77777777" w:rsidTr="00DD1C3D">
        <w:trPr>
          <w:jc w:val="center"/>
        </w:trPr>
        <w:tc>
          <w:tcPr>
            <w:tcW w:w="916" w:type="dxa"/>
          </w:tcPr>
          <w:p w14:paraId="56C14D5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A</w:t>
            </w:r>
          </w:p>
        </w:tc>
        <w:tc>
          <w:tcPr>
            <w:tcW w:w="4555" w:type="dxa"/>
          </w:tcPr>
          <w:p w14:paraId="50C13EC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Asian</w:t>
            </w:r>
          </w:p>
        </w:tc>
      </w:tr>
      <w:tr w:rsidR="000374AA" w:rsidRPr="000E16CD" w14:paraId="1609E9E5" w14:textId="77777777" w:rsidTr="00DD1C3D">
        <w:trPr>
          <w:jc w:val="center"/>
        </w:trPr>
        <w:tc>
          <w:tcPr>
            <w:tcW w:w="916" w:type="dxa"/>
          </w:tcPr>
          <w:p w14:paraId="7BEE7CE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B</w:t>
            </w:r>
          </w:p>
        </w:tc>
        <w:tc>
          <w:tcPr>
            <w:tcW w:w="4555" w:type="dxa"/>
          </w:tcPr>
          <w:p w14:paraId="073BA3D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Black or African American</w:t>
            </w:r>
          </w:p>
        </w:tc>
      </w:tr>
      <w:tr w:rsidR="000374AA" w:rsidRPr="000E16CD" w14:paraId="291FABDF" w14:textId="77777777" w:rsidTr="00DD1C3D">
        <w:trPr>
          <w:jc w:val="center"/>
        </w:trPr>
        <w:tc>
          <w:tcPr>
            <w:tcW w:w="916" w:type="dxa"/>
          </w:tcPr>
          <w:p w14:paraId="155EA7C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P</w:t>
            </w:r>
          </w:p>
        </w:tc>
        <w:tc>
          <w:tcPr>
            <w:tcW w:w="4555" w:type="dxa"/>
          </w:tcPr>
          <w:p w14:paraId="6B57FA0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Native Hawaiian/Other Pacific Islander</w:t>
            </w:r>
          </w:p>
        </w:tc>
      </w:tr>
      <w:tr w:rsidR="000374AA" w:rsidRPr="000E16CD" w14:paraId="55D613A7" w14:textId="77777777" w:rsidTr="00DD1C3D">
        <w:trPr>
          <w:jc w:val="center"/>
        </w:trPr>
        <w:tc>
          <w:tcPr>
            <w:tcW w:w="916" w:type="dxa"/>
          </w:tcPr>
          <w:p w14:paraId="3F114ED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W</w:t>
            </w:r>
          </w:p>
        </w:tc>
        <w:tc>
          <w:tcPr>
            <w:tcW w:w="4555" w:type="dxa"/>
          </w:tcPr>
          <w:p w14:paraId="160B981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White</w:t>
            </w:r>
          </w:p>
        </w:tc>
      </w:tr>
    </w:tbl>
    <w:p w14:paraId="5AF2CD23" w14:textId="4112AFE2" w:rsidR="000374AA" w:rsidRPr="000E16CD" w:rsidRDefault="000374AA" w:rsidP="000374AA">
      <w:pPr>
        <w:pStyle w:val="Heading2"/>
        <w:spacing w:before="480"/>
        <w:jc w:val="center"/>
      </w:pPr>
      <w:bookmarkStart w:id="791" w:name="_Toc110765661"/>
      <w:r w:rsidRPr="000E16CD">
        <w:t>Reason for Ending Program Service Codes and Descriptions</w:t>
      </w:r>
      <w:bookmarkEnd w:id="791"/>
    </w:p>
    <w:tbl>
      <w:tblPr>
        <w:tblStyle w:val="TableGrid1"/>
        <w:tblW w:w="0" w:type="auto"/>
        <w:tblLook w:val="00A0" w:firstRow="1" w:lastRow="0" w:firstColumn="1" w:lastColumn="0" w:noHBand="0" w:noVBand="0"/>
      </w:tblPr>
      <w:tblGrid>
        <w:gridCol w:w="916"/>
        <w:gridCol w:w="4178"/>
        <w:gridCol w:w="4734"/>
      </w:tblGrid>
      <w:tr w:rsidR="000374AA" w:rsidRPr="000E16CD" w14:paraId="3D6D06B1" w14:textId="77777777" w:rsidTr="000523D8">
        <w:trPr>
          <w:tblHeader/>
        </w:trPr>
        <w:tc>
          <w:tcPr>
            <w:tcW w:w="916" w:type="dxa"/>
            <w:shd w:val="clear" w:color="auto" w:fill="D9D9D9" w:themeFill="background1" w:themeFillShade="D9"/>
          </w:tcPr>
          <w:p w14:paraId="2FB4AA6E"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178" w:type="dxa"/>
            <w:shd w:val="clear" w:color="auto" w:fill="D9D9D9" w:themeFill="background1" w:themeFillShade="D9"/>
          </w:tcPr>
          <w:p w14:paraId="40FB1B52"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734" w:type="dxa"/>
            <w:shd w:val="clear" w:color="auto" w:fill="D9D9D9" w:themeFill="background1" w:themeFillShade="D9"/>
          </w:tcPr>
          <w:p w14:paraId="7C53FF1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To End Program Service Code:</w:t>
            </w:r>
          </w:p>
        </w:tc>
      </w:tr>
      <w:tr w:rsidR="000374AA" w:rsidRPr="000E16CD" w14:paraId="59FF3286" w14:textId="77777777" w:rsidTr="00DD1C3D">
        <w:tc>
          <w:tcPr>
            <w:tcW w:w="916" w:type="dxa"/>
          </w:tcPr>
          <w:p w14:paraId="1AA6942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646</w:t>
            </w:r>
          </w:p>
        </w:tc>
        <w:tc>
          <w:tcPr>
            <w:tcW w:w="4178" w:type="dxa"/>
          </w:tcPr>
          <w:p w14:paraId="038DC26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Completion of Program Service</w:t>
            </w:r>
          </w:p>
        </w:tc>
        <w:tc>
          <w:tcPr>
            <w:tcW w:w="4734" w:type="dxa"/>
          </w:tcPr>
          <w:p w14:paraId="7067D26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Career and Technical Education Codes. Use code 646 for the completion of the program.</w:t>
            </w:r>
          </w:p>
        </w:tc>
      </w:tr>
      <w:tr w:rsidR="000374AA" w:rsidRPr="000E16CD" w14:paraId="3A5CFC35" w14:textId="77777777" w:rsidTr="00DD1C3D">
        <w:tc>
          <w:tcPr>
            <w:tcW w:w="916" w:type="dxa"/>
          </w:tcPr>
          <w:p w14:paraId="2E42239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663</w:t>
            </w:r>
          </w:p>
        </w:tc>
        <w:tc>
          <w:tcPr>
            <w:tcW w:w="4178" w:type="dxa"/>
          </w:tcPr>
          <w:p w14:paraId="3A5CE4D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Left without Completing Program Service</w:t>
            </w:r>
          </w:p>
        </w:tc>
        <w:tc>
          <w:tcPr>
            <w:tcW w:w="4734" w:type="dxa"/>
          </w:tcPr>
          <w:p w14:paraId="18C4361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Career and Technical Education Codes. Use code 663 for left without completing the program.</w:t>
            </w:r>
            <w:r>
              <w:rPr>
                <w:rFonts w:ascii="Bookman Old Style" w:hAnsi="Bookman Old Style" w:cs="Arial"/>
                <w:sz w:val="22"/>
                <w:szCs w:val="22"/>
              </w:rPr>
              <w:t xml:space="preserve">  </w:t>
            </w:r>
            <w:r w:rsidRPr="00BB5858">
              <w:rPr>
                <w:rFonts w:ascii="Bookman Old Style" w:hAnsi="Bookman Old Style" w:cs="Arial"/>
                <w:sz w:val="22"/>
                <w:szCs w:val="22"/>
              </w:rPr>
              <w:t>If the student has not completed the CTE program by the end of the reporting year and program completion is still pending, leave Reason for Ending Program Service field blank. Provide reason for ending code in the year the student leaves school.</w:t>
            </w:r>
          </w:p>
        </w:tc>
      </w:tr>
      <w:tr w:rsidR="000374AA" w:rsidRPr="000501F9" w14:paraId="7F7D33EF" w14:textId="77777777" w:rsidTr="00DD1C3D">
        <w:tc>
          <w:tcPr>
            <w:tcW w:w="916" w:type="dxa"/>
          </w:tcPr>
          <w:p w14:paraId="1C4458E5"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700</w:t>
            </w:r>
          </w:p>
        </w:tc>
        <w:tc>
          <w:tcPr>
            <w:tcW w:w="4178" w:type="dxa"/>
          </w:tcPr>
          <w:p w14:paraId="0513024A"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Received a CDOS credential</w:t>
            </w:r>
          </w:p>
        </w:tc>
        <w:tc>
          <w:tcPr>
            <w:tcW w:w="4734" w:type="dxa"/>
          </w:tcPr>
          <w:p w14:paraId="454B9418"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8271 —</w:t>
            </w:r>
            <w:r>
              <w:rPr>
                <w:rFonts w:ascii="Bookman Old Style" w:hAnsi="Bookman Old Style" w:cs="Arial"/>
                <w:sz w:val="22"/>
                <w:szCs w:val="22"/>
              </w:rPr>
              <w:t xml:space="preserve"> </w:t>
            </w:r>
            <w:r w:rsidRPr="005A109A">
              <w:rPr>
                <w:rFonts w:ascii="Bookman Old Style" w:hAnsi="Bookman Old Style" w:cs="Arial"/>
                <w:sz w:val="22"/>
                <w:szCs w:val="22"/>
              </w:rPr>
              <w:t>CDOS Credential Eligible Coursework</w:t>
            </w:r>
          </w:p>
        </w:tc>
      </w:tr>
      <w:tr w:rsidR="000374AA" w:rsidRPr="000501F9" w14:paraId="1E2A65E3" w14:textId="77777777" w:rsidTr="00DD1C3D">
        <w:tc>
          <w:tcPr>
            <w:tcW w:w="916" w:type="dxa"/>
          </w:tcPr>
          <w:p w14:paraId="013E4227"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701</w:t>
            </w:r>
          </w:p>
        </w:tc>
        <w:tc>
          <w:tcPr>
            <w:tcW w:w="4178" w:type="dxa"/>
          </w:tcPr>
          <w:p w14:paraId="4C7C7C0D"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Left program without receiving CDOS</w:t>
            </w:r>
          </w:p>
        </w:tc>
        <w:tc>
          <w:tcPr>
            <w:tcW w:w="4734" w:type="dxa"/>
          </w:tcPr>
          <w:p w14:paraId="5EAFED2B"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 xml:space="preserve">8271 — </w:t>
            </w:r>
            <w:r w:rsidRPr="005A109A">
              <w:rPr>
                <w:rFonts w:ascii="Bookman Old Style" w:hAnsi="Bookman Old Style" w:cs="Arial"/>
                <w:sz w:val="22"/>
                <w:szCs w:val="22"/>
              </w:rPr>
              <w:t>CDOS Credential Eligible Coursework</w:t>
            </w:r>
          </w:p>
        </w:tc>
      </w:tr>
      <w:tr w:rsidR="000374AA" w:rsidRPr="000501F9" w14:paraId="270BC90C" w14:textId="77777777" w:rsidTr="00DD1C3D">
        <w:tc>
          <w:tcPr>
            <w:tcW w:w="916" w:type="dxa"/>
          </w:tcPr>
          <w:p w14:paraId="5B937215"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901</w:t>
            </w:r>
          </w:p>
        </w:tc>
        <w:tc>
          <w:tcPr>
            <w:tcW w:w="4178" w:type="dxa"/>
          </w:tcPr>
          <w:p w14:paraId="428C6772"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Student is declassified or parents revoke consent (in writing) for special education services</w:t>
            </w:r>
          </w:p>
        </w:tc>
        <w:tc>
          <w:tcPr>
            <w:tcW w:w="4734" w:type="dxa"/>
          </w:tcPr>
          <w:p w14:paraId="1F6955C2" w14:textId="721BB39B" w:rsidR="000374AA" w:rsidRPr="000501F9" w:rsidRDefault="000374AA" w:rsidP="00DD1C3D">
            <w:pPr>
              <w:rPr>
                <w:rFonts w:ascii="Arial" w:hAnsi="Arial" w:cs="Arial"/>
                <w:i/>
                <w:iCs/>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 xml:space="preserve">5786, 0352, 0363, 0385, 0396, 0407, 0418, 0429, 0440, 0451, 0462, 0473, 0484 and 0495. </w:t>
            </w:r>
            <w:r w:rsidRPr="000501F9">
              <w:rPr>
                <w:rFonts w:ascii="Bookman Old Style" w:hAnsi="Bookman Old Style" w:cs="Arial"/>
                <w:sz w:val="22"/>
                <w:szCs w:val="22"/>
              </w:rPr>
              <w:t xml:space="preserve">Use code 901 when the student is declassified or when parents revoke consent for </w:t>
            </w:r>
            <w:r w:rsidR="007802F3">
              <w:rPr>
                <w:rFonts w:ascii="Bookman Old Style" w:hAnsi="Bookman Old Style" w:cs="Arial"/>
                <w:sz w:val="22"/>
                <w:szCs w:val="22"/>
              </w:rPr>
              <w:t>special education</w:t>
            </w:r>
            <w:r w:rsidRPr="000501F9">
              <w:rPr>
                <w:rFonts w:ascii="Bookman Old Style" w:hAnsi="Bookman Old Style" w:cs="Arial"/>
                <w:sz w:val="22"/>
                <w:szCs w:val="22"/>
              </w:rPr>
              <w:t xml:space="preserve"> services.</w:t>
            </w:r>
          </w:p>
        </w:tc>
      </w:tr>
      <w:tr w:rsidR="000374AA" w:rsidRPr="000501F9" w14:paraId="316290DF" w14:textId="77777777" w:rsidTr="00DD1C3D">
        <w:tc>
          <w:tcPr>
            <w:tcW w:w="916" w:type="dxa"/>
          </w:tcPr>
          <w:p w14:paraId="0A2C9579"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912</w:t>
            </w:r>
          </w:p>
        </w:tc>
        <w:tc>
          <w:tcPr>
            <w:tcW w:w="4178" w:type="dxa"/>
          </w:tcPr>
          <w:p w14:paraId="6B6EFAB4"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Student Disability type changes</w:t>
            </w:r>
          </w:p>
        </w:tc>
        <w:tc>
          <w:tcPr>
            <w:tcW w:w="4734" w:type="dxa"/>
          </w:tcPr>
          <w:p w14:paraId="1B94AAA1"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5786, 0352, 0363, 0385, 0396, 0407, 0418, 0429, 0440, 0451, 0462, 0473, 0484 and 0495.</w:t>
            </w:r>
            <w:r w:rsidRPr="000501F9">
              <w:rPr>
                <w:rFonts w:ascii="Bookman Old Style" w:hAnsi="Bookman Old Style" w:cs="Arial"/>
                <w:sz w:val="22"/>
                <w:szCs w:val="22"/>
              </w:rPr>
              <w:t xml:space="preserve"> Use code 912 when the student's disability has changed.</w:t>
            </w:r>
          </w:p>
        </w:tc>
      </w:tr>
      <w:tr w:rsidR="000374AA" w:rsidRPr="000501F9" w14:paraId="3BCDE942" w14:textId="77777777" w:rsidTr="00DD1C3D">
        <w:tc>
          <w:tcPr>
            <w:tcW w:w="916" w:type="dxa"/>
          </w:tcPr>
          <w:p w14:paraId="2D5C7F33"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3011</w:t>
            </w:r>
          </w:p>
        </w:tc>
        <w:tc>
          <w:tcPr>
            <w:tcW w:w="4178" w:type="dxa"/>
          </w:tcPr>
          <w:p w14:paraId="5088863E"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ELL Eligibility Exit Using NYSESLAT score only</w:t>
            </w:r>
          </w:p>
        </w:tc>
        <w:tc>
          <w:tcPr>
            <w:tcW w:w="4734" w:type="dxa"/>
          </w:tcPr>
          <w:p w14:paraId="2092D3A3"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0231 — ELL Eligible*</w:t>
            </w:r>
          </w:p>
        </w:tc>
      </w:tr>
      <w:tr w:rsidR="000374AA" w:rsidRPr="000501F9" w14:paraId="3EC57283" w14:textId="77777777" w:rsidTr="00DD1C3D">
        <w:tc>
          <w:tcPr>
            <w:tcW w:w="916" w:type="dxa"/>
          </w:tcPr>
          <w:p w14:paraId="657A6908"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lastRenderedPageBreak/>
              <w:t>3022</w:t>
            </w:r>
          </w:p>
        </w:tc>
        <w:tc>
          <w:tcPr>
            <w:tcW w:w="4178" w:type="dxa"/>
          </w:tcPr>
          <w:p w14:paraId="241C52DE"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ELL Eligibility Exit Using NYSESLAT score and NYSTP or Regents score</w:t>
            </w:r>
          </w:p>
        </w:tc>
        <w:tc>
          <w:tcPr>
            <w:tcW w:w="4734" w:type="dxa"/>
          </w:tcPr>
          <w:p w14:paraId="6DA3C4E5"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0231 — ELL Eligible*</w:t>
            </w:r>
          </w:p>
        </w:tc>
      </w:tr>
      <w:tr w:rsidR="000374AA" w:rsidRPr="000501F9" w14:paraId="2C5A285F" w14:textId="77777777" w:rsidTr="00DD1C3D">
        <w:tc>
          <w:tcPr>
            <w:tcW w:w="916" w:type="dxa"/>
          </w:tcPr>
          <w:p w14:paraId="37C6E607"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3045</w:t>
            </w:r>
          </w:p>
        </w:tc>
        <w:tc>
          <w:tcPr>
            <w:tcW w:w="4178" w:type="dxa"/>
          </w:tcPr>
          <w:p w14:paraId="64737D99"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ELL Eligibility Exit based on review of identification determination</w:t>
            </w:r>
          </w:p>
        </w:tc>
        <w:tc>
          <w:tcPr>
            <w:tcW w:w="4734" w:type="dxa"/>
          </w:tcPr>
          <w:p w14:paraId="3DA6355E"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0231 — ELL Eligible*</w:t>
            </w:r>
          </w:p>
        </w:tc>
      </w:tr>
      <w:tr w:rsidR="003A5974" w:rsidRPr="000501F9" w14:paraId="5AE233F3" w14:textId="77777777" w:rsidTr="00DD1C3D">
        <w:tc>
          <w:tcPr>
            <w:tcW w:w="916" w:type="dxa"/>
          </w:tcPr>
          <w:p w14:paraId="42179C6E" w14:textId="5511A8D8" w:rsidR="003A5974" w:rsidRPr="00CD6C8F" w:rsidRDefault="003A5974" w:rsidP="003A5974">
            <w:pPr>
              <w:jc w:val="center"/>
              <w:rPr>
                <w:rFonts w:ascii="Bookman Old Style" w:hAnsi="Bookman Old Style" w:cs="Arial"/>
                <w:sz w:val="22"/>
                <w:szCs w:val="22"/>
              </w:rPr>
            </w:pPr>
            <w:r w:rsidRPr="00CD6C8F">
              <w:rPr>
                <w:rFonts w:ascii="Bookman Old Style" w:hAnsi="Bookman Old Style" w:cs="Arial"/>
                <w:sz w:val="22"/>
                <w:szCs w:val="22"/>
              </w:rPr>
              <w:t>3050</w:t>
            </w:r>
          </w:p>
        </w:tc>
        <w:tc>
          <w:tcPr>
            <w:tcW w:w="4178" w:type="dxa"/>
          </w:tcPr>
          <w:p w14:paraId="1ED8F404" w14:textId="22561011" w:rsidR="003A5974" w:rsidRPr="00D3590C" w:rsidRDefault="003A5974" w:rsidP="003A5974">
            <w:pPr>
              <w:rPr>
                <w:rFonts w:ascii="Bookman Old Style" w:hAnsi="Bookman Old Style" w:cs="Arial"/>
                <w:sz w:val="22"/>
                <w:szCs w:val="22"/>
              </w:rPr>
            </w:pPr>
            <w:r w:rsidRPr="00D3590C">
              <w:rPr>
                <w:rFonts w:ascii="Bookman Old Style" w:hAnsi="Bookman Old Style" w:cs="Arial"/>
                <w:sz w:val="22"/>
                <w:szCs w:val="22"/>
              </w:rPr>
              <w:t>ELL Eligibility Exit Using August/September 2021 NYSITELL score only</w:t>
            </w:r>
          </w:p>
        </w:tc>
        <w:tc>
          <w:tcPr>
            <w:tcW w:w="4734" w:type="dxa"/>
          </w:tcPr>
          <w:p w14:paraId="0415FEF2" w14:textId="5AB3181E" w:rsidR="003A5974" w:rsidRPr="00D3590C" w:rsidRDefault="003A5974" w:rsidP="003A5974">
            <w:pPr>
              <w:rPr>
                <w:rFonts w:ascii="Bookman Old Style" w:hAnsi="Bookman Old Style" w:cs="Arial"/>
                <w:sz w:val="22"/>
                <w:szCs w:val="22"/>
              </w:rPr>
            </w:pPr>
            <w:r w:rsidRPr="00D3590C">
              <w:rPr>
                <w:rFonts w:ascii="Bookman Old Style" w:hAnsi="Bookman Old Style" w:cs="Arial"/>
                <w:sz w:val="22"/>
                <w:szCs w:val="22"/>
              </w:rPr>
              <w:t>0231 — ELL Eligible*</w:t>
            </w:r>
          </w:p>
        </w:tc>
      </w:tr>
      <w:tr w:rsidR="000374AA" w:rsidRPr="000501F9" w14:paraId="7B8B58D0" w14:textId="77777777" w:rsidTr="00DD1C3D">
        <w:tc>
          <w:tcPr>
            <w:tcW w:w="916" w:type="dxa"/>
          </w:tcPr>
          <w:p w14:paraId="19CB9A75"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4000</w:t>
            </w:r>
          </w:p>
        </w:tc>
        <w:tc>
          <w:tcPr>
            <w:tcW w:w="4178" w:type="dxa"/>
          </w:tcPr>
          <w:p w14:paraId="32F13B18"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Parent no longer in Armed Forces</w:t>
            </w:r>
          </w:p>
        </w:tc>
        <w:tc>
          <w:tcPr>
            <w:tcW w:w="4734" w:type="dxa"/>
          </w:tcPr>
          <w:p w14:paraId="6B74D139"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8292 – Student with a Parent on Active Duty in the Armed Forces</w:t>
            </w:r>
          </w:p>
        </w:tc>
      </w:tr>
    </w:tbl>
    <w:p w14:paraId="2BDB0CFD" w14:textId="04C15B56" w:rsidR="000374AA" w:rsidRPr="000E16CD" w:rsidRDefault="000374AA" w:rsidP="000374AA">
      <w:pPr>
        <w:ind w:left="180"/>
        <w:rPr>
          <w:rFonts w:ascii="Arial" w:hAnsi="Arial" w:cs="Arial"/>
          <w:sz w:val="22"/>
          <w:szCs w:val="22"/>
        </w:rPr>
      </w:pPr>
      <w:r w:rsidRPr="000501F9">
        <w:rPr>
          <w:rFonts w:ascii="Arial" w:hAnsi="Arial" w:cs="Arial"/>
          <w:sz w:val="22"/>
          <w:szCs w:val="22"/>
        </w:rPr>
        <w:t>*</w:t>
      </w:r>
      <w:r w:rsidRPr="0052253D">
        <w:rPr>
          <w:rFonts w:ascii="Arial" w:hAnsi="Arial" w:cs="Arial"/>
          <w:sz w:val="18"/>
          <w:szCs w:val="18"/>
        </w:rPr>
        <w:t xml:space="preserve">See </w:t>
      </w:r>
      <w:r w:rsidR="00E36AAE">
        <w:rPr>
          <w:rFonts w:ascii="Arial" w:hAnsi="Arial" w:cs="Arial"/>
          <w:bCs/>
          <w:sz w:val="18"/>
          <w:szCs w:val="18"/>
        </w:rPr>
        <w:t>ELL</w:t>
      </w:r>
      <w:r w:rsidRPr="0052253D">
        <w:rPr>
          <w:rFonts w:ascii="Arial" w:hAnsi="Arial" w:cs="Arial"/>
          <w:sz w:val="18"/>
          <w:szCs w:val="18"/>
        </w:rPr>
        <w:t xml:space="preserve"> Status Exit Program Service Codes in this chapter for more information</w:t>
      </w:r>
      <w:r w:rsidRPr="000501F9">
        <w:rPr>
          <w:rFonts w:ascii="Arial" w:hAnsi="Arial" w:cs="Arial"/>
          <w:sz w:val="22"/>
          <w:szCs w:val="22"/>
        </w:rPr>
        <w:t>.</w:t>
      </w:r>
    </w:p>
    <w:p w14:paraId="03AA337C" w14:textId="48040C85" w:rsidR="000374AA" w:rsidRPr="00CD6C8F" w:rsidRDefault="000374AA" w:rsidP="00CD6C8F">
      <w:pPr>
        <w:pStyle w:val="Heading2"/>
        <w:jc w:val="center"/>
      </w:pPr>
      <w:bookmarkStart w:id="792" w:name="_Toc110765662"/>
      <w:bookmarkStart w:id="793" w:name="_Toc335315447"/>
      <w:bookmarkEnd w:id="768"/>
      <w:bookmarkEnd w:id="769"/>
      <w:bookmarkEnd w:id="770"/>
      <w:r w:rsidRPr="000E16CD">
        <w:t>Staff Attendance Codes and Descriptions</w:t>
      </w:r>
      <w:bookmarkEnd w:id="792"/>
    </w:p>
    <w:tbl>
      <w:tblPr>
        <w:tblStyle w:val="TableGrid"/>
        <w:tblW w:w="0" w:type="auto"/>
        <w:jc w:val="center"/>
        <w:tblLook w:val="00A0" w:firstRow="1" w:lastRow="0" w:firstColumn="1" w:lastColumn="0" w:noHBand="0" w:noVBand="0"/>
      </w:tblPr>
      <w:tblGrid>
        <w:gridCol w:w="916"/>
        <w:gridCol w:w="3164"/>
      </w:tblGrid>
      <w:tr w:rsidR="000374AA" w:rsidRPr="000E16CD" w14:paraId="77229BEE" w14:textId="77777777" w:rsidTr="00DD1C3D">
        <w:trPr>
          <w:jc w:val="center"/>
        </w:trPr>
        <w:tc>
          <w:tcPr>
            <w:tcW w:w="916" w:type="dxa"/>
            <w:shd w:val="clear" w:color="auto" w:fill="D9D9D9" w:themeFill="background1" w:themeFillShade="D9"/>
          </w:tcPr>
          <w:p w14:paraId="3385D72B"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4" w:type="dxa"/>
            <w:shd w:val="clear" w:color="auto" w:fill="D9D9D9" w:themeFill="background1" w:themeFillShade="D9"/>
          </w:tcPr>
          <w:p w14:paraId="309C4C29"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407BE442" w14:textId="77777777" w:rsidTr="00DD1C3D">
        <w:trPr>
          <w:jc w:val="center"/>
        </w:trPr>
        <w:tc>
          <w:tcPr>
            <w:tcW w:w="916" w:type="dxa"/>
          </w:tcPr>
          <w:p w14:paraId="05C4EDE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B</w:t>
            </w:r>
          </w:p>
        </w:tc>
        <w:tc>
          <w:tcPr>
            <w:tcW w:w="3164" w:type="dxa"/>
          </w:tcPr>
          <w:p w14:paraId="6EE774E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Bereavement Leave</w:t>
            </w:r>
          </w:p>
        </w:tc>
      </w:tr>
      <w:tr w:rsidR="000374AA" w:rsidRPr="000E16CD" w14:paraId="3AB369BF" w14:textId="77777777" w:rsidTr="00DD1C3D">
        <w:trPr>
          <w:jc w:val="center"/>
        </w:trPr>
        <w:tc>
          <w:tcPr>
            <w:tcW w:w="916" w:type="dxa"/>
          </w:tcPr>
          <w:p w14:paraId="6BF0900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J</w:t>
            </w:r>
          </w:p>
        </w:tc>
        <w:tc>
          <w:tcPr>
            <w:tcW w:w="3164" w:type="dxa"/>
          </w:tcPr>
          <w:p w14:paraId="06D1D3B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Jury Duty</w:t>
            </w:r>
          </w:p>
        </w:tc>
      </w:tr>
      <w:tr w:rsidR="000374AA" w:rsidRPr="000E16CD" w14:paraId="6038CA24" w14:textId="77777777" w:rsidTr="00DD1C3D">
        <w:trPr>
          <w:jc w:val="center"/>
        </w:trPr>
        <w:tc>
          <w:tcPr>
            <w:tcW w:w="916" w:type="dxa"/>
          </w:tcPr>
          <w:p w14:paraId="0FEC978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M</w:t>
            </w:r>
          </w:p>
        </w:tc>
        <w:tc>
          <w:tcPr>
            <w:tcW w:w="3164" w:type="dxa"/>
          </w:tcPr>
          <w:p w14:paraId="027F144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Maternity/Paternity Leave</w:t>
            </w:r>
          </w:p>
        </w:tc>
      </w:tr>
      <w:tr w:rsidR="000374AA" w:rsidRPr="000E16CD" w14:paraId="7CEE3E65" w14:textId="77777777" w:rsidTr="00DD1C3D">
        <w:trPr>
          <w:jc w:val="center"/>
        </w:trPr>
        <w:tc>
          <w:tcPr>
            <w:tcW w:w="916" w:type="dxa"/>
          </w:tcPr>
          <w:p w14:paraId="7DAFC0B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O</w:t>
            </w:r>
          </w:p>
        </w:tc>
        <w:tc>
          <w:tcPr>
            <w:tcW w:w="3164" w:type="dxa"/>
          </w:tcPr>
          <w:p w14:paraId="5A80093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Other</w:t>
            </w:r>
          </w:p>
        </w:tc>
      </w:tr>
      <w:tr w:rsidR="000374AA" w:rsidRPr="000E16CD" w14:paraId="1D67E962" w14:textId="77777777" w:rsidTr="00DD1C3D">
        <w:trPr>
          <w:jc w:val="center"/>
        </w:trPr>
        <w:tc>
          <w:tcPr>
            <w:tcW w:w="916" w:type="dxa"/>
          </w:tcPr>
          <w:p w14:paraId="5ADCAA7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P</w:t>
            </w:r>
          </w:p>
        </w:tc>
        <w:tc>
          <w:tcPr>
            <w:tcW w:w="3164" w:type="dxa"/>
          </w:tcPr>
          <w:p w14:paraId="5E84882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Personal Leave</w:t>
            </w:r>
          </w:p>
        </w:tc>
      </w:tr>
      <w:tr w:rsidR="000374AA" w:rsidRPr="000E16CD" w14:paraId="68B5FA0B" w14:textId="77777777" w:rsidTr="00DD1C3D">
        <w:trPr>
          <w:jc w:val="center"/>
        </w:trPr>
        <w:tc>
          <w:tcPr>
            <w:tcW w:w="916" w:type="dxa"/>
          </w:tcPr>
          <w:p w14:paraId="3671045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S</w:t>
            </w:r>
          </w:p>
        </w:tc>
        <w:tc>
          <w:tcPr>
            <w:tcW w:w="3164" w:type="dxa"/>
          </w:tcPr>
          <w:p w14:paraId="28BFFF6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Sick Leave</w:t>
            </w:r>
          </w:p>
        </w:tc>
      </w:tr>
    </w:tbl>
    <w:p w14:paraId="3D12121F" w14:textId="77777777" w:rsidR="000374AA" w:rsidRPr="000E16CD" w:rsidRDefault="000374AA" w:rsidP="000374AA">
      <w:pPr>
        <w:pStyle w:val="Heading2"/>
        <w:spacing w:before="480"/>
        <w:jc w:val="center"/>
      </w:pPr>
      <w:bookmarkStart w:id="794" w:name="_Toc110765663"/>
      <w:r w:rsidRPr="000E16CD">
        <w:t>Staff Education Level Codes and Descriptions</w:t>
      </w:r>
      <w:bookmarkEnd w:id="794"/>
    </w:p>
    <w:tbl>
      <w:tblPr>
        <w:tblStyle w:val="TableGrid1"/>
        <w:tblW w:w="0" w:type="auto"/>
        <w:jc w:val="center"/>
        <w:tblLook w:val="00A0" w:firstRow="1" w:lastRow="0" w:firstColumn="1" w:lastColumn="0" w:noHBand="0" w:noVBand="0"/>
      </w:tblPr>
      <w:tblGrid>
        <w:gridCol w:w="916"/>
        <w:gridCol w:w="3420"/>
      </w:tblGrid>
      <w:tr w:rsidR="000374AA" w:rsidRPr="000E16CD" w14:paraId="24F54D10" w14:textId="77777777" w:rsidTr="00DD1C3D">
        <w:trPr>
          <w:jc w:val="center"/>
        </w:trPr>
        <w:tc>
          <w:tcPr>
            <w:tcW w:w="916" w:type="dxa"/>
            <w:shd w:val="clear" w:color="auto" w:fill="D9D9D9" w:themeFill="background1" w:themeFillShade="D9"/>
          </w:tcPr>
          <w:p w14:paraId="794DFAD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420" w:type="dxa"/>
            <w:shd w:val="clear" w:color="auto" w:fill="D9D9D9" w:themeFill="background1" w:themeFillShade="D9"/>
          </w:tcPr>
          <w:p w14:paraId="3F9DD4B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070FD1EE" w14:textId="77777777" w:rsidTr="00DD1C3D">
        <w:trPr>
          <w:jc w:val="center"/>
        </w:trPr>
        <w:tc>
          <w:tcPr>
            <w:tcW w:w="916" w:type="dxa"/>
          </w:tcPr>
          <w:p w14:paraId="719A329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0</w:t>
            </w:r>
          </w:p>
        </w:tc>
        <w:tc>
          <w:tcPr>
            <w:tcW w:w="3420" w:type="dxa"/>
          </w:tcPr>
          <w:p w14:paraId="43935AD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No higher education</w:t>
            </w:r>
          </w:p>
        </w:tc>
      </w:tr>
      <w:tr w:rsidR="000374AA" w:rsidRPr="000E16CD" w14:paraId="4E303064" w14:textId="77777777" w:rsidTr="00DD1C3D">
        <w:trPr>
          <w:jc w:val="center"/>
        </w:trPr>
        <w:tc>
          <w:tcPr>
            <w:tcW w:w="916" w:type="dxa"/>
          </w:tcPr>
          <w:p w14:paraId="04F54E5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1</w:t>
            </w:r>
          </w:p>
        </w:tc>
        <w:tc>
          <w:tcPr>
            <w:tcW w:w="3420" w:type="dxa"/>
          </w:tcPr>
          <w:p w14:paraId="51CA050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Freshman year completed</w:t>
            </w:r>
          </w:p>
        </w:tc>
      </w:tr>
      <w:tr w:rsidR="000374AA" w:rsidRPr="000E16CD" w14:paraId="309457FC" w14:textId="77777777" w:rsidTr="00DD1C3D">
        <w:trPr>
          <w:jc w:val="center"/>
        </w:trPr>
        <w:tc>
          <w:tcPr>
            <w:tcW w:w="916" w:type="dxa"/>
          </w:tcPr>
          <w:p w14:paraId="29BD4B6A"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w:t>
            </w:r>
          </w:p>
        </w:tc>
        <w:tc>
          <w:tcPr>
            <w:tcW w:w="3420" w:type="dxa"/>
          </w:tcPr>
          <w:p w14:paraId="5E02E83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Sophomore year completed</w:t>
            </w:r>
          </w:p>
        </w:tc>
      </w:tr>
      <w:tr w:rsidR="000374AA" w:rsidRPr="000E16CD" w14:paraId="694DCA43" w14:textId="77777777" w:rsidTr="00DD1C3D">
        <w:trPr>
          <w:jc w:val="center"/>
        </w:trPr>
        <w:tc>
          <w:tcPr>
            <w:tcW w:w="916" w:type="dxa"/>
          </w:tcPr>
          <w:p w14:paraId="460020A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w:t>
            </w:r>
          </w:p>
        </w:tc>
        <w:tc>
          <w:tcPr>
            <w:tcW w:w="3420" w:type="dxa"/>
          </w:tcPr>
          <w:p w14:paraId="0DF0C8A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Associate degree</w:t>
            </w:r>
          </w:p>
        </w:tc>
      </w:tr>
      <w:tr w:rsidR="000374AA" w:rsidRPr="000E16CD" w14:paraId="24A20351" w14:textId="77777777" w:rsidTr="00DD1C3D">
        <w:trPr>
          <w:jc w:val="center"/>
        </w:trPr>
        <w:tc>
          <w:tcPr>
            <w:tcW w:w="916" w:type="dxa"/>
          </w:tcPr>
          <w:p w14:paraId="68555D41"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w:t>
            </w:r>
          </w:p>
        </w:tc>
        <w:tc>
          <w:tcPr>
            <w:tcW w:w="3420" w:type="dxa"/>
          </w:tcPr>
          <w:p w14:paraId="2DE77C8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Junior year completed</w:t>
            </w:r>
          </w:p>
        </w:tc>
      </w:tr>
      <w:tr w:rsidR="000374AA" w:rsidRPr="000E16CD" w14:paraId="102434DA" w14:textId="77777777" w:rsidTr="00DD1C3D">
        <w:trPr>
          <w:jc w:val="center"/>
        </w:trPr>
        <w:tc>
          <w:tcPr>
            <w:tcW w:w="916" w:type="dxa"/>
          </w:tcPr>
          <w:p w14:paraId="766608F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5</w:t>
            </w:r>
          </w:p>
        </w:tc>
        <w:tc>
          <w:tcPr>
            <w:tcW w:w="3420" w:type="dxa"/>
          </w:tcPr>
          <w:p w14:paraId="437239E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Bachelor</w:t>
            </w:r>
            <w:r>
              <w:rPr>
                <w:rFonts w:ascii="Bookman Old Style" w:hAnsi="Bookman Old Style" w:cs="Arial"/>
                <w:sz w:val="22"/>
                <w:szCs w:val="22"/>
              </w:rPr>
              <w:t>’</w:t>
            </w:r>
            <w:r w:rsidRPr="000E16CD">
              <w:rPr>
                <w:rFonts w:ascii="Bookman Old Style" w:hAnsi="Bookman Old Style" w:cs="Arial"/>
                <w:sz w:val="22"/>
                <w:szCs w:val="22"/>
              </w:rPr>
              <w:t>s degree</w:t>
            </w:r>
          </w:p>
        </w:tc>
      </w:tr>
      <w:tr w:rsidR="000374AA" w:rsidRPr="000E16CD" w14:paraId="49F1814A" w14:textId="77777777" w:rsidTr="00DD1C3D">
        <w:trPr>
          <w:jc w:val="center"/>
        </w:trPr>
        <w:tc>
          <w:tcPr>
            <w:tcW w:w="916" w:type="dxa"/>
          </w:tcPr>
          <w:p w14:paraId="580C522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6</w:t>
            </w:r>
          </w:p>
        </w:tc>
        <w:tc>
          <w:tcPr>
            <w:tcW w:w="3420" w:type="dxa"/>
          </w:tcPr>
          <w:p w14:paraId="6BB9976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Bachelor</w:t>
            </w:r>
            <w:r>
              <w:rPr>
                <w:rFonts w:ascii="Bookman Old Style" w:hAnsi="Bookman Old Style" w:cs="Arial"/>
                <w:sz w:val="22"/>
                <w:szCs w:val="22"/>
              </w:rPr>
              <w:t>’</w:t>
            </w:r>
            <w:r w:rsidRPr="000E16CD">
              <w:rPr>
                <w:rFonts w:ascii="Bookman Old Style" w:hAnsi="Bookman Old Style" w:cs="Arial"/>
                <w:sz w:val="22"/>
                <w:szCs w:val="22"/>
              </w:rPr>
              <w:t>s+30 or more hours</w:t>
            </w:r>
          </w:p>
        </w:tc>
      </w:tr>
      <w:tr w:rsidR="000374AA" w:rsidRPr="000E16CD" w14:paraId="694417DF" w14:textId="77777777" w:rsidTr="00DD1C3D">
        <w:trPr>
          <w:jc w:val="center"/>
        </w:trPr>
        <w:tc>
          <w:tcPr>
            <w:tcW w:w="916" w:type="dxa"/>
          </w:tcPr>
          <w:p w14:paraId="50F9C2E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7</w:t>
            </w:r>
          </w:p>
        </w:tc>
        <w:tc>
          <w:tcPr>
            <w:tcW w:w="3420" w:type="dxa"/>
          </w:tcPr>
          <w:p w14:paraId="18B8168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Master</w:t>
            </w:r>
            <w:r>
              <w:rPr>
                <w:rFonts w:ascii="Bookman Old Style" w:hAnsi="Bookman Old Style" w:cs="Arial"/>
                <w:sz w:val="22"/>
                <w:szCs w:val="22"/>
              </w:rPr>
              <w:t>’</w:t>
            </w:r>
            <w:r w:rsidRPr="000E16CD">
              <w:rPr>
                <w:rFonts w:ascii="Bookman Old Style" w:hAnsi="Bookman Old Style" w:cs="Arial"/>
                <w:sz w:val="22"/>
                <w:szCs w:val="22"/>
              </w:rPr>
              <w:t>s degree</w:t>
            </w:r>
          </w:p>
        </w:tc>
      </w:tr>
      <w:tr w:rsidR="000374AA" w:rsidRPr="000E16CD" w14:paraId="5AEBA2D2" w14:textId="77777777" w:rsidTr="00DD1C3D">
        <w:trPr>
          <w:jc w:val="center"/>
        </w:trPr>
        <w:tc>
          <w:tcPr>
            <w:tcW w:w="916" w:type="dxa"/>
          </w:tcPr>
          <w:p w14:paraId="7454AB0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8</w:t>
            </w:r>
          </w:p>
        </w:tc>
        <w:tc>
          <w:tcPr>
            <w:tcW w:w="3420" w:type="dxa"/>
          </w:tcPr>
          <w:p w14:paraId="6F318C9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Master</w:t>
            </w:r>
            <w:r>
              <w:rPr>
                <w:rFonts w:ascii="Bookman Old Style" w:hAnsi="Bookman Old Style" w:cs="Arial"/>
                <w:sz w:val="22"/>
                <w:szCs w:val="22"/>
              </w:rPr>
              <w:t>’</w:t>
            </w:r>
            <w:r w:rsidRPr="000E16CD">
              <w:rPr>
                <w:rFonts w:ascii="Bookman Old Style" w:hAnsi="Bookman Old Style" w:cs="Arial"/>
                <w:sz w:val="22"/>
                <w:szCs w:val="22"/>
              </w:rPr>
              <w:t>s+30 or more hours</w:t>
            </w:r>
          </w:p>
        </w:tc>
      </w:tr>
      <w:tr w:rsidR="000374AA" w:rsidRPr="000E16CD" w14:paraId="4A5BB4FA" w14:textId="77777777" w:rsidTr="00DD1C3D">
        <w:trPr>
          <w:jc w:val="center"/>
        </w:trPr>
        <w:tc>
          <w:tcPr>
            <w:tcW w:w="916" w:type="dxa"/>
          </w:tcPr>
          <w:p w14:paraId="1CD2390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w:t>
            </w:r>
          </w:p>
        </w:tc>
        <w:tc>
          <w:tcPr>
            <w:tcW w:w="3420" w:type="dxa"/>
          </w:tcPr>
          <w:p w14:paraId="47E2296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Doctorate</w:t>
            </w:r>
          </w:p>
        </w:tc>
      </w:tr>
    </w:tbl>
    <w:p w14:paraId="57908123" w14:textId="10DE7D0F" w:rsidR="00A377CF" w:rsidRDefault="002B232B" w:rsidP="000D7AF3">
      <w:pPr>
        <w:pStyle w:val="Heading2"/>
        <w:keepLines/>
        <w:spacing w:before="480"/>
        <w:jc w:val="center"/>
        <w:rPr>
          <w:b w:val="0"/>
          <w:bCs w:val="0"/>
          <w:sz w:val="22"/>
          <w:szCs w:val="22"/>
          <w:highlight w:val="cyan"/>
        </w:rPr>
      </w:pPr>
      <w:bookmarkStart w:id="795" w:name="_Toc110765664"/>
      <w:r w:rsidRPr="00AD649B">
        <w:t xml:space="preserve">Staff </w:t>
      </w:r>
      <w:r w:rsidR="0059453F" w:rsidRPr="00AD649B">
        <w:t>Evaluation Criteria Codes and Descriptions (3012-d)</w:t>
      </w:r>
      <w:bookmarkStart w:id="796" w:name="_Toc121644500"/>
      <w:bookmarkStart w:id="797" w:name="_Toc290554872"/>
      <w:bookmarkStart w:id="798" w:name="_Toc178653447"/>
      <w:bookmarkStart w:id="799" w:name="_Toc179863493"/>
      <w:bookmarkStart w:id="800" w:name="_Toc335315453"/>
      <w:bookmarkEnd w:id="638"/>
      <w:bookmarkEnd w:id="639"/>
      <w:bookmarkEnd w:id="640"/>
      <w:bookmarkEnd w:id="641"/>
      <w:bookmarkEnd w:id="793"/>
      <w:bookmarkEnd w:id="795"/>
    </w:p>
    <w:p w14:paraId="50C64526" w14:textId="54302F39" w:rsidR="00760147" w:rsidRPr="001D1B58" w:rsidRDefault="00760147" w:rsidP="001D1B58">
      <w:pPr>
        <w:rPr>
          <w:rFonts w:ascii="Arial" w:hAnsi="Arial" w:cs="Arial"/>
          <w:sz w:val="20"/>
          <w:szCs w:val="20"/>
        </w:rPr>
      </w:pPr>
      <w:r w:rsidRPr="001D1B58">
        <w:rPr>
          <w:rFonts w:ascii="Arial" w:hAnsi="Arial" w:cs="Arial"/>
          <w:sz w:val="20"/>
          <w:szCs w:val="20"/>
        </w:rPr>
        <w:t>For each educator, report subcomponent scores and the overall rating using the following codes:</w:t>
      </w:r>
    </w:p>
    <w:tbl>
      <w:tblPr>
        <w:tblStyle w:val="TableGrid1"/>
        <w:tblW w:w="10597" w:type="dxa"/>
        <w:tblLook w:val="04A0" w:firstRow="1" w:lastRow="0" w:firstColumn="1" w:lastColumn="0" w:noHBand="0" w:noVBand="1"/>
      </w:tblPr>
      <w:tblGrid>
        <w:gridCol w:w="1457"/>
        <w:gridCol w:w="7008"/>
        <w:gridCol w:w="2132"/>
      </w:tblGrid>
      <w:tr w:rsidR="00760147" w:rsidRPr="007F0644" w14:paraId="4F31DF60" w14:textId="77777777" w:rsidTr="00B22FBE">
        <w:trPr>
          <w:trHeight w:val="255"/>
        </w:trPr>
        <w:tc>
          <w:tcPr>
            <w:tcW w:w="1457" w:type="dxa"/>
            <w:shd w:val="clear" w:color="auto" w:fill="D9D9D9" w:themeFill="background1" w:themeFillShade="D9"/>
            <w:noWrap/>
            <w:hideMark/>
          </w:tcPr>
          <w:p w14:paraId="61579B5E" w14:textId="77777777" w:rsidR="00760147" w:rsidRPr="007F0644" w:rsidRDefault="00760147" w:rsidP="00B22FBE">
            <w:pPr>
              <w:jc w:val="center"/>
              <w:rPr>
                <w:rFonts w:ascii="Bookman Old Style" w:hAnsi="Bookman Old Style" w:cs="Arial"/>
                <w:b/>
                <w:bCs/>
                <w:sz w:val="22"/>
                <w:szCs w:val="22"/>
              </w:rPr>
            </w:pPr>
            <w:r w:rsidRPr="007F0644">
              <w:rPr>
                <w:rFonts w:ascii="Bookman Old Style" w:hAnsi="Bookman Old Style" w:cs="Arial"/>
                <w:b/>
                <w:bCs/>
                <w:sz w:val="22"/>
                <w:szCs w:val="22"/>
              </w:rPr>
              <w:t>Code</w:t>
            </w:r>
          </w:p>
        </w:tc>
        <w:tc>
          <w:tcPr>
            <w:tcW w:w="7008" w:type="dxa"/>
            <w:shd w:val="clear" w:color="auto" w:fill="D9D9D9" w:themeFill="background1" w:themeFillShade="D9"/>
            <w:noWrap/>
            <w:hideMark/>
          </w:tcPr>
          <w:p w14:paraId="78F059CF" w14:textId="77777777" w:rsidR="00760147" w:rsidRPr="007F0644" w:rsidRDefault="00760147" w:rsidP="00B22FBE">
            <w:pPr>
              <w:jc w:val="center"/>
              <w:rPr>
                <w:rFonts w:ascii="Bookman Old Style" w:hAnsi="Bookman Old Style" w:cs="Arial"/>
                <w:b/>
                <w:sz w:val="22"/>
                <w:szCs w:val="22"/>
              </w:rPr>
            </w:pPr>
            <w:r w:rsidRPr="007F0644">
              <w:rPr>
                <w:rFonts w:ascii="Bookman Old Style" w:hAnsi="Bookman Old Style" w:cs="Arial"/>
                <w:b/>
                <w:sz w:val="22"/>
                <w:szCs w:val="22"/>
              </w:rPr>
              <w:t>Description</w:t>
            </w:r>
          </w:p>
        </w:tc>
        <w:tc>
          <w:tcPr>
            <w:tcW w:w="2132" w:type="dxa"/>
            <w:shd w:val="clear" w:color="auto" w:fill="D9D9D9" w:themeFill="background1" w:themeFillShade="D9"/>
            <w:noWrap/>
            <w:hideMark/>
          </w:tcPr>
          <w:p w14:paraId="37B25349" w14:textId="77777777" w:rsidR="00760147" w:rsidRPr="007F0644" w:rsidRDefault="00760147" w:rsidP="00B22FBE">
            <w:pPr>
              <w:jc w:val="center"/>
              <w:rPr>
                <w:rFonts w:ascii="Bookman Old Style" w:hAnsi="Bookman Old Style" w:cs="Arial"/>
                <w:b/>
                <w:bCs/>
                <w:sz w:val="22"/>
                <w:szCs w:val="22"/>
              </w:rPr>
            </w:pPr>
            <w:r w:rsidRPr="007F0644">
              <w:rPr>
                <w:rFonts w:ascii="Bookman Old Style" w:hAnsi="Bookman Old Style" w:cs="Arial"/>
                <w:b/>
                <w:bCs/>
                <w:sz w:val="22"/>
                <w:szCs w:val="22"/>
              </w:rPr>
              <w:t>Rating Points</w:t>
            </w:r>
          </w:p>
        </w:tc>
      </w:tr>
      <w:tr w:rsidR="00760147" w:rsidRPr="007F0644" w14:paraId="22EC7640" w14:textId="77777777" w:rsidTr="00B22FBE">
        <w:trPr>
          <w:trHeight w:val="255"/>
        </w:trPr>
        <w:tc>
          <w:tcPr>
            <w:tcW w:w="1457" w:type="dxa"/>
            <w:noWrap/>
            <w:hideMark/>
          </w:tcPr>
          <w:p w14:paraId="4753472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REQSP</w:t>
            </w:r>
          </w:p>
        </w:tc>
        <w:tc>
          <w:tcPr>
            <w:tcW w:w="7008" w:type="dxa"/>
            <w:noWrap/>
            <w:hideMark/>
          </w:tcPr>
          <w:p w14:paraId="60DCB459"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Required student performance subcomponent score</w:t>
            </w:r>
          </w:p>
        </w:tc>
        <w:tc>
          <w:tcPr>
            <w:tcW w:w="2132" w:type="dxa"/>
            <w:noWrap/>
            <w:hideMark/>
          </w:tcPr>
          <w:p w14:paraId="0DFFA1BD"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from 0-20</w:t>
            </w:r>
          </w:p>
        </w:tc>
      </w:tr>
      <w:tr w:rsidR="00760147" w:rsidRPr="007F0644" w14:paraId="15FDBFCF" w14:textId="77777777" w:rsidTr="00B22FBE">
        <w:trPr>
          <w:trHeight w:val="255"/>
        </w:trPr>
        <w:tc>
          <w:tcPr>
            <w:tcW w:w="1457" w:type="dxa"/>
            <w:noWrap/>
          </w:tcPr>
          <w:p w14:paraId="64813DA1"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OPTSP</w:t>
            </w:r>
          </w:p>
        </w:tc>
        <w:tc>
          <w:tcPr>
            <w:tcW w:w="7008" w:type="dxa"/>
            <w:noWrap/>
          </w:tcPr>
          <w:p w14:paraId="4D263529"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Optional student performance subcomponent score (as applicable)</w:t>
            </w:r>
          </w:p>
        </w:tc>
        <w:tc>
          <w:tcPr>
            <w:tcW w:w="2132" w:type="dxa"/>
            <w:noWrap/>
          </w:tcPr>
          <w:p w14:paraId="4DD24068"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from 0-20</w:t>
            </w:r>
          </w:p>
        </w:tc>
      </w:tr>
      <w:tr w:rsidR="00760147" w:rsidRPr="007F0644" w14:paraId="692F6035" w14:textId="77777777" w:rsidTr="00B22FBE">
        <w:trPr>
          <w:trHeight w:val="255"/>
        </w:trPr>
        <w:tc>
          <w:tcPr>
            <w:tcW w:w="1457" w:type="dxa"/>
            <w:noWrap/>
          </w:tcPr>
          <w:p w14:paraId="42B41C80"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REQOB</w:t>
            </w:r>
          </w:p>
        </w:tc>
        <w:tc>
          <w:tcPr>
            <w:tcW w:w="7008" w:type="dxa"/>
            <w:noWrap/>
          </w:tcPr>
          <w:p w14:paraId="12B62C1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Required teacher observation/principal school visit subcomponent score</w:t>
            </w:r>
          </w:p>
        </w:tc>
        <w:tc>
          <w:tcPr>
            <w:tcW w:w="2132" w:type="dxa"/>
            <w:noWrap/>
          </w:tcPr>
          <w:p w14:paraId="71C68D80"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of 0.00 or from 1.00-4.00</w:t>
            </w:r>
          </w:p>
        </w:tc>
      </w:tr>
      <w:tr w:rsidR="00760147" w:rsidRPr="007F0644" w14:paraId="2FB993F5" w14:textId="77777777" w:rsidTr="00B22FBE">
        <w:trPr>
          <w:trHeight w:val="255"/>
        </w:trPr>
        <w:tc>
          <w:tcPr>
            <w:tcW w:w="1457" w:type="dxa"/>
            <w:noWrap/>
          </w:tcPr>
          <w:p w14:paraId="598AC31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OPTOB</w:t>
            </w:r>
          </w:p>
        </w:tc>
        <w:tc>
          <w:tcPr>
            <w:tcW w:w="7008" w:type="dxa"/>
            <w:noWrap/>
          </w:tcPr>
          <w:p w14:paraId="3B6A600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Optional teacher observation/principal school visit subcomponent score (as applicable)</w:t>
            </w:r>
          </w:p>
        </w:tc>
        <w:tc>
          <w:tcPr>
            <w:tcW w:w="2132" w:type="dxa"/>
            <w:noWrap/>
          </w:tcPr>
          <w:p w14:paraId="7AF1F7B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from 1.00-4.00</w:t>
            </w:r>
          </w:p>
        </w:tc>
      </w:tr>
      <w:tr w:rsidR="00760147" w:rsidRPr="007F0644" w14:paraId="34BA8596" w14:textId="77777777" w:rsidTr="00B22FBE">
        <w:trPr>
          <w:trHeight w:val="255"/>
        </w:trPr>
        <w:tc>
          <w:tcPr>
            <w:tcW w:w="1457" w:type="dxa"/>
            <w:noWrap/>
          </w:tcPr>
          <w:p w14:paraId="7D6DDB5E"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OCR01</w:t>
            </w:r>
          </w:p>
        </w:tc>
        <w:tc>
          <w:tcPr>
            <w:tcW w:w="7008" w:type="dxa"/>
            <w:noWrap/>
          </w:tcPr>
          <w:p w14:paraId="7A859C48"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Ineffective</w:t>
            </w:r>
          </w:p>
        </w:tc>
        <w:tc>
          <w:tcPr>
            <w:tcW w:w="2132" w:type="dxa"/>
            <w:noWrap/>
          </w:tcPr>
          <w:p w14:paraId="72C96F2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r w:rsidR="00760147" w:rsidRPr="007F0644" w14:paraId="46EBE879" w14:textId="77777777" w:rsidTr="00B22FBE">
        <w:trPr>
          <w:trHeight w:val="255"/>
        </w:trPr>
        <w:tc>
          <w:tcPr>
            <w:tcW w:w="1457" w:type="dxa"/>
            <w:noWrap/>
          </w:tcPr>
          <w:p w14:paraId="72A3918C"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OCR02</w:t>
            </w:r>
          </w:p>
        </w:tc>
        <w:tc>
          <w:tcPr>
            <w:tcW w:w="7008" w:type="dxa"/>
            <w:noWrap/>
          </w:tcPr>
          <w:p w14:paraId="0813A1B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Developing</w:t>
            </w:r>
          </w:p>
        </w:tc>
        <w:tc>
          <w:tcPr>
            <w:tcW w:w="2132" w:type="dxa"/>
            <w:noWrap/>
          </w:tcPr>
          <w:p w14:paraId="742EEAA0"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r w:rsidR="00760147" w:rsidRPr="007F0644" w14:paraId="381CCAF9" w14:textId="77777777" w:rsidTr="00B22FBE">
        <w:trPr>
          <w:trHeight w:val="255"/>
        </w:trPr>
        <w:tc>
          <w:tcPr>
            <w:tcW w:w="1457" w:type="dxa"/>
            <w:noWrap/>
          </w:tcPr>
          <w:p w14:paraId="6342369B"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OCR03</w:t>
            </w:r>
          </w:p>
        </w:tc>
        <w:tc>
          <w:tcPr>
            <w:tcW w:w="7008" w:type="dxa"/>
            <w:noWrap/>
          </w:tcPr>
          <w:p w14:paraId="7E35D18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Effective</w:t>
            </w:r>
          </w:p>
        </w:tc>
        <w:tc>
          <w:tcPr>
            <w:tcW w:w="2132" w:type="dxa"/>
            <w:noWrap/>
          </w:tcPr>
          <w:p w14:paraId="71B49749"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r w:rsidR="00760147" w:rsidRPr="000D0A3E" w14:paraId="7271F651" w14:textId="77777777" w:rsidTr="00B22FBE">
        <w:trPr>
          <w:trHeight w:val="255"/>
        </w:trPr>
        <w:tc>
          <w:tcPr>
            <w:tcW w:w="1457" w:type="dxa"/>
            <w:noWrap/>
          </w:tcPr>
          <w:p w14:paraId="43A38B3F"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lastRenderedPageBreak/>
              <w:t>OCR04</w:t>
            </w:r>
          </w:p>
        </w:tc>
        <w:tc>
          <w:tcPr>
            <w:tcW w:w="7008" w:type="dxa"/>
            <w:noWrap/>
          </w:tcPr>
          <w:p w14:paraId="7421D317"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Highly Effective</w:t>
            </w:r>
          </w:p>
        </w:tc>
        <w:tc>
          <w:tcPr>
            <w:tcW w:w="2132" w:type="dxa"/>
            <w:noWrap/>
          </w:tcPr>
          <w:p w14:paraId="50AC0613" w14:textId="77777777" w:rsidR="00760147" w:rsidRPr="000D0A3E"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bl>
    <w:p w14:paraId="7D9E5707" w14:textId="77777777" w:rsidR="00D4566E" w:rsidRDefault="00D4566E" w:rsidP="00D4566E"/>
    <w:p w14:paraId="7B4F7A7D" w14:textId="5D5AC0AB" w:rsidR="000374AA" w:rsidRPr="000E16CD" w:rsidRDefault="00B443C4" w:rsidP="00D4566E">
      <w:pPr>
        <w:pStyle w:val="Heading2"/>
        <w:jc w:val="center"/>
      </w:pPr>
      <w:bookmarkStart w:id="801" w:name="_Toc110765665"/>
      <w:r>
        <w:t xml:space="preserve">Standard Achieved </w:t>
      </w:r>
      <w:r w:rsidR="000523D8">
        <w:t>C</w:t>
      </w:r>
      <w:r>
        <w:t>ode</w:t>
      </w:r>
      <w:r w:rsidR="000374AA" w:rsidRPr="000E16CD">
        <w:t>s and Descriptions</w:t>
      </w:r>
      <w:bookmarkEnd w:id="801"/>
    </w:p>
    <w:p w14:paraId="331B16FB" w14:textId="77777777" w:rsidR="000374AA" w:rsidRPr="001D1B58" w:rsidRDefault="000374AA" w:rsidP="000374AA">
      <w:pPr>
        <w:jc w:val="center"/>
        <w:rPr>
          <w:rFonts w:ascii="Arial" w:hAnsi="Arial" w:cs="Arial"/>
          <w:sz w:val="18"/>
          <w:szCs w:val="18"/>
        </w:rPr>
      </w:pPr>
      <w:r w:rsidRPr="001D1B58">
        <w:rPr>
          <w:rFonts w:ascii="Arial" w:hAnsi="Arial" w:cs="Arial"/>
          <w:sz w:val="18"/>
          <w:szCs w:val="18"/>
        </w:rPr>
        <w:t>*For 3-8 ELA and math, “99” Absent/No Valid Score is accepted into the Level 1 Container for migration to Level 2.</w:t>
      </w:r>
    </w:p>
    <w:p w14:paraId="314D618B" w14:textId="77777777" w:rsidR="000374AA" w:rsidRPr="000E16CD" w:rsidRDefault="000374AA" w:rsidP="000374AA"/>
    <w:p w14:paraId="00A3DA7B" w14:textId="77777777" w:rsidR="000374AA" w:rsidRPr="00B9674A" w:rsidRDefault="000374AA" w:rsidP="000374AA">
      <w:pPr>
        <w:ind w:left="1260" w:right="1260"/>
        <w:jc w:val="center"/>
        <w:rPr>
          <w:rFonts w:ascii="Arial" w:hAnsi="Arial" w:cs="Arial"/>
          <w:b/>
          <w:sz w:val="22"/>
          <w:szCs w:val="22"/>
        </w:rPr>
      </w:pPr>
      <w:r w:rsidRPr="00B9674A">
        <w:rPr>
          <w:rFonts w:ascii="Arial" w:hAnsi="Arial" w:cs="Arial"/>
          <w:b/>
          <w:sz w:val="22"/>
          <w:szCs w:val="22"/>
        </w:rPr>
        <w:t>New York State Testing Program Assessments in</w:t>
      </w:r>
    </w:p>
    <w:p w14:paraId="29015104" w14:textId="77777777" w:rsidR="000374AA" w:rsidRPr="00B9674A" w:rsidRDefault="000374AA" w:rsidP="000374AA">
      <w:pPr>
        <w:ind w:left="1260" w:right="1260"/>
        <w:jc w:val="center"/>
      </w:pPr>
      <w:r w:rsidRPr="00B9674A">
        <w:rPr>
          <w:rFonts w:ascii="Arial" w:hAnsi="Arial" w:cs="Arial"/>
          <w:b/>
          <w:sz w:val="22"/>
          <w:szCs w:val="22"/>
        </w:rPr>
        <w:t>English Language Art and Mathematics — Grades 3–8</w:t>
      </w:r>
    </w:p>
    <w:tbl>
      <w:tblPr>
        <w:tblStyle w:val="TableGrid1"/>
        <w:tblW w:w="5665" w:type="dxa"/>
        <w:jc w:val="center"/>
        <w:tblLayout w:type="fixed"/>
        <w:tblLook w:val="0020" w:firstRow="1" w:lastRow="0" w:firstColumn="0" w:lastColumn="0" w:noHBand="0" w:noVBand="0"/>
        <w:tblCaption w:val="NYS Testing Program Assessments in ELA and math, grades 3-8"/>
      </w:tblPr>
      <w:tblGrid>
        <w:gridCol w:w="1260"/>
        <w:gridCol w:w="4405"/>
      </w:tblGrid>
      <w:tr w:rsidR="000374AA" w:rsidRPr="00B9674A" w14:paraId="6DF2FC08" w14:textId="77777777" w:rsidTr="00DD1C3D">
        <w:trPr>
          <w:jc w:val="center"/>
        </w:trPr>
        <w:tc>
          <w:tcPr>
            <w:tcW w:w="1260" w:type="dxa"/>
            <w:shd w:val="clear" w:color="auto" w:fill="D9D9D9" w:themeFill="background1" w:themeFillShade="D9"/>
          </w:tcPr>
          <w:p w14:paraId="328DC000" w14:textId="77777777" w:rsidR="000374AA" w:rsidRPr="00B9674A" w:rsidRDefault="000374AA" w:rsidP="00DD1C3D">
            <w:pPr>
              <w:jc w:val="center"/>
              <w:rPr>
                <w:rFonts w:ascii="Bookman Old Style" w:hAnsi="Bookman Old Style" w:cs="Arial"/>
                <w:b/>
                <w:sz w:val="22"/>
                <w:szCs w:val="22"/>
              </w:rPr>
            </w:pPr>
            <w:r w:rsidRPr="00B9674A">
              <w:rPr>
                <w:rFonts w:ascii="Bookman Old Style" w:hAnsi="Bookman Old Style" w:cs="Arial"/>
                <w:b/>
                <w:sz w:val="22"/>
                <w:szCs w:val="22"/>
              </w:rPr>
              <w:t>Code</w:t>
            </w:r>
          </w:p>
        </w:tc>
        <w:tc>
          <w:tcPr>
            <w:tcW w:w="4405" w:type="dxa"/>
            <w:shd w:val="clear" w:color="auto" w:fill="D9D9D9" w:themeFill="background1" w:themeFillShade="D9"/>
          </w:tcPr>
          <w:p w14:paraId="030B922A" w14:textId="77777777" w:rsidR="000374AA" w:rsidRPr="00B9674A" w:rsidRDefault="000374AA" w:rsidP="00DD1C3D">
            <w:pPr>
              <w:jc w:val="center"/>
              <w:rPr>
                <w:rFonts w:ascii="Bookman Old Style" w:hAnsi="Bookman Old Style" w:cs="Arial"/>
                <w:b/>
                <w:sz w:val="22"/>
                <w:szCs w:val="22"/>
              </w:rPr>
            </w:pPr>
            <w:r w:rsidRPr="00B9674A">
              <w:rPr>
                <w:rFonts w:ascii="Bookman Old Style" w:hAnsi="Bookman Old Style" w:cs="Arial"/>
                <w:b/>
                <w:sz w:val="22"/>
                <w:szCs w:val="22"/>
              </w:rPr>
              <w:t>Description</w:t>
            </w:r>
          </w:p>
        </w:tc>
      </w:tr>
      <w:tr w:rsidR="000374AA" w:rsidRPr="00B9674A" w14:paraId="72201522" w14:textId="77777777" w:rsidTr="00DD1C3D">
        <w:trPr>
          <w:jc w:val="center"/>
        </w:trPr>
        <w:tc>
          <w:tcPr>
            <w:tcW w:w="1260" w:type="dxa"/>
          </w:tcPr>
          <w:p w14:paraId="1DBBABE5"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21</w:t>
            </w:r>
          </w:p>
        </w:tc>
        <w:tc>
          <w:tcPr>
            <w:tcW w:w="4405" w:type="dxa"/>
          </w:tcPr>
          <w:p w14:paraId="43BE2F0E"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1 (provided by test vendor)</w:t>
            </w:r>
          </w:p>
        </w:tc>
      </w:tr>
      <w:tr w:rsidR="000374AA" w:rsidRPr="00B9674A" w14:paraId="314BFA43" w14:textId="77777777" w:rsidTr="00DD1C3D">
        <w:trPr>
          <w:jc w:val="center"/>
        </w:trPr>
        <w:tc>
          <w:tcPr>
            <w:tcW w:w="1260" w:type="dxa"/>
          </w:tcPr>
          <w:p w14:paraId="53D7AC84"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22</w:t>
            </w:r>
          </w:p>
        </w:tc>
        <w:tc>
          <w:tcPr>
            <w:tcW w:w="4405" w:type="dxa"/>
          </w:tcPr>
          <w:p w14:paraId="140224D7"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2 (provided by test vendor)</w:t>
            </w:r>
          </w:p>
        </w:tc>
      </w:tr>
      <w:tr w:rsidR="000374AA" w:rsidRPr="00B9674A" w14:paraId="65FA631D" w14:textId="77777777" w:rsidTr="00DD1C3D">
        <w:trPr>
          <w:jc w:val="center"/>
        </w:trPr>
        <w:tc>
          <w:tcPr>
            <w:tcW w:w="1260" w:type="dxa"/>
          </w:tcPr>
          <w:p w14:paraId="4ACCB1FC"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23</w:t>
            </w:r>
          </w:p>
        </w:tc>
        <w:tc>
          <w:tcPr>
            <w:tcW w:w="4405" w:type="dxa"/>
          </w:tcPr>
          <w:p w14:paraId="29D4DBA0"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3 (provided by test vendor)</w:t>
            </w:r>
          </w:p>
        </w:tc>
      </w:tr>
      <w:tr w:rsidR="000374AA" w:rsidRPr="00B9674A" w14:paraId="1D8FC2D5" w14:textId="77777777" w:rsidTr="00DD1C3D">
        <w:trPr>
          <w:jc w:val="center"/>
        </w:trPr>
        <w:tc>
          <w:tcPr>
            <w:tcW w:w="1260" w:type="dxa"/>
          </w:tcPr>
          <w:p w14:paraId="51B92F25"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24</w:t>
            </w:r>
          </w:p>
        </w:tc>
        <w:tc>
          <w:tcPr>
            <w:tcW w:w="4405" w:type="dxa"/>
          </w:tcPr>
          <w:p w14:paraId="48526F97"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4 (provided by test vendor)</w:t>
            </w:r>
          </w:p>
        </w:tc>
      </w:tr>
      <w:tr w:rsidR="00FC2B1E" w:rsidRPr="006317D7" w14:paraId="65B6B31E" w14:textId="77777777" w:rsidTr="00DD1C3D">
        <w:trPr>
          <w:trHeight w:val="305"/>
          <w:jc w:val="center"/>
        </w:trPr>
        <w:tc>
          <w:tcPr>
            <w:tcW w:w="1260" w:type="dxa"/>
          </w:tcPr>
          <w:p w14:paraId="0DE20F1A" w14:textId="50F9F1FE" w:rsidR="00FC2B1E" w:rsidRPr="006317D7" w:rsidRDefault="00FC2B1E" w:rsidP="00DD1C3D">
            <w:pPr>
              <w:jc w:val="center"/>
              <w:rPr>
                <w:rFonts w:ascii="Bookman Old Style" w:hAnsi="Bookman Old Style" w:cs="Arial"/>
                <w:sz w:val="22"/>
                <w:szCs w:val="22"/>
              </w:rPr>
            </w:pPr>
            <w:r w:rsidRPr="006317D7">
              <w:rPr>
                <w:rFonts w:ascii="Bookman Old Style" w:hAnsi="Bookman Old Style" w:cs="Arial"/>
                <w:sz w:val="22"/>
                <w:szCs w:val="22"/>
              </w:rPr>
              <w:t>92</w:t>
            </w:r>
          </w:p>
        </w:tc>
        <w:tc>
          <w:tcPr>
            <w:tcW w:w="4405" w:type="dxa"/>
          </w:tcPr>
          <w:p w14:paraId="346A1BBB" w14:textId="01424A26" w:rsidR="00FC2B1E" w:rsidRPr="006317D7" w:rsidRDefault="00FC2B1E" w:rsidP="00DD1C3D">
            <w:pPr>
              <w:rPr>
                <w:rFonts w:ascii="Bookman Old Style" w:hAnsi="Bookman Old Style" w:cs="Arial"/>
                <w:sz w:val="22"/>
                <w:szCs w:val="22"/>
              </w:rPr>
            </w:pPr>
            <w:r w:rsidRPr="006317D7">
              <w:rPr>
                <w:rFonts w:ascii="Bookman Old Style" w:hAnsi="Bookman Old Style" w:cs="Arial"/>
                <w:sz w:val="22"/>
                <w:szCs w:val="22"/>
              </w:rPr>
              <w:t>Received entirely remote instruction</w:t>
            </w:r>
          </w:p>
        </w:tc>
      </w:tr>
      <w:tr w:rsidR="000374AA" w:rsidRPr="006317D7" w14:paraId="462BE2AD" w14:textId="77777777" w:rsidTr="00DD1C3D">
        <w:trPr>
          <w:trHeight w:val="305"/>
          <w:jc w:val="center"/>
        </w:trPr>
        <w:tc>
          <w:tcPr>
            <w:tcW w:w="1260" w:type="dxa"/>
          </w:tcPr>
          <w:p w14:paraId="2F322A17"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93</w:t>
            </w:r>
          </w:p>
        </w:tc>
        <w:tc>
          <w:tcPr>
            <w:tcW w:w="4405" w:type="dxa"/>
          </w:tcPr>
          <w:p w14:paraId="32857D7D"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Medically excused from testing</w:t>
            </w:r>
          </w:p>
        </w:tc>
      </w:tr>
      <w:tr w:rsidR="000374AA" w:rsidRPr="006317D7" w14:paraId="64B7E83B" w14:textId="77777777" w:rsidTr="00DD1C3D">
        <w:trPr>
          <w:trHeight w:val="305"/>
          <w:jc w:val="center"/>
        </w:trPr>
        <w:tc>
          <w:tcPr>
            <w:tcW w:w="1260" w:type="dxa"/>
          </w:tcPr>
          <w:p w14:paraId="1CA3DE84"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96</w:t>
            </w:r>
          </w:p>
        </w:tc>
        <w:tc>
          <w:tcPr>
            <w:tcW w:w="4405" w:type="dxa"/>
          </w:tcPr>
          <w:p w14:paraId="559C355C"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Refused entire test</w:t>
            </w:r>
          </w:p>
        </w:tc>
      </w:tr>
      <w:tr w:rsidR="000374AA" w:rsidRPr="006317D7" w14:paraId="6E1EA3CD" w14:textId="77777777" w:rsidTr="00DD1C3D">
        <w:trPr>
          <w:trHeight w:val="300"/>
          <w:jc w:val="center"/>
        </w:trPr>
        <w:tc>
          <w:tcPr>
            <w:tcW w:w="1260" w:type="dxa"/>
          </w:tcPr>
          <w:p w14:paraId="7E550927"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97</w:t>
            </w:r>
          </w:p>
        </w:tc>
        <w:tc>
          <w:tcPr>
            <w:tcW w:w="4405" w:type="dxa"/>
          </w:tcPr>
          <w:p w14:paraId="1F4D28B0"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Administrative error</w:t>
            </w:r>
          </w:p>
        </w:tc>
      </w:tr>
    </w:tbl>
    <w:p w14:paraId="287EF4B2" w14:textId="77777777" w:rsidR="000374AA" w:rsidRPr="006317D7" w:rsidRDefault="000374AA" w:rsidP="000374AA">
      <w:pPr>
        <w:ind w:left="1440" w:right="1260" w:firstLine="720"/>
        <w:rPr>
          <w:rFonts w:ascii="Arial" w:hAnsi="Arial" w:cs="Arial"/>
          <w:b/>
          <w:sz w:val="22"/>
          <w:szCs w:val="22"/>
        </w:rPr>
      </w:pPr>
    </w:p>
    <w:p w14:paraId="297E2902" w14:textId="215E3084" w:rsidR="000374AA" w:rsidRPr="006317D7" w:rsidRDefault="000374AA" w:rsidP="00430555">
      <w:pPr>
        <w:jc w:val="center"/>
        <w:rPr>
          <w:rFonts w:ascii="Arial" w:hAnsi="Arial" w:cs="Arial"/>
          <w:b/>
          <w:sz w:val="22"/>
          <w:szCs w:val="22"/>
        </w:rPr>
      </w:pPr>
      <w:r w:rsidRPr="006317D7">
        <w:rPr>
          <w:rFonts w:ascii="Arial" w:hAnsi="Arial" w:cs="Arial"/>
          <w:b/>
          <w:sz w:val="22"/>
          <w:szCs w:val="22"/>
        </w:rPr>
        <w:t>New York State Alternate Assessment (NYSAA)</w:t>
      </w:r>
    </w:p>
    <w:p w14:paraId="67F7EB1F" w14:textId="77777777" w:rsidR="000374AA" w:rsidRPr="006317D7" w:rsidRDefault="000374AA" w:rsidP="000374AA">
      <w:pPr>
        <w:ind w:left="1260" w:right="1260"/>
        <w:jc w:val="center"/>
      </w:pPr>
      <w:r w:rsidRPr="006317D7">
        <w:rPr>
          <w:rFonts w:ascii="Arial" w:hAnsi="Arial" w:cs="Arial"/>
          <w:b/>
          <w:sz w:val="22"/>
          <w:szCs w:val="22"/>
        </w:rPr>
        <w:t>for Students with Severe Disabilities</w:t>
      </w:r>
    </w:p>
    <w:tbl>
      <w:tblPr>
        <w:tblStyle w:val="TableGrid1"/>
        <w:tblW w:w="6295" w:type="dxa"/>
        <w:jc w:val="center"/>
        <w:tblLayout w:type="fixed"/>
        <w:tblLook w:val="0020" w:firstRow="1" w:lastRow="0" w:firstColumn="0" w:lastColumn="0" w:noHBand="0" w:noVBand="0"/>
        <w:tblCaption w:val="NYSAA codes"/>
      </w:tblPr>
      <w:tblGrid>
        <w:gridCol w:w="1705"/>
        <w:gridCol w:w="4590"/>
      </w:tblGrid>
      <w:tr w:rsidR="000374AA" w:rsidRPr="006317D7" w14:paraId="677E15A2" w14:textId="77777777" w:rsidTr="00FC2B1E">
        <w:trPr>
          <w:jc w:val="center"/>
        </w:trPr>
        <w:tc>
          <w:tcPr>
            <w:tcW w:w="1705" w:type="dxa"/>
            <w:shd w:val="clear" w:color="auto" w:fill="D9D9D9" w:themeFill="background1" w:themeFillShade="D9"/>
          </w:tcPr>
          <w:p w14:paraId="2D03E359"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Code</w:t>
            </w:r>
          </w:p>
        </w:tc>
        <w:tc>
          <w:tcPr>
            <w:tcW w:w="4590" w:type="dxa"/>
            <w:shd w:val="clear" w:color="auto" w:fill="D9D9D9" w:themeFill="background1" w:themeFillShade="D9"/>
          </w:tcPr>
          <w:p w14:paraId="09359411"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Description</w:t>
            </w:r>
          </w:p>
        </w:tc>
      </w:tr>
      <w:tr w:rsidR="000374AA" w:rsidRPr="006317D7" w14:paraId="3CADF69A" w14:textId="77777777" w:rsidTr="00FC2B1E">
        <w:trPr>
          <w:jc w:val="center"/>
        </w:trPr>
        <w:tc>
          <w:tcPr>
            <w:tcW w:w="1705" w:type="dxa"/>
          </w:tcPr>
          <w:p w14:paraId="6B10D04D"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21</w:t>
            </w:r>
          </w:p>
        </w:tc>
        <w:tc>
          <w:tcPr>
            <w:tcW w:w="4590" w:type="dxa"/>
          </w:tcPr>
          <w:p w14:paraId="7F13FBC0"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 xml:space="preserve">Level 1 </w:t>
            </w:r>
          </w:p>
        </w:tc>
      </w:tr>
      <w:tr w:rsidR="000374AA" w:rsidRPr="006317D7" w14:paraId="78E2F2B7" w14:textId="77777777" w:rsidTr="00FC2B1E">
        <w:trPr>
          <w:jc w:val="center"/>
        </w:trPr>
        <w:tc>
          <w:tcPr>
            <w:tcW w:w="1705" w:type="dxa"/>
          </w:tcPr>
          <w:p w14:paraId="78DA438A"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22</w:t>
            </w:r>
          </w:p>
        </w:tc>
        <w:tc>
          <w:tcPr>
            <w:tcW w:w="4590" w:type="dxa"/>
          </w:tcPr>
          <w:p w14:paraId="685DFDEA"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Level 2</w:t>
            </w:r>
          </w:p>
        </w:tc>
      </w:tr>
      <w:tr w:rsidR="000374AA" w:rsidRPr="006317D7" w14:paraId="7ECEBA1E" w14:textId="77777777" w:rsidTr="00FC2B1E">
        <w:trPr>
          <w:jc w:val="center"/>
        </w:trPr>
        <w:tc>
          <w:tcPr>
            <w:tcW w:w="1705" w:type="dxa"/>
          </w:tcPr>
          <w:p w14:paraId="35864839"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23</w:t>
            </w:r>
          </w:p>
        </w:tc>
        <w:tc>
          <w:tcPr>
            <w:tcW w:w="4590" w:type="dxa"/>
          </w:tcPr>
          <w:p w14:paraId="7B8D825A"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Level 3</w:t>
            </w:r>
          </w:p>
        </w:tc>
      </w:tr>
      <w:tr w:rsidR="000374AA" w:rsidRPr="006317D7" w14:paraId="410DAA77" w14:textId="77777777" w:rsidTr="00FC2B1E">
        <w:trPr>
          <w:jc w:val="center"/>
        </w:trPr>
        <w:tc>
          <w:tcPr>
            <w:tcW w:w="1705" w:type="dxa"/>
          </w:tcPr>
          <w:p w14:paraId="5BC701D0"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24</w:t>
            </w:r>
          </w:p>
        </w:tc>
        <w:tc>
          <w:tcPr>
            <w:tcW w:w="4590" w:type="dxa"/>
          </w:tcPr>
          <w:p w14:paraId="7C9D7E92"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Level 4</w:t>
            </w:r>
          </w:p>
        </w:tc>
      </w:tr>
      <w:tr w:rsidR="00FC2B1E" w:rsidRPr="006317D7" w14:paraId="6028FE92" w14:textId="77777777" w:rsidTr="00FC2B1E">
        <w:trPr>
          <w:trHeight w:val="300"/>
          <w:jc w:val="center"/>
        </w:trPr>
        <w:tc>
          <w:tcPr>
            <w:tcW w:w="1705" w:type="dxa"/>
          </w:tcPr>
          <w:p w14:paraId="3BCC117A" w14:textId="690B70A2" w:rsidR="00FC2B1E" w:rsidRPr="006317D7" w:rsidRDefault="00FC2B1E" w:rsidP="00DD1C3D">
            <w:pPr>
              <w:jc w:val="center"/>
              <w:rPr>
                <w:rFonts w:ascii="Bookman Old Style" w:hAnsi="Bookman Old Style" w:cs="Arial"/>
                <w:sz w:val="22"/>
                <w:szCs w:val="22"/>
              </w:rPr>
            </w:pPr>
            <w:r w:rsidRPr="006317D7">
              <w:rPr>
                <w:rFonts w:ascii="Bookman Old Style" w:hAnsi="Bookman Old Style" w:cs="Arial"/>
                <w:sz w:val="22"/>
                <w:szCs w:val="22"/>
              </w:rPr>
              <w:t>92</w:t>
            </w:r>
          </w:p>
        </w:tc>
        <w:tc>
          <w:tcPr>
            <w:tcW w:w="4590" w:type="dxa"/>
          </w:tcPr>
          <w:p w14:paraId="1EC75588" w14:textId="6372BA9F" w:rsidR="00FC2B1E" w:rsidRPr="006317D7" w:rsidRDefault="00FC2B1E" w:rsidP="00DD1C3D">
            <w:pPr>
              <w:rPr>
                <w:rFonts w:ascii="Bookman Old Style" w:hAnsi="Bookman Old Style" w:cs="Arial"/>
                <w:sz w:val="22"/>
                <w:szCs w:val="22"/>
              </w:rPr>
            </w:pPr>
            <w:r w:rsidRPr="006317D7">
              <w:rPr>
                <w:rFonts w:ascii="Bookman Old Style" w:hAnsi="Bookman Old Style" w:cs="Arial"/>
                <w:sz w:val="22"/>
                <w:szCs w:val="22"/>
              </w:rPr>
              <w:t>Received entirely remote instruction</w:t>
            </w:r>
          </w:p>
        </w:tc>
      </w:tr>
      <w:tr w:rsidR="000374AA" w:rsidRPr="006317D7" w14:paraId="70923C4F" w14:textId="77777777" w:rsidTr="00FC2B1E">
        <w:trPr>
          <w:trHeight w:val="300"/>
          <w:jc w:val="center"/>
        </w:trPr>
        <w:tc>
          <w:tcPr>
            <w:tcW w:w="1705" w:type="dxa"/>
          </w:tcPr>
          <w:p w14:paraId="445161C9"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93</w:t>
            </w:r>
          </w:p>
        </w:tc>
        <w:tc>
          <w:tcPr>
            <w:tcW w:w="4590" w:type="dxa"/>
          </w:tcPr>
          <w:p w14:paraId="01212B99"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Medically excused from testing</w:t>
            </w:r>
          </w:p>
        </w:tc>
      </w:tr>
      <w:tr w:rsidR="000374AA" w:rsidRPr="006317D7" w14:paraId="284435D7" w14:textId="77777777" w:rsidTr="00FC2B1E">
        <w:trPr>
          <w:trHeight w:val="300"/>
          <w:jc w:val="center"/>
        </w:trPr>
        <w:tc>
          <w:tcPr>
            <w:tcW w:w="1705" w:type="dxa"/>
          </w:tcPr>
          <w:p w14:paraId="35209797"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97</w:t>
            </w:r>
          </w:p>
        </w:tc>
        <w:tc>
          <w:tcPr>
            <w:tcW w:w="4590" w:type="dxa"/>
          </w:tcPr>
          <w:p w14:paraId="3E6448A8"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Administrative error</w:t>
            </w:r>
          </w:p>
        </w:tc>
      </w:tr>
    </w:tbl>
    <w:p w14:paraId="5BD246A8" w14:textId="77777777" w:rsidR="000374AA" w:rsidRPr="006317D7" w:rsidRDefault="000374AA" w:rsidP="000374AA">
      <w:pPr>
        <w:ind w:left="1260" w:right="1260"/>
        <w:jc w:val="center"/>
        <w:rPr>
          <w:rFonts w:ascii="Arial" w:hAnsi="Arial" w:cs="Arial"/>
          <w:b/>
          <w:sz w:val="22"/>
          <w:szCs w:val="22"/>
        </w:rPr>
      </w:pPr>
    </w:p>
    <w:p w14:paraId="2CED74CC" w14:textId="331AD0E3" w:rsidR="000374AA" w:rsidRPr="006317D7" w:rsidRDefault="000374AA" w:rsidP="00F325BD">
      <w:pPr>
        <w:jc w:val="center"/>
      </w:pPr>
      <w:r w:rsidRPr="006317D7">
        <w:rPr>
          <w:rFonts w:ascii="Arial" w:hAnsi="Arial" w:cs="Arial"/>
          <w:b/>
          <w:sz w:val="22"/>
          <w:szCs w:val="22"/>
        </w:rPr>
        <w:t>Alternate Assessments of Other States</w:t>
      </w:r>
    </w:p>
    <w:tbl>
      <w:tblPr>
        <w:tblStyle w:val="TableGrid1"/>
        <w:tblW w:w="6577" w:type="dxa"/>
        <w:jc w:val="center"/>
        <w:tblLayout w:type="fixed"/>
        <w:tblLook w:val="0020" w:firstRow="1" w:lastRow="0" w:firstColumn="0" w:lastColumn="0" w:noHBand="0" w:noVBand="0"/>
        <w:tblCaption w:val="Alternate assessments for other states codes"/>
      </w:tblPr>
      <w:tblGrid>
        <w:gridCol w:w="1260"/>
        <w:gridCol w:w="5317"/>
      </w:tblGrid>
      <w:tr w:rsidR="000374AA" w:rsidRPr="006317D7" w14:paraId="7E9F6BC0" w14:textId="77777777" w:rsidTr="00DD1C3D">
        <w:trPr>
          <w:jc w:val="center"/>
        </w:trPr>
        <w:tc>
          <w:tcPr>
            <w:tcW w:w="1260" w:type="dxa"/>
            <w:shd w:val="clear" w:color="auto" w:fill="D9D9D9" w:themeFill="background1" w:themeFillShade="D9"/>
          </w:tcPr>
          <w:p w14:paraId="2CA680D0"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Code</w:t>
            </w:r>
          </w:p>
        </w:tc>
        <w:tc>
          <w:tcPr>
            <w:tcW w:w="5317" w:type="dxa"/>
            <w:shd w:val="clear" w:color="auto" w:fill="D9D9D9" w:themeFill="background1" w:themeFillShade="D9"/>
          </w:tcPr>
          <w:p w14:paraId="0AA88914"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Description</w:t>
            </w:r>
          </w:p>
        </w:tc>
      </w:tr>
      <w:tr w:rsidR="000374AA" w:rsidRPr="006317D7" w14:paraId="6EC4A19B" w14:textId="77777777" w:rsidTr="00DD1C3D">
        <w:trPr>
          <w:jc w:val="center"/>
        </w:trPr>
        <w:tc>
          <w:tcPr>
            <w:tcW w:w="1260" w:type="dxa"/>
          </w:tcPr>
          <w:p w14:paraId="44F59A63"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N/A</w:t>
            </w:r>
          </w:p>
        </w:tc>
        <w:tc>
          <w:tcPr>
            <w:tcW w:w="5317" w:type="dxa"/>
          </w:tcPr>
          <w:p w14:paraId="1D30A8B3"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 xml:space="preserve">Not applicable (applies only to participation, not performance in accountability </w:t>
            </w:r>
          </w:p>
        </w:tc>
      </w:tr>
      <w:tr w:rsidR="000374AA" w:rsidRPr="006317D7" w14:paraId="58B28FB2" w14:textId="77777777" w:rsidTr="00DD1C3D">
        <w:trPr>
          <w:trHeight w:val="300"/>
          <w:jc w:val="center"/>
        </w:trPr>
        <w:tc>
          <w:tcPr>
            <w:tcW w:w="1260" w:type="dxa"/>
          </w:tcPr>
          <w:p w14:paraId="0878BB90"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93</w:t>
            </w:r>
          </w:p>
        </w:tc>
        <w:tc>
          <w:tcPr>
            <w:tcW w:w="5317" w:type="dxa"/>
          </w:tcPr>
          <w:p w14:paraId="1AC0275B"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Medically excused from testing</w:t>
            </w:r>
          </w:p>
        </w:tc>
      </w:tr>
      <w:tr w:rsidR="000374AA" w:rsidRPr="006317D7" w14:paraId="261F019A" w14:textId="77777777" w:rsidTr="00DD1C3D">
        <w:trPr>
          <w:trHeight w:val="300"/>
          <w:jc w:val="center"/>
        </w:trPr>
        <w:tc>
          <w:tcPr>
            <w:tcW w:w="1260" w:type="dxa"/>
          </w:tcPr>
          <w:p w14:paraId="553F7DFF"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97</w:t>
            </w:r>
          </w:p>
        </w:tc>
        <w:tc>
          <w:tcPr>
            <w:tcW w:w="5317" w:type="dxa"/>
          </w:tcPr>
          <w:p w14:paraId="7FD193C6"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Administrative error</w:t>
            </w:r>
          </w:p>
        </w:tc>
      </w:tr>
    </w:tbl>
    <w:p w14:paraId="0E8D2F5D" w14:textId="77777777" w:rsidR="000374AA" w:rsidRPr="006317D7" w:rsidRDefault="000374AA" w:rsidP="000374AA"/>
    <w:p w14:paraId="595EC206" w14:textId="126A7A5D" w:rsidR="000374AA" w:rsidRPr="006317D7" w:rsidRDefault="000374AA" w:rsidP="000374AA">
      <w:pPr>
        <w:ind w:left="1260" w:right="1260"/>
        <w:jc w:val="center"/>
      </w:pPr>
      <w:r w:rsidRPr="006317D7">
        <w:rPr>
          <w:rFonts w:ascii="Arial" w:hAnsi="Arial" w:cs="Arial"/>
          <w:b/>
          <w:sz w:val="22"/>
          <w:szCs w:val="22"/>
        </w:rPr>
        <w:t>New York State English as a Second Language Achievement Test (NYSESLAT) and NYSESLAT Braille — Grades K–12</w:t>
      </w:r>
    </w:p>
    <w:tbl>
      <w:tblPr>
        <w:tblStyle w:val="TableGrid1"/>
        <w:tblW w:w="5665" w:type="dxa"/>
        <w:jc w:val="center"/>
        <w:tblLook w:val="00A0" w:firstRow="1" w:lastRow="0" w:firstColumn="1" w:lastColumn="0" w:noHBand="0" w:noVBand="0"/>
        <w:tblCaption w:val="NYSESLAT codes"/>
      </w:tblPr>
      <w:tblGrid>
        <w:gridCol w:w="1434"/>
        <w:gridCol w:w="4231"/>
      </w:tblGrid>
      <w:tr w:rsidR="000374AA" w:rsidRPr="006317D7" w14:paraId="767152BD" w14:textId="77777777" w:rsidTr="00FC2B1E">
        <w:trPr>
          <w:jc w:val="center"/>
        </w:trPr>
        <w:tc>
          <w:tcPr>
            <w:tcW w:w="1434" w:type="dxa"/>
            <w:shd w:val="clear" w:color="auto" w:fill="D9D9D9" w:themeFill="background1" w:themeFillShade="D9"/>
          </w:tcPr>
          <w:p w14:paraId="234645B6"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Code</w:t>
            </w:r>
          </w:p>
        </w:tc>
        <w:tc>
          <w:tcPr>
            <w:tcW w:w="4231" w:type="dxa"/>
            <w:shd w:val="clear" w:color="auto" w:fill="D9D9D9" w:themeFill="background1" w:themeFillShade="D9"/>
          </w:tcPr>
          <w:p w14:paraId="59ED0F50"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Description</w:t>
            </w:r>
          </w:p>
        </w:tc>
      </w:tr>
      <w:tr w:rsidR="000374AA" w:rsidRPr="006317D7" w14:paraId="6AB21D1C" w14:textId="77777777" w:rsidTr="00FC2B1E">
        <w:trPr>
          <w:jc w:val="center"/>
        </w:trPr>
        <w:tc>
          <w:tcPr>
            <w:tcW w:w="1434" w:type="dxa"/>
          </w:tcPr>
          <w:p w14:paraId="74802554"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31</w:t>
            </w:r>
          </w:p>
        </w:tc>
        <w:tc>
          <w:tcPr>
            <w:tcW w:w="4231" w:type="dxa"/>
          </w:tcPr>
          <w:p w14:paraId="7324ED57"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Entering</w:t>
            </w:r>
          </w:p>
        </w:tc>
      </w:tr>
      <w:tr w:rsidR="000374AA" w:rsidRPr="006317D7" w14:paraId="6F153C1F" w14:textId="77777777" w:rsidTr="00FC2B1E">
        <w:trPr>
          <w:jc w:val="center"/>
        </w:trPr>
        <w:tc>
          <w:tcPr>
            <w:tcW w:w="1434" w:type="dxa"/>
          </w:tcPr>
          <w:p w14:paraId="4E13BAC6"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32</w:t>
            </w:r>
          </w:p>
        </w:tc>
        <w:tc>
          <w:tcPr>
            <w:tcW w:w="4231" w:type="dxa"/>
          </w:tcPr>
          <w:p w14:paraId="65F12494"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Emerging</w:t>
            </w:r>
          </w:p>
        </w:tc>
      </w:tr>
      <w:tr w:rsidR="000374AA" w:rsidRPr="006317D7" w14:paraId="1B48D5A1" w14:textId="77777777" w:rsidTr="00FC2B1E">
        <w:trPr>
          <w:jc w:val="center"/>
        </w:trPr>
        <w:tc>
          <w:tcPr>
            <w:tcW w:w="1434" w:type="dxa"/>
          </w:tcPr>
          <w:p w14:paraId="1CB062DB"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33</w:t>
            </w:r>
          </w:p>
        </w:tc>
        <w:tc>
          <w:tcPr>
            <w:tcW w:w="4231" w:type="dxa"/>
          </w:tcPr>
          <w:p w14:paraId="35CD2D1F"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Transitioning</w:t>
            </w:r>
          </w:p>
        </w:tc>
      </w:tr>
      <w:tr w:rsidR="000374AA" w:rsidRPr="006317D7" w14:paraId="30056D6B" w14:textId="77777777" w:rsidTr="00FC2B1E">
        <w:trPr>
          <w:jc w:val="center"/>
        </w:trPr>
        <w:tc>
          <w:tcPr>
            <w:tcW w:w="1434" w:type="dxa"/>
          </w:tcPr>
          <w:p w14:paraId="54385362"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34</w:t>
            </w:r>
          </w:p>
        </w:tc>
        <w:tc>
          <w:tcPr>
            <w:tcW w:w="4231" w:type="dxa"/>
          </w:tcPr>
          <w:p w14:paraId="0FE3C4E6"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Expanding</w:t>
            </w:r>
          </w:p>
        </w:tc>
      </w:tr>
      <w:tr w:rsidR="000374AA" w:rsidRPr="006317D7" w14:paraId="255A7DB1" w14:textId="77777777" w:rsidTr="00FC2B1E">
        <w:trPr>
          <w:jc w:val="center"/>
        </w:trPr>
        <w:tc>
          <w:tcPr>
            <w:tcW w:w="1434" w:type="dxa"/>
          </w:tcPr>
          <w:p w14:paraId="5B436EBF"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35</w:t>
            </w:r>
          </w:p>
        </w:tc>
        <w:tc>
          <w:tcPr>
            <w:tcW w:w="4231" w:type="dxa"/>
          </w:tcPr>
          <w:p w14:paraId="44FC7D2A"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Commanding</w:t>
            </w:r>
          </w:p>
        </w:tc>
      </w:tr>
      <w:tr w:rsidR="00FC2B1E" w:rsidRPr="000E16CD" w14:paraId="33B250B3" w14:textId="77777777" w:rsidTr="00FC2B1E">
        <w:trPr>
          <w:jc w:val="center"/>
        </w:trPr>
        <w:tc>
          <w:tcPr>
            <w:tcW w:w="1434" w:type="dxa"/>
          </w:tcPr>
          <w:p w14:paraId="65B887F6" w14:textId="43E093FB" w:rsidR="00FC2B1E" w:rsidRPr="006317D7" w:rsidRDefault="00FC2B1E" w:rsidP="00DD1C3D">
            <w:pPr>
              <w:jc w:val="center"/>
              <w:rPr>
                <w:rFonts w:ascii="Bookman Old Style" w:hAnsi="Bookman Old Style" w:cs="Arial"/>
                <w:sz w:val="22"/>
                <w:szCs w:val="22"/>
              </w:rPr>
            </w:pPr>
            <w:r w:rsidRPr="006317D7">
              <w:rPr>
                <w:rFonts w:ascii="Bookman Old Style" w:hAnsi="Bookman Old Style" w:cs="Arial"/>
                <w:sz w:val="22"/>
                <w:szCs w:val="22"/>
              </w:rPr>
              <w:t>92</w:t>
            </w:r>
          </w:p>
        </w:tc>
        <w:tc>
          <w:tcPr>
            <w:tcW w:w="4231" w:type="dxa"/>
          </w:tcPr>
          <w:p w14:paraId="7344DBD4" w14:textId="37C5F235" w:rsidR="00FC2B1E" w:rsidRPr="006317D7" w:rsidRDefault="00FC2B1E" w:rsidP="00DD1C3D">
            <w:pPr>
              <w:rPr>
                <w:rFonts w:ascii="Bookman Old Style" w:hAnsi="Bookman Old Style" w:cs="Arial"/>
                <w:sz w:val="22"/>
                <w:szCs w:val="22"/>
              </w:rPr>
            </w:pPr>
            <w:r w:rsidRPr="006317D7">
              <w:rPr>
                <w:rFonts w:ascii="Bookman Old Style" w:hAnsi="Bookman Old Style" w:cs="Arial"/>
                <w:sz w:val="22"/>
                <w:szCs w:val="22"/>
              </w:rPr>
              <w:t>Received entirely remote instruction</w:t>
            </w:r>
          </w:p>
        </w:tc>
      </w:tr>
      <w:tr w:rsidR="000374AA" w:rsidRPr="000E16CD" w14:paraId="4847EDAF" w14:textId="77777777" w:rsidTr="00FC2B1E">
        <w:trPr>
          <w:jc w:val="center"/>
        </w:trPr>
        <w:tc>
          <w:tcPr>
            <w:tcW w:w="1434" w:type="dxa"/>
          </w:tcPr>
          <w:p w14:paraId="1B94A31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93</w:t>
            </w:r>
          </w:p>
        </w:tc>
        <w:tc>
          <w:tcPr>
            <w:tcW w:w="4231" w:type="dxa"/>
          </w:tcPr>
          <w:p w14:paraId="3040FD7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C12A6B" w:rsidRPr="000E16CD" w14:paraId="74F773C6" w14:textId="77777777" w:rsidTr="00FC2B1E">
        <w:trPr>
          <w:jc w:val="center"/>
        </w:trPr>
        <w:tc>
          <w:tcPr>
            <w:tcW w:w="1434" w:type="dxa"/>
          </w:tcPr>
          <w:p w14:paraId="766F412C" w14:textId="2092E4F6" w:rsidR="00C12A6B" w:rsidRPr="00226795" w:rsidRDefault="00C12A6B" w:rsidP="00DD1C3D">
            <w:pPr>
              <w:jc w:val="center"/>
              <w:rPr>
                <w:rFonts w:ascii="Bookman Old Style" w:hAnsi="Bookman Old Style" w:cs="Arial"/>
                <w:sz w:val="22"/>
                <w:szCs w:val="22"/>
              </w:rPr>
            </w:pPr>
            <w:r w:rsidRPr="00226795">
              <w:rPr>
                <w:rFonts w:ascii="Bookman Old Style" w:hAnsi="Bookman Old Style" w:cs="Arial"/>
                <w:sz w:val="22"/>
                <w:szCs w:val="22"/>
              </w:rPr>
              <w:t>96</w:t>
            </w:r>
          </w:p>
        </w:tc>
        <w:tc>
          <w:tcPr>
            <w:tcW w:w="4231" w:type="dxa"/>
          </w:tcPr>
          <w:p w14:paraId="2524199D" w14:textId="0B2E23CA" w:rsidR="00C12A6B" w:rsidRPr="00226795" w:rsidRDefault="00C12A6B" w:rsidP="00DD1C3D">
            <w:pPr>
              <w:rPr>
                <w:rFonts w:ascii="Bookman Old Style" w:hAnsi="Bookman Old Style" w:cs="Arial"/>
                <w:sz w:val="22"/>
                <w:szCs w:val="22"/>
              </w:rPr>
            </w:pPr>
            <w:r w:rsidRPr="00226795">
              <w:rPr>
                <w:rFonts w:ascii="Bookman Old Style" w:hAnsi="Bookman Old Style" w:cs="Arial"/>
                <w:sz w:val="22"/>
                <w:szCs w:val="22"/>
              </w:rPr>
              <w:t>Refused entire test</w:t>
            </w:r>
          </w:p>
        </w:tc>
      </w:tr>
      <w:tr w:rsidR="000374AA" w:rsidRPr="000E16CD" w14:paraId="595BD6DC" w14:textId="77777777" w:rsidTr="00FC2B1E">
        <w:trPr>
          <w:jc w:val="center"/>
        </w:trPr>
        <w:tc>
          <w:tcPr>
            <w:tcW w:w="1434" w:type="dxa"/>
          </w:tcPr>
          <w:p w14:paraId="0A76224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97</w:t>
            </w:r>
          </w:p>
        </w:tc>
        <w:tc>
          <w:tcPr>
            <w:tcW w:w="4231" w:type="dxa"/>
          </w:tcPr>
          <w:p w14:paraId="710EA1A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334E9E73" w14:textId="77777777" w:rsidR="000374AA" w:rsidRPr="000E16CD" w:rsidRDefault="000374AA" w:rsidP="000374AA"/>
    <w:p w14:paraId="6A216429" w14:textId="6846DC1C" w:rsidR="000374AA" w:rsidRPr="000E16CD" w:rsidRDefault="000374AA" w:rsidP="00D4566E">
      <w:pPr>
        <w:rPr>
          <w:rFonts w:ascii="Arial" w:hAnsi="Arial" w:cs="Arial"/>
          <w:b/>
          <w:sz w:val="22"/>
          <w:szCs w:val="22"/>
        </w:rPr>
      </w:pPr>
      <w:r w:rsidRPr="000E16CD">
        <w:rPr>
          <w:rFonts w:ascii="Arial" w:hAnsi="Arial" w:cs="Arial"/>
          <w:b/>
          <w:sz w:val="22"/>
          <w:szCs w:val="22"/>
        </w:rPr>
        <w:lastRenderedPageBreak/>
        <w:t>New York State Identification Test for English Language Learners (NYSITELL) — Grades K–12</w:t>
      </w:r>
    </w:p>
    <w:tbl>
      <w:tblPr>
        <w:tblW w:w="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NYSITELL codes"/>
      </w:tblPr>
      <w:tblGrid>
        <w:gridCol w:w="889"/>
        <w:gridCol w:w="3662"/>
      </w:tblGrid>
      <w:tr w:rsidR="000374AA" w:rsidRPr="000E16CD" w14:paraId="54540638" w14:textId="77777777" w:rsidTr="00DD1C3D">
        <w:trPr>
          <w:cantSplit/>
          <w:tblHeader/>
          <w:jc w:val="center"/>
        </w:trPr>
        <w:tc>
          <w:tcPr>
            <w:tcW w:w="889" w:type="dxa"/>
            <w:shd w:val="clear" w:color="auto" w:fill="D9D9D9"/>
            <w:vAlign w:val="center"/>
          </w:tcPr>
          <w:p w14:paraId="1E0C768D"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5F2CCA26"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623F8A54" w14:textId="77777777" w:rsidTr="00DD1C3D">
        <w:trPr>
          <w:cantSplit/>
          <w:jc w:val="center"/>
        </w:trPr>
        <w:tc>
          <w:tcPr>
            <w:tcW w:w="889" w:type="dxa"/>
            <w:shd w:val="clear" w:color="auto" w:fill="auto"/>
          </w:tcPr>
          <w:p w14:paraId="367F7A3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shd w:val="clear" w:color="auto" w:fill="auto"/>
          </w:tcPr>
          <w:p w14:paraId="537FA09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Entering</w:t>
            </w:r>
          </w:p>
        </w:tc>
      </w:tr>
      <w:tr w:rsidR="000374AA" w:rsidRPr="000E16CD" w14:paraId="3E6A8005" w14:textId="77777777" w:rsidTr="00DD1C3D">
        <w:trPr>
          <w:cantSplit/>
          <w:jc w:val="center"/>
        </w:trPr>
        <w:tc>
          <w:tcPr>
            <w:tcW w:w="889" w:type="dxa"/>
            <w:shd w:val="clear" w:color="auto" w:fill="auto"/>
          </w:tcPr>
          <w:p w14:paraId="3AAAA67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shd w:val="clear" w:color="auto" w:fill="auto"/>
          </w:tcPr>
          <w:p w14:paraId="3FBFDC1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Emerging</w:t>
            </w:r>
          </w:p>
        </w:tc>
      </w:tr>
      <w:tr w:rsidR="000374AA" w:rsidRPr="000E16CD" w14:paraId="50A8522D" w14:textId="77777777" w:rsidTr="00DD1C3D">
        <w:trPr>
          <w:cantSplit/>
          <w:jc w:val="center"/>
        </w:trPr>
        <w:tc>
          <w:tcPr>
            <w:tcW w:w="889" w:type="dxa"/>
            <w:shd w:val="clear" w:color="auto" w:fill="auto"/>
          </w:tcPr>
          <w:p w14:paraId="16BE25B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shd w:val="clear" w:color="auto" w:fill="auto"/>
          </w:tcPr>
          <w:p w14:paraId="17B9DEE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Transitioning</w:t>
            </w:r>
          </w:p>
        </w:tc>
      </w:tr>
      <w:tr w:rsidR="000374AA" w:rsidRPr="000E16CD" w14:paraId="26B1297A" w14:textId="77777777" w:rsidTr="00DD1C3D">
        <w:trPr>
          <w:cantSplit/>
          <w:jc w:val="center"/>
        </w:trPr>
        <w:tc>
          <w:tcPr>
            <w:tcW w:w="889" w:type="dxa"/>
            <w:shd w:val="clear" w:color="auto" w:fill="auto"/>
          </w:tcPr>
          <w:p w14:paraId="64656C8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shd w:val="clear" w:color="auto" w:fill="auto"/>
          </w:tcPr>
          <w:p w14:paraId="22014B4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Expanding</w:t>
            </w:r>
          </w:p>
        </w:tc>
      </w:tr>
      <w:tr w:rsidR="000374AA" w:rsidRPr="000E16CD" w14:paraId="37132C9B" w14:textId="77777777" w:rsidTr="00DD1C3D">
        <w:trPr>
          <w:cantSplit/>
          <w:jc w:val="center"/>
        </w:trPr>
        <w:tc>
          <w:tcPr>
            <w:tcW w:w="889" w:type="dxa"/>
            <w:shd w:val="clear" w:color="auto" w:fill="auto"/>
          </w:tcPr>
          <w:p w14:paraId="7590E28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shd w:val="clear" w:color="auto" w:fill="auto"/>
          </w:tcPr>
          <w:p w14:paraId="524EE0CE"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Commanding</w:t>
            </w:r>
          </w:p>
        </w:tc>
      </w:tr>
    </w:tbl>
    <w:p w14:paraId="75A3141E" w14:textId="77777777" w:rsidR="000374AA" w:rsidRPr="000E16CD" w:rsidRDefault="000374AA" w:rsidP="00984F9E">
      <w:pPr>
        <w:ind w:left="1260" w:right="1260"/>
        <w:jc w:val="center"/>
        <w:rPr>
          <w:rFonts w:ascii="Arial" w:hAnsi="Arial" w:cs="Arial"/>
          <w:b/>
          <w:sz w:val="22"/>
          <w:szCs w:val="22"/>
        </w:rPr>
      </w:pPr>
    </w:p>
    <w:p w14:paraId="0C47ACA0" w14:textId="6504B0B2" w:rsidR="000374AA" w:rsidRPr="000E16CD" w:rsidRDefault="000374AA" w:rsidP="00984F9E">
      <w:pPr>
        <w:jc w:val="center"/>
      </w:pPr>
      <w:r w:rsidRPr="000E16CD">
        <w:rPr>
          <w:rFonts w:ascii="Arial" w:hAnsi="Arial" w:cs="Arial"/>
          <w:b/>
          <w:sz w:val="22"/>
          <w:szCs w:val="22"/>
        </w:rPr>
        <w:t>New York State Science Test — Grade 8</w:t>
      </w:r>
    </w:p>
    <w:tbl>
      <w:tblPr>
        <w:tblStyle w:val="TableGrid1"/>
        <w:tblW w:w="5575" w:type="dxa"/>
        <w:jc w:val="center"/>
        <w:tblLayout w:type="fixed"/>
        <w:tblLook w:val="0020" w:firstRow="1" w:lastRow="0" w:firstColumn="0" w:lastColumn="0" w:noHBand="0" w:noVBand="0"/>
        <w:tblCaption w:val="NYS science test codes - grades 4 and 8"/>
      </w:tblPr>
      <w:tblGrid>
        <w:gridCol w:w="1445"/>
        <w:gridCol w:w="4130"/>
      </w:tblGrid>
      <w:tr w:rsidR="000374AA" w:rsidRPr="000E16CD" w14:paraId="3B46C82B" w14:textId="77777777" w:rsidTr="00FC2B1E">
        <w:trPr>
          <w:trHeight w:val="303"/>
          <w:jc w:val="center"/>
        </w:trPr>
        <w:tc>
          <w:tcPr>
            <w:tcW w:w="1445" w:type="dxa"/>
            <w:shd w:val="clear" w:color="auto" w:fill="D9D9D9" w:themeFill="background1" w:themeFillShade="D9"/>
          </w:tcPr>
          <w:p w14:paraId="34B634FE" w14:textId="77777777" w:rsidR="000374AA" w:rsidRPr="000E16CD" w:rsidRDefault="000374AA" w:rsidP="00984F9E">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130" w:type="dxa"/>
            <w:shd w:val="clear" w:color="auto" w:fill="D9D9D9" w:themeFill="background1" w:themeFillShade="D9"/>
          </w:tcPr>
          <w:p w14:paraId="4D1BB6F6" w14:textId="77777777" w:rsidR="000374AA" w:rsidRPr="000E16CD" w:rsidRDefault="000374AA" w:rsidP="00984F9E">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4DF14A5A" w14:textId="77777777" w:rsidTr="00FC2B1E">
        <w:trPr>
          <w:trHeight w:val="303"/>
          <w:jc w:val="center"/>
        </w:trPr>
        <w:tc>
          <w:tcPr>
            <w:tcW w:w="1445" w:type="dxa"/>
          </w:tcPr>
          <w:p w14:paraId="2579FA6E" w14:textId="77777777" w:rsidR="000374AA" w:rsidRPr="000E16CD" w:rsidRDefault="000374AA" w:rsidP="00984F9E">
            <w:pPr>
              <w:jc w:val="center"/>
              <w:rPr>
                <w:rFonts w:ascii="Bookman Old Style" w:hAnsi="Bookman Old Style" w:cs="Arial"/>
                <w:sz w:val="22"/>
                <w:szCs w:val="22"/>
              </w:rPr>
            </w:pPr>
            <w:r w:rsidRPr="000E16CD">
              <w:rPr>
                <w:rFonts w:ascii="Bookman Old Style" w:hAnsi="Bookman Old Style" w:cs="Arial"/>
                <w:sz w:val="22"/>
                <w:szCs w:val="22"/>
              </w:rPr>
              <w:t>21</w:t>
            </w:r>
          </w:p>
        </w:tc>
        <w:tc>
          <w:tcPr>
            <w:tcW w:w="4130" w:type="dxa"/>
          </w:tcPr>
          <w:p w14:paraId="53891B83" w14:textId="77777777" w:rsidR="000374AA" w:rsidRPr="000E16CD" w:rsidRDefault="000374AA" w:rsidP="00984F9E">
            <w:pPr>
              <w:rPr>
                <w:rFonts w:ascii="Bookman Old Style" w:hAnsi="Bookman Old Style" w:cs="Arial"/>
                <w:sz w:val="22"/>
                <w:szCs w:val="22"/>
              </w:rPr>
            </w:pPr>
            <w:r w:rsidRPr="000E16CD">
              <w:rPr>
                <w:rFonts w:ascii="Bookman Old Style" w:hAnsi="Bookman Old Style" w:cs="Arial"/>
                <w:sz w:val="22"/>
                <w:szCs w:val="22"/>
              </w:rPr>
              <w:t>Level 1</w:t>
            </w:r>
          </w:p>
        </w:tc>
      </w:tr>
      <w:tr w:rsidR="000374AA" w:rsidRPr="000E16CD" w14:paraId="5B674F8B" w14:textId="77777777" w:rsidTr="00FC2B1E">
        <w:trPr>
          <w:trHeight w:val="303"/>
          <w:jc w:val="center"/>
        </w:trPr>
        <w:tc>
          <w:tcPr>
            <w:tcW w:w="1445" w:type="dxa"/>
          </w:tcPr>
          <w:p w14:paraId="3CBE4FC3" w14:textId="77777777" w:rsidR="000374AA" w:rsidRPr="000E16CD" w:rsidRDefault="000374AA" w:rsidP="00984F9E">
            <w:pPr>
              <w:jc w:val="center"/>
              <w:rPr>
                <w:rFonts w:ascii="Bookman Old Style" w:hAnsi="Bookman Old Style" w:cs="Arial"/>
                <w:sz w:val="22"/>
                <w:szCs w:val="22"/>
              </w:rPr>
            </w:pPr>
            <w:r w:rsidRPr="000E16CD">
              <w:rPr>
                <w:rFonts w:ascii="Bookman Old Style" w:hAnsi="Bookman Old Style" w:cs="Arial"/>
                <w:sz w:val="22"/>
                <w:szCs w:val="22"/>
              </w:rPr>
              <w:t>22</w:t>
            </w:r>
          </w:p>
        </w:tc>
        <w:tc>
          <w:tcPr>
            <w:tcW w:w="4130" w:type="dxa"/>
          </w:tcPr>
          <w:p w14:paraId="6C06C959" w14:textId="77777777" w:rsidR="000374AA" w:rsidRPr="000E16CD" w:rsidRDefault="000374AA" w:rsidP="00984F9E">
            <w:pPr>
              <w:rPr>
                <w:rFonts w:ascii="Bookman Old Style" w:hAnsi="Bookman Old Style" w:cs="Arial"/>
                <w:sz w:val="22"/>
                <w:szCs w:val="22"/>
              </w:rPr>
            </w:pPr>
            <w:r w:rsidRPr="000E16CD">
              <w:rPr>
                <w:rFonts w:ascii="Bookman Old Style" w:hAnsi="Bookman Old Style" w:cs="Arial"/>
                <w:sz w:val="22"/>
                <w:szCs w:val="22"/>
              </w:rPr>
              <w:t xml:space="preserve">Level 2 </w:t>
            </w:r>
          </w:p>
        </w:tc>
      </w:tr>
      <w:tr w:rsidR="000374AA" w:rsidRPr="000E16CD" w14:paraId="1B3456BA" w14:textId="77777777" w:rsidTr="00FC2B1E">
        <w:trPr>
          <w:trHeight w:val="303"/>
          <w:jc w:val="center"/>
        </w:trPr>
        <w:tc>
          <w:tcPr>
            <w:tcW w:w="1445" w:type="dxa"/>
          </w:tcPr>
          <w:p w14:paraId="25637D36" w14:textId="77777777" w:rsidR="000374AA" w:rsidRPr="000E16CD" w:rsidRDefault="000374AA" w:rsidP="00984F9E">
            <w:pPr>
              <w:jc w:val="center"/>
              <w:rPr>
                <w:rFonts w:ascii="Bookman Old Style" w:hAnsi="Bookman Old Style" w:cs="Arial"/>
                <w:sz w:val="22"/>
                <w:szCs w:val="22"/>
              </w:rPr>
            </w:pPr>
            <w:r w:rsidRPr="000E16CD">
              <w:rPr>
                <w:rFonts w:ascii="Bookman Old Style" w:hAnsi="Bookman Old Style" w:cs="Arial"/>
                <w:sz w:val="22"/>
                <w:szCs w:val="22"/>
              </w:rPr>
              <w:t>23</w:t>
            </w:r>
          </w:p>
        </w:tc>
        <w:tc>
          <w:tcPr>
            <w:tcW w:w="4130" w:type="dxa"/>
          </w:tcPr>
          <w:p w14:paraId="74C741CD" w14:textId="77777777" w:rsidR="000374AA" w:rsidRPr="000E16CD" w:rsidRDefault="000374AA" w:rsidP="00984F9E">
            <w:pPr>
              <w:rPr>
                <w:rFonts w:ascii="Bookman Old Style" w:hAnsi="Bookman Old Style" w:cs="Arial"/>
                <w:sz w:val="22"/>
                <w:szCs w:val="22"/>
              </w:rPr>
            </w:pPr>
            <w:r w:rsidRPr="000E16CD">
              <w:rPr>
                <w:rFonts w:ascii="Bookman Old Style" w:hAnsi="Bookman Old Style" w:cs="Arial"/>
                <w:sz w:val="22"/>
                <w:szCs w:val="22"/>
              </w:rPr>
              <w:t>Level 3</w:t>
            </w:r>
          </w:p>
        </w:tc>
      </w:tr>
      <w:tr w:rsidR="000374AA" w:rsidRPr="000E16CD" w14:paraId="172BDCB6" w14:textId="77777777" w:rsidTr="00FC2B1E">
        <w:trPr>
          <w:trHeight w:val="303"/>
          <w:jc w:val="center"/>
        </w:trPr>
        <w:tc>
          <w:tcPr>
            <w:tcW w:w="1445" w:type="dxa"/>
          </w:tcPr>
          <w:p w14:paraId="41EFDDC9" w14:textId="77777777" w:rsidR="000374AA" w:rsidRPr="000E16CD" w:rsidRDefault="000374AA" w:rsidP="00984F9E">
            <w:pPr>
              <w:jc w:val="center"/>
              <w:rPr>
                <w:rFonts w:ascii="Bookman Old Style" w:hAnsi="Bookman Old Style" w:cs="Arial"/>
                <w:sz w:val="22"/>
                <w:szCs w:val="22"/>
              </w:rPr>
            </w:pPr>
            <w:r w:rsidRPr="000E16CD">
              <w:rPr>
                <w:rFonts w:ascii="Bookman Old Style" w:hAnsi="Bookman Old Style" w:cs="Arial"/>
                <w:sz w:val="22"/>
                <w:szCs w:val="22"/>
              </w:rPr>
              <w:t>24</w:t>
            </w:r>
          </w:p>
        </w:tc>
        <w:tc>
          <w:tcPr>
            <w:tcW w:w="4130" w:type="dxa"/>
          </w:tcPr>
          <w:p w14:paraId="2A1C350C" w14:textId="77777777" w:rsidR="000374AA" w:rsidRPr="000E16CD" w:rsidRDefault="000374AA" w:rsidP="00984F9E">
            <w:pPr>
              <w:rPr>
                <w:rFonts w:ascii="Bookman Old Style" w:hAnsi="Bookman Old Style" w:cs="Arial"/>
                <w:sz w:val="22"/>
                <w:szCs w:val="22"/>
              </w:rPr>
            </w:pPr>
            <w:r w:rsidRPr="000E16CD">
              <w:rPr>
                <w:rFonts w:ascii="Bookman Old Style" w:hAnsi="Bookman Old Style" w:cs="Arial"/>
                <w:sz w:val="22"/>
                <w:szCs w:val="22"/>
              </w:rPr>
              <w:t>Level 4</w:t>
            </w:r>
          </w:p>
        </w:tc>
      </w:tr>
      <w:tr w:rsidR="00FC2B1E" w:rsidRPr="006317D7" w14:paraId="3F811482" w14:textId="77777777" w:rsidTr="00FC2B1E">
        <w:trPr>
          <w:trHeight w:val="303"/>
          <w:jc w:val="center"/>
        </w:trPr>
        <w:tc>
          <w:tcPr>
            <w:tcW w:w="1445" w:type="dxa"/>
          </w:tcPr>
          <w:p w14:paraId="2CD0FBFD" w14:textId="53333942" w:rsidR="00FC2B1E" w:rsidRPr="006317D7" w:rsidRDefault="00FC2B1E" w:rsidP="00984F9E">
            <w:pPr>
              <w:jc w:val="center"/>
              <w:rPr>
                <w:rFonts w:ascii="Bookman Old Style" w:hAnsi="Bookman Old Style" w:cs="Arial"/>
                <w:sz w:val="22"/>
                <w:szCs w:val="22"/>
              </w:rPr>
            </w:pPr>
            <w:r w:rsidRPr="006317D7">
              <w:rPr>
                <w:rFonts w:ascii="Bookman Old Style" w:hAnsi="Bookman Old Style" w:cs="Arial"/>
                <w:sz w:val="22"/>
                <w:szCs w:val="22"/>
              </w:rPr>
              <w:t>92</w:t>
            </w:r>
          </w:p>
        </w:tc>
        <w:tc>
          <w:tcPr>
            <w:tcW w:w="4130" w:type="dxa"/>
          </w:tcPr>
          <w:p w14:paraId="685FD526" w14:textId="25FC4380" w:rsidR="00FC2B1E" w:rsidRPr="006317D7" w:rsidRDefault="00FC2B1E" w:rsidP="00984F9E">
            <w:pPr>
              <w:rPr>
                <w:rFonts w:ascii="Bookman Old Style" w:hAnsi="Bookman Old Style" w:cs="Arial"/>
                <w:sz w:val="22"/>
                <w:szCs w:val="22"/>
              </w:rPr>
            </w:pPr>
            <w:r w:rsidRPr="006317D7">
              <w:rPr>
                <w:rFonts w:ascii="Bookman Old Style" w:hAnsi="Bookman Old Style" w:cs="Arial"/>
                <w:sz w:val="22"/>
                <w:szCs w:val="22"/>
              </w:rPr>
              <w:t>Received entirely remote instruction</w:t>
            </w:r>
          </w:p>
        </w:tc>
      </w:tr>
      <w:tr w:rsidR="000374AA" w:rsidRPr="000E16CD" w14:paraId="3BF5BB36" w14:textId="77777777" w:rsidTr="00FC2B1E">
        <w:trPr>
          <w:trHeight w:val="303"/>
          <w:jc w:val="center"/>
        </w:trPr>
        <w:tc>
          <w:tcPr>
            <w:tcW w:w="1445" w:type="dxa"/>
          </w:tcPr>
          <w:p w14:paraId="08BEF34F" w14:textId="77777777" w:rsidR="000374AA" w:rsidRPr="000E16CD" w:rsidRDefault="000374AA" w:rsidP="00984F9E">
            <w:pPr>
              <w:jc w:val="center"/>
              <w:rPr>
                <w:rFonts w:ascii="Bookman Old Style" w:hAnsi="Bookman Old Style" w:cs="Arial"/>
                <w:sz w:val="22"/>
                <w:szCs w:val="22"/>
              </w:rPr>
            </w:pPr>
            <w:r w:rsidRPr="000E16CD">
              <w:rPr>
                <w:rFonts w:ascii="Bookman Old Style" w:hAnsi="Bookman Old Style" w:cs="Arial"/>
                <w:sz w:val="22"/>
                <w:szCs w:val="22"/>
              </w:rPr>
              <w:t>93</w:t>
            </w:r>
          </w:p>
        </w:tc>
        <w:tc>
          <w:tcPr>
            <w:tcW w:w="4130" w:type="dxa"/>
          </w:tcPr>
          <w:p w14:paraId="2088D23A" w14:textId="77777777" w:rsidR="000374AA" w:rsidRPr="000E16CD" w:rsidRDefault="000374AA" w:rsidP="00984F9E">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0374AA" w:rsidRPr="000E16CD" w14:paraId="0D1BF69B" w14:textId="77777777" w:rsidTr="00FC2B1E">
        <w:trPr>
          <w:trHeight w:val="303"/>
          <w:jc w:val="center"/>
        </w:trPr>
        <w:tc>
          <w:tcPr>
            <w:tcW w:w="1445" w:type="dxa"/>
          </w:tcPr>
          <w:p w14:paraId="5D1BCCAC" w14:textId="77777777" w:rsidR="000374AA" w:rsidRPr="00E73803" w:rsidRDefault="000374AA" w:rsidP="00984F9E">
            <w:pPr>
              <w:jc w:val="center"/>
              <w:rPr>
                <w:rFonts w:ascii="Bookman Old Style" w:hAnsi="Bookman Old Style" w:cs="Arial"/>
                <w:sz w:val="22"/>
                <w:szCs w:val="22"/>
              </w:rPr>
            </w:pPr>
            <w:r w:rsidRPr="00E73803">
              <w:rPr>
                <w:rFonts w:ascii="Bookman Old Style" w:hAnsi="Bookman Old Style" w:cs="Arial"/>
                <w:sz w:val="22"/>
                <w:szCs w:val="22"/>
              </w:rPr>
              <w:t>96</w:t>
            </w:r>
          </w:p>
        </w:tc>
        <w:tc>
          <w:tcPr>
            <w:tcW w:w="4130" w:type="dxa"/>
          </w:tcPr>
          <w:p w14:paraId="0E87DC52" w14:textId="77777777" w:rsidR="000374AA" w:rsidRPr="00E73803" w:rsidRDefault="000374AA" w:rsidP="00984F9E">
            <w:pPr>
              <w:rPr>
                <w:rFonts w:ascii="Bookman Old Style" w:hAnsi="Bookman Old Style" w:cs="Arial"/>
                <w:sz w:val="22"/>
                <w:szCs w:val="22"/>
              </w:rPr>
            </w:pPr>
            <w:r w:rsidRPr="00E73803">
              <w:rPr>
                <w:rFonts w:ascii="Bookman Old Style" w:hAnsi="Bookman Old Style" w:cs="Arial"/>
                <w:sz w:val="22"/>
                <w:szCs w:val="22"/>
              </w:rPr>
              <w:t>Refused entire test</w:t>
            </w:r>
          </w:p>
        </w:tc>
      </w:tr>
      <w:tr w:rsidR="000374AA" w:rsidRPr="000E16CD" w14:paraId="2411AE06" w14:textId="77777777" w:rsidTr="00FC2B1E">
        <w:trPr>
          <w:trHeight w:val="303"/>
          <w:jc w:val="center"/>
        </w:trPr>
        <w:tc>
          <w:tcPr>
            <w:tcW w:w="1445" w:type="dxa"/>
          </w:tcPr>
          <w:p w14:paraId="04D0505C" w14:textId="77777777" w:rsidR="000374AA" w:rsidRPr="000E16CD" w:rsidRDefault="000374AA" w:rsidP="00984F9E">
            <w:pPr>
              <w:jc w:val="center"/>
              <w:rPr>
                <w:rFonts w:ascii="Bookman Old Style" w:hAnsi="Bookman Old Style" w:cs="Arial"/>
                <w:sz w:val="22"/>
                <w:szCs w:val="22"/>
              </w:rPr>
            </w:pPr>
            <w:r w:rsidRPr="000E16CD">
              <w:rPr>
                <w:rFonts w:ascii="Bookman Old Style" w:hAnsi="Bookman Old Style" w:cs="Arial"/>
                <w:sz w:val="22"/>
                <w:szCs w:val="22"/>
              </w:rPr>
              <w:t>97</w:t>
            </w:r>
          </w:p>
        </w:tc>
        <w:tc>
          <w:tcPr>
            <w:tcW w:w="4130" w:type="dxa"/>
          </w:tcPr>
          <w:p w14:paraId="46A787CD" w14:textId="77777777" w:rsidR="000374AA" w:rsidRPr="000E16CD" w:rsidRDefault="000374AA" w:rsidP="00984F9E">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5693C079" w14:textId="64D124F7" w:rsidR="00984F9E" w:rsidRPr="00E82820" w:rsidRDefault="00984F9E" w:rsidP="00984F9E">
      <w:pPr>
        <w:pStyle w:val="Body"/>
        <w:spacing w:before="0"/>
        <w:rPr>
          <w:i/>
          <w:iCs/>
          <w:sz w:val="18"/>
          <w:szCs w:val="18"/>
          <w:highlight w:val="yellow"/>
        </w:rPr>
      </w:pPr>
      <w:r w:rsidRPr="00E82820">
        <w:rPr>
          <w:i/>
          <w:iCs/>
          <w:sz w:val="18"/>
          <w:szCs w:val="18"/>
          <w:highlight w:val="yellow"/>
        </w:rPr>
        <w:t xml:space="preserve">* For SY 2022-23, grade 4 science will not be administered. In the 2023-24 SY, grade 5 and grade 8 science </w:t>
      </w:r>
    </w:p>
    <w:p w14:paraId="4BF9BE1C" w14:textId="009D708F" w:rsidR="00984F9E" w:rsidRDefault="00984F9E" w:rsidP="00984F9E">
      <w:pPr>
        <w:pStyle w:val="Body"/>
        <w:spacing w:before="0"/>
      </w:pPr>
      <w:r w:rsidRPr="00E82820">
        <w:rPr>
          <w:i/>
          <w:iCs/>
          <w:sz w:val="18"/>
          <w:szCs w:val="18"/>
          <w:highlight w:val="yellow"/>
        </w:rPr>
        <w:t>operational tests will be administered</w:t>
      </w:r>
      <w:r w:rsidR="004C1BB7">
        <w:rPr>
          <w:i/>
          <w:iCs/>
          <w:sz w:val="18"/>
          <w:szCs w:val="18"/>
        </w:rPr>
        <w:t>.</w:t>
      </w:r>
    </w:p>
    <w:p w14:paraId="554DDAE5" w14:textId="46FF130F" w:rsidR="000374AA" w:rsidRPr="000E16CD" w:rsidRDefault="000374AA" w:rsidP="000374AA">
      <w:pPr>
        <w:pStyle w:val="Body"/>
      </w:pPr>
      <w:r w:rsidRPr="000E16CD">
        <w:t>Report students with valid scores on Regents examinations</w:t>
      </w:r>
      <w:r>
        <w:t xml:space="preserve"> and </w:t>
      </w:r>
      <w:r w:rsidRPr="000E16CD">
        <w:t xml:space="preserve">with </w:t>
      </w:r>
      <w:r w:rsidR="00B443C4">
        <w:t>Standard Achieved code</w:t>
      </w:r>
      <w:r w:rsidRPr="000E16CD">
        <w:t xml:space="preserve">s 01–04 AND Alternate </w:t>
      </w:r>
      <w:r w:rsidR="00B443C4">
        <w:t>Standard Achieved code</w:t>
      </w:r>
      <w:r w:rsidRPr="000E16CD">
        <w:t xml:space="preserve">s 41–44, as indicated in the tables below. Report students with valid scores on Common Core Regents examinations with </w:t>
      </w:r>
      <w:r w:rsidR="00B443C4">
        <w:t>Standard Achieved code</w:t>
      </w:r>
      <w:r w:rsidRPr="000E16CD">
        <w:t xml:space="preserve">s 31–35 </w:t>
      </w:r>
      <w:r w:rsidRPr="00181FC6">
        <w:rPr>
          <w:b/>
          <w:i/>
        </w:rPr>
        <w:t xml:space="preserve">and </w:t>
      </w:r>
      <w:r w:rsidRPr="000E16CD">
        <w:t xml:space="preserve">Alternate </w:t>
      </w:r>
      <w:r w:rsidR="00B443C4">
        <w:t>Standard Achieved code</w:t>
      </w:r>
      <w:r w:rsidRPr="000E16CD">
        <w:t xml:space="preserve">s 41–44, as indicated in the tables below. </w:t>
      </w:r>
      <w:r w:rsidR="00B443C4">
        <w:t>Standard Achieved code</w:t>
      </w:r>
      <w:r w:rsidRPr="000E16CD">
        <w:t xml:space="preserve">s will be used for annual reporting purposes; alternate </w:t>
      </w:r>
      <w:r w:rsidR="00B443C4">
        <w:t>Standard Achieved code</w:t>
      </w:r>
      <w:r w:rsidRPr="000E16CD">
        <w:t xml:space="preserve">s will be used for accountability purposes. </w:t>
      </w:r>
    </w:p>
    <w:p w14:paraId="454CBD83" w14:textId="77777777" w:rsidR="00103D15" w:rsidRDefault="00103D15" w:rsidP="00375D11">
      <w:pPr>
        <w:rPr>
          <w:rFonts w:ascii="Arial" w:hAnsi="Arial" w:cs="Arial"/>
          <w:b/>
          <w:sz w:val="22"/>
          <w:szCs w:val="22"/>
        </w:rPr>
      </w:pPr>
    </w:p>
    <w:p w14:paraId="15D5AB62" w14:textId="1DB86022" w:rsidR="000374AA" w:rsidRPr="00C9262D" w:rsidRDefault="000374AA" w:rsidP="00103D15">
      <w:pPr>
        <w:jc w:val="center"/>
        <w:rPr>
          <w:rFonts w:ascii="Arial" w:hAnsi="Arial" w:cs="Arial"/>
          <w:b/>
          <w:sz w:val="22"/>
          <w:szCs w:val="22"/>
        </w:rPr>
      </w:pPr>
      <w:r w:rsidRPr="00C9262D">
        <w:rPr>
          <w:rFonts w:ascii="Arial" w:hAnsi="Arial" w:cs="Arial"/>
          <w:b/>
          <w:sz w:val="22"/>
          <w:szCs w:val="22"/>
        </w:rPr>
        <w:t>Four-Level Regents Examinations</w:t>
      </w:r>
    </w:p>
    <w:p w14:paraId="411C884C" w14:textId="77777777" w:rsidR="000374AA" w:rsidRPr="00C9262D" w:rsidRDefault="000374AA" w:rsidP="000374AA">
      <w:pPr>
        <w:jc w:val="center"/>
        <w:rPr>
          <w:rFonts w:ascii="Arial" w:hAnsi="Arial" w:cs="Arial"/>
          <w:b/>
          <w:sz w:val="22"/>
          <w:szCs w:val="22"/>
        </w:rPr>
      </w:pPr>
      <w:r w:rsidRPr="00C9262D">
        <w:rPr>
          <w:rFonts w:ascii="Arial" w:hAnsi="Arial" w:cs="Arial"/>
          <w:b/>
          <w:sz w:val="22"/>
          <w:szCs w:val="22"/>
        </w:rPr>
        <w:t>(Living Environment, Earth Science, Physics, Chemistry, U.S. History &amp; Government, etc.)</w:t>
      </w:r>
    </w:p>
    <w:tbl>
      <w:tblPr>
        <w:tblStyle w:val="TableGrid1"/>
        <w:tblW w:w="3262" w:type="dxa"/>
        <w:jc w:val="center"/>
        <w:tblLayout w:type="fixed"/>
        <w:tblLook w:val="0020" w:firstRow="1" w:lastRow="0" w:firstColumn="0" w:lastColumn="0" w:noHBand="0" w:noVBand="0"/>
        <w:tblCaption w:val="Regents examination codes"/>
      </w:tblPr>
      <w:tblGrid>
        <w:gridCol w:w="1260"/>
        <w:gridCol w:w="2002"/>
      </w:tblGrid>
      <w:tr w:rsidR="000374AA" w:rsidRPr="00C9262D" w14:paraId="199566D3" w14:textId="77777777" w:rsidTr="00DD1C3D">
        <w:trPr>
          <w:trHeight w:val="303"/>
          <w:jc w:val="center"/>
        </w:trPr>
        <w:tc>
          <w:tcPr>
            <w:tcW w:w="1260" w:type="dxa"/>
            <w:shd w:val="clear" w:color="auto" w:fill="D9D9D9" w:themeFill="background1" w:themeFillShade="D9"/>
          </w:tcPr>
          <w:p w14:paraId="7EA5A033" w14:textId="77777777" w:rsidR="000374AA" w:rsidRPr="00C9262D" w:rsidRDefault="000374AA" w:rsidP="00DD1C3D">
            <w:pPr>
              <w:jc w:val="center"/>
              <w:rPr>
                <w:rFonts w:ascii="Bookman Old Style" w:hAnsi="Bookman Old Style" w:cs="Arial"/>
                <w:b/>
                <w:sz w:val="22"/>
                <w:szCs w:val="22"/>
              </w:rPr>
            </w:pPr>
            <w:r w:rsidRPr="00C9262D">
              <w:rPr>
                <w:rFonts w:ascii="Bookman Old Style" w:hAnsi="Bookman Old Style" w:cs="Arial"/>
                <w:b/>
                <w:sz w:val="22"/>
                <w:szCs w:val="22"/>
              </w:rPr>
              <w:t>Code</w:t>
            </w:r>
          </w:p>
        </w:tc>
        <w:tc>
          <w:tcPr>
            <w:tcW w:w="2002" w:type="dxa"/>
            <w:shd w:val="clear" w:color="auto" w:fill="D9D9D9" w:themeFill="background1" w:themeFillShade="D9"/>
          </w:tcPr>
          <w:p w14:paraId="32FFC781" w14:textId="77777777" w:rsidR="000374AA" w:rsidRPr="00C9262D" w:rsidRDefault="000374AA" w:rsidP="00DD1C3D">
            <w:pPr>
              <w:jc w:val="center"/>
              <w:rPr>
                <w:rFonts w:ascii="Bookman Old Style" w:hAnsi="Bookman Old Style" w:cs="Arial"/>
                <w:b/>
                <w:sz w:val="22"/>
                <w:szCs w:val="22"/>
              </w:rPr>
            </w:pPr>
            <w:r w:rsidRPr="00C9262D">
              <w:rPr>
                <w:rFonts w:ascii="Bookman Old Style" w:hAnsi="Bookman Old Style" w:cs="Arial"/>
                <w:b/>
                <w:sz w:val="22"/>
                <w:szCs w:val="22"/>
              </w:rPr>
              <w:t>Description</w:t>
            </w:r>
          </w:p>
        </w:tc>
      </w:tr>
      <w:tr w:rsidR="000374AA" w:rsidRPr="00C9262D" w14:paraId="1D6A4905" w14:textId="77777777" w:rsidTr="00DD1C3D">
        <w:trPr>
          <w:trHeight w:val="303"/>
          <w:jc w:val="center"/>
        </w:trPr>
        <w:tc>
          <w:tcPr>
            <w:tcW w:w="1260" w:type="dxa"/>
          </w:tcPr>
          <w:p w14:paraId="139660A8"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t>01</w:t>
            </w:r>
          </w:p>
        </w:tc>
        <w:tc>
          <w:tcPr>
            <w:tcW w:w="2002" w:type="dxa"/>
          </w:tcPr>
          <w:p w14:paraId="0B06C2C2"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Below 55</w:t>
            </w:r>
          </w:p>
        </w:tc>
      </w:tr>
      <w:tr w:rsidR="000374AA" w:rsidRPr="00C9262D" w14:paraId="206503E7" w14:textId="77777777" w:rsidTr="00DD1C3D">
        <w:trPr>
          <w:trHeight w:val="303"/>
          <w:jc w:val="center"/>
        </w:trPr>
        <w:tc>
          <w:tcPr>
            <w:tcW w:w="1260" w:type="dxa"/>
          </w:tcPr>
          <w:p w14:paraId="118015AB"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t>02</w:t>
            </w:r>
          </w:p>
        </w:tc>
        <w:tc>
          <w:tcPr>
            <w:tcW w:w="2002" w:type="dxa"/>
          </w:tcPr>
          <w:p w14:paraId="79CBF438"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55–64</w:t>
            </w:r>
          </w:p>
        </w:tc>
      </w:tr>
      <w:tr w:rsidR="000374AA" w:rsidRPr="00C9262D" w14:paraId="2402C3A8" w14:textId="77777777" w:rsidTr="00DD1C3D">
        <w:trPr>
          <w:trHeight w:val="303"/>
          <w:jc w:val="center"/>
        </w:trPr>
        <w:tc>
          <w:tcPr>
            <w:tcW w:w="1260" w:type="dxa"/>
          </w:tcPr>
          <w:p w14:paraId="5E537C9F"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t>03</w:t>
            </w:r>
          </w:p>
        </w:tc>
        <w:tc>
          <w:tcPr>
            <w:tcW w:w="2002" w:type="dxa"/>
          </w:tcPr>
          <w:p w14:paraId="43E0D972"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65–84</w:t>
            </w:r>
          </w:p>
        </w:tc>
      </w:tr>
      <w:tr w:rsidR="000374AA" w:rsidRPr="00C9262D" w14:paraId="66BE573F" w14:textId="77777777" w:rsidTr="00DD1C3D">
        <w:trPr>
          <w:trHeight w:val="303"/>
          <w:jc w:val="center"/>
        </w:trPr>
        <w:tc>
          <w:tcPr>
            <w:tcW w:w="1260" w:type="dxa"/>
          </w:tcPr>
          <w:p w14:paraId="1918C453"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t>04</w:t>
            </w:r>
          </w:p>
        </w:tc>
        <w:tc>
          <w:tcPr>
            <w:tcW w:w="2002" w:type="dxa"/>
          </w:tcPr>
          <w:p w14:paraId="663051C8"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85–100</w:t>
            </w:r>
          </w:p>
        </w:tc>
      </w:tr>
    </w:tbl>
    <w:p w14:paraId="2042778E" w14:textId="77777777" w:rsidR="00BC21B2" w:rsidRPr="00C9262D" w:rsidRDefault="00BC21B2" w:rsidP="000374AA">
      <w:pPr>
        <w:jc w:val="center"/>
        <w:rPr>
          <w:rFonts w:ascii="Arial" w:hAnsi="Arial" w:cs="Arial"/>
          <w:b/>
          <w:sz w:val="22"/>
          <w:szCs w:val="22"/>
        </w:rPr>
      </w:pPr>
      <w:bookmarkStart w:id="802" w:name="OLE_LINK1"/>
      <w:bookmarkStart w:id="803" w:name="OLE_LINK2"/>
    </w:p>
    <w:p w14:paraId="46EAE865" w14:textId="77777777" w:rsidR="00103D15" w:rsidRDefault="00103D15">
      <w:pPr>
        <w:rPr>
          <w:rFonts w:ascii="Arial" w:hAnsi="Arial" w:cs="Arial"/>
          <w:b/>
          <w:sz w:val="22"/>
          <w:szCs w:val="22"/>
        </w:rPr>
      </w:pPr>
      <w:r>
        <w:rPr>
          <w:rFonts w:ascii="Arial" w:hAnsi="Arial" w:cs="Arial"/>
          <w:b/>
          <w:sz w:val="22"/>
          <w:szCs w:val="22"/>
        </w:rPr>
        <w:br w:type="page"/>
      </w:r>
    </w:p>
    <w:p w14:paraId="59BCEE5A" w14:textId="1ED0AF89" w:rsidR="000374AA" w:rsidRPr="000E16CD" w:rsidRDefault="000374AA" w:rsidP="000374AA">
      <w:pPr>
        <w:jc w:val="center"/>
        <w:rPr>
          <w:rFonts w:ascii="Arial" w:hAnsi="Arial" w:cs="Arial"/>
          <w:b/>
          <w:sz w:val="22"/>
          <w:szCs w:val="22"/>
        </w:rPr>
      </w:pPr>
      <w:r w:rsidRPr="00C9262D">
        <w:rPr>
          <w:rFonts w:ascii="Arial" w:hAnsi="Arial" w:cs="Arial"/>
          <w:b/>
          <w:sz w:val="22"/>
          <w:szCs w:val="22"/>
        </w:rPr>
        <w:lastRenderedPageBreak/>
        <w:t>Five-Level Regents</w:t>
      </w:r>
      <w:r w:rsidRPr="000E16CD">
        <w:rPr>
          <w:rFonts w:ascii="Arial" w:hAnsi="Arial" w:cs="Arial"/>
          <w:b/>
          <w:sz w:val="22"/>
          <w:szCs w:val="22"/>
        </w:rPr>
        <w:t xml:space="preserve"> Examinations</w:t>
      </w:r>
    </w:p>
    <w:tbl>
      <w:tblPr>
        <w:tblStyle w:val="TableGrid1"/>
        <w:tblW w:w="10296" w:type="dxa"/>
        <w:tblLayout w:type="fixed"/>
        <w:tblLook w:val="0020" w:firstRow="1" w:lastRow="0" w:firstColumn="0" w:lastColumn="0" w:noHBand="0" w:noVBand="0"/>
        <w:tblCaption w:val="Common Core Regents exam codes"/>
      </w:tblPr>
      <w:tblGrid>
        <w:gridCol w:w="916"/>
        <w:gridCol w:w="5312"/>
        <w:gridCol w:w="4068"/>
      </w:tblGrid>
      <w:tr w:rsidR="000374AA" w:rsidRPr="000E16CD" w14:paraId="30736935" w14:textId="77777777" w:rsidTr="00DD1C3D">
        <w:trPr>
          <w:trHeight w:val="303"/>
        </w:trPr>
        <w:tc>
          <w:tcPr>
            <w:tcW w:w="916" w:type="dxa"/>
            <w:shd w:val="clear" w:color="auto" w:fill="D9D9D9" w:themeFill="background1" w:themeFillShade="D9"/>
          </w:tcPr>
          <w:p w14:paraId="4010DAE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2" w:type="dxa"/>
            <w:shd w:val="clear" w:color="auto" w:fill="D9D9D9" w:themeFill="background1" w:themeFillShade="D9"/>
          </w:tcPr>
          <w:p w14:paraId="61AB5C9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068" w:type="dxa"/>
            <w:shd w:val="clear" w:color="auto" w:fill="D9D9D9" w:themeFill="background1" w:themeFillShade="D9"/>
          </w:tcPr>
          <w:p w14:paraId="060CB474"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Assessments &amp; Scores</w:t>
            </w:r>
          </w:p>
        </w:tc>
      </w:tr>
      <w:tr w:rsidR="000374AA" w:rsidRPr="000E16CD" w14:paraId="4BB0ECE1" w14:textId="77777777" w:rsidTr="00DD1C3D">
        <w:trPr>
          <w:trHeight w:val="303"/>
        </w:trPr>
        <w:tc>
          <w:tcPr>
            <w:tcW w:w="916" w:type="dxa"/>
          </w:tcPr>
          <w:p w14:paraId="5697F06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31</w:t>
            </w:r>
          </w:p>
        </w:tc>
        <w:tc>
          <w:tcPr>
            <w:tcW w:w="5312" w:type="dxa"/>
          </w:tcPr>
          <w:p w14:paraId="1DEE19E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Tahoma"/>
                <w:color w:val="000000"/>
                <w:sz w:val="22"/>
                <w:szCs w:val="22"/>
              </w:rPr>
              <w:t>Does not demonstrate knowledge and skills for Level 2</w:t>
            </w:r>
          </w:p>
        </w:tc>
        <w:tc>
          <w:tcPr>
            <w:tcW w:w="4068" w:type="dxa"/>
          </w:tcPr>
          <w:p w14:paraId="52636F48" w14:textId="77777777" w:rsidR="000374AA" w:rsidRPr="00E73803" w:rsidRDefault="000374AA" w:rsidP="00DD1C3D">
            <w:pPr>
              <w:rPr>
                <w:rFonts w:ascii="Bookman Old Style" w:hAnsi="Bookman Old Style" w:cs="Arial"/>
                <w:sz w:val="22"/>
                <w:szCs w:val="22"/>
              </w:rPr>
            </w:pPr>
            <w:r w:rsidRPr="00E73803">
              <w:rPr>
                <w:rFonts w:ascii="Bookman Old Style" w:hAnsi="Bookman Old Style" w:cs="Arial"/>
                <w:sz w:val="22"/>
                <w:szCs w:val="22"/>
              </w:rPr>
              <w:t>ELA, Algebra I, Geometry, &amp; Algebra II &amp; NF Global 0-54</w:t>
            </w:r>
          </w:p>
        </w:tc>
      </w:tr>
      <w:tr w:rsidR="000374AA" w:rsidRPr="000E16CD" w14:paraId="67BCFB11" w14:textId="77777777" w:rsidTr="00DD1C3D">
        <w:trPr>
          <w:trHeight w:val="303"/>
        </w:trPr>
        <w:tc>
          <w:tcPr>
            <w:tcW w:w="916" w:type="dxa"/>
          </w:tcPr>
          <w:p w14:paraId="5D7C57C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32</w:t>
            </w:r>
          </w:p>
        </w:tc>
        <w:tc>
          <w:tcPr>
            <w:tcW w:w="5312" w:type="dxa"/>
          </w:tcPr>
          <w:p w14:paraId="063FE6DA" w14:textId="77777777" w:rsidR="000374AA" w:rsidRPr="000E16CD" w:rsidRDefault="000374AA" w:rsidP="00DD1C3D">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(Safety Net) - Partially meets Common Core expectations</w:t>
            </w:r>
          </w:p>
        </w:tc>
        <w:tc>
          <w:tcPr>
            <w:tcW w:w="4068" w:type="dxa"/>
          </w:tcPr>
          <w:p w14:paraId="5C87FB35"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ELA, Algebra I, Geometry, &amp; Algebra II &amp; NF Global 55-64</w:t>
            </w:r>
          </w:p>
        </w:tc>
      </w:tr>
      <w:tr w:rsidR="000374AA" w:rsidRPr="000E16CD" w14:paraId="52FC9B78" w14:textId="77777777" w:rsidTr="00DD1C3D">
        <w:trPr>
          <w:trHeight w:val="303"/>
        </w:trPr>
        <w:tc>
          <w:tcPr>
            <w:tcW w:w="916" w:type="dxa"/>
          </w:tcPr>
          <w:p w14:paraId="57F89AB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33</w:t>
            </w:r>
          </w:p>
        </w:tc>
        <w:tc>
          <w:tcPr>
            <w:tcW w:w="5312" w:type="dxa"/>
          </w:tcPr>
          <w:p w14:paraId="7754024B" w14:textId="77777777" w:rsidR="000374AA" w:rsidRPr="000E16CD" w:rsidRDefault="000374AA" w:rsidP="00DD1C3D">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Partially meets Common Core expectations</w:t>
            </w:r>
          </w:p>
        </w:tc>
        <w:tc>
          <w:tcPr>
            <w:tcW w:w="4068" w:type="dxa"/>
          </w:tcPr>
          <w:p w14:paraId="6CE8F0B4"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ELA &amp; NF Global 65-78</w:t>
            </w:r>
          </w:p>
          <w:p w14:paraId="3F67142A"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 65-79</w:t>
            </w:r>
          </w:p>
          <w:p w14:paraId="707D62F3"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Geometry 65-79</w:t>
            </w:r>
          </w:p>
          <w:p w14:paraId="154A005D"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II 65-77</w:t>
            </w:r>
          </w:p>
        </w:tc>
      </w:tr>
      <w:tr w:rsidR="000374AA" w:rsidRPr="000E16CD" w14:paraId="7D2CFEE5" w14:textId="77777777" w:rsidTr="00DD1C3D">
        <w:trPr>
          <w:trHeight w:val="303"/>
        </w:trPr>
        <w:tc>
          <w:tcPr>
            <w:tcW w:w="916" w:type="dxa"/>
          </w:tcPr>
          <w:p w14:paraId="3FE5207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34</w:t>
            </w:r>
          </w:p>
        </w:tc>
        <w:tc>
          <w:tcPr>
            <w:tcW w:w="5312" w:type="dxa"/>
          </w:tcPr>
          <w:p w14:paraId="541B2ED9" w14:textId="77777777" w:rsidR="000374AA" w:rsidRPr="000E16CD" w:rsidRDefault="000374AA" w:rsidP="00DD1C3D">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 xml:space="preserve">Meets Common Core expectations </w:t>
            </w:r>
          </w:p>
        </w:tc>
        <w:tc>
          <w:tcPr>
            <w:tcW w:w="4068" w:type="dxa"/>
          </w:tcPr>
          <w:p w14:paraId="31E12ED2"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ELA &amp; NF Global 79-84</w:t>
            </w:r>
          </w:p>
          <w:p w14:paraId="26CE0F06"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 80-84</w:t>
            </w:r>
          </w:p>
          <w:p w14:paraId="4A231FC3"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Geometry 80-84</w:t>
            </w:r>
          </w:p>
          <w:p w14:paraId="408659BA"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II 78-84</w:t>
            </w:r>
          </w:p>
        </w:tc>
      </w:tr>
      <w:tr w:rsidR="000374AA" w:rsidRPr="000E16CD" w14:paraId="5EC195ED" w14:textId="77777777" w:rsidTr="00DD1C3D">
        <w:trPr>
          <w:trHeight w:val="303"/>
        </w:trPr>
        <w:tc>
          <w:tcPr>
            <w:tcW w:w="916" w:type="dxa"/>
          </w:tcPr>
          <w:p w14:paraId="423B9E9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35</w:t>
            </w:r>
          </w:p>
        </w:tc>
        <w:tc>
          <w:tcPr>
            <w:tcW w:w="5312" w:type="dxa"/>
          </w:tcPr>
          <w:p w14:paraId="043FC30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bCs/>
                <w:sz w:val="22"/>
                <w:szCs w:val="22"/>
              </w:rPr>
              <w:t>Exceeds Common Core expectations</w:t>
            </w:r>
          </w:p>
        </w:tc>
        <w:tc>
          <w:tcPr>
            <w:tcW w:w="4068" w:type="dxa"/>
          </w:tcPr>
          <w:p w14:paraId="1D29918D" w14:textId="77777777" w:rsidR="000374AA" w:rsidRPr="00E73803" w:rsidRDefault="000374AA" w:rsidP="00DD1C3D">
            <w:pPr>
              <w:rPr>
                <w:rFonts w:ascii="Bookman Old Style" w:hAnsi="Bookman Old Style" w:cs="Arial"/>
                <w:sz w:val="22"/>
                <w:szCs w:val="22"/>
              </w:rPr>
            </w:pPr>
            <w:r w:rsidRPr="00E73803">
              <w:rPr>
                <w:rFonts w:ascii="Bookman Old Style" w:hAnsi="Bookman Old Style" w:cs="Arial"/>
                <w:sz w:val="22"/>
                <w:szCs w:val="22"/>
              </w:rPr>
              <w:t>ELA, Algebra I, Geometry, &amp; Algebra II &amp; NF Global 85-100</w:t>
            </w:r>
          </w:p>
        </w:tc>
      </w:tr>
      <w:bookmarkEnd w:id="802"/>
      <w:bookmarkEnd w:id="803"/>
    </w:tbl>
    <w:p w14:paraId="43A19EC8" w14:textId="77777777" w:rsidR="000374AA" w:rsidRPr="000E16CD" w:rsidRDefault="000374AA" w:rsidP="000374AA">
      <w:pPr>
        <w:ind w:left="1260" w:right="1260"/>
        <w:rPr>
          <w:rFonts w:ascii="Arial" w:hAnsi="Arial" w:cs="Arial"/>
          <w:b/>
          <w:sz w:val="22"/>
          <w:szCs w:val="22"/>
        </w:rPr>
      </w:pPr>
    </w:p>
    <w:p w14:paraId="224E32D8" w14:textId="77777777" w:rsidR="000374AA" w:rsidRPr="000E16CD" w:rsidRDefault="000374AA" w:rsidP="000374AA">
      <w:pPr>
        <w:ind w:left="1260" w:right="1260"/>
        <w:jc w:val="center"/>
      </w:pPr>
      <w:r w:rsidRPr="000E16CD">
        <w:rPr>
          <w:rFonts w:ascii="Arial" w:hAnsi="Arial" w:cs="Arial"/>
          <w:b/>
          <w:sz w:val="22"/>
          <w:szCs w:val="22"/>
        </w:rPr>
        <w:t>Approved Alternatives to Regents Examinations</w:t>
      </w:r>
    </w:p>
    <w:tbl>
      <w:tblPr>
        <w:tblStyle w:val="TableGrid1"/>
        <w:tblW w:w="2809" w:type="dxa"/>
        <w:jc w:val="center"/>
        <w:tblLayout w:type="fixed"/>
        <w:tblLook w:val="0020" w:firstRow="1" w:lastRow="0" w:firstColumn="0" w:lastColumn="0" w:noHBand="0" w:noVBand="0"/>
        <w:tblCaption w:val="Approved alternatives to Regents exams codes"/>
      </w:tblPr>
      <w:tblGrid>
        <w:gridCol w:w="1260"/>
        <w:gridCol w:w="1549"/>
      </w:tblGrid>
      <w:tr w:rsidR="000374AA" w:rsidRPr="000E16CD" w14:paraId="7BFBCC6D" w14:textId="77777777" w:rsidTr="00DD1C3D">
        <w:trPr>
          <w:trHeight w:val="303"/>
          <w:jc w:val="center"/>
        </w:trPr>
        <w:tc>
          <w:tcPr>
            <w:tcW w:w="1260" w:type="dxa"/>
            <w:shd w:val="clear" w:color="auto" w:fill="D9D9D9" w:themeFill="background1" w:themeFillShade="D9"/>
          </w:tcPr>
          <w:p w14:paraId="2D015C77"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hemeFill="background1" w:themeFillShade="D9"/>
          </w:tcPr>
          <w:p w14:paraId="28450C76"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5D65592E" w14:textId="77777777" w:rsidTr="00DD1C3D">
        <w:trPr>
          <w:trHeight w:val="303"/>
          <w:jc w:val="center"/>
        </w:trPr>
        <w:tc>
          <w:tcPr>
            <w:tcW w:w="1260" w:type="dxa"/>
          </w:tcPr>
          <w:p w14:paraId="05DE6F5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4161BB9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Fail</w:t>
            </w:r>
          </w:p>
        </w:tc>
      </w:tr>
      <w:tr w:rsidR="000374AA" w:rsidRPr="000E16CD" w14:paraId="4646EA9D" w14:textId="77777777" w:rsidTr="00DD1C3D">
        <w:trPr>
          <w:trHeight w:val="303"/>
          <w:jc w:val="center"/>
        </w:trPr>
        <w:tc>
          <w:tcPr>
            <w:tcW w:w="1260" w:type="dxa"/>
          </w:tcPr>
          <w:p w14:paraId="141B19B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03</w:t>
            </w:r>
          </w:p>
        </w:tc>
        <w:tc>
          <w:tcPr>
            <w:tcW w:w="1549" w:type="dxa"/>
          </w:tcPr>
          <w:p w14:paraId="6EB58F4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Pass</w:t>
            </w:r>
          </w:p>
        </w:tc>
      </w:tr>
    </w:tbl>
    <w:p w14:paraId="72F1B186" w14:textId="77777777" w:rsidR="00814877" w:rsidRDefault="00814877" w:rsidP="000374AA">
      <w:pPr>
        <w:jc w:val="center"/>
        <w:rPr>
          <w:rFonts w:ascii="Arial" w:hAnsi="Arial" w:cs="Arial"/>
          <w:b/>
          <w:sz w:val="22"/>
          <w:szCs w:val="22"/>
        </w:rPr>
      </w:pPr>
    </w:p>
    <w:p w14:paraId="12A672C3" w14:textId="0762C379" w:rsidR="000374AA" w:rsidRPr="00AB252B" w:rsidRDefault="000374AA" w:rsidP="000374AA">
      <w:pPr>
        <w:jc w:val="center"/>
        <w:rPr>
          <w:rFonts w:ascii="Arial" w:hAnsi="Arial" w:cs="Arial"/>
          <w:b/>
          <w:sz w:val="22"/>
          <w:szCs w:val="22"/>
        </w:rPr>
      </w:pPr>
      <w:r w:rsidRPr="00AB252B">
        <w:rPr>
          <w:rFonts w:ascii="Arial" w:hAnsi="Arial" w:cs="Arial"/>
          <w:b/>
          <w:sz w:val="22"/>
          <w:szCs w:val="22"/>
        </w:rPr>
        <w:t xml:space="preserve">Alternate </w:t>
      </w:r>
      <w:r w:rsidR="00B443C4">
        <w:rPr>
          <w:rFonts w:ascii="Arial" w:hAnsi="Arial" w:cs="Arial"/>
          <w:b/>
          <w:sz w:val="22"/>
          <w:szCs w:val="22"/>
        </w:rPr>
        <w:t>Standard Achieved code</w:t>
      </w:r>
      <w:r w:rsidRPr="00AB252B">
        <w:rPr>
          <w:rFonts w:ascii="Arial" w:hAnsi="Arial" w:cs="Arial"/>
          <w:b/>
          <w:sz w:val="22"/>
          <w:szCs w:val="22"/>
        </w:rPr>
        <w:t>s for Secondary-Level</w:t>
      </w:r>
    </w:p>
    <w:p w14:paraId="168D5DF6" w14:textId="77777777" w:rsidR="000374AA" w:rsidRPr="00AB252B" w:rsidRDefault="000374AA" w:rsidP="000374AA">
      <w:pPr>
        <w:jc w:val="center"/>
        <w:rPr>
          <w:rFonts w:ascii="Arial" w:hAnsi="Arial" w:cs="Arial"/>
          <w:b/>
          <w:sz w:val="22"/>
          <w:szCs w:val="22"/>
        </w:rPr>
      </w:pPr>
      <w:r w:rsidRPr="00AB252B">
        <w:rPr>
          <w:rFonts w:ascii="Arial" w:hAnsi="Arial" w:cs="Arial"/>
          <w:b/>
          <w:sz w:val="22"/>
          <w:szCs w:val="22"/>
        </w:rPr>
        <w:t>Accountability for Common Core Regents</w:t>
      </w:r>
    </w:p>
    <w:tbl>
      <w:tblPr>
        <w:tblStyle w:val="TableGrid1"/>
        <w:tblW w:w="10074" w:type="dxa"/>
        <w:tblLayout w:type="fixed"/>
        <w:tblLook w:val="0020" w:firstRow="1" w:lastRow="0" w:firstColumn="0" w:lastColumn="0" w:noHBand="0" w:noVBand="0"/>
        <w:tblCaption w:val="Alternate standard achieved codes for secondary-level accountability for Common Core Regents"/>
      </w:tblPr>
      <w:tblGrid>
        <w:gridCol w:w="889"/>
        <w:gridCol w:w="1167"/>
        <w:gridCol w:w="8018"/>
      </w:tblGrid>
      <w:tr w:rsidR="000374AA" w:rsidRPr="000E16CD" w14:paraId="16282D78" w14:textId="77777777" w:rsidTr="00DD1C3D">
        <w:tc>
          <w:tcPr>
            <w:tcW w:w="889" w:type="dxa"/>
            <w:shd w:val="clear" w:color="auto" w:fill="D9D9D9" w:themeFill="background1" w:themeFillShade="D9"/>
          </w:tcPr>
          <w:p w14:paraId="485A65E8"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hemeFill="background1" w:themeFillShade="D9"/>
          </w:tcPr>
          <w:p w14:paraId="4F045052"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hemeFill="background1" w:themeFillShade="D9"/>
          </w:tcPr>
          <w:p w14:paraId="738A27DD"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0374AA" w:rsidRPr="000E16CD" w14:paraId="673B44F2" w14:textId="77777777" w:rsidTr="00DD1C3D">
        <w:tc>
          <w:tcPr>
            <w:tcW w:w="889" w:type="dxa"/>
          </w:tcPr>
          <w:p w14:paraId="1E65028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41</w:t>
            </w:r>
          </w:p>
        </w:tc>
        <w:tc>
          <w:tcPr>
            <w:tcW w:w="1167" w:type="dxa"/>
          </w:tcPr>
          <w:p w14:paraId="241EB5C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1</w:t>
            </w:r>
          </w:p>
        </w:tc>
        <w:tc>
          <w:tcPr>
            <w:tcW w:w="8018" w:type="dxa"/>
          </w:tcPr>
          <w:p w14:paraId="49309119"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English, NF Global, Algebra I, Geometry, &amp; Algebra II (0–64)</w:t>
            </w:r>
          </w:p>
        </w:tc>
      </w:tr>
      <w:tr w:rsidR="000374AA" w:rsidRPr="000E16CD" w14:paraId="0CFADA4A" w14:textId="77777777" w:rsidTr="00DD1C3D">
        <w:tc>
          <w:tcPr>
            <w:tcW w:w="889" w:type="dxa"/>
          </w:tcPr>
          <w:p w14:paraId="67D0E21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42</w:t>
            </w:r>
          </w:p>
        </w:tc>
        <w:tc>
          <w:tcPr>
            <w:tcW w:w="1167" w:type="dxa"/>
          </w:tcPr>
          <w:p w14:paraId="537E4E9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2</w:t>
            </w:r>
          </w:p>
        </w:tc>
        <w:tc>
          <w:tcPr>
            <w:tcW w:w="8018" w:type="dxa"/>
          </w:tcPr>
          <w:p w14:paraId="2F99E693"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English, NF Global (65–78)</w:t>
            </w:r>
          </w:p>
          <w:p w14:paraId="3E2F6893"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Algebra I &amp; Geometry (65–79)</w:t>
            </w:r>
          </w:p>
          <w:p w14:paraId="3BCB9AB5"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Algebra II (65-77)</w:t>
            </w:r>
          </w:p>
        </w:tc>
      </w:tr>
      <w:tr w:rsidR="000374AA" w:rsidRPr="000E16CD" w14:paraId="45FE2669" w14:textId="77777777" w:rsidTr="00DD1C3D">
        <w:tc>
          <w:tcPr>
            <w:tcW w:w="889" w:type="dxa"/>
          </w:tcPr>
          <w:p w14:paraId="0E94F5C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43</w:t>
            </w:r>
          </w:p>
        </w:tc>
        <w:tc>
          <w:tcPr>
            <w:tcW w:w="1167" w:type="dxa"/>
          </w:tcPr>
          <w:p w14:paraId="03A5327A"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3</w:t>
            </w:r>
          </w:p>
        </w:tc>
        <w:tc>
          <w:tcPr>
            <w:tcW w:w="8018" w:type="dxa"/>
          </w:tcPr>
          <w:p w14:paraId="738E36BA"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English, NF Global (79–84)</w:t>
            </w:r>
          </w:p>
          <w:p w14:paraId="31D6778E"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Algebra I &amp; Geometry (80–84)</w:t>
            </w:r>
          </w:p>
          <w:p w14:paraId="0BB55157"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Algebra II (78-84)</w:t>
            </w:r>
          </w:p>
        </w:tc>
      </w:tr>
      <w:tr w:rsidR="000374AA" w:rsidRPr="000E16CD" w14:paraId="0819E3C4" w14:textId="77777777" w:rsidTr="00DD1C3D">
        <w:tc>
          <w:tcPr>
            <w:tcW w:w="889" w:type="dxa"/>
          </w:tcPr>
          <w:p w14:paraId="42145FA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44</w:t>
            </w:r>
          </w:p>
        </w:tc>
        <w:tc>
          <w:tcPr>
            <w:tcW w:w="1167" w:type="dxa"/>
          </w:tcPr>
          <w:p w14:paraId="22A5D3B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4</w:t>
            </w:r>
          </w:p>
        </w:tc>
        <w:tc>
          <w:tcPr>
            <w:tcW w:w="8018" w:type="dxa"/>
          </w:tcPr>
          <w:p w14:paraId="4EB81C13"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English, NF Global, Algebra I, Geometry, &amp; Algebra II (85–100)</w:t>
            </w:r>
          </w:p>
        </w:tc>
      </w:tr>
    </w:tbl>
    <w:p w14:paraId="64438807" w14:textId="736CC393" w:rsidR="000374AA" w:rsidRPr="000E16CD" w:rsidRDefault="00A941D7" w:rsidP="000374AA">
      <w:pPr>
        <w:ind w:right="1260"/>
        <w:rPr>
          <w:rFonts w:ascii="Arial" w:hAnsi="Arial" w:cs="Arial"/>
          <w:sz w:val="22"/>
          <w:szCs w:val="22"/>
        </w:rPr>
      </w:pPr>
      <w:r>
        <w:rPr>
          <w:rFonts w:ascii="Arial" w:hAnsi="Arial" w:cs="Arial"/>
          <w:b/>
          <w:i/>
          <w:iCs/>
          <w:sz w:val="18"/>
          <w:szCs w:val="18"/>
        </w:rPr>
        <w:t>Note:</w:t>
      </w:r>
      <w:r w:rsidR="000374AA" w:rsidRPr="000E16CD">
        <w:rPr>
          <w:rFonts w:ascii="Arial" w:hAnsi="Arial" w:cs="Arial"/>
          <w:sz w:val="18"/>
          <w:szCs w:val="18"/>
        </w:rPr>
        <w:t xml:space="preserve"> Regents Common Core exam scores will be converted to Alternate </w:t>
      </w:r>
      <w:r w:rsidR="00B443C4">
        <w:rPr>
          <w:rFonts w:ascii="Arial" w:hAnsi="Arial" w:cs="Arial"/>
          <w:sz w:val="18"/>
          <w:szCs w:val="18"/>
        </w:rPr>
        <w:t>Standard Achieved code</w:t>
      </w:r>
      <w:r w:rsidR="000374AA" w:rsidRPr="000E16CD">
        <w:rPr>
          <w:rFonts w:ascii="Arial" w:hAnsi="Arial" w:cs="Arial"/>
          <w:sz w:val="18"/>
          <w:szCs w:val="18"/>
        </w:rPr>
        <w:t>s 41–44 for accountability purposes at Level 2.</w:t>
      </w:r>
    </w:p>
    <w:p w14:paraId="0DC66CBB" w14:textId="77777777" w:rsidR="000374AA" w:rsidRPr="000E16CD" w:rsidRDefault="000374AA" w:rsidP="000374AA">
      <w:pPr>
        <w:rPr>
          <w:rFonts w:ascii="Arial" w:hAnsi="Arial" w:cs="Arial"/>
          <w:sz w:val="22"/>
          <w:szCs w:val="22"/>
        </w:rPr>
      </w:pPr>
    </w:p>
    <w:p w14:paraId="104602E6" w14:textId="259D9D43" w:rsidR="000374AA" w:rsidRPr="000E16CD" w:rsidRDefault="000374AA" w:rsidP="000374AA">
      <w:pPr>
        <w:rPr>
          <w:rFonts w:ascii="Arial" w:hAnsi="Arial" w:cs="Arial"/>
          <w:sz w:val="22"/>
          <w:szCs w:val="22"/>
        </w:rPr>
      </w:pPr>
      <w:r w:rsidRPr="000E16CD">
        <w:rPr>
          <w:rFonts w:ascii="Arial" w:hAnsi="Arial" w:cs="Arial"/>
          <w:sz w:val="22"/>
          <w:szCs w:val="22"/>
        </w:rPr>
        <w:t xml:space="preserve">The exemptions from Regents examinations for Global History and for Science (i.e., assessment measure codes 00401-Global Hist Exempt and 00402-Science Exempt, respectively) use a </w:t>
      </w:r>
      <w:r w:rsidR="00B443C4">
        <w:rPr>
          <w:rFonts w:ascii="Arial" w:hAnsi="Arial" w:cs="Arial"/>
          <w:sz w:val="22"/>
          <w:szCs w:val="22"/>
        </w:rPr>
        <w:t>Standard Achieved code</w:t>
      </w:r>
      <w:r w:rsidRPr="000E16CD">
        <w:rPr>
          <w:rFonts w:ascii="Arial" w:hAnsi="Arial" w:cs="Arial"/>
          <w:sz w:val="22"/>
          <w:szCs w:val="22"/>
        </w:rPr>
        <w:t xml:space="preserve"> of 03 and a score of 65.</w:t>
      </w:r>
    </w:p>
    <w:p w14:paraId="68E9F789" w14:textId="77777777" w:rsidR="000374AA" w:rsidRPr="000E16CD" w:rsidRDefault="000374AA" w:rsidP="000374AA">
      <w:pPr>
        <w:rPr>
          <w:rFonts w:ascii="Arial" w:hAnsi="Arial" w:cs="Arial"/>
          <w:sz w:val="22"/>
          <w:szCs w:val="22"/>
        </w:rPr>
      </w:pPr>
    </w:p>
    <w:p w14:paraId="72CA35A2" w14:textId="5C25E616" w:rsidR="000374AA" w:rsidRPr="00A7657A" w:rsidRDefault="000374AA" w:rsidP="000374AA">
      <w:pPr>
        <w:rPr>
          <w:rFonts w:ascii="Arial" w:hAnsi="Arial" w:cs="Arial"/>
          <w:sz w:val="22"/>
          <w:szCs w:val="22"/>
        </w:rPr>
      </w:pPr>
      <w:r w:rsidRPr="000C7B76">
        <w:rPr>
          <w:rFonts w:ascii="Arial" w:hAnsi="Arial" w:cs="Arial"/>
          <w:sz w:val="22"/>
          <w:szCs w:val="22"/>
        </w:rPr>
        <w:t xml:space="preserve">Most Interstate Compact on Military Exemptions from Regents examinations (MC403, MC404, MC409 – MC412) use a </w:t>
      </w:r>
      <w:r w:rsidR="00B443C4">
        <w:rPr>
          <w:rFonts w:ascii="Arial" w:hAnsi="Arial" w:cs="Arial"/>
          <w:sz w:val="22"/>
          <w:szCs w:val="22"/>
        </w:rPr>
        <w:t>Standard Achieved code</w:t>
      </w:r>
      <w:r w:rsidRPr="000C7B76">
        <w:rPr>
          <w:rFonts w:ascii="Arial" w:hAnsi="Arial" w:cs="Arial"/>
          <w:sz w:val="22"/>
          <w:szCs w:val="22"/>
        </w:rPr>
        <w:t xml:space="preserve"> of 03 and a score of 65. The exceptions are for ELA and math exams (MC405 – MC408), which have a standard achieved of 33.</w:t>
      </w:r>
    </w:p>
    <w:p w14:paraId="52787326" w14:textId="77777777" w:rsidR="000374AA" w:rsidRDefault="000374AA" w:rsidP="000374AA">
      <w:pPr>
        <w:rPr>
          <w:rFonts w:ascii="Arial" w:hAnsi="Arial" w:cs="Arial"/>
          <w:sz w:val="22"/>
          <w:szCs w:val="22"/>
        </w:rPr>
      </w:pPr>
    </w:p>
    <w:p w14:paraId="71E656D6" w14:textId="468D47BA" w:rsidR="000374AA" w:rsidRPr="000E16CD" w:rsidRDefault="000374AA" w:rsidP="000374AA">
      <w:pPr>
        <w:rPr>
          <w:rFonts w:ascii="Arial" w:hAnsi="Arial" w:cs="Arial"/>
          <w:sz w:val="22"/>
          <w:szCs w:val="22"/>
        </w:rPr>
      </w:pPr>
      <w:r w:rsidRPr="000E16CD">
        <w:rPr>
          <w:rFonts w:ascii="Arial" w:hAnsi="Arial" w:cs="Arial"/>
          <w:sz w:val="22"/>
          <w:szCs w:val="22"/>
        </w:rPr>
        <w:t xml:space="preserve">Career and Technical Education assessments do not use a </w:t>
      </w:r>
      <w:r w:rsidR="00B443C4">
        <w:rPr>
          <w:rFonts w:ascii="Arial" w:hAnsi="Arial" w:cs="Arial"/>
          <w:sz w:val="22"/>
          <w:szCs w:val="22"/>
        </w:rPr>
        <w:t>Standard Achieved code</w:t>
      </w:r>
      <w:r w:rsidRPr="000E16CD">
        <w:rPr>
          <w:rFonts w:ascii="Arial" w:hAnsi="Arial" w:cs="Arial"/>
          <w:sz w:val="22"/>
          <w:szCs w:val="22"/>
        </w:rPr>
        <w:t xml:space="preserve"> (N/A is used). P (Pass) or F (Fail) on these assessments is reported in the Assessment Score field of the Assessment Fact table. </w:t>
      </w:r>
    </w:p>
    <w:p w14:paraId="50745B2E" w14:textId="77777777" w:rsidR="00103D15" w:rsidRDefault="00103D15">
      <w:pPr>
        <w:rPr>
          <w:rFonts w:ascii="Arial" w:hAnsi="Arial" w:cs="Arial"/>
          <w:b/>
          <w:bCs/>
          <w:iCs/>
          <w:sz w:val="28"/>
          <w:szCs w:val="28"/>
        </w:rPr>
      </w:pPr>
      <w:r>
        <w:br w:type="page"/>
      </w:r>
    </w:p>
    <w:p w14:paraId="403399B0" w14:textId="3CE24B6D" w:rsidR="00301205" w:rsidRDefault="00301205" w:rsidP="00301205">
      <w:pPr>
        <w:pStyle w:val="Heading2"/>
        <w:jc w:val="center"/>
      </w:pPr>
      <w:bookmarkStart w:id="804" w:name="_Toc110765666"/>
      <w:r w:rsidRPr="00A25D25">
        <w:lastRenderedPageBreak/>
        <w:t>Attendance Instructional Modality Codes and Descriptions</w:t>
      </w:r>
      <w:bookmarkEnd w:id="804"/>
    </w:p>
    <w:tbl>
      <w:tblPr>
        <w:tblStyle w:val="TableGrid"/>
        <w:tblW w:w="0" w:type="auto"/>
        <w:tblInd w:w="2965" w:type="dxa"/>
        <w:tblLook w:val="04A0" w:firstRow="1" w:lastRow="0" w:firstColumn="1" w:lastColumn="0" w:noHBand="0" w:noVBand="1"/>
      </w:tblPr>
      <w:tblGrid>
        <w:gridCol w:w="1620"/>
        <w:gridCol w:w="2520"/>
      </w:tblGrid>
      <w:tr w:rsidR="006405F6" w:rsidRPr="006405F6" w14:paraId="5EA40DF1" w14:textId="77777777" w:rsidTr="006405F6">
        <w:tc>
          <w:tcPr>
            <w:tcW w:w="1620" w:type="dxa"/>
            <w:shd w:val="clear" w:color="auto" w:fill="D9D9D9" w:themeFill="background1" w:themeFillShade="D9"/>
          </w:tcPr>
          <w:p w14:paraId="11C95AEB" w14:textId="64A0984A" w:rsidR="006405F6" w:rsidRPr="006405F6" w:rsidRDefault="006405F6" w:rsidP="006405F6">
            <w:pPr>
              <w:jc w:val="center"/>
              <w:rPr>
                <w:rFonts w:ascii="Bookman Old Style" w:hAnsi="Bookman Old Style"/>
                <w:b/>
                <w:bCs/>
                <w:sz w:val="22"/>
                <w:szCs w:val="22"/>
              </w:rPr>
            </w:pPr>
            <w:r w:rsidRPr="006405F6">
              <w:rPr>
                <w:rFonts w:ascii="Bookman Old Style" w:hAnsi="Bookman Old Style"/>
                <w:b/>
                <w:bCs/>
                <w:sz w:val="22"/>
                <w:szCs w:val="22"/>
              </w:rPr>
              <w:t>Code</w:t>
            </w:r>
          </w:p>
        </w:tc>
        <w:tc>
          <w:tcPr>
            <w:tcW w:w="2520" w:type="dxa"/>
            <w:shd w:val="clear" w:color="auto" w:fill="D9D9D9" w:themeFill="background1" w:themeFillShade="D9"/>
          </w:tcPr>
          <w:p w14:paraId="74B1A8C2" w14:textId="61A78B5D" w:rsidR="006405F6" w:rsidRPr="006405F6" w:rsidRDefault="006405F6" w:rsidP="006405F6">
            <w:pPr>
              <w:jc w:val="center"/>
              <w:rPr>
                <w:rFonts w:ascii="Bookman Old Style" w:hAnsi="Bookman Old Style"/>
                <w:b/>
                <w:bCs/>
                <w:sz w:val="22"/>
                <w:szCs w:val="22"/>
              </w:rPr>
            </w:pPr>
            <w:r w:rsidRPr="006405F6">
              <w:rPr>
                <w:rFonts w:ascii="Bookman Old Style" w:hAnsi="Bookman Old Style"/>
                <w:b/>
                <w:bCs/>
                <w:sz w:val="22"/>
                <w:szCs w:val="22"/>
              </w:rPr>
              <w:t>Description</w:t>
            </w:r>
          </w:p>
        </w:tc>
      </w:tr>
      <w:tr w:rsidR="006405F6" w:rsidRPr="006405F6" w14:paraId="473CD86B" w14:textId="77777777" w:rsidTr="006405F6">
        <w:tc>
          <w:tcPr>
            <w:tcW w:w="1620" w:type="dxa"/>
          </w:tcPr>
          <w:p w14:paraId="56B7ACF1" w14:textId="739A67CB"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R</w:t>
            </w:r>
          </w:p>
        </w:tc>
        <w:tc>
          <w:tcPr>
            <w:tcW w:w="2520" w:type="dxa"/>
          </w:tcPr>
          <w:p w14:paraId="5F7283F3" w14:textId="4DBE6A7E"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Remote</w:t>
            </w:r>
          </w:p>
        </w:tc>
      </w:tr>
      <w:tr w:rsidR="006405F6" w:rsidRPr="006405F6" w14:paraId="508BABE3" w14:textId="77777777" w:rsidTr="006405F6">
        <w:tc>
          <w:tcPr>
            <w:tcW w:w="1620" w:type="dxa"/>
          </w:tcPr>
          <w:p w14:paraId="0447643B" w14:textId="0361C52B"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IN</w:t>
            </w:r>
          </w:p>
        </w:tc>
        <w:tc>
          <w:tcPr>
            <w:tcW w:w="2520" w:type="dxa"/>
          </w:tcPr>
          <w:p w14:paraId="41DCD95D" w14:textId="0AFEDD0E"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In-Person</w:t>
            </w:r>
          </w:p>
        </w:tc>
      </w:tr>
      <w:tr w:rsidR="006405F6" w:rsidRPr="006405F6" w14:paraId="0277C89E" w14:textId="77777777" w:rsidTr="006405F6">
        <w:tc>
          <w:tcPr>
            <w:tcW w:w="1620" w:type="dxa"/>
          </w:tcPr>
          <w:p w14:paraId="194DFAE9" w14:textId="58D5BAD1"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B</w:t>
            </w:r>
          </w:p>
        </w:tc>
        <w:tc>
          <w:tcPr>
            <w:tcW w:w="2520" w:type="dxa"/>
          </w:tcPr>
          <w:p w14:paraId="5F9F6F25" w14:textId="6CFAE727"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Both</w:t>
            </w:r>
          </w:p>
        </w:tc>
      </w:tr>
    </w:tbl>
    <w:p w14:paraId="4114F5A3" w14:textId="3510B8CB" w:rsidR="000374AA" w:rsidRPr="00A25D25" w:rsidRDefault="000374AA" w:rsidP="00443802">
      <w:pPr>
        <w:pStyle w:val="Heading2"/>
        <w:spacing w:before="480"/>
        <w:jc w:val="center"/>
      </w:pPr>
      <w:bookmarkStart w:id="805" w:name="_Toc110765667"/>
      <w:bookmarkStart w:id="806" w:name="_Hlk57973767"/>
      <w:r w:rsidRPr="00A25D25">
        <w:t>Student Attendance Codes and Descriptions</w:t>
      </w:r>
      <w:bookmarkEnd w:id="805"/>
    </w:p>
    <w:tbl>
      <w:tblPr>
        <w:tblStyle w:val="TableGrid2"/>
        <w:tblW w:w="0" w:type="auto"/>
        <w:tblLook w:val="04A0" w:firstRow="1" w:lastRow="0" w:firstColumn="1" w:lastColumn="0" w:noHBand="0" w:noVBand="1"/>
      </w:tblPr>
      <w:tblGrid>
        <w:gridCol w:w="4668"/>
        <w:gridCol w:w="4682"/>
      </w:tblGrid>
      <w:tr w:rsidR="006E40B6" w14:paraId="698EC3D8" w14:textId="77777777" w:rsidTr="00196187">
        <w:trPr>
          <w:tblHeader/>
        </w:trPr>
        <w:tc>
          <w:tcPr>
            <w:tcW w:w="4668" w:type="dxa"/>
            <w:shd w:val="clear" w:color="auto" w:fill="BFBFBF" w:themeFill="background1" w:themeFillShade="BF"/>
          </w:tcPr>
          <w:p w14:paraId="4B34F5A2" w14:textId="77777777" w:rsidR="006E40B6" w:rsidRPr="006E40B6" w:rsidRDefault="006E40B6" w:rsidP="00942BDC">
            <w:pPr>
              <w:pStyle w:val="Default"/>
              <w:jc w:val="center"/>
              <w:rPr>
                <w:rFonts w:ascii="Bookman Old Style" w:eastAsia="Calibri" w:hAnsi="Bookman Old Style" w:cs="Arial"/>
                <w:b/>
                <w:bCs/>
                <w:sz w:val="22"/>
                <w:szCs w:val="22"/>
              </w:rPr>
            </w:pPr>
            <w:r w:rsidRPr="006E40B6">
              <w:rPr>
                <w:rFonts w:ascii="Bookman Old Style" w:eastAsia="Calibri" w:hAnsi="Bookman Old Style" w:cs="Arial"/>
                <w:b/>
                <w:bCs/>
                <w:sz w:val="22"/>
                <w:szCs w:val="22"/>
              </w:rPr>
              <w:t>Code</w:t>
            </w:r>
          </w:p>
        </w:tc>
        <w:tc>
          <w:tcPr>
            <w:tcW w:w="4682" w:type="dxa"/>
            <w:shd w:val="clear" w:color="auto" w:fill="BFBFBF" w:themeFill="background1" w:themeFillShade="BF"/>
          </w:tcPr>
          <w:p w14:paraId="49C01913" w14:textId="77777777" w:rsidR="006E40B6" w:rsidRPr="006E40B6" w:rsidRDefault="006E40B6" w:rsidP="00942BDC">
            <w:pPr>
              <w:pStyle w:val="Default"/>
              <w:jc w:val="center"/>
              <w:rPr>
                <w:rFonts w:ascii="Bookman Old Style" w:eastAsia="Calibri" w:hAnsi="Bookman Old Style" w:cs="Arial"/>
                <w:b/>
                <w:bCs/>
                <w:sz w:val="22"/>
                <w:szCs w:val="22"/>
              </w:rPr>
            </w:pPr>
            <w:r w:rsidRPr="006E40B6">
              <w:rPr>
                <w:rFonts w:ascii="Bookman Old Style" w:eastAsia="Calibri" w:hAnsi="Bookman Old Style" w:cs="Arial"/>
                <w:b/>
                <w:bCs/>
                <w:sz w:val="22"/>
                <w:szCs w:val="22"/>
              </w:rPr>
              <w:t>Description</w:t>
            </w:r>
          </w:p>
        </w:tc>
      </w:tr>
      <w:tr w:rsidR="006E40B6" w14:paraId="2A8DE1C5" w14:textId="77777777" w:rsidTr="00942BDC">
        <w:tc>
          <w:tcPr>
            <w:tcW w:w="4668" w:type="dxa"/>
          </w:tcPr>
          <w:p w14:paraId="0E5713A1"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PRSNT-IN</w:t>
            </w:r>
          </w:p>
        </w:tc>
        <w:tc>
          <w:tcPr>
            <w:tcW w:w="4682" w:type="dxa"/>
          </w:tcPr>
          <w:p w14:paraId="3D98D0C5"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Present In School</w:t>
            </w:r>
          </w:p>
        </w:tc>
      </w:tr>
      <w:tr w:rsidR="006E40B6" w14:paraId="687323BA" w14:textId="77777777" w:rsidTr="00942BDC">
        <w:tc>
          <w:tcPr>
            <w:tcW w:w="4668" w:type="dxa"/>
          </w:tcPr>
          <w:p w14:paraId="201B11FE"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PRSNT-OUT</w:t>
            </w:r>
          </w:p>
        </w:tc>
        <w:tc>
          <w:tcPr>
            <w:tcW w:w="4682" w:type="dxa"/>
          </w:tcPr>
          <w:p w14:paraId="498E056E"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Present Out Of School</w:t>
            </w:r>
          </w:p>
        </w:tc>
      </w:tr>
      <w:tr w:rsidR="006E40B6" w14:paraId="667B4D4A" w14:textId="77777777" w:rsidTr="00942BDC">
        <w:tc>
          <w:tcPr>
            <w:tcW w:w="4668" w:type="dxa"/>
          </w:tcPr>
          <w:p w14:paraId="242E7D73"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E</w:t>
            </w:r>
          </w:p>
        </w:tc>
        <w:tc>
          <w:tcPr>
            <w:tcW w:w="4682" w:type="dxa"/>
          </w:tcPr>
          <w:p w14:paraId="268F6751"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Excused</w:t>
            </w:r>
          </w:p>
        </w:tc>
      </w:tr>
      <w:tr w:rsidR="006E40B6" w14:paraId="3CC69BEF" w14:textId="77777777" w:rsidTr="00942BDC">
        <w:tc>
          <w:tcPr>
            <w:tcW w:w="4668" w:type="dxa"/>
          </w:tcPr>
          <w:p w14:paraId="2350F8EF"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ISS</w:t>
            </w:r>
          </w:p>
        </w:tc>
        <w:tc>
          <w:tcPr>
            <w:tcW w:w="4682" w:type="dxa"/>
          </w:tcPr>
          <w:p w14:paraId="746AB59F"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In-School Suspension</w:t>
            </w:r>
          </w:p>
        </w:tc>
      </w:tr>
      <w:tr w:rsidR="006E40B6" w14:paraId="38BD3F48" w14:textId="77777777" w:rsidTr="00942BDC">
        <w:tc>
          <w:tcPr>
            <w:tcW w:w="4668" w:type="dxa"/>
          </w:tcPr>
          <w:p w14:paraId="2A58ED60"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OSS</w:t>
            </w:r>
          </w:p>
        </w:tc>
        <w:tc>
          <w:tcPr>
            <w:tcW w:w="4682" w:type="dxa"/>
          </w:tcPr>
          <w:p w14:paraId="309755A4"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Out-of-School Suspension</w:t>
            </w:r>
          </w:p>
        </w:tc>
      </w:tr>
      <w:tr w:rsidR="006E40B6" w14:paraId="693E017E" w14:textId="77777777" w:rsidTr="00942BDC">
        <w:tc>
          <w:tcPr>
            <w:tcW w:w="4668" w:type="dxa"/>
          </w:tcPr>
          <w:p w14:paraId="6D647084"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T-IN</w:t>
            </w:r>
          </w:p>
        </w:tc>
        <w:tc>
          <w:tcPr>
            <w:tcW w:w="4682" w:type="dxa"/>
          </w:tcPr>
          <w:p w14:paraId="413D56F6"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Tardy In School</w:t>
            </w:r>
          </w:p>
        </w:tc>
      </w:tr>
      <w:tr w:rsidR="006E40B6" w14:paraId="7F86CEE3" w14:textId="77777777" w:rsidTr="00942BDC">
        <w:tc>
          <w:tcPr>
            <w:tcW w:w="4668" w:type="dxa"/>
          </w:tcPr>
          <w:p w14:paraId="0ACC2EB8"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T-OUT</w:t>
            </w:r>
          </w:p>
        </w:tc>
        <w:tc>
          <w:tcPr>
            <w:tcW w:w="4682" w:type="dxa"/>
          </w:tcPr>
          <w:p w14:paraId="56290A8E"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Tardy Out Of School</w:t>
            </w:r>
          </w:p>
        </w:tc>
      </w:tr>
      <w:tr w:rsidR="006E40B6" w14:paraId="43F203B3" w14:textId="77777777" w:rsidTr="00942BDC">
        <w:tc>
          <w:tcPr>
            <w:tcW w:w="4668" w:type="dxa"/>
          </w:tcPr>
          <w:p w14:paraId="71BBCA7B"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U</w:t>
            </w:r>
          </w:p>
        </w:tc>
        <w:tc>
          <w:tcPr>
            <w:tcW w:w="4682" w:type="dxa"/>
          </w:tcPr>
          <w:p w14:paraId="4C53BFCD"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Unexcused</w:t>
            </w:r>
          </w:p>
        </w:tc>
      </w:tr>
      <w:bookmarkEnd w:id="806"/>
    </w:tbl>
    <w:p w14:paraId="70996985" w14:textId="702E8559" w:rsidR="001A65F6" w:rsidRDefault="001A65F6"/>
    <w:p w14:paraId="4ADD9B78" w14:textId="72A0165B" w:rsidR="003306F9" w:rsidRPr="00D3590C" w:rsidRDefault="003306F9" w:rsidP="003306F9">
      <w:pPr>
        <w:jc w:val="center"/>
        <w:rPr>
          <w:rFonts w:ascii="Arial" w:hAnsi="Arial" w:cs="Arial"/>
          <w:b/>
          <w:bCs/>
          <w:sz w:val="28"/>
          <w:szCs w:val="28"/>
        </w:rPr>
      </w:pPr>
      <w:r w:rsidRPr="00D3590C">
        <w:rPr>
          <w:rFonts w:ascii="Arial" w:hAnsi="Arial" w:cs="Arial"/>
          <w:b/>
          <w:bCs/>
          <w:sz w:val="28"/>
          <w:szCs w:val="28"/>
        </w:rPr>
        <w:t xml:space="preserve">Student Digital </w:t>
      </w:r>
      <w:r w:rsidR="00033BC6" w:rsidRPr="00D3590C">
        <w:rPr>
          <w:rFonts w:ascii="Arial" w:hAnsi="Arial" w:cs="Arial"/>
          <w:b/>
          <w:bCs/>
          <w:sz w:val="28"/>
          <w:szCs w:val="28"/>
        </w:rPr>
        <w:t>Resources</w:t>
      </w:r>
      <w:r w:rsidRPr="00D3590C">
        <w:rPr>
          <w:rFonts w:ascii="Arial" w:hAnsi="Arial" w:cs="Arial"/>
          <w:b/>
          <w:bCs/>
          <w:sz w:val="28"/>
          <w:szCs w:val="28"/>
        </w:rPr>
        <w:t xml:space="preserve"> Codes and Descriptions</w:t>
      </w:r>
    </w:p>
    <w:tbl>
      <w:tblPr>
        <w:tblStyle w:val="TableGrid"/>
        <w:tblW w:w="10183" w:type="dxa"/>
        <w:tblLook w:val="04A0" w:firstRow="1" w:lastRow="0" w:firstColumn="1" w:lastColumn="0" w:noHBand="0" w:noVBand="1"/>
      </w:tblPr>
      <w:tblGrid>
        <w:gridCol w:w="805"/>
        <w:gridCol w:w="4229"/>
        <w:gridCol w:w="2245"/>
        <w:gridCol w:w="2904"/>
      </w:tblGrid>
      <w:tr w:rsidR="003306F9" w:rsidRPr="00D3590C" w14:paraId="530A3C2E" w14:textId="77777777" w:rsidTr="00303AF7">
        <w:trPr>
          <w:tblHeader/>
        </w:trPr>
        <w:tc>
          <w:tcPr>
            <w:tcW w:w="805" w:type="dxa"/>
            <w:shd w:val="clear" w:color="auto" w:fill="D9D9D9" w:themeFill="background1" w:themeFillShade="D9"/>
          </w:tcPr>
          <w:p w14:paraId="32A21FF0" w14:textId="77777777" w:rsidR="003306F9" w:rsidRPr="00D3590C" w:rsidRDefault="003306F9" w:rsidP="00B634D3">
            <w:pPr>
              <w:jc w:val="center"/>
              <w:rPr>
                <w:rFonts w:ascii="Bookman Old Style" w:hAnsi="Bookman Old Style" w:cs="Arial"/>
                <w:b/>
                <w:bCs/>
                <w:sz w:val="22"/>
                <w:szCs w:val="22"/>
              </w:rPr>
            </w:pPr>
            <w:r w:rsidRPr="00D3590C">
              <w:rPr>
                <w:rFonts w:ascii="Bookman Old Style" w:hAnsi="Bookman Old Style" w:cs="Arial"/>
                <w:b/>
                <w:bCs/>
                <w:sz w:val="22"/>
                <w:szCs w:val="22"/>
              </w:rPr>
              <w:t xml:space="preserve">Field </w:t>
            </w:r>
          </w:p>
        </w:tc>
        <w:tc>
          <w:tcPr>
            <w:tcW w:w="4229" w:type="dxa"/>
            <w:shd w:val="clear" w:color="auto" w:fill="D9D9D9" w:themeFill="background1" w:themeFillShade="D9"/>
          </w:tcPr>
          <w:p w14:paraId="10B00FC2" w14:textId="77777777" w:rsidR="003306F9" w:rsidRPr="00D3590C" w:rsidRDefault="003306F9" w:rsidP="00B634D3">
            <w:pPr>
              <w:jc w:val="center"/>
              <w:rPr>
                <w:rFonts w:ascii="Bookman Old Style" w:hAnsi="Bookman Old Style" w:cs="Arial"/>
                <w:b/>
                <w:bCs/>
                <w:sz w:val="22"/>
                <w:szCs w:val="22"/>
              </w:rPr>
            </w:pPr>
            <w:r w:rsidRPr="00D3590C">
              <w:rPr>
                <w:rFonts w:ascii="Bookman Old Style" w:hAnsi="Bookman Old Style" w:cs="Arial"/>
                <w:b/>
                <w:bCs/>
                <w:sz w:val="22"/>
                <w:szCs w:val="22"/>
              </w:rPr>
              <w:t>Field Name</w:t>
            </w:r>
          </w:p>
        </w:tc>
        <w:tc>
          <w:tcPr>
            <w:tcW w:w="2245" w:type="dxa"/>
            <w:shd w:val="clear" w:color="auto" w:fill="D9D9D9" w:themeFill="background1" w:themeFillShade="D9"/>
          </w:tcPr>
          <w:p w14:paraId="4D594996" w14:textId="77777777" w:rsidR="003306F9" w:rsidRPr="00D3590C" w:rsidRDefault="003306F9" w:rsidP="00B634D3">
            <w:pPr>
              <w:jc w:val="center"/>
              <w:rPr>
                <w:rFonts w:ascii="Bookman Old Style" w:hAnsi="Bookman Old Style" w:cs="Arial"/>
                <w:b/>
                <w:bCs/>
                <w:sz w:val="22"/>
                <w:szCs w:val="22"/>
              </w:rPr>
            </w:pPr>
            <w:r w:rsidRPr="00D3590C">
              <w:rPr>
                <w:rFonts w:ascii="Bookman Old Style" w:hAnsi="Bookman Old Style" w:cs="Arial"/>
                <w:b/>
                <w:bCs/>
                <w:sz w:val="22"/>
                <w:szCs w:val="22"/>
              </w:rPr>
              <w:t>Code</w:t>
            </w:r>
          </w:p>
        </w:tc>
        <w:tc>
          <w:tcPr>
            <w:tcW w:w="2904" w:type="dxa"/>
            <w:shd w:val="clear" w:color="auto" w:fill="D9D9D9" w:themeFill="background1" w:themeFillShade="D9"/>
          </w:tcPr>
          <w:p w14:paraId="7568DD99" w14:textId="77777777" w:rsidR="003306F9" w:rsidRPr="00D3590C" w:rsidRDefault="003306F9" w:rsidP="00B634D3">
            <w:pPr>
              <w:jc w:val="center"/>
              <w:rPr>
                <w:rFonts w:ascii="Bookman Old Style" w:hAnsi="Bookman Old Style" w:cs="Arial"/>
                <w:b/>
                <w:bCs/>
                <w:sz w:val="22"/>
                <w:szCs w:val="22"/>
              </w:rPr>
            </w:pPr>
            <w:r w:rsidRPr="00D3590C">
              <w:rPr>
                <w:rFonts w:ascii="Bookman Old Style" w:hAnsi="Bookman Old Style" w:cs="Arial"/>
                <w:b/>
                <w:bCs/>
                <w:sz w:val="22"/>
                <w:szCs w:val="22"/>
              </w:rPr>
              <w:t>Description</w:t>
            </w:r>
          </w:p>
        </w:tc>
      </w:tr>
      <w:tr w:rsidR="003306F9" w:rsidRPr="00D3590C" w14:paraId="670DF1B8" w14:textId="77777777" w:rsidTr="00B634D3">
        <w:tc>
          <w:tcPr>
            <w:tcW w:w="805" w:type="dxa"/>
          </w:tcPr>
          <w:p w14:paraId="4AB38574" w14:textId="77777777" w:rsidR="003306F9" w:rsidRPr="00D3590C" w:rsidRDefault="003306F9" w:rsidP="00B634D3">
            <w:pPr>
              <w:jc w:val="center"/>
              <w:rPr>
                <w:rFonts w:ascii="Bookman Old Style" w:hAnsi="Bookman Old Style" w:cs="Arial"/>
                <w:sz w:val="22"/>
                <w:szCs w:val="22"/>
              </w:rPr>
            </w:pPr>
            <w:r w:rsidRPr="00D3590C">
              <w:rPr>
                <w:rFonts w:ascii="Bookman Old Style" w:hAnsi="Bookman Old Style" w:cs="Arial"/>
                <w:sz w:val="22"/>
                <w:szCs w:val="22"/>
              </w:rPr>
              <w:t>7</w:t>
            </w:r>
          </w:p>
        </w:tc>
        <w:tc>
          <w:tcPr>
            <w:tcW w:w="4229" w:type="dxa"/>
            <w:vAlign w:val="bottom"/>
          </w:tcPr>
          <w:p w14:paraId="64139DB0"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 xml:space="preserve">SCHOOL PROVIDED DEVICE INDICATOR </w:t>
            </w:r>
          </w:p>
        </w:tc>
        <w:tc>
          <w:tcPr>
            <w:tcW w:w="2245" w:type="dxa"/>
            <w:vAlign w:val="bottom"/>
          </w:tcPr>
          <w:p w14:paraId="5F954E04"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Y</w:t>
            </w:r>
          </w:p>
        </w:tc>
        <w:tc>
          <w:tcPr>
            <w:tcW w:w="2904" w:type="dxa"/>
            <w:vAlign w:val="bottom"/>
          </w:tcPr>
          <w:p w14:paraId="7DDECA90"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YES</w:t>
            </w:r>
          </w:p>
        </w:tc>
      </w:tr>
      <w:tr w:rsidR="003306F9" w:rsidRPr="00D3590C" w14:paraId="051D1A70" w14:textId="77777777" w:rsidTr="00B634D3">
        <w:tc>
          <w:tcPr>
            <w:tcW w:w="805" w:type="dxa"/>
          </w:tcPr>
          <w:p w14:paraId="1CFEFFFB" w14:textId="77777777" w:rsidR="003306F9" w:rsidRPr="00D3590C" w:rsidRDefault="003306F9" w:rsidP="00B634D3">
            <w:pPr>
              <w:jc w:val="center"/>
              <w:rPr>
                <w:rFonts w:ascii="Bookman Old Style" w:hAnsi="Bookman Old Style" w:cs="Arial"/>
                <w:sz w:val="22"/>
                <w:szCs w:val="22"/>
              </w:rPr>
            </w:pPr>
            <w:r w:rsidRPr="00D3590C">
              <w:rPr>
                <w:rFonts w:ascii="Bookman Old Style" w:hAnsi="Bookman Old Style" w:cs="Arial"/>
                <w:sz w:val="22"/>
                <w:szCs w:val="22"/>
              </w:rPr>
              <w:t>7</w:t>
            </w:r>
          </w:p>
        </w:tc>
        <w:tc>
          <w:tcPr>
            <w:tcW w:w="4229" w:type="dxa"/>
            <w:vAlign w:val="bottom"/>
          </w:tcPr>
          <w:p w14:paraId="7DAEF561"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 xml:space="preserve">SCHOOL PROVIDED DEVICE INDICATOR </w:t>
            </w:r>
          </w:p>
        </w:tc>
        <w:tc>
          <w:tcPr>
            <w:tcW w:w="2245" w:type="dxa"/>
            <w:vAlign w:val="bottom"/>
          </w:tcPr>
          <w:p w14:paraId="3C088918"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N</w:t>
            </w:r>
          </w:p>
        </w:tc>
        <w:tc>
          <w:tcPr>
            <w:tcW w:w="2904" w:type="dxa"/>
            <w:vAlign w:val="bottom"/>
          </w:tcPr>
          <w:p w14:paraId="2E802520"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NO</w:t>
            </w:r>
          </w:p>
        </w:tc>
      </w:tr>
      <w:tr w:rsidR="003306F9" w:rsidRPr="00D3590C" w14:paraId="6ED6FF36" w14:textId="77777777" w:rsidTr="00B634D3">
        <w:tc>
          <w:tcPr>
            <w:tcW w:w="805" w:type="dxa"/>
          </w:tcPr>
          <w:p w14:paraId="488BFE0C" w14:textId="77777777" w:rsidR="003306F9" w:rsidRPr="00D3590C" w:rsidRDefault="003306F9" w:rsidP="00B634D3">
            <w:pPr>
              <w:jc w:val="center"/>
              <w:rPr>
                <w:rFonts w:ascii="Bookman Old Style" w:hAnsi="Bookman Old Style" w:cs="Arial"/>
                <w:sz w:val="22"/>
                <w:szCs w:val="22"/>
              </w:rPr>
            </w:pPr>
            <w:r w:rsidRPr="00D3590C">
              <w:rPr>
                <w:rFonts w:ascii="Bookman Old Style" w:hAnsi="Bookman Old Style" w:cs="Arial"/>
                <w:sz w:val="22"/>
                <w:szCs w:val="22"/>
              </w:rPr>
              <w:t>6</w:t>
            </w:r>
          </w:p>
        </w:tc>
        <w:tc>
          <w:tcPr>
            <w:tcW w:w="4229" w:type="dxa"/>
            <w:vAlign w:val="bottom"/>
          </w:tcPr>
          <w:p w14:paraId="3D9DF783"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PRIMARY LEARNING DEVICE TYPE CODE</w:t>
            </w:r>
          </w:p>
        </w:tc>
        <w:tc>
          <w:tcPr>
            <w:tcW w:w="2245" w:type="dxa"/>
            <w:vAlign w:val="bottom"/>
          </w:tcPr>
          <w:p w14:paraId="702D3EAB"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DESKTOP</w:t>
            </w:r>
          </w:p>
        </w:tc>
        <w:tc>
          <w:tcPr>
            <w:tcW w:w="2904" w:type="dxa"/>
            <w:vAlign w:val="bottom"/>
          </w:tcPr>
          <w:p w14:paraId="12CA1D69"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DESKTOP</w:t>
            </w:r>
          </w:p>
        </w:tc>
      </w:tr>
      <w:tr w:rsidR="003306F9" w:rsidRPr="00D3590C" w14:paraId="1DC68474" w14:textId="77777777" w:rsidTr="00B634D3">
        <w:tc>
          <w:tcPr>
            <w:tcW w:w="805" w:type="dxa"/>
          </w:tcPr>
          <w:p w14:paraId="4909B20D" w14:textId="77777777" w:rsidR="003306F9" w:rsidRPr="00D3590C" w:rsidRDefault="003306F9" w:rsidP="00B634D3">
            <w:pPr>
              <w:jc w:val="center"/>
              <w:rPr>
                <w:rFonts w:ascii="Bookman Old Style" w:hAnsi="Bookman Old Style" w:cs="Arial"/>
                <w:sz w:val="22"/>
                <w:szCs w:val="22"/>
              </w:rPr>
            </w:pPr>
            <w:r w:rsidRPr="00D3590C">
              <w:rPr>
                <w:rFonts w:ascii="Bookman Old Style" w:hAnsi="Bookman Old Style" w:cs="Arial"/>
                <w:sz w:val="22"/>
                <w:szCs w:val="22"/>
              </w:rPr>
              <w:t>6</w:t>
            </w:r>
          </w:p>
        </w:tc>
        <w:tc>
          <w:tcPr>
            <w:tcW w:w="4229" w:type="dxa"/>
          </w:tcPr>
          <w:p w14:paraId="14008B3F"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PRIMARY LEARNING DEVICE TYPE CODE</w:t>
            </w:r>
          </w:p>
        </w:tc>
        <w:tc>
          <w:tcPr>
            <w:tcW w:w="2245" w:type="dxa"/>
            <w:vAlign w:val="bottom"/>
          </w:tcPr>
          <w:p w14:paraId="73EAA04A"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LAPTOP</w:t>
            </w:r>
          </w:p>
        </w:tc>
        <w:tc>
          <w:tcPr>
            <w:tcW w:w="2904" w:type="dxa"/>
            <w:vAlign w:val="bottom"/>
          </w:tcPr>
          <w:p w14:paraId="0B141DC3"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LAPTOP</w:t>
            </w:r>
          </w:p>
        </w:tc>
      </w:tr>
      <w:tr w:rsidR="003306F9" w:rsidRPr="00D3590C" w14:paraId="1AFCD819" w14:textId="77777777" w:rsidTr="00B634D3">
        <w:tc>
          <w:tcPr>
            <w:tcW w:w="805" w:type="dxa"/>
          </w:tcPr>
          <w:p w14:paraId="63D41BF9" w14:textId="77777777" w:rsidR="003306F9" w:rsidRPr="00D3590C" w:rsidRDefault="003306F9" w:rsidP="00B634D3">
            <w:pPr>
              <w:jc w:val="center"/>
              <w:rPr>
                <w:rFonts w:ascii="Bookman Old Style" w:hAnsi="Bookman Old Style" w:cs="Arial"/>
                <w:sz w:val="22"/>
                <w:szCs w:val="22"/>
              </w:rPr>
            </w:pPr>
            <w:r w:rsidRPr="00D3590C">
              <w:rPr>
                <w:rFonts w:ascii="Bookman Old Style" w:hAnsi="Bookman Old Style" w:cs="Arial"/>
                <w:sz w:val="22"/>
                <w:szCs w:val="22"/>
              </w:rPr>
              <w:t>6</w:t>
            </w:r>
          </w:p>
        </w:tc>
        <w:tc>
          <w:tcPr>
            <w:tcW w:w="4229" w:type="dxa"/>
          </w:tcPr>
          <w:p w14:paraId="5B420462"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PRIMARY LEARNING DEVICE TYPE CODE</w:t>
            </w:r>
          </w:p>
        </w:tc>
        <w:tc>
          <w:tcPr>
            <w:tcW w:w="2245" w:type="dxa"/>
            <w:vAlign w:val="bottom"/>
          </w:tcPr>
          <w:p w14:paraId="0EAF1725"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TABLET</w:t>
            </w:r>
          </w:p>
        </w:tc>
        <w:tc>
          <w:tcPr>
            <w:tcW w:w="2904" w:type="dxa"/>
            <w:vAlign w:val="bottom"/>
          </w:tcPr>
          <w:p w14:paraId="6E179D5D"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TABLET</w:t>
            </w:r>
          </w:p>
        </w:tc>
      </w:tr>
      <w:tr w:rsidR="003306F9" w:rsidRPr="00D3590C" w14:paraId="4E8E5B3B" w14:textId="77777777" w:rsidTr="00B634D3">
        <w:tc>
          <w:tcPr>
            <w:tcW w:w="805" w:type="dxa"/>
          </w:tcPr>
          <w:p w14:paraId="70FAEC5A" w14:textId="77777777" w:rsidR="003306F9" w:rsidRPr="00D3590C" w:rsidRDefault="003306F9" w:rsidP="00B634D3">
            <w:pPr>
              <w:jc w:val="center"/>
              <w:rPr>
                <w:rFonts w:ascii="Bookman Old Style" w:hAnsi="Bookman Old Style" w:cs="Arial"/>
                <w:sz w:val="22"/>
                <w:szCs w:val="22"/>
              </w:rPr>
            </w:pPr>
            <w:r w:rsidRPr="00D3590C">
              <w:rPr>
                <w:rFonts w:ascii="Bookman Old Style" w:hAnsi="Bookman Old Style" w:cs="Arial"/>
                <w:sz w:val="22"/>
                <w:szCs w:val="22"/>
              </w:rPr>
              <w:t>6</w:t>
            </w:r>
          </w:p>
        </w:tc>
        <w:tc>
          <w:tcPr>
            <w:tcW w:w="4229" w:type="dxa"/>
          </w:tcPr>
          <w:p w14:paraId="654A3E84"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PRIMARY LEARNING DEVICE TYPE CODE</w:t>
            </w:r>
          </w:p>
        </w:tc>
        <w:tc>
          <w:tcPr>
            <w:tcW w:w="2245" w:type="dxa"/>
            <w:vAlign w:val="bottom"/>
          </w:tcPr>
          <w:p w14:paraId="6C4D37AD"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CHROMEBOOK</w:t>
            </w:r>
          </w:p>
        </w:tc>
        <w:tc>
          <w:tcPr>
            <w:tcW w:w="2904" w:type="dxa"/>
            <w:vAlign w:val="bottom"/>
          </w:tcPr>
          <w:p w14:paraId="695DCD00"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CHROMEBOOK</w:t>
            </w:r>
          </w:p>
        </w:tc>
      </w:tr>
      <w:tr w:rsidR="00976D55" w:rsidRPr="00D3590C" w14:paraId="00ED0411" w14:textId="77777777" w:rsidTr="00B634D3">
        <w:tc>
          <w:tcPr>
            <w:tcW w:w="805" w:type="dxa"/>
          </w:tcPr>
          <w:p w14:paraId="7B95575A" w14:textId="53EE182C"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6</w:t>
            </w:r>
          </w:p>
        </w:tc>
        <w:tc>
          <w:tcPr>
            <w:tcW w:w="4229" w:type="dxa"/>
          </w:tcPr>
          <w:p w14:paraId="2B45149A" w14:textId="70223309" w:rsidR="00976D55" w:rsidRPr="00D3590C" w:rsidRDefault="00976D55" w:rsidP="00976D55">
            <w:pPr>
              <w:rPr>
                <w:rFonts w:ascii="Bookman Old Style" w:hAnsi="Bookman Old Style" w:cs="Arial"/>
                <w:sz w:val="22"/>
                <w:szCs w:val="22"/>
              </w:rPr>
            </w:pPr>
            <w:r w:rsidRPr="00D3590C">
              <w:rPr>
                <w:rFonts w:ascii="Bookman Old Style" w:hAnsi="Bookman Old Style" w:cs="Arial"/>
                <w:sz w:val="22"/>
                <w:szCs w:val="22"/>
              </w:rPr>
              <w:t>PRIMARY LEARNING DEVICE TYPE CODE</w:t>
            </w:r>
          </w:p>
        </w:tc>
        <w:tc>
          <w:tcPr>
            <w:tcW w:w="2245" w:type="dxa"/>
            <w:vAlign w:val="bottom"/>
          </w:tcPr>
          <w:p w14:paraId="143429FF" w14:textId="6B0CE56A" w:rsidR="00976D55" w:rsidRPr="00D3590C" w:rsidRDefault="00976D55" w:rsidP="00976D55">
            <w:pPr>
              <w:rPr>
                <w:rFonts w:ascii="Bookman Old Style" w:hAnsi="Bookman Old Style" w:cs="Arial"/>
                <w:sz w:val="22"/>
                <w:szCs w:val="22"/>
              </w:rPr>
            </w:pPr>
            <w:r w:rsidRPr="00D3590C">
              <w:rPr>
                <w:rFonts w:ascii="Bookman Old Style" w:hAnsi="Bookman Old Style" w:cs="Arial"/>
                <w:sz w:val="22"/>
                <w:szCs w:val="22"/>
              </w:rPr>
              <w:t>SMARTPHONE</w:t>
            </w:r>
          </w:p>
        </w:tc>
        <w:tc>
          <w:tcPr>
            <w:tcW w:w="2904" w:type="dxa"/>
            <w:vAlign w:val="bottom"/>
          </w:tcPr>
          <w:p w14:paraId="303BCB24" w14:textId="68CA0B2B" w:rsidR="00976D55" w:rsidRPr="00D3590C" w:rsidRDefault="00976D55" w:rsidP="00976D55">
            <w:pPr>
              <w:rPr>
                <w:rFonts w:ascii="Bookman Old Style" w:hAnsi="Bookman Old Style" w:cs="Arial"/>
                <w:sz w:val="22"/>
                <w:szCs w:val="22"/>
              </w:rPr>
            </w:pPr>
            <w:r w:rsidRPr="00D3590C">
              <w:rPr>
                <w:rFonts w:ascii="Bookman Old Style" w:hAnsi="Bookman Old Style" w:cs="Arial"/>
                <w:sz w:val="22"/>
                <w:szCs w:val="22"/>
              </w:rPr>
              <w:t>SMARTPHONE</w:t>
            </w:r>
          </w:p>
        </w:tc>
      </w:tr>
      <w:tr w:rsidR="00976D55" w:rsidRPr="00D3590C" w14:paraId="2DD3CF92" w14:textId="77777777" w:rsidTr="00B634D3">
        <w:tc>
          <w:tcPr>
            <w:tcW w:w="805" w:type="dxa"/>
          </w:tcPr>
          <w:p w14:paraId="464EC54B"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6</w:t>
            </w:r>
          </w:p>
        </w:tc>
        <w:tc>
          <w:tcPr>
            <w:tcW w:w="4229" w:type="dxa"/>
          </w:tcPr>
          <w:p w14:paraId="56F3A670"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PRIMARY LEARNING DEVICE TYPE CODE</w:t>
            </w:r>
          </w:p>
        </w:tc>
        <w:tc>
          <w:tcPr>
            <w:tcW w:w="2245" w:type="dxa"/>
            <w:vAlign w:val="bottom"/>
          </w:tcPr>
          <w:p w14:paraId="5C44E882" w14:textId="00095991"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 DEVICE</w:t>
            </w:r>
          </w:p>
        </w:tc>
        <w:tc>
          <w:tcPr>
            <w:tcW w:w="2904" w:type="dxa"/>
            <w:vAlign w:val="bottom"/>
          </w:tcPr>
          <w:p w14:paraId="5A98AA8D" w14:textId="5DB4DD46"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 DEVICE</w:t>
            </w:r>
          </w:p>
        </w:tc>
      </w:tr>
      <w:tr w:rsidR="00976D55" w:rsidRPr="00D3590C" w14:paraId="2902A6A9" w14:textId="77777777" w:rsidTr="00B634D3">
        <w:tc>
          <w:tcPr>
            <w:tcW w:w="805" w:type="dxa"/>
          </w:tcPr>
          <w:p w14:paraId="6972E4F5"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8</w:t>
            </w:r>
          </w:p>
        </w:tc>
        <w:tc>
          <w:tcPr>
            <w:tcW w:w="4229" w:type="dxa"/>
            <w:vAlign w:val="bottom"/>
          </w:tcPr>
          <w:p w14:paraId="77C677B9"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 xml:space="preserve">PRIMARY LEARNING DEVICE PROVIDER CODE </w:t>
            </w:r>
          </w:p>
        </w:tc>
        <w:tc>
          <w:tcPr>
            <w:tcW w:w="2245" w:type="dxa"/>
            <w:vAlign w:val="bottom"/>
          </w:tcPr>
          <w:p w14:paraId="13EBE38E"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PERSONAL</w:t>
            </w:r>
          </w:p>
        </w:tc>
        <w:tc>
          <w:tcPr>
            <w:tcW w:w="2904" w:type="dxa"/>
            <w:vAlign w:val="bottom"/>
          </w:tcPr>
          <w:p w14:paraId="5B856F10"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PERSONAL</w:t>
            </w:r>
          </w:p>
        </w:tc>
      </w:tr>
      <w:tr w:rsidR="00976D55" w:rsidRPr="00D3590C" w14:paraId="4F9A25A1" w14:textId="77777777" w:rsidTr="00B634D3">
        <w:tc>
          <w:tcPr>
            <w:tcW w:w="805" w:type="dxa"/>
          </w:tcPr>
          <w:p w14:paraId="65C05FCF"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8</w:t>
            </w:r>
          </w:p>
        </w:tc>
        <w:tc>
          <w:tcPr>
            <w:tcW w:w="4229" w:type="dxa"/>
          </w:tcPr>
          <w:p w14:paraId="20286DCE"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 xml:space="preserve">PRIMARY LEARNING DEVICE PROVIDER CODE </w:t>
            </w:r>
          </w:p>
        </w:tc>
        <w:tc>
          <w:tcPr>
            <w:tcW w:w="2245" w:type="dxa"/>
            <w:vAlign w:val="bottom"/>
          </w:tcPr>
          <w:p w14:paraId="4A093700"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SCHOOL</w:t>
            </w:r>
          </w:p>
        </w:tc>
        <w:tc>
          <w:tcPr>
            <w:tcW w:w="2904" w:type="dxa"/>
            <w:vAlign w:val="bottom"/>
          </w:tcPr>
          <w:p w14:paraId="5E8FD98F"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SCHOOL</w:t>
            </w:r>
          </w:p>
        </w:tc>
      </w:tr>
      <w:tr w:rsidR="00976D55" w:rsidRPr="00D3590C" w14:paraId="769BCAF9" w14:textId="77777777" w:rsidTr="00B634D3">
        <w:tc>
          <w:tcPr>
            <w:tcW w:w="805" w:type="dxa"/>
          </w:tcPr>
          <w:p w14:paraId="67A273CB"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8</w:t>
            </w:r>
          </w:p>
        </w:tc>
        <w:tc>
          <w:tcPr>
            <w:tcW w:w="4229" w:type="dxa"/>
          </w:tcPr>
          <w:p w14:paraId="5E411892"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 xml:space="preserve">PRIMARY LEARNING DEVICE PROVIDER CODE </w:t>
            </w:r>
          </w:p>
        </w:tc>
        <w:tc>
          <w:tcPr>
            <w:tcW w:w="2245" w:type="dxa"/>
            <w:vAlign w:val="bottom"/>
          </w:tcPr>
          <w:p w14:paraId="0258937A" w14:textId="175BFEA0"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w:t>
            </w:r>
            <w:r w:rsidR="00CA58BC" w:rsidRPr="00D3590C">
              <w:rPr>
                <w:rFonts w:ascii="Bookman Old Style" w:hAnsi="Bookman Old Style" w:cs="Arial"/>
                <w:sz w:val="22"/>
                <w:szCs w:val="22"/>
              </w:rPr>
              <w:t xml:space="preserve"> DEVICE</w:t>
            </w:r>
          </w:p>
        </w:tc>
        <w:tc>
          <w:tcPr>
            <w:tcW w:w="2904" w:type="dxa"/>
            <w:vAlign w:val="bottom"/>
          </w:tcPr>
          <w:p w14:paraId="1B1E5B28" w14:textId="78B6A988"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w:t>
            </w:r>
            <w:r w:rsidR="00CA58BC" w:rsidRPr="00D3590C">
              <w:rPr>
                <w:rFonts w:ascii="Bookman Old Style" w:hAnsi="Bookman Old Style" w:cs="Arial"/>
                <w:sz w:val="22"/>
                <w:szCs w:val="22"/>
              </w:rPr>
              <w:t xml:space="preserve"> DEVICE</w:t>
            </w:r>
          </w:p>
        </w:tc>
      </w:tr>
      <w:tr w:rsidR="00976D55" w:rsidRPr="00D3590C" w14:paraId="5542C52D" w14:textId="77777777" w:rsidTr="00B634D3">
        <w:tc>
          <w:tcPr>
            <w:tcW w:w="805" w:type="dxa"/>
          </w:tcPr>
          <w:p w14:paraId="51C6A133"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9</w:t>
            </w:r>
          </w:p>
        </w:tc>
        <w:tc>
          <w:tcPr>
            <w:tcW w:w="4229" w:type="dxa"/>
            <w:vAlign w:val="bottom"/>
          </w:tcPr>
          <w:p w14:paraId="4C230D59"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PRIMARY LEARNING DEVICE ACCESS CODE</w:t>
            </w:r>
          </w:p>
        </w:tc>
        <w:tc>
          <w:tcPr>
            <w:tcW w:w="2245" w:type="dxa"/>
            <w:vAlign w:val="bottom"/>
          </w:tcPr>
          <w:p w14:paraId="77C3F7C7"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 DEVICE</w:t>
            </w:r>
          </w:p>
        </w:tc>
        <w:tc>
          <w:tcPr>
            <w:tcW w:w="2904" w:type="dxa"/>
            <w:vAlign w:val="bottom"/>
          </w:tcPr>
          <w:p w14:paraId="34059570"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 DEVICE</w:t>
            </w:r>
          </w:p>
        </w:tc>
      </w:tr>
      <w:tr w:rsidR="00976D55" w:rsidRPr="00D3590C" w14:paraId="279446F8" w14:textId="77777777" w:rsidTr="00B634D3">
        <w:tc>
          <w:tcPr>
            <w:tcW w:w="805" w:type="dxa"/>
          </w:tcPr>
          <w:p w14:paraId="7D9320DE"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9</w:t>
            </w:r>
          </w:p>
        </w:tc>
        <w:tc>
          <w:tcPr>
            <w:tcW w:w="4229" w:type="dxa"/>
          </w:tcPr>
          <w:p w14:paraId="1060D678"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PRIMARY LEARNING DEVICE ACCESS CODE</w:t>
            </w:r>
          </w:p>
        </w:tc>
        <w:tc>
          <w:tcPr>
            <w:tcW w:w="2245" w:type="dxa"/>
            <w:vAlign w:val="bottom"/>
          </w:tcPr>
          <w:p w14:paraId="6E1069C5"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SHARED</w:t>
            </w:r>
          </w:p>
        </w:tc>
        <w:tc>
          <w:tcPr>
            <w:tcW w:w="2904" w:type="dxa"/>
            <w:vAlign w:val="bottom"/>
          </w:tcPr>
          <w:p w14:paraId="06B6A2E8"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SHARED</w:t>
            </w:r>
          </w:p>
        </w:tc>
      </w:tr>
      <w:tr w:rsidR="00976D55" w:rsidRPr="00D3590C" w14:paraId="7652E4F7" w14:textId="77777777" w:rsidTr="00B634D3">
        <w:tc>
          <w:tcPr>
            <w:tcW w:w="805" w:type="dxa"/>
          </w:tcPr>
          <w:p w14:paraId="7E7363C5"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9</w:t>
            </w:r>
          </w:p>
        </w:tc>
        <w:tc>
          <w:tcPr>
            <w:tcW w:w="4229" w:type="dxa"/>
          </w:tcPr>
          <w:p w14:paraId="2BC767F1"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PRIMARY LEARNING DEVICE ACCESS CODE</w:t>
            </w:r>
          </w:p>
        </w:tc>
        <w:tc>
          <w:tcPr>
            <w:tcW w:w="2245" w:type="dxa"/>
            <w:vAlign w:val="bottom"/>
          </w:tcPr>
          <w:p w14:paraId="1BEB4745"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NOT SHARED</w:t>
            </w:r>
          </w:p>
        </w:tc>
        <w:tc>
          <w:tcPr>
            <w:tcW w:w="2904" w:type="dxa"/>
            <w:vAlign w:val="bottom"/>
          </w:tcPr>
          <w:p w14:paraId="2C19D6D1"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NOT SHARED</w:t>
            </w:r>
          </w:p>
        </w:tc>
      </w:tr>
      <w:tr w:rsidR="00976D55" w:rsidRPr="00D3590C" w14:paraId="600A35ED" w14:textId="77777777" w:rsidTr="00B634D3">
        <w:tc>
          <w:tcPr>
            <w:tcW w:w="805" w:type="dxa"/>
          </w:tcPr>
          <w:p w14:paraId="6526DE26"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lastRenderedPageBreak/>
              <w:t>10</w:t>
            </w:r>
          </w:p>
        </w:tc>
        <w:tc>
          <w:tcPr>
            <w:tcW w:w="4229" w:type="dxa"/>
            <w:vAlign w:val="bottom"/>
          </w:tcPr>
          <w:p w14:paraId="1F2552EA"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PRIMARY LEARNING DEVICE SUFFICIENCY INDICATOR</w:t>
            </w:r>
          </w:p>
        </w:tc>
        <w:tc>
          <w:tcPr>
            <w:tcW w:w="2245" w:type="dxa"/>
            <w:vAlign w:val="bottom"/>
          </w:tcPr>
          <w:p w14:paraId="75EA9F31"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Y</w:t>
            </w:r>
          </w:p>
        </w:tc>
        <w:tc>
          <w:tcPr>
            <w:tcW w:w="2904" w:type="dxa"/>
            <w:vAlign w:val="bottom"/>
          </w:tcPr>
          <w:p w14:paraId="44E9FFE1"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YES</w:t>
            </w:r>
          </w:p>
        </w:tc>
      </w:tr>
      <w:tr w:rsidR="00976D55" w:rsidRPr="00D3590C" w14:paraId="30A67EA2" w14:textId="77777777" w:rsidTr="00B634D3">
        <w:tc>
          <w:tcPr>
            <w:tcW w:w="805" w:type="dxa"/>
          </w:tcPr>
          <w:p w14:paraId="02C3A11D"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10</w:t>
            </w:r>
          </w:p>
        </w:tc>
        <w:tc>
          <w:tcPr>
            <w:tcW w:w="4229" w:type="dxa"/>
            <w:vAlign w:val="bottom"/>
          </w:tcPr>
          <w:p w14:paraId="26088B1C"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PRIMARY LEARNING DEVICE SUFFICIENCY INDICATOR</w:t>
            </w:r>
          </w:p>
        </w:tc>
        <w:tc>
          <w:tcPr>
            <w:tcW w:w="2245" w:type="dxa"/>
            <w:vAlign w:val="bottom"/>
          </w:tcPr>
          <w:p w14:paraId="30CD8625"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w:t>
            </w:r>
          </w:p>
        </w:tc>
        <w:tc>
          <w:tcPr>
            <w:tcW w:w="2904" w:type="dxa"/>
            <w:vAlign w:val="bottom"/>
          </w:tcPr>
          <w:p w14:paraId="57A0032B"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w:t>
            </w:r>
          </w:p>
        </w:tc>
      </w:tr>
      <w:tr w:rsidR="00976D55" w:rsidRPr="00D3590C" w14:paraId="3E6072F6" w14:textId="77777777" w:rsidTr="00B634D3">
        <w:tc>
          <w:tcPr>
            <w:tcW w:w="805" w:type="dxa"/>
          </w:tcPr>
          <w:p w14:paraId="7E54E9E9"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11</w:t>
            </w:r>
          </w:p>
        </w:tc>
        <w:tc>
          <w:tcPr>
            <w:tcW w:w="4229" w:type="dxa"/>
            <w:vAlign w:val="bottom"/>
          </w:tcPr>
          <w:p w14:paraId="1A9E806A"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IN RESIDENCE INDICATOR</w:t>
            </w:r>
          </w:p>
        </w:tc>
        <w:tc>
          <w:tcPr>
            <w:tcW w:w="2245" w:type="dxa"/>
            <w:vAlign w:val="bottom"/>
          </w:tcPr>
          <w:p w14:paraId="4DB12438"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Y</w:t>
            </w:r>
          </w:p>
        </w:tc>
        <w:tc>
          <w:tcPr>
            <w:tcW w:w="2904" w:type="dxa"/>
            <w:vAlign w:val="bottom"/>
          </w:tcPr>
          <w:p w14:paraId="1FC75DA6"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YES</w:t>
            </w:r>
          </w:p>
        </w:tc>
      </w:tr>
      <w:tr w:rsidR="00976D55" w:rsidRPr="00D3590C" w14:paraId="6EE2168A" w14:textId="77777777" w:rsidTr="00B634D3">
        <w:tc>
          <w:tcPr>
            <w:tcW w:w="805" w:type="dxa"/>
          </w:tcPr>
          <w:p w14:paraId="1527100D"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11</w:t>
            </w:r>
          </w:p>
        </w:tc>
        <w:tc>
          <w:tcPr>
            <w:tcW w:w="4229" w:type="dxa"/>
            <w:vAlign w:val="bottom"/>
          </w:tcPr>
          <w:p w14:paraId="169F7D8B"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IN RESIDENCE INDICATOR</w:t>
            </w:r>
          </w:p>
        </w:tc>
        <w:tc>
          <w:tcPr>
            <w:tcW w:w="2245" w:type="dxa"/>
            <w:vAlign w:val="bottom"/>
          </w:tcPr>
          <w:p w14:paraId="7FA00786"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w:t>
            </w:r>
          </w:p>
        </w:tc>
        <w:tc>
          <w:tcPr>
            <w:tcW w:w="2904" w:type="dxa"/>
            <w:vAlign w:val="bottom"/>
          </w:tcPr>
          <w:p w14:paraId="394D8B34"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w:t>
            </w:r>
          </w:p>
        </w:tc>
      </w:tr>
      <w:tr w:rsidR="00976D55" w:rsidRPr="00D3590C" w14:paraId="099F67E4" w14:textId="77777777" w:rsidTr="00B634D3">
        <w:tc>
          <w:tcPr>
            <w:tcW w:w="805" w:type="dxa"/>
          </w:tcPr>
          <w:p w14:paraId="7287A55D"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12</w:t>
            </w:r>
          </w:p>
        </w:tc>
        <w:tc>
          <w:tcPr>
            <w:tcW w:w="4229" w:type="dxa"/>
            <w:vAlign w:val="bottom"/>
          </w:tcPr>
          <w:p w14:paraId="58DFDD17"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BARRIER CODE</w:t>
            </w:r>
          </w:p>
        </w:tc>
        <w:tc>
          <w:tcPr>
            <w:tcW w:w="2245" w:type="dxa"/>
            <w:vAlign w:val="bottom"/>
          </w:tcPr>
          <w:p w14:paraId="1F31A262"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AVAILABILITY</w:t>
            </w:r>
          </w:p>
        </w:tc>
        <w:tc>
          <w:tcPr>
            <w:tcW w:w="2904" w:type="dxa"/>
            <w:vAlign w:val="bottom"/>
          </w:tcPr>
          <w:p w14:paraId="4E2F5A13"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AVAILABILITY</w:t>
            </w:r>
          </w:p>
        </w:tc>
      </w:tr>
      <w:tr w:rsidR="00976D55" w:rsidRPr="00D3590C" w14:paraId="6BD2BAF9" w14:textId="77777777" w:rsidTr="00B634D3">
        <w:tc>
          <w:tcPr>
            <w:tcW w:w="805" w:type="dxa"/>
          </w:tcPr>
          <w:p w14:paraId="43615944"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12</w:t>
            </w:r>
          </w:p>
        </w:tc>
        <w:tc>
          <w:tcPr>
            <w:tcW w:w="4229" w:type="dxa"/>
            <w:vAlign w:val="bottom"/>
          </w:tcPr>
          <w:p w14:paraId="08AA4B77"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BARRIER CODE</w:t>
            </w:r>
          </w:p>
        </w:tc>
        <w:tc>
          <w:tcPr>
            <w:tcW w:w="2245" w:type="dxa"/>
            <w:vAlign w:val="bottom"/>
          </w:tcPr>
          <w:p w14:paraId="081DCBD5"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COST</w:t>
            </w:r>
          </w:p>
        </w:tc>
        <w:tc>
          <w:tcPr>
            <w:tcW w:w="2904" w:type="dxa"/>
            <w:vAlign w:val="bottom"/>
          </w:tcPr>
          <w:p w14:paraId="7A21554F"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COST</w:t>
            </w:r>
          </w:p>
        </w:tc>
      </w:tr>
      <w:tr w:rsidR="00976D55" w:rsidRPr="00D3590C" w14:paraId="3032A10B" w14:textId="77777777" w:rsidTr="00B634D3">
        <w:tc>
          <w:tcPr>
            <w:tcW w:w="805" w:type="dxa"/>
          </w:tcPr>
          <w:p w14:paraId="0E5BC54A"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12</w:t>
            </w:r>
          </w:p>
        </w:tc>
        <w:tc>
          <w:tcPr>
            <w:tcW w:w="4229" w:type="dxa"/>
            <w:vAlign w:val="bottom"/>
          </w:tcPr>
          <w:p w14:paraId="71AC71D6"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BARRIER CODE</w:t>
            </w:r>
          </w:p>
        </w:tc>
        <w:tc>
          <w:tcPr>
            <w:tcW w:w="2245" w:type="dxa"/>
            <w:vAlign w:val="bottom"/>
          </w:tcPr>
          <w:p w14:paraId="7F98034B"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OTHER</w:t>
            </w:r>
          </w:p>
        </w:tc>
        <w:tc>
          <w:tcPr>
            <w:tcW w:w="2904" w:type="dxa"/>
            <w:vAlign w:val="bottom"/>
          </w:tcPr>
          <w:p w14:paraId="05C34B76"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OTHER</w:t>
            </w:r>
          </w:p>
        </w:tc>
      </w:tr>
      <w:tr w:rsidR="00976D55" w:rsidRPr="00D3590C" w14:paraId="0AEEE7DA" w14:textId="77777777" w:rsidTr="00B634D3">
        <w:tc>
          <w:tcPr>
            <w:tcW w:w="805" w:type="dxa"/>
          </w:tcPr>
          <w:p w14:paraId="2158FF29"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12</w:t>
            </w:r>
          </w:p>
        </w:tc>
        <w:tc>
          <w:tcPr>
            <w:tcW w:w="4229" w:type="dxa"/>
            <w:vAlign w:val="bottom"/>
          </w:tcPr>
          <w:p w14:paraId="6E418B67"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BARRIER CODE</w:t>
            </w:r>
          </w:p>
        </w:tc>
        <w:tc>
          <w:tcPr>
            <w:tcW w:w="2245" w:type="dxa"/>
            <w:vAlign w:val="bottom"/>
          </w:tcPr>
          <w:p w14:paraId="638DE182"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NONE</w:t>
            </w:r>
          </w:p>
        </w:tc>
        <w:tc>
          <w:tcPr>
            <w:tcW w:w="2904" w:type="dxa"/>
            <w:vAlign w:val="bottom"/>
          </w:tcPr>
          <w:p w14:paraId="55111211"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NONE</w:t>
            </w:r>
          </w:p>
        </w:tc>
      </w:tr>
      <w:tr w:rsidR="00976D55" w:rsidRPr="00D3590C" w14:paraId="48009BE8" w14:textId="77777777" w:rsidTr="00B634D3">
        <w:tc>
          <w:tcPr>
            <w:tcW w:w="805" w:type="dxa"/>
          </w:tcPr>
          <w:p w14:paraId="0A41493A"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05A2DDF0"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TYPE CODE</w:t>
            </w:r>
          </w:p>
        </w:tc>
        <w:tc>
          <w:tcPr>
            <w:tcW w:w="2245" w:type="dxa"/>
            <w:vAlign w:val="bottom"/>
          </w:tcPr>
          <w:p w14:paraId="5428E593"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RESBROADBAND</w:t>
            </w:r>
          </w:p>
        </w:tc>
        <w:tc>
          <w:tcPr>
            <w:tcW w:w="2904" w:type="dxa"/>
            <w:vAlign w:val="bottom"/>
          </w:tcPr>
          <w:p w14:paraId="3FFC2ABE"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RESIDENTIAL BROADBAND</w:t>
            </w:r>
          </w:p>
        </w:tc>
      </w:tr>
      <w:tr w:rsidR="00976D55" w:rsidRPr="00D3590C" w14:paraId="53FAA2E2" w14:textId="77777777" w:rsidTr="00B634D3">
        <w:tc>
          <w:tcPr>
            <w:tcW w:w="805" w:type="dxa"/>
          </w:tcPr>
          <w:p w14:paraId="5A69E7CD"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2BEE791E"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TYPE CODE</w:t>
            </w:r>
          </w:p>
        </w:tc>
        <w:tc>
          <w:tcPr>
            <w:tcW w:w="2245" w:type="dxa"/>
            <w:vAlign w:val="bottom"/>
          </w:tcPr>
          <w:p w14:paraId="76A93EF9"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CELLULAR</w:t>
            </w:r>
          </w:p>
        </w:tc>
        <w:tc>
          <w:tcPr>
            <w:tcW w:w="2904" w:type="dxa"/>
            <w:vAlign w:val="bottom"/>
          </w:tcPr>
          <w:p w14:paraId="55E1D6CF"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CELLULAR</w:t>
            </w:r>
          </w:p>
        </w:tc>
      </w:tr>
      <w:tr w:rsidR="00976D55" w:rsidRPr="00D3590C" w14:paraId="7DA711F6" w14:textId="77777777" w:rsidTr="00B634D3">
        <w:tc>
          <w:tcPr>
            <w:tcW w:w="805" w:type="dxa"/>
          </w:tcPr>
          <w:p w14:paraId="51479037"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41747F33"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TYPE CODE</w:t>
            </w:r>
          </w:p>
        </w:tc>
        <w:tc>
          <w:tcPr>
            <w:tcW w:w="2245" w:type="dxa"/>
            <w:vAlign w:val="bottom"/>
          </w:tcPr>
          <w:p w14:paraId="2D408C9D"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MOBILEHOTSPOT</w:t>
            </w:r>
          </w:p>
        </w:tc>
        <w:tc>
          <w:tcPr>
            <w:tcW w:w="2904" w:type="dxa"/>
            <w:vAlign w:val="bottom"/>
          </w:tcPr>
          <w:p w14:paraId="205F28A5"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MOBILEHOTSPOT</w:t>
            </w:r>
          </w:p>
        </w:tc>
      </w:tr>
      <w:tr w:rsidR="00976D55" w:rsidRPr="00D3590C" w14:paraId="0A5FA0B3" w14:textId="77777777" w:rsidTr="00B634D3">
        <w:tc>
          <w:tcPr>
            <w:tcW w:w="805" w:type="dxa"/>
          </w:tcPr>
          <w:p w14:paraId="0D690A46"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11BBD54E"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TYPE CODE</w:t>
            </w:r>
          </w:p>
        </w:tc>
        <w:tc>
          <w:tcPr>
            <w:tcW w:w="2245" w:type="dxa"/>
            <w:vAlign w:val="bottom"/>
          </w:tcPr>
          <w:p w14:paraId="6DF2DBD0"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COMMUNITYWIFI</w:t>
            </w:r>
          </w:p>
        </w:tc>
        <w:tc>
          <w:tcPr>
            <w:tcW w:w="2904" w:type="dxa"/>
            <w:vAlign w:val="bottom"/>
          </w:tcPr>
          <w:p w14:paraId="18E7A989"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COMMUNITYWIFI</w:t>
            </w:r>
          </w:p>
        </w:tc>
      </w:tr>
      <w:tr w:rsidR="00976D55" w:rsidRPr="00D3590C" w14:paraId="4DCEE482" w14:textId="77777777" w:rsidTr="00B634D3">
        <w:tc>
          <w:tcPr>
            <w:tcW w:w="805" w:type="dxa"/>
          </w:tcPr>
          <w:p w14:paraId="11A4A1C9"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73DF5CAE"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TYPE CODE</w:t>
            </w:r>
          </w:p>
        </w:tc>
        <w:tc>
          <w:tcPr>
            <w:tcW w:w="2245" w:type="dxa"/>
            <w:vAlign w:val="bottom"/>
          </w:tcPr>
          <w:p w14:paraId="5AF3760C"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SATELLITE</w:t>
            </w:r>
          </w:p>
        </w:tc>
        <w:tc>
          <w:tcPr>
            <w:tcW w:w="2904" w:type="dxa"/>
            <w:vAlign w:val="bottom"/>
          </w:tcPr>
          <w:p w14:paraId="4904877F"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SATELLITE</w:t>
            </w:r>
          </w:p>
        </w:tc>
      </w:tr>
      <w:tr w:rsidR="00630378" w:rsidRPr="00D3590C" w14:paraId="058F549D" w14:textId="77777777" w:rsidTr="00D00E6C">
        <w:trPr>
          <w:trHeight w:val="197"/>
        </w:trPr>
        <w:tc>
          <w:tcPr>
            <w:tcW w:w="805" w:type="dxa"/>
          </w:tcPr>
          <w:p w14:paraId="221065EB" w14:textId="1EDF6BC0" w:rsidR="00630378" w:rsidRPr="00D3590C" w:rsidRDefault="00630378" w:rsidP="00630378">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6A22BB8A" w14:textId="7C3565B6" w:rsidR="00630378" w:rsidRPr="00D3590C" w:rsidRDefault="00630378" w:rsidP="00630378">
            <w:pPr>
              <w:rPr>
                <w:rFonts w:ascii="Bookman Old Style" w:hAnsi="Bookman Old Style" w:cs="Arial"/>
                <w:sz w:val="22"/>
                <w:szCs w:val="22"/>
              </w:rPr>
            </w:pPr>
            <w:r w:rsidRPr="00D3590C">
              <w:rPr>
                <w:rFonts w:ascii="Bookman Old Style" w:hAnsi="Bookman Old Style" w:cs="Arial"/>
                <w:sz w:val="22"/>
                <w:szCs w:val="22"/>
              </w:rPr>
              <w:t>INTERNET ACCESS TYPE CODE</w:t>
            </w:r>
          </w:p>
        </w:tc>
        <w:tc>
          <w:tcPr>
            <w:tcW w:w="2245" w:type="dxa"/>
            <w:vAlign w:val="bottom"/>
          </w:tcPr>
          <w:p w14:paraId="51818ECC" w14:textId="278BE377" w:rsidR="00630378" w:rsidRPr="00D3590C" w:rsidRDefault="00630378" w:rsidP="00630378">
            <w:pPr>
              <w:rPr>
                <w:rFonts w:ascii="Bookman Old Style" w:hAnsi="Bookman Old Style" w:cs="Arial"/>
                <w:sz w:val="22"/>
                <w:szCs w:val="22"/>
              </w:rPr>
            </w:pPr>
            <w:r w:rsidRPr="00D3590C">
              <w:rPr>
                <w:rFonts w:ascii="Bookman Old Style" w:hAnsi="Bookman Old Style" w:cs="Arial"/>
                <w:sz w:val="22"/>
                <w:szCs w:val="22"/>
              </w:rPr>
              <w:t>DIALUP</w:t>
            </w:r>
          </w:p>
        </w:tc>
        <w:tc>
          <w:tcPr>
            <w:tcW w:w="2904" w:type="dxa"/>
            <w:vAlign w:val="bottom"/>
          </w:tcPr>
          <w:p w14:paraId="72501700" w14:textId="3CA218E2" w:rsidR="00630378" w:rsidRPr="00D3590C" w:rsidRDefault="00630378" w:rsidP="00630378">
            <w:pPr>
              <w:rPr>
                <w:rFonts w:ascii="Bookman Old Style" w:hAnsi="Bookman Old Style" w:cs="Arial"/>
                <w:sz w:val="22"/>
                <w:szCs w:val="22"/>
              </w:rPr>
            </w:pPr>
            <w:r w:rsidRPr="00D3590C">
              <w:rPr>
                <w:rFonts w:ascii="Bookman Old Style" w:hAnsi="Bookman Old Style" w:cs="Arial"/>
                <w:sz w:val="22"/>
                <w:szCs w:val="22"/>
              </w:rPr>
              <w:t>DIALUP</w:t>
            </w:r>
          </w:p>
        </w:tc>
      </w:tr>
      <w:tr w:rsidR="00630378" w:rsidRPr="00D3590C" w14:paraId="1B0F07CC" w14:textId="77777777" w:rsidTr="00D00E6C">
        <w:trPr>
          <w:trHeight w:val="197"/>
        </w:trPr>
        <w:tc>
          <w:tcPr>
            <w:tcW w:w="805" w:type="dxa"/>
          </w:tcPr>
          <w:p w14:paraId="3F5C6C23" w14:textId="47911A1D" w:rsidR="00630378" w:rsidRPr="00D3590C" w:rsidRDefault="00630378" w:rsidP="00630378">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57AD44D1" w14:textId="24A3A799" w:rsidR="00630378" w:rsidRPr="00D3590C" w:rsidRDefault="00630378" w:rsidP="00630378">
            <w:pPr>
              <w:rPr>
                <w:rFonts w:ascii="Bookman Old Style" w:hAnsi="Bookman Old Style" w:cs="Arial"/>
                <w:sz w:val="22"/>
                <w:szCs w:val="22"/>
              </w:rPr>
            </w:pPr>
            <w:r w:rsidRPr="00D3590C">
              <w:rPr>
                <w:rFonts w:ascii="Bookman Old Style" w:hAnsi="Bookman Old Style" w:cs="Arial"/>
                <w:sz w:val="22"/>
                <w:szCs w:val="22"/>
              </w:rPr>
              <w:t>INTERNET ACCESS TYPE CODE</w:t>
            </w:r>
          </w:p>
        </w:tc>
        <w:tc>
          <w:tcPr>
            <w:tcW w:w="2245" w:type="dxa"/>
            <w:vAlign w:val="bottom"/>
          </w:tcPr>
          <w:p w14:paraId="2D35F86B" w14:textId="356162FD" w:rsidR="00630378" w:rsidRPr="00D3590C" w:rsidRDefault="00630378" w:rsidP="00630378">
            <w:pPr>
              <w:rPr>
                <w:rFonts w:ascii="Bookman Old Style" w:hAnsi="Bookman Old Style" w:cs="Arial"/>
                <w:sz w:val="22"/>
                <w:szCs w:val="22"/>
              </w:rPr>
            </w:pPr>
            <w:r w:rsidRPr="00D3590C">
              <w:rPr>
                <w:rFonts w:ascii="Bookman Old Style" w:hAnsi="Bookman Old Style" w:cs="Arial"/>
                <w:sz w:val="22"/>
                <w:szCs w:val="22"/>
              </w:rPr>
              <w:t>NONE</w:t>
            </w:r>
          </w:p>
        </w:tc>
        <w:tc>
          <w:tcPr>
            <w:tcW w:w="2904" w:type="dxa"/>
            <w:vAlign w:val="bottom"/>
          </w:tcPr>
          <w:p w14:paraId="0A87E955" w14:textId="741F458B" w:rsidR="00630378" w:rsidRPr="00D3590C" w:rsidRDefault="00630378" w:rsidP="00630378">
            <w:pPr>
              <w:rPr>
                <w:rFonts w:ascii="Bookman Old Style" w:hAnsi="Bookman Old Style" w:cs="Arial"/>
                <w:sz w:val="22"/>
                <w:szCs w:val="22"/>
              </w:rPr>
            </w:pPr>
            <w:r w:rsidRPr="00D3590C">
              <w:rPr>
                <w:rFonts w:ascii="Bookman Old Style" w:hAnsi="Bookman Old Style" w:cs="Arial"/>
                <w:sz w:val="22"/>
                <w:szCs w:val="22"/>
              </w:rPr>
              <w:t>NONE</w:t>
            </w:r>
          </w:p>
        </w:tc>
      </w:tr>
      <w:tr w:rsidR="00976D55" w:rsidRPr="00D3590C" w14:paraId="72BD6805" w14:textId="77777777" w:rsidTr="00D00E6C">
        <w:trPr>
          <w:trHeight w:val="197"/>
        </w:trPr>
        <w:tc>
          <w:tcPr>
            <w:tcW w:w="805" w:type="dxa"/>
          </w:tcPr>
          <w:p w14:paraId="1521331C"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35B27185"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TYPE CODE</w:t>
            </w:r>
          </w:p>
        </w:tc>
        <w:tc>
          <w:tcPr>
            <w:tcW w:w="2245" w:type="dxa"/>
            <w:vAlign w:val="bottom"/>
          </w:tcPr>
          <w:p w14:paraId="19B9C593" w14:textId="06D344B2" w:rsidR="00976D55" w:rsidRPr="00D3590C" w:rsidRDefault="00976D55" w:rsidP="00976D55">
            <w:pPr>
              <w:rPr>
                <w:rFonts w:ascii="Bookman Old Style" w:hAnsi="Bookman Old Style" w:cs="Arial"/>
                <w:sz w:val="22"/>
                <w:szCs w:val="22"/>
              </w:rPr>
            </w:pPr>
            <w:r w:rsidRPr="00D3590C">
              <w:rPr>
                <w:rFonts w:ascii="Bookman Old Style" w:hAnsi="Bookman Old Style" w:cs="Arial"/>
                <w:sz w:val="22"/>
                <w:szCs w:val="22"/>
              </w:rPr>
              <w:t>DSL</w:t>
            </w:r>
          </w:p>
        </w:tc>
        <w:tc>
          <w:tcPr>
            <w:tcW w:w="2904" w:type="dxa"/>
            <w:vAlign w:val="bottom"/>
          </w:tcPr>
          <w:p w14:paraId="06DD4C1B" w14:textId="60A6A482"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DSL</w:t>
            </w:r>
          </w:p>
        </w:tc>
      </w:tr>
      <w:tr w:rsidR="00976D55" w:rsidRPr="00D3590C" w14:paraId="4E3F416C" w14:textId="77777777" w:rsidTr="00B634D3">
        <w:tc>
          <w:tcPr>
            <w:tcW w:w="805" w:type="dxa"/>
          </w:tcPr>
          <w:p w14:paraId="674C7B34"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7C1F6F9A"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TYPE CODE</w:t>
            </w:r>
          </w:p>
        </w:tc>
        <w:tc>
          <w:tcPr>
            <w:tcW w:w="2245" w:type="dxa"/>
            <w:vAlign w:val="bottom"/>
          </w:tcPr>
          <w:p w14:paraId="5D094E7F" w14:textId="3784F260"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OTHER</w:t>
            </w:r>
          </w:p>
        </w:tc>
        <w:tc>
          <w:tcPr>
            <w:tcW w:w="2904" w:type="dxa"/>
            <w:vAlign w:val="bottom"/>
          </w:tcPr>
          <w:p w14:paraId="4915392D" w14:textId="0E087CB5"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OTHER</w:t>
            </w:r>
          </w:p>
        </w:tc>
      </w:tr>
      <w:tr w:rsidR="00976D55" w:rsidRPr="00D3590C" w14:paraId="0A8EA222" w14:textId="77777777" w:rsidTr="00B634D3">
        <w:tc>
          <w:tcPr>
            <w:tcW w:w="805" w:type="dxa"/>
          </w:tcPr>
          <w:p w14:paraId="6BBDB069"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14</w:t>
            </w:r>
          </w:p>
        </w:tc>
        <w:tc>
          <w:tcPr>
            <w:tcW w:w="4229" w:type="dxa"/>
            <w:vAlign w:val="bottom"/>
          </w:tcPr>
          <w:p w14:paraId="6725A6BA"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PERFORMANCE CODE</w:t>
            </w:r>
          </w:p>
        </w:tc>
        <w:tc>
          <w:tcPr>
            <w:tcW w:w="2245" w:type="dxa"/>
            <w:vAlign w:val="bottom"/>
          </w:tcPr>
          <w:p w14:paraId="2A7A0DB4"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Y</w:t>
            </w:r>
          </w:p>
        </w:tc>
        <w:tc>
          <w:tcPr>
            <w:tcW w:w="2904" w:type="dxa"/>
            <w:vAlign w:val="bottom"/>
          </w:tcPr>
          <w:p w14:paraId="276C8DF4"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YES</w:t>
            </w:r>
          </w:p>
        </w:tc>
      </w:tr>
      <w:tr w:rsidR="00976D55" w:rsidRPr="00D3590C" w14:paraId="24E0ED90" w14:textId="77777777" w:rsidTr="00B634D3">
        <w:tc>
          <w:tcPr>
            <w:tcW w:w="805" w:type="dxa"/>
          </w:tcPr>
          <w:p w14:paraId="1CEEB9B0"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14</w:t>
            </w:r>
          </w:p>
        </w:tc>
        <w:tc>
          <w:tcPr>
            <w:tcW w:w="4229" w:type="dxa"/>
            <w:vAlign w:val="bottom"/>
          </w:tcPr>
          <w:p w14:paraId="0D56456B"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PERFORMANCE CODE</w:t>
            </w:r>
          </w:p>
        </w:tc>
        <w:tc>
          <w:tcPr>
            <w:tcW w:w="2245" w:type="dxa"/>
            <w:vAlign w:val="bottom"/>
          </w:tcPr>
          <w:p w14:paraId="41B1E15A"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w:t>
            </w:r>
          </w:p>
        </w:tc>
        <w:tc>
          <w:tcPr>
            <w:tcW w:w="2904" w:type="dxa"/>
            <w:vAlign w:val="bottom"/>
          </w:tcPr>
          <w:p w14:paraId="601F1E79"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w:t>
            </w:r>
          </w:p>
        </w:tc>
      </w:tr>
    </w:tbl>
    <w:p w14:paraId="3C5699D6" w14:textId="6A91A5FA" w:rsidR="00C44118" w:rsidRPr="00D3590C" w:rsidRDefault="00C44118" w:rsidP="000D7AF3">
      <w:pPr>
        <w:pStyle w:val="Heading2"/>
        <w:spacing w:before="480"/>
        <w:jc w:val="center"/>
      </w:pPr>
      <w:bookmarkStart w:id="807" w:name="_Toc110765668"/>
      <w:r w:rsidRPr="00D3590C">
        <w:t>Tenure Area Codes and Descriptions</w:t>
      </w:r>
      <w:bookmarkEnd w:id="807"/>
    </w:p>
    <w:tbl>
      <w:tblPr>
        <w:tblStyle w:val="TableGrid1"/>
        <w:tblW w:w="8880" w:type="dxa"/>
        <w:jc w:val="center"/>
        <w:tblLook w:val="0020" w:firstRow="1" w:lastRow="0" w:firstColumn="0" w:lastColumn="0" w:noHBand="0" w:noVBand="0"/>
        <w:tblCaption w:val="Tenure area codes and descriptions"/>
      </w:tblPr>
      <w:tblGrid>
        <w:gridCol w:w="950"/>
        <w:gridCol w:w="7930"/>
      </w:tblGrid>
      <w:tr w:rsidR="00C44118" w:rsidRPr="00D3590C" w14:paraId="5F116189" w14:textId="77777777" w:rsidTr="000D7AF3">
        <w:trPr>
          <w:tblHeader/>
          <w:jc w:val="center"/>
        </w:trPr>
        <w:tc>
          <w:tcPr>
            <w:tcW w:w="950" w:type="dxa"/>
            <w:shd w:val="clear" w:color="auto" w:fill="D9D9D9" w:themeFill="background1" w:themeFillShade="D9"/>
          </w:tcPr>
          <w:p w14:paraId="6158872D" w14:textId="77777777" w:rsidR="00C44118" w:rsidRPr="00D3590C" w:rsidRDefault="00C44118" w:rsidP="00E538CD">
            <w:pPr>
              <w:jc w:val="center"/>
              <w:rPr>
                <w:rFonts w:ascii="Bookman Old Style" w:hAnsi="Bookman Old Style" w:cs="Arial"/>
                <w:b/>
                <w:bCs/>
                <w:sz w:val="22"/>
                <w:szCs w:val="22"/>
              </w:rPr>
            </w:pPr>
            <w:r w:rsidRPr="00D3590C">
              <w:rPr>
                <w:rFonts w:ascii="Bookman Old Style" w:hAnsi="Bookman Old Style" w:cs="Arial"/>
                <w:b/>
                <w:bCs/>
                <w:sz w:val="22"/>
                <w:szCs w:val="22"/>
              </w:rPr>
              <w:t>Code</w:t>
            </w:r>
          </w:p>
        </w:tc>
        <w:tc>
          <w:tcPr>
            <w:tcW w:w="7930" w:type="dxa"/>
            <w:shd w:val="clear" w:color="auto" w:fill="D9D9D9" w:themeFill="background1" w:themeFillShade="D9"/>
          </w:tcPr>
          <w:p w14:paraId="1C46B16D" w14:textId="77777777" w:rsidR="00C44118" w:rsidRPr="00D3590C" w:rsidRDefault="00C44118" w:rsidP="00E538CD">
            <w:pPr>
              <w:jc w:val="center"/>
              <w:rPr>
                <w:rFonts w:ascii="Bookman Old Style" w:hAnsi="Bookman Old Style" w:cs="Arial"/>
                <w:b/>
                <w:bCs/>
                <w:sz w:val="22"/>
                <w:szCs w:val="22"/>
              </w:rPr>
            </w:pPr>
            <w:r w:rsidRPr="00D3590C">
              <w:rPr>
                <w:rFonts w:ascii="Bookman Old Style" w:hAnsi="Bookman Old Style" w:cs="Arial"/>
                <w:b/>
                <w:bCs/>
                <w:sz w:val="22"/>
                <w:szCs w:val="22"/>
              </w:rPr>
              <w:t>Description</w:t>
            </w:r>
          </w:p>
        </w:tc>
      </w:tr>
      <w:tr w:rsidR="00C44118" w:rsidRPr="00D3590C" w14:paraId="0B07B100" w14:textId="77777777" w:rsidTr="00E538CD">
        <w:trPr>
          <w:jc w:val="center"/>
        </w:trPr>
        <w:tc>
          <w:tcPr>
            <w:tcW w:w="950" w:type="dxa"/>
          </w:tcPr>
          <w:p w14:paraId="38D7B4CA"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ADT</w:t>
            </w:r>
          </w:p>
        </w:tc>
        <w:tc>
          <w:tcPr>
            <w:tcW w:w="7930" w:type="dxa"/>
          </w:tcPr>
          <w:p w14:paraId="463F7210"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Administrative</w:t>
            </w:r>
          </w:p>
        </w:tc>
      </w:tr>
      <w:tr w:rsidR="00C44118" w:rsidRPr="00D3590C" w14:paraId="75B9B7BB" w14:textId="77777777" w:rsidTr="00E538CD">
        <w:trPr>
          <w:jc w:val="center"/>
        </w:trPr>
        <w:tc>
          <w:tcPr>
            <w:tcW w:w="950" w:type="dxa"/>
          </w:tcPr>
          <w:p w14:paraId="411DF0AB"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ETA</w:t>
            </w:r>
          </w:p>
        </w:tc>
        <w:tc>
          <w:tcPr>
            <w:tcW w:w="7930" w:type="dxa"/>
          </w:tcPr>
          <w:p w14:paraId="34A69548"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Elementary tenure area</w:t>
            </w:r>
          </w:p>
        </w:tc>
      </w:tr>
      <w:tr w:rsidR="00C44118" w:rsidRPr="00D3590C" w14:paraId="4F21B8A3" w14:textId="77777777" w:rsidTr="00E538CD">
        <w:trPr>
          <w:jc w:val="center"/>
        </w:trPr>
        <w:tc>
          <w:tcPr>
            <w:tcW w:w="950" w:type="dxa"/>
          </w:tcPr>
          <w:p w14:paraId="70CA7332"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MGT</w:t>
            </w:r>
          </w:p>
        </w:tc>
        <w:tc>
          <w:tcPr>
            <w:tcW w:w="7930" w:type="dxa"/>
          </w:tcPr>
          <w:p w14:paraId="21B24585"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Middle grades tenure area (seventh and/or eighth grades)</w:t>
            </w:r>
          </w:p>
        </w:tc>
      </w:tr>
      <w:tr w:rsidR="00C44118" w:rsidRPr="00D3590C" w14:paraId="1815C162" w14:textId="77777777" w:rsidTr="00E538CD">
        <w:trPr>
          <w:jc w:val="center"/>
        </w:trPr>
        <w:tc>
          <w:tcPr>
            <w:tcW w:w="950" w:type="dxa"/>
          </w:tcPr>
          <w:p w14:paraId="5BB51D54"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SET</w:t>
            </w:r>
          </w:p>
        </w:tc>
        <w:tc>
          <w:tcPr>
            <w:tcW w:w="7930" w:type="dxa"/>
          </w:tcPr>
          <w:p w14:paraId="4E3310BB"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Secondary English</w:t>
            </w:r>
          </w:p>
        </w:tc>
      </w:tr>
      <w:tr w:rsidR="00C44118" w:rsidRPr="00D3590C" w14:paraId="6F2BFA1D" w14:textId="77777777" w:rsidTr="00E538CD">
        <w:trPr>
          <w:jc w:val="center"/>
        </w:trPr>
        <w:tc>
          <w:tcPr>
            <w:tcW w:w="950" w:type="dxa"/>
          </w:tcPr>
          <w:p w14:paraId="15A89236"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SSS</w:t>
            </w:r>
          </w:p>
        </w:tc>
        <w:tc>
          <w:tcPr>
            <w:tcW w:w="7930" w:type="dxa"/>
          </w:tcPr>
          <w:p w14:paraId="7EFDF1A3"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Secondary Social Studies</w:t>
            </w:r>
          </w:p>
        </w:tc>
      </w:tr>
      <w:tr w:rsidR="00C44118" w:rsidRPr="00D3590C" w14:paraId="28F5C0A4" w14:textId="77777777" w:rsidTr="00E538CD">
        <w:trPr>
          <w:jc w:val="center"/>
        </w:trPr>
        <w:tc>
          <w:tcPr>
            <w:tcW w:w="950" w:type="dxa"/>
          </w:tcPr>
          <w:p w14:paraId="05272D24"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SMT</w:t>
            </w:r>
          </w:p>
        </w:tc>
        <w:tc>
          <w:tcPr>
            <w:tcW w:w="7930" w:type="dxa"/>
          </w:tcPr>
          <w:p w14:paraId="4AFB6245"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Secondary Mathematics</w:t>
            </w:r>
          </w:p>
        </w:tc>
      </w:tr>
      <w:tr w:rsidR="00C44118" w:rsidRPr="00D3590C" w14:paraId="02E0865B" w14:textId="77777777" w:rsidTr="00E538CD">
        <w:trPr>
          <w:jc w:val="center"/>
        </w:trPr>
        <w:tc>
          <w:tcPr>
            <w:tcW w:w="950" w:type="dxa"/>
          </w:tcPr>
          <w:p w14:paraId="76EC29AB"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SST</w:t>
            </w:r>
          </w:p>
        </w:tc>
        <w:tc>
          <w:tcPr>
            <w:tcW w:w="7930" w:type="dxa"/>
          </w:tcPr>
          <w:p w14:paraId="5D077A02"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Secondary Science</w:t>
            </w:r>
          </w:p>
        </w:tc>
      </w:tr>
      <w:tr w:rsidR="00C44118" w:rsidRPr="00D3590C" w14:paraId="4D1D9ABE" w14:textId="77777777" w:rsidTr="00E538CD">
        <w:trPr>
          <w:jc w:val="center"/>
        </w:trPr>
        <w:tc>
          <w:tcPr>
            <w:tcW w:w="950" w:type="dxa"/>
          </w:tcPr>
          <w:p w14:paraId="7A8F0C8C"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SFL</w:t>
            </w:r>
          </w:p>
        </w:tc>
        <w:tc>
          <w:tcPr>
            <w:tcW w:w="7930" w:type="dxa"/>
          </w:tcPr>
          <w:p w14:paraId="5CE15F9B"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Secondary Foreign Languages</w:t>
            </w:r>
          </w:p>
        </w:tc>
      </w:tr>
      <w:tr w:rsidR="00C44118" w:rsidRPr="00D3590C" w14:paraId="7077E913" w14:textId="77777777" w:rsidTr="00E538CD">
        <w:trPr>
          <w:jc w:val="center"/>
        </w:trPr>
        <w:tc>
          <w:tcPr>
            <w:tcW w:w="950" w:type="dxa"/>
          </w:tcPr>
          <w:p w14:paraId="03C65846"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ATA</w:t>
            </w:r>
          </w:p>
        </w:tc>
        <w:tc>
          <w:tcPr>
            <w:tcW w:w="7930" w:type="dxa"/>
          </w:tcPr>
          <w:p w14:paraId="6B352276"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Art</w:t>
            </w:r>
          </w:p>
        </w:tc>
      </w:tr>
      <w:tr w:rsidR="00C44118" w:rsidRPr="00D3590C" w14:paraId="212A923E" w14:textId="77777777" w:rsidTr="00E538CD">
        <w:trPr>
          <w:jc w:val="center"/>
        </w:trPr>
        <w:tc>
          <w:tcPr>
            <w:tcW w:w="950" w:type="dxa"/>
          </w:tcPr>
          <w:p w14:paraId="4335606F"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GBE</w:t>
            </w:r>
          </w:p>
        </w:tc>
        <w:tc>
          <w:tcPr>
            <w:tcW w:w="7930" w:type="dxa"/>
          </w:tcPr>
          <w:p w14:paraId="71C156C4"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General business education</w:t>
            </w:r>
          </w:p>
        </w:tc>
      </w:tr>
      <w:tr w:rsidR="00C44118" w:rsidRPr="00D3590C" w14:paraId="54D5B459" w14:textId="77777777" w:rsidTr="00E538CD">
        <w:trPr>
          <w:jc w:val="center"/>
        </w:trPr>
        <w:tc>
          <w:tcPr>
            <w:tcW w:w="950" w:type="dxa"/>
          </w:tcPr>
          <w:p w14:paraId="793923DF"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DET</w:t>
            </w:r>
          </w:p>
        </w:tc>
        <w:tc>
          <w:tcPr>
            <w:tcW w:w="7930" w:type="dxa"/>
          </w:tcPr>
          <w:p w14:paraId="20220991"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Driver education</w:t>
            </w:r>
          </w:p>
        </w:tc>
      </w:tr>
      <w:tr w:rsidR="00C44118" w:rsidRPr="00D3590C" w14:paraId="243A369C" w14:textId="77777777" w:rsidTr="00E538CD">
        <w:trPr>
          <w:jc w:val="center"/>
        </w:trPr>
        <w:tc>
          <w:tcPr>
            <w:tcW w:w="950" w:type="dxa"/>
          </w:tcPr>
          <w:p w14:paraId="2574AEC6"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SEB</w:t>
            </w:r>
          </w:p>
        </w:tc>
        <w:tc>
          <w:tcPr>
            <w:tcW w:w="7930" w:type="dxa"/>
          </w:tcPr>
          <w:p w14:paraId="08619FC0"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Special education-blind</w:t>
            </w:r>
          </w:p>
        </w:tc>
      </w:tr>
      <w:tr w:rsidR="00C44118" w:rsidRPr="00D3590C" w14:paraId="6ED03986" w14:textId="77777777" w:rsidTr="00E538CD">
        <w:trPr>
          <w:jc w:val="center"/>
        </w:trPr>
        <w:tc>
          <w:tcPr>
            <w:tcW w:w="950" w:type="dxa"/>
          </w:tcPr>
          <w:p w14:paraId="684DB871"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SED</w:t>
            </w:r>
          </w:p>
        </w:tc>
        <w:tc>
          <w:tcPr>
            <w:tcW w:w="7930" w:type="dxa"/>
          </w:tcPr>
          <w:p w14:paraId="08A9A29E"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Special education-deaf</w:t>
            </w:r>
          </w:p>
        </w:tc>
      </w:tr>
      <w:tr w:rsidR="00C44118" w:rsidRPr="00D3590C" w14:paraId="797FBE52" w14:textId="77777777" w:rsidTr="00E538CD">
        <w:trPr>
          <w:jc w:val="center"/>
        </w:trPr>
        <w:tc>
          <w:tcPr>
            <w:tcW w:w="950" w:type="dxa"/>
          </w:tcPr>
          <w:p w14:paraId="453BB760"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SEH</w:t>
            </w:r>
          </w:p>
        </w:tc>
        <w:tc>
          <w:tcPr>
            <w:tcW w:w="7930" w:type="dxa"/>
          </w:tcPr>
          <w:p w14:paraId="1EF6B4B8"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Special education-speech and hearing</w:t>
            </w:r>
          </w:p>
        </w:tc>
      </w:tr>
      <w:tr w:rsidR="00C44118" w:rsidRPr="00D3590C" w14:paraId="1CEC2537" w14:textId="77777777" w:rsidTr="00E538CD">
        <w:trPr>
          <w:jc w:val="center"/>
        </w:trPr>
        <w:tc>
          <w:tcPr>
            <w:tcW w:w="950" w:type="dxa"/>
          </w:tcPr>
          <w:p w14:paraId="34B55AEF"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SEG</w:t>
            </w:r>
          </w:p>
        </w:tc>
        <w:tc>
          <w:tcPr>
            <w:tcW w:w="7930" w:type="dxa"/>
          </w:tcPr>
          <w:p w14:paraId="2C6E4224"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Special education-general</w:t>
            </w:r>
          </w:p>
        </w:tc>
      </w:tr>
      <w:tr w:rsidR="00C44118" w:rsidRPr="00D3590C" w14:paraId="7D8C8ADC" w14:textId="77777777" w:rsidTr="00E538CD">
        <w:trPr>
          <w:jc w:val="center"/>
        </w:trPr>
        <w:tc>
          <w:tcPr>
            <w:tcW w:w="950" w:type="dxa"/>
          </w:tcPr>
          <w:p w14:paraId="2A5C630F"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HTA</w:t>
            </w:r>
          </w:p>
        </w:tc>
        <w:tc>
          <w:tcPr>
            <w:tcW w:w="7930" w:type="dxa"/>
          </w:tcPr>
          <w:p w14:paraId="3550F324"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Health</w:t>
            </w:r>
          </w:p>
        </w:tc>
      </w:tr>
      <w:tr w:rsidR="00C44118" w:rsidRPr="00D3590C" w14:paraId="50E91E92" w14:textId="77777777" w:rsidTr="00E538CD">
        <w:trPr>
          <w:jc w:val="center"/>
        </w:trPr>
        <w:tc>
          <w:tcPr>
            <w:tcW w:w="950" w:type="dxa"/>
          </w:tcPr>
          <w:p w14:paraId="13B81183"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HEG</w:t>
            </w:r>
          </w:p>
        </w:tc>
        <w:tc>
          <w:tcPr>
            <w:tcW w:w="7930" w:type="dxa"/>
          </w:tcPr>
          <w:p w14:paraId="17847E2C"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Home economics-general</w:t>
            </w:r>
          </w:p>
        </w:tc>
      </w:tr>
      <w:tr w:rsidR="00C44118" w:rsidRPr="00D3590C" w14:paraId="2DCB9664" w14:textId="77777777" w:rsidTr="00E538CD">
        <w:trPr>
          <w:jc w:val="center"/>
        </w:trPr>
        <w:tc>
          <w:tcPr>
            <w:tcW w:w="950" w:type="dxa"/>
          </w:tcPr>
          <w:p w14:paraId="1A46B6E9"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IAG</w:t>
            </w:r>
          </w:p>
        </w:tc>
        <w:tc>
          <w:tcPr>
            <w:tcW w:w="7930" w:type="dxa"/>
          </w:tcPr>
          <w:p w14:paraId="25E3C364"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Industrial arts-general</w:t>
            </w:r>
          </w:p>
        </w:tc>
      </w:tr>
      <w:tr w:rsidR="00C44118" w:rsidRPr="00D3590C" w14:paraId="2E42F7E0" w14:textId="77777777" w:rsidTr="00E538CD">
        <w:trPr>
          <w:jc w:val="center"/>
        </w:trPr>
        <w:tc>
          <w:tcPr>
            <w:tcW w:w="950" w:type="dxa"/>
          </w:tcPr>
          <w:p w14:paraId="7655439B"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MTA</w:t>
            </w:r>
          </w:p>
        </w:tc>
        <w:tc>
          <w:tcPr>
            <w:tcW w:w="7930" w:type="dxa"/>
          </w:tcPr>
          <w:p w14:paraId="400F83E0"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Music</w:t>
            </w:r>
          </w:p>
        </w:tc>
      </w:tr>
      <w:tr w:rsidR="003306F9" w:rsidRPr="00D3590C" w14:paraId="0A4916A5" w14:textId="77777777" w:rsidTr="00E538CD">
        <w:trPr>
          <w:jc w:val="center"/>
        </w:trPr>
        <w:tc>
          <w:tcPr>
            <w:tcW w:w="950" w:type="dxa"/>
          </w:tcPr>
          <w:p w14:paraId="7129121A" w14:textId="435D253E" w:rsidR="003306F9" w:rsidRPr="00D3590C" w:rsidRDefault="003306F9" w:rsidP="00E41699">
            <w:pPr>
              <w:jc w:val="center"/>
              <w:rPr>
                <w:rFonts w:ascii="Bookman Old Style" w:hAnsi="Bookman Old Style" w:cs="Arial"/>
                <w:sz w:val="22"/>
                <w:szCs w:val="22"/>
              </w:rPr>
            </w:pPr>
            <w:r w:rsidRPr="00D3590C">
              <w:rPr>
                <w:rFonts w:ascii="Bookman Old Style" w:hAnsi="Bookman Old Style" w:cs="Arial"/>
                <w:sz w:val="22"/>
                <w:szCs w:val="22"/>
              </w:rPr>
              <w:t>OTH</w:t>
            </w:r>
          </w:p>
        </w:tc>
        <w:tc>
          <w:tcPr>
            <w:tcW w:w="7930" w:type="dxa"/>
          </w:tcPr>
          <w:p w14:paraId="4FA86575" w14:textId="16585E68" w:rsidR="003306F9" w:rsidRPr="00D3590C" w:rsidRDefault="003306F9" w:rsidP="00E538CD">
            <w:pPr>
              <w:rPr>
                <w:rFonts w:ascii="Bookman Old Style" w:hAnsi="Bookman Old Style" w:cs="Arial"/>
                <w:sz w:val="22"/>
                <w:szCs w:val="22"/>
              </w:rPr>
            </w:pPr>
            <w:r w:rsidRPr="00D3590C">
              <w:rPr>
                <w:rFonts w:ascii="Bookman Old Style" w:hAnsi="Bookman Old Style" w:cs="Arial"/>
                <w:sz w:val="22"/>
                <w:szCs w:val="22"/>
              </w:rPr>
              <w:t>Other</w:t>
            </w:r>
          </w:p>
        </w:tc>
      </w:tr>
      <w:tr w:rsidR="00C44118" w:rsidRPr="000E16CD" w14:paraId="376902B2" w14:textId="77777777" w:rsidTr="00E538CD">
        <w:trPr>
          <w:jc w:val="center"/>
        </w:trPr>
        <w:tc>
          <w:tcPr>
            <w:tcW w:w="950" w:type="dxa"/>
          </w:tcPr>
          <w:p w14:paraId="5A2C1B7F"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PET</w:t>
            </w:r>
          </w:p>
        </w:tc>
        <w:tc>
          <w:tcPr>
            <w:tcW w:w="7930" w:type="dxa"/>
          </w:tcPr>
          <w:p w14:paraId="6927D025" w14:textId="77777777" w:rsidR="00C44118" w:rsidRPr="000E16CD" w:rsidRDefault="00C44118" w:rsidP="00E538CD">
            <w:pPr>
              <w:rPr>
                <w:rFonts w:ascii="Bookman Old Style" w:hAnsi="Bookman Old Style" w:cs="Arial"/>
                <w:sz w:val="22"/>
                <w:szCs w:val="22"/>
              </w:rPr>
            </w:pPr>
            <w:r w:rsidRPr="00D3590C">
              <w:rPr>
                <w:rFonts w:ascii="Bookman Old Style" w:hAnsi="Bookman Old Style" w:cs="Arial"/>
                <w:sz w:val="22"/>
                <w:szCs w:val="22"/>
              </w:rPr>
              <w:t>Physical education</w:t>
            </w:r>
          </w:p>
        </w:tc>
      </w:tr>
      <w:tr w:rsidR="00C44118" w:rsidRPr="000E16CD" w14:paraId="438E5A4D" w14:textId="77777777" w:rsidTr="00E538CD">
        <w:trPr>
          <w:jc w:val="center"/>
        </w:trPr>
        <w:tc>
          <w:tcPr>
            <w:tcW w:w="950" w:type="dxa"/>
          </w:tcPr>
          <w:p w14:paraId="529925AE"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lastRenderedPageBreak/>
              <w:t>RRT</w:t>
            </w:r>
          </w:p>
        </w:tc>
        <w:tc>
          <w:tcPr>
            <w:tcW w:w="7930" w:type="dxa"/>
          </w:tcPr>
          <w:p w14:paraId="584754D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Remedial reading</w:t>
            </w:r>
          </w:p>
        </w:tc>
      </w:tr>
      <w:tr w:rsidR="00C44118" w:rsidRPr="000E16CD" w14:paraId="3A47D7ED" w14:textId="77777777" w:rsidTr="00E538CD">
        <w:trPr>
          <w:jc w:val="center"/>
        </w:trPr>
        <w:tc>
          <w:tcPr>
            <w:tcW w:w="950" w:type="dxa"/>
          </w:tcPr>
          <w:p w14:paraId="472B1D87"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STA</w:t>
            </w:r>
          </w:p>
        </w:tc>
        <w:tc>
          <w:tcPr>
            <w:tcW w:w="7930" w:type="dxa"/>
          </w:tcPr>
          <w:p w14:paraId="5C18B0EA"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Speech</w:t>
            </w:r>
          </w:p>
        </w:tc>
      </w:tr>
      <w:tr w:rsidR="00C44118" w:rsidRPr="000E16CD" w14:paraId="28C8D215" w14:textId="77777777" w:rsidTr="00E538CD">
        <w:trPr>
          <w:jc w:val="center"/>
        </w:trPr>
        <w:tc>
          <w:tcPr>
            <w:tcW w:w="950" w:type="dxa"/>
          </w:tcPr>
          <w:p w14:paraId="71336D8B" w14:textId="77777777" w:rsidR="00C44118" w:rsidRPr="000E16CD" w:rsidRDefault="00C44118" w:rsidP="00E41699">
            <w:pPr>
              <w:jc w:val="center"/>
              <w:rPr>
                <w:rFonts w:ascii="Bookman Old Style" w:hAnsi="Bookman Old Style" w:cs="Arial"/>
                <w:sz w:val="22"/>
                <w:szCs w:val="22"/>
              </w:rPr>
            </w:pPr>
            <w:r w:rsidRPr="00271DC1">
              <w:rPr>
                <w:rFonts w:ascii="Bookman Old Style" w:hAnsi="Bookman Old Style" w:cs="Arial"/>
                <w:sz w:val="22"/>
                <w:szCs w:val="22"/>
              </w:rPr>
              <w:t>ESL</w:t>
            </w:r>
          </w:p>
        </w:tc>
        <w:tc>
          <w:tcPr>
            <w:tcW w:w="7930" w:type="dxa"/>
          </w:tcPr>
          <w:p w14:paraId="5CFE7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 xml:space="preserve">English as a </w:t>
            </w:r>
            <w:r w:rsidRPr="00271DC1">
              <w:rPr>
                <w:rFonts w:ascii="Bookman Old Style" w:hAnsi="Bookman Old Style" w:cs="Arial"/>
                <w:sz w:val="22"/>
                <w:szCs w:val="22"/>
              </w:rPr>
              <w:t>second</w:t>
            </w:r>
            <w:r w:rsidRPr="000E16CD">
              <w:rPr>
                <w:rFonts w:ascii="Bookman Old Style" w:hAnsi="Bookman Old Style" w:cs="Arial"/>
                <w:sz w:val="22"/>
                <w:szCs w:val="22"/>
              </w:rPr>
              <w:t xml:space="preserve"> language</w:t>
            </w:r>
          </w:p>
        </w:tc>
      </w:tr>
      <w:tr w:rsidR="00C44118" w:rsidRPr="000E16CD" w14:paraId="23D411D2" w14:textId="77777777" w:rsidTr="00E538CD">
        <w:trPr>
          <w:jc w:val="center"/>
        </w:trPr>
        <w:tc>
          <w:tcPr>
            <w:tcW w:w="950" w:type="dxa"/>
          </w:tcPr>
          <w:p w14:paraId="3B30393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AGT</w:t>
            </w:r>
          </w:p>
        </w:tc>
        <w:tc>
          <w:tcPr>
            <w:tcW w:w="7930" w:type="dxa"/>
          </w:tcPr>
          <w:p w14:paraId="440F8E5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Agriculture</w:t>
            </w:r>
          </w:p>
        </w:tc>
      </w:tr>
      <w:tr w:rsidR="00C44118" w:rsidRPr="000E16CD" w14:paraId="27E56267" w14:textId="77777777" w:rsidTr="00E538CD">
        <w:trPr>
          <w:jc w:val="center"/>
        </w:trPr>
        <w:tc>
          <w:tcPr>
            <w:tcW w:w="950" w:type="dxa"/>
          </w:tcPr>
          <w:p w14:paraId="19BC6EF2"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HOT</w:t>
            </w:r>
          </w:p>
        </w:tc>
        <w:tc>
          <w:tcPr>
            <w:tcW w:w="7930" w:type="dxa"/>
          </w:tcPr>
          <w:p w14:paraId="6CF9029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Health Occupations</w:t>
            </w:r>
          </w:p>
        </w:tc>
      </w:tr>
      <w:tr w:rsidR="00C44118" w:rsidRPr="000E16CD" w14:paraId="3FA5D8A8" w14:textId="77777777" w:rsidTr="00E538CD">
        <w:trPr>
          <w:jc w:val="center"/>
        </w:trPr>
        <w:tc>
          <w:tcPr>
            <w:tcW w:w="950" w:type="dxa"/>
          </w:tcPr>
          <w:p w14:paraId="25FCD38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HEO</w:t>
            </w:r>
          </w:p>
        </w:tc>
        <w:tc>
          <w:tcPr>
            <w:tcW w:w="7930" w:type="dxa"/>
          </w:tcPr>
          <w:p w14:paraId="6F4B87C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Home economics-occupational</w:t>
            </w:r>
          </w:p>
        </w:tc>
      </w:tr>
      <w:tr w:rsidR="00C44118" w:rsidRPr="000E16CD" w14:paraId="029E58A6" w14:textId="77777777" w:rsidTr="00E538CD">
        <w:trPr>
          <w:jc w:val="center"/>
        </w:trPr>
        <w:tc>
          <w:tcPr>
            <w:tcW w:w="950" w:type="dxa"/>
          </w:tcPr>
          <w:p w14:paraId="58757162"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OBE</w:t>
            </w:r>
          </w:p>
        </w:tc>
        <w:tc>
          <w:tcPr>
            <w:tcW w:w="7930" w:type="dxa"/>
          </w:tcPr>
          <w:p w14:paraId="2C8B99F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Occupational business education and distributive occupation subjects</w:t>
            </w:r>
          </w:p>
        </w:tc>
      </w:tr>
      <w:tr w:rsidR="00C44118" w:rsidRPr="000E16CD" w14:paraId="7DF9394B" w14:textId="77777777" w:rsidTr="00E538CD">
        <w:trPr>
          <w:jc w:val="center"/>
        </w:trPr>
        <w:tc>
          <w:tcPr>
            <w:tcW w:w="950" w:type="dxa"/>
          </w:tcPr>
          <w:p w14:paraId="0FBB897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TST</w:t>
            </w:r>
          </w:p>
        </w:tc>
        <w:tc>
          <w:tcPr>
            <w:tcW w:w="7930" w:type="dxa"/>
          </w:tcPr>
          <w:p w14:paraId="28952D5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Technical/Trade subjects</w:t>
            </w:r>
          </w:p>
        </w:tc>
      </w:tr>
      <w:tr w:rsidR="00C44118" w:rsidRPr="000E16CD" w14:paraId="22B55150" w14:textId="77777777" w:rsidTr="00E538CD">
        <w:trPr>
          <w:jc w:val="center"/>
        </w:trPr>
        <w:tc>
          <w:tcPr>
            <w:tcW w:w="950" w:type="dxa"/>
          </w:tcPr>
          <w:p w14:paraId="5D17F884"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SMS</w:t>
            </w:r>
          </w:p>
        </w:tc>
        <w:tc>
          <w:tcPr>
            <w:tcW w:w="7930" w:type="dxa"/>
          </w:tcPr>
          <w:p w14:paraId="7BA5CCF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School media specialist (including library or educational communications)</w:t>
            </w:r>
          </w:p>
        </w:tc>
      </w:tr>
    </w:tbl>
    <w:p w14:paraId="64A5DCAC" w14:textId="5B1F14F9" w:rsidR="00C44118" w:rsidRPr="000E16CD" w:rsidRDefault="00C44118" w:rsidP="000D7AF3">
      <w:pPr>
        <w:pStyle w:val="Heading2"/>
        <w:spacing w:before="480"/>
        <w:jc w:val="center"/>
      </w:pPr>
      <w:bookmarkStart w:id="808" w:name="_Toc110765669"/>
      <w:r w:rsidRPr="000E16CD">
        <w:t>Tenure Status Codes and Descriptions</w:t>
      </w:r>
      <w:bookmarkEnd w:id="808"/>
    </w:p>
    <w:tbl>
      <w:tblPr>
        <w:tblStyle w:val="TableGrid1"/>
        <w:tblW w:w="0" w:type="auto"/>
        <w:jc w:val="center"/>
        <w:tblLook w:val="00A0" w:firstRow="1" w:lastRow="0" w:firstColumn="1" w:lastColumn="0" w:noHBand="0" w:noVBand="0"/>
        <w:tblCaption w:val="Tenure status codes and descriptions"/>
      </w:tblPr>
      <w:tblGrid>
        <w:gridCol w:w="1690"/>
        <w:gridCol w:w="2425"/>
      </w:tblGrid>
      <w:tr w:rsidR="00C44118" w:rsidRPr="000E16CD" w14:paraId="2BD78230" w14:textId="77777777" w:rsidTr="00E538CD">
        <w:trPr>
          <w:jc w:val="center"/>
        </w:trPr>
        <w:tc>
          <w:tcPr>
            <w:tcW w:w="1690" w:type="dxa"/>
            <w:shd w:val="clear" w:color="auto" w:fill="D9D9D9" w:themeFill="background1" w:themeFillShade="D9"/>
          </w:tcPr>
          <w:p w14:paraId="4A0F9264"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425" w:type="dxa"/>
            <w:shd w:val="clear" w:color="auto" w:fill="D9D9D9" w:themeFill="background1" w:themeFillShade="D9"/>
          </w:tcPr>
          <w:p w14:paraId="526FF359"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3492FD44" w14:textId="77777777" w:rsidTr="00E538CD">
        <w:trPr>
          <w:jc w:val="center"/>
        </w:trPr>
        <w:tc>
          <w:tcPr>
            <w:tcW w:w="1690" w:type="dxa"/>
          </w:tcPr>
          <w:p w14:paraId="05AA31A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NOTTENELIG</w:t>
            </w:r>
          </w:p>
        </w:tc>
        <w:tc>
          <w:tcPr>
            <w:tcW w:w="2425" w:type="dxa"/>
          </w:tcPr>
          <w:p w14:paraId="6D3F6859"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 tenure eligible</w:t>
            </w:r>
          </w:p>
        </w:tc>
      </w:tr>
      <w:tr w:rsidR="00C44118" w:rsidRPr="000E16CD" w14:paraId="19BE2C24" w14:textId="77777777" w:rsidTr="00E538CD">
        <w:trPr>
          <w:jc w:val="center"/>
        </w:trPr>
        <w:tc>
          <w:tcPr>
            <w:tcW w:w="1690" w:type="dxa"/>
          </w:tcPr>
          <w:p w14:paraId="060AF8F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w:t>
            </w:r>
          </w:p>
        </w:tc>
        <w:tc>
          <w:tcPr>
            <w:tcW w:w="2425" w:type="dxa"/>
          </w:tcPr>
          <w:p w14:paraId="6DFCE3D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Probationary</w:t>
            </w:r>
          </w:p>
        </w:tc>
      </w:tr>
      <w:tr w:rsidR="00C44118" w:rsidRPr="000E16CD" w14:paraId="1EDCBBD8" w14:textId="77777777" w:rsidTr="00E538CD">
        <w:trPr>
          <w:jc w:val="center"/>
        </w:trPr>
        <w:tc>
          <w:tcPr>
            <w:tcW w:w="1690" w:type="dxa"/>
          </w:tcPr>
          <w:p w14:paraId="2FB023F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PROBEXT</w:t>
            </w:r>
          </w:p>
        </w:tc>
        <w:tc>
          <w:tcPr>
            <w:tcW w:w="2425" w:type="dxa"/>
          </w:tcPr>
          <w:p w14:paraId="1361829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 extended</w:t>
            </w:r>
          </w:p>
        </w:tc>
      </w:tr>
      <w:tr w:rsidR="00C44118" w:rsidRPr="000E16CD" w14:paraId="1B451B32" w14:textId="77777777" w:rsidTr="00E538CD">
        <w:trPr>
          <w:jc w:val="center"/>
        </w:trPr>
        <w:tc>
          <w:tcPr>
            <w:tcW w:w="1690" w:type="dxa"/>
          </w:tcPr>
          <w:p w14:paraId="151F1C2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TENGRANT</w:t>
            </w:r>
          </w:p>
        </w:tc>
        <w:tc>
          <w:tcPr>
            <w:tcW w:w="2425" w:type="dxa"/>
          </w:tcPr>
          <w:p w14:paraId="658786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granted</w:t>
            </w:r>
          </w:p>
        </w:tc>
      </w:tr>
      <w:tr w:rsidR="00C44118" w:rsidRPr="000E16CD" w14:paraId="6F3E6C14" w14:textId="77777777" w:rsidTr="00E538CD">
        <w:trPr>
          <w:jc w:val="center"/>
        </w:trPr>
        <w:tc>
          <w:tcPr>
            <w:tcW w:w="1690" w:type="dxa"/>
          </w:tcPr>
          <w:p w14:paraId="453109E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TENDEN</w:t>
            </w:r>
          </w:p>
        </w:tc>
        <w:tc>
          <w:tcPr>
            <w:tcW w:w="2425" w:type="dxa"/>
          </w:tcPr>
          <w:p w14:paraId="0556D53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denied</w:t>
            </w:r>
          </w:p>
        </w:tc>
      </w:tr>
    </w:tbl>
    <w:p w14:paraId="48C537F2" w14:textId="77777777" w:rsidR="00C44118" w:rsidRPr="000E16CD" w:rsidRDefault="00C44118" w:rsidP="000D7AF3">
      <w:pPr>
        <w:pStyle w:val="Heading2"/>
        <w:spacing w:before="480"/>
        <w:jc w:val="center"/>
      </w:pPr>
      <w:bookmarkStart w:id="809" w:name="_Toc110765670"/>
      <w:r w:rsidRPr="000E16CD">
        <w:t>Term Codes and Descriptions</w:t>
      </w:r>
      <w:bookmarkEnd w:id="80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erm codes and descriptions"/>
      </w:tblPr>
      <w:tblGrid>
        <w:gridCol w:w="1439"/>
        <w:gridCol w:w="2355"/>
      </w:tblGrid>
      <w:tr w:rsidR="00C44118" w:rsidRPr="000E16CD" w14:paraId="61626B6A" w14:textId="77777777" w:rsidTr="00E538CD">
        <w:trPr>
          <w:jc w:val="center"/>
        </w:trPr>
        <w:tc>
          <w:tcPr>
            <w:tcW w:w="1439" w:type="dxa"/>
            <w:shd w:val="clear" w:color="auto" w:fill="D9D9D9"/>
            <w:vAlign w:val="center"/>
          </w:tcPr>
          <w:p w14:paraId="51002258"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355" w:type="dxa"/>
            <w:shd w:val="clear" w:color="auto" w:fill="D9D9D9"/>
            <w:vAlign w:val="center"/>
          </w:tcPr>
          <w:p w14:paraId="0D32653C"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73F00FB4" w14:textId="77777777" w:rsidTr="00E538CD">
        <w:trPr>
          <w:jc w:val="center"/>
        </w:trPr>
        <w:tc>
          <w:tcPr>
            <w:tcW w:w="1439" w:type="dxa"/>
            <w:shd w:val="clear" w:color="auto" w:fill="auto"/>
            <w:vAlign w:val="center"/>
          </w:tcPr>
          <w:p w14:paraId="17BF9954"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0</w:t>
            </w:r>
          </w:p>
        </w:tc>
        <w:tc>
          <w:tcPr>
            <w:tcW w:w="2355" w:type="dxa"/>
            <w:shd w:val="clear" w:color="auto" w:fill="auto"/>
            <w:vAlign w:val="center"/>
          </w:tcPr>
          <w:p w14:paraId="2C69DA7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0</w:t>
            </w:r>
          </w:p>
        </w:tc>
      </w:tr>
      <w:tr w:rsidR="00C44118" w:rsidRPr="000E16CD" w14:paraId="1C8BF3CC" w14:textId="77777777" w:rsidTr="00E538CD">
        <w:trPr>
          <w:jc w:val="center"/>
        </w:trPr>
        <w:tc>
          <w:tcPr>
            <w:tcW w:w="1439" w:type="dxa"/>
            <w:shd w:val="clear" w:color="auto" w:fill="auto"/>
            <w:vAlign w:val="center"/>
          </w:tcPr>
          <w:p w14:paraId="5B9756D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1</w:t>
            </w:r>
          </w:p>
        </w:tc>
        <w:tc>
          <w:tcPr>
            <w:tcW w:w="2355" w:type="dxa"/>
            <w:shd w:val="clear" w:color="auto" w:fill="auto"/>
            <w:vAlign w:val="center"/>
          </w:tcPr>
          <w:p w14:paraId="57EC3A7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1</w:t>
            </w:r>
          </w:p>
        </w:tc>
      </w:tr>
      <w:tr w:rsidR="00C44118" w:rsidRPr="000E16CD" w14:paraId="46642A39" w14:textId="77777777" w:rsidTr="00E538CD">
        <w:trPr>
          <w:jc w:val="center"/>
        </w:trPr>
        <w:tc>
          <w:tcPr>
            <w:tcW w:w="1439" w:type="dxa"/>
            <w:shd w:val="clear" w:color="auto" w:fill="auto"/>
            <w:vAlign w:val="center"/>
          </w:tcPr>
          <w:p w14:paraId="4014A9A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2</w:t>
            </w:r>
          </w:p>
        </w:tc>
        <w:tc>
          <w:tcPr>
            <w:tcW w:w="2355" w:type="dxa"/>
            <w:shd w:val="clear" w:color="auto" w:fill="auto"/>
            <w:vAlign w:val="center"/>
          </w:tcPr>
          <w:p w14:paraId="73BD75F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2</w:t>
            </w:r>
          </w:p>
        </w:tc>
      </w:tr>
      <w:tr w:rsidR="00C44118" w:rsidRPr="000E16CD" w14:paraId="14D81577" w14:textId="77777777" w:rsidTr="00E538CD">
        <w:trPr>
          <w:jc w:val="center"/>
        </w:trPr>
        <w:tc>
          <w:tcPr>
            <w:tcW w:w="1439" w:type="dxa"/>
            <w:shd w:val="clear" w:color="auto" w:fill="auto"/>
            <w:vAlign w:val="center"/>
          </w:tcPr>
          <w:p w14:paraId="0BB4B94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3</w:t>
            </w:r>
          </w:p>
        </w:tc>
        <w:tc>
          <w:tcPr>
            <w:tcW w:w="2355" w:type="dxa"/>
            <w:shd w:val="clear" w:color="auto" w:fill="auto"/>
            <w:vAlign w:val="center"/>
          </w:tcPr>
          <w:p w14:paraId="2F34BA3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3</w:t>
            </w:r>
          </w:p>
        </w:tc>
      </w:tr>
      <w:tr w:rsidR="00C44118" w:rsidRPr="000E16CD" w14:paraId="50EE4B39" w14:textId="77777777" w:rsidTr="00E538CD">
        <w:trPr>
          <w:jc w:val="center"/>
        </w:trPr>
        <w:tc>
          <w:tcPr>
            <w:tcW w:w="1439" w:type="dxa"/>
            <w:shd w:val="clear" w:color="auto" w:fill="auto"/>
            <w:vAlign w:val="center"/>
          </w:tcPr>
          <w:p w14:paraId="40BC2F07"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4</w:t>
            </w:r>
          </w:p>
        </w:tc>
        <w:tc>
          <w:tcPr>
            <w:tcW w:w="2355" w:type="dxa"/>
            <w:shd w:val="clear" w:color="auto" w:fill="auto"/>
            <w:vAlign w:val="center"/>
          </w:tcPr>
          <w:p w14:paraId="0E64ED3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4</w:t>
            </w:r>
          </w:p>
        </w:tc>
      </w:tr>
      <w:tr w:rsidR="00C44118" w:rsidRPr="000E16CD" w14:paraId="5C920BED" w14:textId="77777777" w:rsidTr="00E538CD">
        <w:trPr>
          <w:jc w:val="center"/>
        </w:trPr>
        <w:tc>
          <w:tcPr>
            <w:tcW w:w="1439" w:type="dxa"/>
            <w:shd w:val="clear" w:color="auto" w:fill="auto"/>
            <w:vAlign w:val="center"/>
          </w:tcPr>
          <w:p w14:paraId="60C8B28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5</w:t>
            </w:r>
          </w:p>
        </w:tc>
        <w:tc>
          <w:tcPr>
            <w:tcW w:w="2355" w:type="dxa"/>
            <w:shd w:val="clear" w:color="auto" w:fill="auto"/>
            <w:vAlign w:val="center"/>
          </w:tcPr>
          <w:p w14:paraId="0E75E9A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5</w:t>
            </w:r>
          </w:p>
        </w:tc>
      </w:tr>
      <w:tr w:rsidR="00C44118" w:rsidRPr="000E16CD" w14:paraId="144272E8" w14:textId="77777777" w:rsidTr="00E538CD">
        <w:trPr>
          <w:jc w:val="center"/>
        </w:trPr>
        <w:tc>
          <w:tcPr>
            <w:tcW w:w="1439" w:type="dxa"/>
            <w:shd w:val="clear" w:color="auto" w:fill="auto"/>
            <w:vAlign w:val="center"/>
          </w:tcPr>
          <w:p w14:paraId="69E075E3"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6</w:t>
            </w:r>
          </w:p>
        </w:tc>
        <w:tc>
          <w:tcPr>
            <w:tcW w:w="2355" w:type="dxa"/>
            <w:shd w:val="clear" w:color="auto" w:fill="auto"/>
            <w:vAlign w:val="center"/>
          </w:tcPr>
          <w:p w14:paraId="631769C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6</w:t>
            </w:r>
          </w:p>
        </w:tc>
      </w:tr>
      <w:tr w:rsidR="00C44118" w:rsidRPr="000E16CD" w14:paraId="6E774709" w14:textId="77777777" w:rsidTr="00E538CD">
        <w:trPr>
          <w:jc w:val="center"/>
        </w:trPr>
        <w:tc>
          <w:tcPr>
            <w:tcW w:w="1439" w:type="dxa"/>
            <w:shd w:val="clear" w:color="auto" w:fill="auto"/>
            <w:vAlign w:val="center"/>
          </w:tcPr>
          <w:p w14:paraId="543EDFCF"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7</w:t>
            </w:r>
          </w:p>
        </w:tc>
        <w:tc>
          <w:tcPr>
            <w:tcW w:w="2355" w:type="dxa"/>
            <w:shd w:val="clear" w:color="auto" w:fill="auto"/>
            <w:vAlign w:val="center"/>
          </w:tcPr>
          <w:p w14:paraId="0B1CE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7</w:t>
            </w:r>
          </w:p>
        </w:tc>
      </w:tr>
      <w:tr w:rsidR="00C44118" w:rsidRPr="000E16CD" w14:paraId="62DC61DA" w14:textId="77777777" w:rsidTr="00E538CD">
        <w:trPr>
          <w:jc w:val="center"/>
        </w:trPr>
        <w:tc>
          <w:tcPr>
            <w:tcW w:w="1439" w:type="dxa"/>
            <w:shd w:val="clear" w:color="auto" w:fill="auto"/>
            <w:vAlign w:val="center"/>
          </w:tcPr>
          <w:p w14:paraId="70ED0F1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S</w:t>
            </w:r>
          </w:p>
        </w:tc>
        <w:tc>
          <w:tcPr>
            <w:tcW w:w="2355" w:type="dxa"/>
            <w:shd w:val="clear" w:color="auto" w:fill="auto"/>
            <w:vAlign w:val="center"/>
          </w:tcPr>
          <w:p w14:paraId="5169CC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Summer School</w:t>
            </w:r>
          </w:p>
        </w:tc>
      </w:tr>
    </w:tbl>
    <w:p w14:paraId="00873628" w14:textId="77777777" w:rsidR="00C07E98" w:rsidRPr="000E16CD" w:rsidRDefault="00C07E98" w:rsidP="004C4063">
      <w:pPr>
        <w:rPr>
          <w:rFonts w:ascii="Arial" w:hAnsi="Arial" w:cs="Arial"/>
          <w:sz w:val="22"/>
          <w:szCs w:val="22"/>
        </w:rPr>
      </w:pPr>
    </w:p>
    <w:bookmarkEnd w:id="796"/>
    <w:bookmarkEnd w:id="797"/>
    <w:bookmarkEnd w:id="798"/>
    <w:bookmarkEnd w:id="799"/>
    <w:bookmarkEnd w:id="800"/>
    <w:p w14:paraId="58B41C13" w14:textId="77777777" w:rsidR="00BC21B2" w:rsidRDefault="00BC21B2">
      <w:pPr>
        <w:rPr>
          <w:rFonts w:ascii="Arial" w:hAnsi="Arial" w:cs="Arial"/>
          <w:b/>
          <w:bCs/>
          <w:kern w:val="32"/>
          <w:sz w:val="32"/>
          <w:szCs w:val="32"/>
          <w:u w:val="single"/>
        </w:rPr>
      </w:pPr>
      <w:r>
        <w:rPr>
          <w:u w:val="single"/>
        </w:rPr>
        <w:br w:type="page"/>
      </w:r>
    </w:p>
    <w:p w14:paraId="649ADDE8" w14:textId="3CD1D3B8" w:rsidR="006234CE" w:rsidRDefault="00885138" w:rsidP="006234CE">
      <w:pPr>
        <w:pStyle w:val="Heading1"/>
        <w:rPr>
          <w:u w:val="single"/>
        </w:rPr>
      </w:pPr>
      <w:bookmarkStart w:id="810" w:name="_Toc110765671"/>
      <w:r>
        <w:rPr>
          <w:u w:val="single"/>
        </w:rPr>
        <w:lastRenderedPageBreak/>
        <w:t>C</w:t>
      </w:r>
      <w:r w:rsidR="006234CE" w:rsidRPr="006234CE">
        <w:rPr>
          <w:u w:val="single"/>
        </w:rPr>
        <w:t>hapter 6: New York State Accountability</w:t>
      </w:r>
      <w:bookmarkEnd w:id="810"/>
    </w:p>
    <w:p w14:paraId="617AA103" w14:textId="387FCD87" w:rsidR="009C5A56" w:rsidRDefault="009C5A56" w:rsidP="004806C8">
      <w:pPr>
        <w:ind w:firstLine="720"/>
        <w:rPr>
          <w:rFonts w:ascii="Arial" w:hAnsi="Arial" w:cs="Arial"/>
          <w:color w:val="030A13"/>
          <w:shd w:val="clear" w:color="auto" w:fill="FFFFFF"/>
        </w:rPr>
      </w:pPr>
    </w:p>
    <w:p w14:paraId="1E67E6FA" w14:textId="54D65D7F" w:rsidR="00AE5DB0" w:rsidRPr="004771DE" w:rsidRDefault="001273D0" w:rsidP="00AE5DB0">
      <w:pPr>
        <w:ind w:firstLine="720"/>
        <w:rPr>
          <w:rFonts w:ascii="Arial" w:hAnsi="Arial" w:cs="Arial"/>
          <w:color w:val="030A13"/>
          <w:shd w:val="clear" w:color="auto" w:fill="FFFFFF"/>
        </w:rPr>
      </w:pPr>
      <w:r>
        <w:rPr>
          <w:rFonts w:ascii="Arial" w:hAnsi="Arial" w:cs="Arial"/>
          <w:color w:val="030A13"/>
          <w:shd w:val="clear" w:color="auto" w:fill="FFFFFF"/>
        </w:rPr>
        <w:t xml:space="preserve">This section left intentionally blank. </w:t>
      </w:r>
    </w:p>
    <w:p w14:paraId="7B45880B" w14:textId="77777777" w:rsidR="009C5A56" w:rsidRDefault="009C5A56" w:rsidP="009C5A56">
      <w:pPr>
        <w:ind w:firstLine="720"/>
        <w:rPr>
          <w:rFonts w:ascii="Arial" w:hAnsi="Arial" w:cs="Arial"/>
          <w:color w:val="030A13"/>
          <w:shd w:val="clear" w:color="auto" w:fill="FFFFFF"/>
        </w:rPr>
      </w:pPr>
    </w:p>
    <w:p w14:paraId="0F1B4BD5" w14:textId="77777777" w:rsidR="000D7AF3" w:rsidRDefault="000D7AF3">
      <w:pPr>
        <w:rPr>
          <w:rFonts w:ascii="Arial" w:hAnsi="Arial" w:cs="Arial"/>
          <w:b/>
          <w:bCs/>
          <w:kern w:val="32"/>
          <w:sz w:val="32"/>
          <w:szCs w:val="32"/>
          <w:u w:val="single"/>
        </w:rPr>
      </w:pPr>
      <w:bookmarkStart w:id="811" w:name="_Toc189024143"/>
      <w:bookmarkStart w:id="812" w:name="_Toc290554857"/>
      <w:r>
        <w:rPr>
          <w:u w:val="single"/>
        </w:rPr>
        <w:br w:type="page"/>
      </w:r>
    </w:p>
    <w:p w14:paraId="6B2A2F1C" w14:textId="285CE71F" w:rsidR="00D55865" w:rsidRPr="000E16CD" w:rsidRDefault="005F5930" w:rsidP="00271A33">
      <w:pPr>
        <w:pStyle w:val="Heading1"/>
        <w:spacing w:before="0" w:after="0"/>
        <w:rPr>
          <w:u w:val="single"/>
        </w:rPr>
      </w:pPr>
      <w:bookmarkStart w:id="813" w:name="_Toc110765672"/>
      <w:r w:rsidRPr="006E3839">
        <w:rPr>
          <w:u w:val="single"/>
        </w:rPr>
        <w:lastRenderedPageBreak/>
        <w:t xml:space="preserve">Appendix </w:t>
      </w:r>
      <w:r w:rsidR="00D55865" w:rsidRPr="006E3839">
        <w:rPr>
          <w:u w:val="single"/>
        </w:rPr>
        <w:t>I: Assessment and Reporting Timelines</w:t>
      </w:r>
      <w:bookmarkEnd w:id="813"/>
    </w:p>
    <w:p w14:paraId="4C5E4766" w14:textId="77777777" w:rsidR="00C31B3E" w:rsidRPr="000E16CD" w:rsidRDefault="00C31B3E" w:rsidP="00C31B3E">
      <w:pPr>
        <w:jc w:val="center"/>
        <w:rPr>
          <w:rFonts w:ascii="Arial" w:hAnsi="Arial" w:cs="Arial"/>
          <w:b/>
        </w:rPr>
      </w:pPr>
      <w:bookmarkStart w:id="814" w:name="_Toc290554858"/>
      <w:bookmarkEnd w:id="811"/>
      <w:bookmarkEnd w:id="812"/>
    </w:p>
    <w:p w14:paraId="57E5E234" w14:textId="6529402E" w:rsidR="00D55865" w:rsidRDefault="00D55865" w:rsidP="00C31B3E">
      <w:pPr>
        <w:jc w:val="center"/>
        <w:rPr>
          <w:rFonts w:ascii="Arial" w:hAnsi="Arial" w:cs="Arial"/>
          <w:b/>
        </w:rPr>
      </w:pPr>
      <w:r w:rsidRPr="000E16CD">
        <w:rPr>
          <w:rFonts w:ascii="Arial" w:hAnsi="Arial" w:cs="Arial"/>
          <w:b/>
        </w:rPr>
        <w:t>Assessment Timeline</w:t>
      </w:r>
      <w:bookmarkEnd w:id="814"/>
    </w:p>
    <w:p w14:paraId="7A900DFB" w14:textId="77777777" w:rsidR="00FC2B1E" w:rsidRDefault="00FC2B1E" w:rsidP="00C31B3E">
      <w:pPr>
        <w:jc w:val="center"/>
        <w:rPr>
          <w:rFonts w:ascii="Arial" w:hAnsi="Arial" w:cs="Arial"/>
          <w:b/>
        </w:rPr>
      </w:pPr>
    </w:p>
    <w:tbl>
      <w:tblPr>
        <w:tblStyle w:val="TableGrid1"/>
        <w:tblW w:w="0" w:type="auto"/>
        <w:jc w:val="center"/>
        <w:tblLook w:val="00A0" w:firstRow="1" w:lastRow="0" w:firstColumn="1" w:lastColumn="0" w:noHBand="0" w:noVBand="0"/>
      </w:tblPr>
      <w:tblGrid>
        <w:gridCol w:w="5301"/>
        <w:gridCol w:w="4684"/>
      </w:tblGrid>
      <w:tr w:rsidR="00D55865" w:rsidRPr="003B48C0" w14:paraId="02DF6C18" w14:textId="77777777" w:rsidTr="26E23403">
        <w:trPr>
          <w:jc w:val="center"/>
        </w:trPr>
        <w:tc>
          <w:tcPr>
            <w:tcW w:w="9985" w:type="dxa"/>
            <w:gridSpan w:val="2"/>
            <w:shd w:val="clear" w:color="auto" w:fill="D9D9D9" w:themeFill="background1" w:themeFillShade="D9"/>
          </w:tcPr>
          <w:p w14:paraId="7CC3E970" w14:textId="4956BBE0" w:rsidR="00D55865" w:rsidRPr="0061314D" w:rsidRDefault="00D55865" w:rsidP="00AE3DAF">
            <w:pPr>
              <w:jc w:val="center"/>
              <w:rPr>
                <w:rFonts w:ascii="Bookman Old Style" w:hAnsi="Bookman Old Style" w:cs="Arial"/>
                <w:b/>
                <w:sz w:val="22"/>
                <w:szCs w:val="22"/>
              </w:rPr>
            </w:pPr>
            <w:bookmarkStart w:id="815" w:name="_Toc189024145"/>
            <w:r w:rsidRPr="0061314D">
              <w:rPr>
                <w:rFonts w:ascii="Bookman Old Style" w:hAnsi="Bookman Old Style" w:cs="Arial"/>
                <w:b/>
                <w:sz w:val="22"/>
                <w:szCs w:val="22"/>
              </w:rPr>
              <w:t>New York State Alternate Assessment for Students with Severe Disabilities</w:t>
            </w:r>
            <w:bookmarkEnd w:id="815"/>
            <w:r w:rsidR="00800562" w:rsidRPr="0061314D">
              <w:rPr>
                <w:rFonts w:ascii="Bookman Old Style" w:hAnsi="Bookman Old Style" w:cs="Arial"/>
                <w:b/>
                <w:sz w:val="22"/>
                <w:szCs w:val="22"/>
              </w:rPr>
              <w:t xml:space="preserve"> </w:t>
            </w:r>
            <w:r w:rsidR="00AE3DAF" w:rsidRPr="0061314D">
              <w:rPr>
                <w:rFonts w:ascii="Bookman Old Style" w:hAnsi="Bookman Old Style" w:cs="Arial"/>
                <w:b/>
                <w:sz w:val="22"/>
                <w:szCs w:val="22"/>
              </w:rPr>
              <w:t xml:space="preserve">(NYSAA) </w:t>
            </w:r>
            <w:r w:rsidRPr="0061314D">
              <w:rPr>
                <w:rFonts w:ascii="Bookman Old Style" w:hAnsi="Bookman Old Style" w:cs="Arial"/>
                <w:b/>
                <w:sz w:val="22"/>
                <w:szCs w:val="22"/>
              </w:rPr>
              <w:t>All Grades</w:t>
            </w:r>
          </w:p>
        </w:tc>
      </w:tr>
      <w:tr w:rsidR="00B62C0E" w:rsidRPr="003B48C0" w14:paraId="4E771033" w14:textId="77777777" w:rsidTr="26E23403">
        <w:trPr>
          <w:jc w:val="center"/>
        </w:trPr>
        <w:tc>
          <w:tcPr>
            <w:tcW w:w="5301" w:type="dxa"/>
          </w:tcPr>
          <w:p w14:paraId="55CE9D12" w14:textId="687FFB5B"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First Date of Administration Period for ELA, Math, and Science (Computer-Based Testing)</w:t>
            </w:r>
          </w:p>
        </w:tc>
        <w:tc>
          <w:tcPr>
            <w:tcW w:w="4684" w:type="dxa"/>
          </w:tcPr>
          <w:p w14:paraId="726CAEB3" w14:textId="59E69D10"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F03639">
              <w:rPr>
                <w:rFonts w:ascii="Bookman Old Style" w:hAnsi="Bookman Old Style" w:cs="Arial"/>
                <w:sz w:val="22"/>
                <w:szCs w:val="22"/>
              </w:rPr>
              <w:t>1</w:t>
            </w:r>
            <w:r w:rsidR="00205137">
              <w:rPr>
                <w:rFonts w:ascii="Bookman Old Style" w:hAnsi="Bookman Old Style" w:cs="Arial"/>
                <w:sz w:val="22"/>
                <w:szCs w:val="22"/>
              </w:rPr>
              <w:t>3</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w:t>
            </w:r>
            <w:r w:rsidR="007A6CFF">
              <w:rPr>
                <w:rFonts w:ascii="Bookman Old Style" w:hAnsi="Bookman Old Style" w:cs="Arial"/>
                <w:sz w:val="22"/>
                <w:szCs w:val="22"/>
              </w:rPr>
              <w:t>2</w:t>
            </w:r>
            <w:r w:rsidR="00205137">
              <w:rPr>
                <w:rFonts w:ascii="Bookman Old Style" w:hAnsi="Bookman Old Style" w:cs="Arial"/>
                <w:sz w:val="22"/>
                <w:szCs w:val="22"/>
              </w:rPr>
              <w:t>3</w:t>
            </w:r>
          </w:p>
        </w:tc>
      </w:tr>
      <w:tr w:rsidR="00B62C0E" w:rsidRPr="000E16CD" w14:paraId="7010A49B" w14:textId="77777777" w:rsidTr="26E23403">
        <w:trPr>
          <w:jc w:val="center"/>
        </w:trPr>
        <w:tc>
          <w:tcPr>
            <w:tcW w:w="5301" w:type="dxa"/>
          </w:tcPr>
          <w:p w14:paraId="48B54214" w14:textId="3E37211A"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Administration Period for ELA, Math, and Science (Computer-Based Testing)</w:t>
            </w:r>
          </w:p>
        </w:tc>
        <w:tc>
          <w:tcPr>
            <w:tcW w:w="4684" w:type="dxa"/>
          </w:tcPr>
          <w:p w14:paraId="6CB4D307" w14:textId="57DAB572" w:rsidR="00B62C0E" w:rsidRPr="008931EC"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F03639">
              <w:rPr>
                <w:rFonts w:ascii="Bookman Old Style" w:hAnsi="Bookman Old Style" w:cs="Arial"/>
                <w:sz w:val="22"/>
                <w:szCs w:val="22"/>
              </w:rPr>
              <w:t>1</w:t>
            </w:r>
            <w:r w:rsidR="00205137">
              <w:rPr>
                <w:rFonts w:ascii="Bookman Old Style" w:hAnsi="Bookman Old Style" w:cs="Arial"/>
                <w:sz w:val="22"/>
                <w:szCs w:val="22"/>
              </w:rPr>
              <w:t>3</w:t>
            </w:r>
            <w:r w:rsidR="008931EC"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June </w:t>
            </w:r>
            <w:r w:rsidR="00205137">
              <w:rPr>
                <w:rFonts w:ascii="Bookman Old Style" w:hAnsi="Bookman Old Style" w:cs="Arial"/>
                <w:sz w:val="22"/>
                <w:szCs w:val="22"/>
              </w:rPr>
              <w:t>9</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w:t>
            </w:r>
            <w:r w:rsidR="007A6CFF">
              <w:rPr>
                <w:rFonts w:ascii="Bookman Old Style" w:hAnsi="Bookman Old Style" w:cs="Arial"/>
                <w:sz w:val="22"/>
                <w:szCs w:val="22"/>
              </w:rPr>
              <w:t>2</w:t>
            </w:r>
            <w:r w:rsidR="00205137">
              <w:rPr>
                <w:rFonts w:ascii="Bookman Old Style" w:hAnsi="Bookman Old Style" w:cs="Arial"/>
                <w:sz w:val="22"/>
                <w:szCs w:val="22"/>
              </w:rPr>
              <w:t>3</w:t>
            </w:r>
          </w:p>
        </w:tc>
      </w:tr>
    </w:tbl>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9"/>
        <w:gridCol w:w="11"/>
        <w:gridCol w:w="110"/>
        <w:gridCol w:w="4387"/>
      </w:tblGrid>
      <w:tr w:rsidR="00C12A6B" w:rsidRPr="003B48C0" w14:paraId="5120A2BD" w14:textId="77777777" w:rsidTr="26E23403">
        <w:trPr>
          <w:cantSplit/>
          <w:tblHeader/>
        </w:trPr>
        <w:tc>
          <w:tcPr>
            <w:tcW w:w="9967" w:type="dxa"/>
            <w:gridSpan w:val="4"/>
            <w:shd w:val="clear" w:color="auto" w:fill="D9D9D9" w:themeFill="background1" w:themeFillShade="D9"/>
          </w:tcPr>
          <w:p w14:paraId="3256E7F3" w14:textId="77777777" w:rsidR="00C12A6B" w:rsidRPr="0061314D" w:rsidRDefault="00C12A6B" w:rsidP="00C12A6B">
            <w:pPr>
              <w:pStyle w:val="Body"/>
              <w:spacing w:before="0"/>
              <w:ind w:firstLine="0"/>
              <w:jc w:val="center"/>
              <w:rPr>
                <w:rFonts w:ascii="Bookman Old Style" w:hAnsi="Bookman Old Style"/>
                <w:b/>
                <w:sz w:val="22"/>
                <w:szCs w:val="22"/>
              </w:rPr>
            </w:pPr>
            <w:bookmarkStart w:id="816" w:name="_Toc189024146"/>
            <w:bookmarkEnd w:id="816"/>
            <w:r w:rsidRPr="0061314D">
              <w:rPr>
                <w:rFonts w:ascii="Bookman Old Style" w:hAnsi="Bookman Old Style"/>
                <w:b/>
                <w:sz w:val="22"/>
                <w:szCs w:val="22"/>
              </w:rPr>
              <w:t xml:space="preserve">New York State English as a Second Language Achievement Test (NYSESLAT) </w:t>
            </w:r>
          </w:p>
          <w:p w14:paraId="4B0D1D0F" w14:textId="77777777" w:rsidR="00C12A6B" w:rsidRPr="0061314D" w:rsidRDefault="00C12A6B" w:rsidP="00C12A6B">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K-12</w:t>
            </w:r>
          </w:p>
        </w:tc>
      </w:tr>
      <w:tr w:rsidR="00C12A6B" w:rsidRPr="003B48C0" w14:paraId="39621856" w14:textId="77777777" w:rsidTr="26E23403">
        <w:trPr>
          <w:cantSplit/>
        </w:trPr>
        <w:tc>
          <w:tcPr>
            <w:tcW w:w="5580" w:type="dxa"/>
            <w:gridSpan w:val="3"/>
            <w:shd w:val="clear" w:color="auto" w:fill="auto"/>
          </w:tcPr>
          <w:p w14:paraId="6C1001C7" w14:textId="77777777" w:rsidR="00C12A6B" w:rsidRPr="0061314D" w:rsidRDefault="00C12A6B" w:rsidP="00C12A6B">
            <w:pPr>
              <w:ind w:right="-124"/>
              <w:rPr>
                <w:rFonts w:ascii="Bookman Old Style" w:hAnsi="Bookman Old Style" w:cs="Arial"/>
                <w:bCs/>
                <w:sz w:val="22"/>
                <w:szCs w:val="22"/>
              </w:rPr>
            </w:pPr>
            <w:r w:rsidRPr="0061314D">
              <w:rPr>
                <w:rFonts w:ascii="Bookman Old Style" w:hAnsi="Bookman Old Style" w:cs="Arial"/>
                <w:bCs/>
                <w:sz w:val="22"/>
                <w:szCs w:val="22"/>
              </w:rPr>
              <w:t>First Date of Administration Period</w:t>
            </w:r>
          </w:p>
        </w:tc>
        <w:tc>
          <w:tcPr>
            <w:tcW w:w="4387" w:type="dxa"/>
            <w:shd w:val="clear" w:color="auto" w:fill="auto"/>
          </w:tcPr>
          <w:p w14:paraId="3D211652" w14:textId="21B2C83D" w:rsidR="00C12A6B" w:rsidRPr="0061314D" w:rsidRDefault="00C12A6B" w:rsidP="00C12A6B">
            <w:pPr>
              <w:ind w:right="-124"/>
              <w:rPr>
                <w:rFonts w:ascii="Bookman Old Style" w:hAnsi="Bookman Old Style" w:cs="Arial"/>
                <w:sz w:val="22"/>
                <w:szCs w:val="22"/>
              </w:rPr>
            </w:pPr>
            <w:r>
              <w:rPr>
                <w:rFonts w:ascii="Bookman Old Style" w:hAnsi="Bookman Old Style" w:cs="Arial"/>
                <w:sz w:val="22"/>
                <w:szCs w:val="22"/>
              </w:rPr>
              <w:t xml:space="preserve"> April 1</w:t>
            </w:r>
            <w:r w:rsidR="00205137">
              <w:rPr>
                <w:rFonts w:ascii="Bookman Old Style" w:hAnsi="Bookman Old Style" w:cs="Arial"/>
                <w:sz w:val="22"/>
                <w:szCs w:val="22"/>
              </w:rPr>
              <w:t>7</w:t>
            </w:r>
            <w:r>
              <w:rPr>
                <w:rFonts w:ascii="Bookman Old Style" w:hAnsi="Bookman Old Style" w:cs="Arial"/>
                <w:sz w:val="22"/>
                <w:szCs w:val="22"/>
              </w:rPr>
              <w:t>, 202</w:t>
            </w:r>
            <w:r w:rsidR="00205137">
              <w:rPr>
                <w:rFonts w:ascii="Bookman Old Style" w:hAnsi="Bookman Old Style" w:cs="Arial"/>
                <w:sz w:val="22"/>
                <w:szCs w:val="22"/>
              </w:rPr>
              <w:t>3</w:t>
            </w:r>
          </w:p>
        </w:tc>
      </w:tr>
      <w:tr w:rsidR="00C12A6B" w:rsidRPr="003B48C0" w14:paraId="4A19D29B" w14:textId="77777777" w:rsidTr="26E23403">
        <w:trPr>
          <w:cantSplit/>
        </w:trPr>
        <w:tc>
          <w:tcPr>
            <w:tcW w:w="5580" w:type="dxa"/>
            <w:gridSpan w:val="3"/>
            <w:shd w:val="clear" w:color="auto" w:fill="auto"/>
          </w:tcPr>
          <w:p w14:paraId="034C7F33" w14:textId="77777777" w:rsidR="00C12A6B" w:rsidRPr="0061314D" w:rsidRDefault="00C12A6B" w:rsidP="00C12A6B">
            <w:pPr>
              <w:ind w:right="-124"/>
              <w:rPr>
                <w:rFonts w:ascii="Bookman Old Style" w:hAnsi="Bookman Old Style" w:cs="Arial"/>
                <w:bCs/>
                <w:sz w:val="22"/>
                <w:szCs w:val="22"/>
              </w:rPr>
            </w:pPr>
            <w:r w:rsidRPr="0061314D">
              <w:rPr>
                <w:rFonts w:ascii="Bookman Old Style" w:hAnsi="Bookman Old Style" w:cs="Arial"/>
                <w:bCs/>
                <w:sz w:val="22"/>
                <w:szCs w:val="22"/>
              </w:rPr>
              <w:t xml:space="preserve">Speaking </w:t>
            </w:r>
            <w:r w:rsidRPr="0061314D">
              <w:rPr>
                <w:rFonts w:ascii="Bookman Old Style" w:hAnsi="Bookman Old Style" w:cs="Arial"/>
                <w:sz w:val="22"/>
                <w:szCs w:val="22"/>
              </w:rPr>
              <w:t>administration</w:t>
            </w:r>
          </w:p>
        </w:tc>
        <w:tc>
          <w:tcPr>
            <w:tcW w:w="4387" w:type="dxa"/>
            <w:shd w:val="clear" w:color="auto" w:fill="auto"/>
          </w:tcPr>
          <w:p w14:paraId="28B886D8" w14:textId="2FEDE0D5" w:rsidR="00C12A6B" w:rsidRPr="000B53A8" w:rsidRDefault="00C12A6B" w:rsidP="00C12A6B">
            <w:pPr>
              <w:ind w:right="-124"/>
              <w:rPr>
                <w:rFonts w:ascii="Bookman Old Style" w:hAnsi="Bookman Old Style" w:cs="Arial"/>
                <w:bCs/>
                <w:sz w:val="22"/>
                <w:szCs w:val="22"/>
              </w:rPr>
            </w:pPr>
            <w:r w:rsidRPr="000B53A8">
              <w:rPr>
                <w:rFonts w:ascii="Bookman Old Style" w:hAnsi="Bookman Old Style" w:cs="Arial"/>
                <w:bCs/>
                <w:sz w:val="22"/>
                <w:szCs w:val="22"/>
              </w:rPr>
              <w:t xml:space="preserve"> April 1</w:t>
            </w:r>
            <w:r w:rsidR="00205137">
              <w:rPr>
                <w:rFonts w:ascii="Bookman Old Style" w:hAnsi="Bookman Old Style" w:cs="Arial"/>
                <w:bCs/>
                <w:sz w:val="22"/>
                <w:szCs w:val="22"/>
              </w:rPr>
              <w:t>7</w:t>
            </w:r>
            <w:r w:rsidRPr="000B53A8">
              <w:rPr>
                <w:rFonts w:ascii="Bookman Old Style" w:hAnsi="Bookman Old Style" w:cs="Arial"/>
                <w:bCs/>
                <w:sz w:val="22"/>
                <w:szCs w:val="22"/>
              </w:rPr>
              <w:t xml:space="preserve"> – </w:t>
            </w:r>
            <w:r w:rsidR="00F03639">
              <w:rPr>
                <w:rFonts w:ascii="Bookman Old Style" w:hAnsi="Bookman Old Style" w:cs="Arial"/>
                <w:bCs/>
                <w:sz w:val="22"/>
                <w:szCs w:val="22"/>
              </w:rPr>
              <w:t>May 2</w:t>
            </w:r>
            <w:r w:rsidR="00205137">
              <w:rPr>
                <w:rFonts w:ascii="Bookman Old Style" w:hAnsi="Bookman Old Style" w:cs="Arial"/>
                <w:bCs/>
                <w:sz w:val="22"/>
                <w:szCs w:val="22"/>
              </w:rPr>
              <w:t>6</w:t>
            </w:r>
            <w:r w:rsidRPr="000B53A8">
              <w:rPr>
                <w:rFonts w:ascii="Bookman Old Style" w:hAnsi="Bookman Old Style" w:cs="Arial"/>
                <w:bCs/>
                <w:sz w:val="22"/>
                <w:szCs w:val="22"/>
              </w:rPr>
              <w:t>, 202</w:t>
            </w:r>
            <w:r w:rsidR="00205137">
              <w:rPr>
                <w:rFonts w:ascii="Bookman Old Style" w:hAnsi="Bookman Old Style" w:cs="Arial"/>
                <w:bCs/>
                <w:sz w:val="22"/>
                <w:szCs w:val="22"/>
              </w:rPr>
              <w:t>3</w:t>
            </w:r>
          </w:p>
        </w:tc>
      </w:tr>
      <w:tr w:rsidR="00C12A6B" w:rsidRPr="003B48C0" w14:paraId="66C40A3F" w14:textId="77777777" w:rsidTr="26E23403">
        <w:trPr>
          <w:cantSplit/>
        </w:trPr>
        <w:tc>
          <w:tcPr>
            <w:tcW w:w="5580" w:type="dxa"/>
            <w:gridSpan w:val="3"/>
            <w:shd w:val="clear" w:color="auto" w:fill="auto"/>
          </w:tcPr>
          <w:p w14:paraId="5BB14F63" w14:textId="77777777" w:rsidR="00C12A6B" w:rsidRPr="0061314D" w:rsidRDefault="00C12A6B" w:rsidP="00C12A6B">
            <w:pPr>
              <w:ind w:right="-124"/>
              <w:rPr>
                <w:rFonts w:ascii="Bookman Old Style" w:hAnsi="Bookman Old Style" w:cs="Arial"/>
                <w:bCs/>
                <w:sz w:val="22"/>
                <w:szCs w:val="22"/>
              </w:rPr>
            </w:pPr>
            <w:r w:rsidRPr="0061314D">
              <w:rPr>
                <w:rFonts w:ascii="Bookman Old Style" w:hAnsi="Bookman Old Style" w:cs="Arial"/>
                <w:sz w:val="22"/>
                <w:szCs w:val="22"/>
              </w:rPr>
              <w:t>Listening, Reading, and Writing administration</w:t>
            </w:r>
          </w:p>
        </w:tc>
        <w:tc>
          <w:tcPr>
            <w:tcW w:w="4387" w:type="dxa"/>
            <w:shd w:val="clear" w:color="auto" w:fill="auto"/>
          </w:tcPr>
          <w:p w14:paraId="3C3F62F4" w14:textId="07095769" w:rsidR="00C12A6B" w:rsidRPr="000B53A8" w:rsidRDefault="00C12A6B" w:rsidP="00C12A6B">
            <w:pPr>
              <w:ind w:right="-124"/>
              <w:rPr>
                <w:rFonts w:ascii="Bookman Old Style" w:hAnsi="Bookman Old Style" w:cs="Arial"/>
                <w:bCs/>
                <w:sz w:val="22"/>
                <w:szCs w:val="22"/>
              </w:rPr>
            </w:pPr>
            <w:r w:rsidRPr="000B53A8">
              <w:rPr>
                <w:rFonts w:ascii="Bookman Old Style" w:hAnsi="Bookman Old Style" w:cs="Arial"/>
                <w:bCs/>
                <w:sz w:val="22"/>
                <w:szCs w:val="22"/>
              </w:rPr>
              <w:t xml:space="preserve"> May </w:t>
            </w:r>
            <w:r w:rsidR="00205137">
              <w:rPr>
                <w:rFonts w:ascii="Bookman Old Style" w:hAnsi="Bookman Old Style" w:cs="Arial"/>
                <w:bCs/>
                <w:sz w:val="22"/>
                <w:szCs w:val="22"/>
              </w:rPr>
              <w:t>15</w:t>
            </w:r>
            <w:r w:rsidRPr="000B53A8">
              <w:rPr>
                <w:rFonts w:ascii="Bookman Old Style" w:hAnsi="Bookman Old Style" w:cs="Arial"/>
                <w:bCs/>
                <w:sz w:val="22"/>
                <w:szCs w:val="22"/>
              </w:rPr>
              <w:t xml:space="preserve"> – </w:t>
            </w:r>
            <w:r w:rsidR="00F03639">
              <w:rPr>
                <w:rFonts w:ascii="Bookman Old Style" w:hAnsi="Bookman Old Style" w:cs="Arial"/>
                <w:bCs/>
                <w:sz w:val="22"/>
                <w:szCs w:val="22"/>
              </w:rPr>
              <w:t>May 2</w:t>
            </w:r>
            <w:r w:rsidR="00205137">
              <w:rPr>
                <w:rFonts w:ascii="Bookman Old Style" w:hAnsi="Bookman Old Style" w:cs="Arial"/>
                <w:bCs/>
                <w:sz w:val="22"/>
                <w:szCs w:val="22"/>
              </w:rPr>
              <w:t>6</w:t>
            </w:r>
            <w:r w:rsidRPr="000B53A8">
              <w:rPr>
                <w:rFonts w:ascii="Bookman Old Style" w:hAnsi="Bookman Old Style" w:cs="Arial"/>
                <w:bCs/>
                <w:sz w:val="22"/>
                <w:szCs w:val="22"/>
              </w:rPr>
              <w:t>, 202</w:t>
            </w:r>
            <w:r w:rsidR="00205137">
              <w:rPr>
                <w:rFonts w:ascii="Bookman Old Style" w:hAnsi="Bookman Old Style" w:cs="Arial"/>
                <w:bCs/>
                <w:sz w:val="22"/>
                <w:szCs w:val="22"/>
              </w:rPr>
              <w:t>3</w:t>
            </w:r>
          </w:p>
        </w:tc>
      </w:tr>
      <w:tr w:rsidR="00C12A6B" w:rsidRPr="003B48C0" w14:paraId="6ED6899D" w14:textId="77777777" w:rsidTr="26E23403">
        <w:trPr>
          <w:cantSplit/>
        </w:trPr>
        <w:tc>
          <w:tcPr>
            <w:tcW w:w="5580" w:type="dxa"/>
            <w:gridSpan w:val="3"/>
            <w:shd w:val="clear" w:color="auto" w:fill="auto"/>
          </w:tcPr>
          <w:p w14:paraId="09CA0A67" w14:textId="77777777" w:rsidR="00C12A6B" w:rsidRPr="0061314D" w:rsidRDefault="00C12A6B" w:rsidP="00C12A6B">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Listening, Reading, and Writing</w:t>
            </w:r>
          </w:p>
        </w:tc>
        <w:tc>
          <w:tcPr>
            <w:tcW w:w="4387" w:type="dxa"/>
            <w:shd w:val="clear" w:color="auto" w:fill="auto"/>
          </w:tcPr>
          <w:p w14:paraId="26FDBA08" w14:textId="53E6B9BB" w:rsidR="00C12A6B" w:rsidRPr="000B53A8" w:rsidRDefault="00205137" w:rsidP="00C12A6B">
            <w:pPr>
              <w:pStyle w:val="Body"/>
              <w:spacing w:before="0"/>
              <w:ind w:firstLine="0"/>
              <w:rPr>
                <w:rFonts w:ascii="Bookman Old Style" w:hAnsi="Bookman Old Style" w:cs="Arial"/>
                <w:sz w:val="22"/>
                <w:szCs w:val="22"/>
              </w:rPr>
            </w:pPr>
            <w:r>
              <w:rPr>
                <w:rFonts w:ascii="Bookman Old Style" w:hAnsi="Bookman Old Style" w:cs="Arial"/>
                <w:sz w:val="22"/>
                <w:szCs w:val="22"/>
              </w:rPr>
              <w:t xml:space="preserve"> TBD</w:t>
            </w:r>
          </w:p>
        </w:tc>
      </w:tr>
      <w:tr w:rsidR="00C12A6B" w:rsidRPr="003B48C0" w14:paraId="55C03426" w14:textId="77777777" w:rsidTr="26E23403">
        <w:trPr>
          <w:cantSplit/>
        </w:trPr>
        <w:tc>
          <w:tcPr>
            <w:tcW w:w="5580" w:type="dxa"/>
            <w:gridSpan w:val="3"/>
            <w:shd w:val="clear" w:color="auto" w:fill="auto"/>
          </w:tcPr>
          <w:p w14:paraId="376A3B88" w14:textId="77777777" w:rsidR="00C12A6B" w:rsidRPr="0061314D" w:rsidRDefault="00C12A6B" w:rsidP="00C12A6B">
            <w:pPr>
              <w:rPr>
                <w:rFonts w:ascii="Bookman Old Style" w:hAnsi="Bookman Old Style" w:cs="Arial"/>
                <w:sz w:val="22"/>
                <w:szCs w:val="22"/>
              </w:rPr>
            </w:pPr>
            <w:r w:rsidRPr="0061314D">
              <w:rPr>
                <w:rFonts w:ascii="Bookman Old Style" w:hAnsi="Bookman Old Style" w:cs="Arial"/>
                <w:sz w:val="22"/>
                <w:szCs w:val="22"/>
              </w:rPr>
              <w:t>Final Date to Submit Answer Sheets to Scanning Centers</w:t>
            </w:r>
          </w:p>
        </w:tc>
        <w:tc>
          <w:tcPr>
            <w:tcW w:w="4387" w:type="dxa"/>
            <w:shd w:val="clear" w:color="auto" w:fill="auto"/>
          </w:tcPr>
          <w:p w14:paraId="017A8EAD" w14:textId="2DEC0E20" w:rsidR="00C12A6B" w:rsidRPr="000B53A8" w:rsidRDefault="00C12A6B" w:rsidP="00C12A6B">
            <w:pPr>
              <w:rPr>
                <w:rFonts w:ascii="Bookman Old Style" w:hAnsi="Bookman Old Style" w:cs="Arial"/>
                <w:sz w:val="22"/>
                <w:szCs w:val="22"/>
              </w:rPr>
            </w:pPr>
            <w:r w:rsidRPr="000B53A8">
              <w:rPr>
                <w:rFonts w:ascii="Bookman Old Style" w:hAnsi="Bookman Old Style" w:cs="Arial"/>
                <w:sz w:val="22"/>
                <w:szCs w:val="22"/>
              </w:rPr>
              <w:t xml:space="preserve"> </w:t>
            </w:r>
            <w:r w:rsidR="00205137">
              <w:rPr>
                <w:rFonts w:ascii="Bookman Old Style" w:hAnsi="Bookman Old Style" w:cs="Arial"/>
                <w:sz w:val="22"/>
                <w:szCs w:val="22"/>
              </w:rPr>
              <w:t>TBD</w:t>
            </w:r>
          </w:p>
        </w:tc>
      </w:tr>
      <w:tr w:rsidR="00C12A6B" w:rsidRPr="006317D7" w14:paraId="79DAD98D" w14:textId="77777777" w:rsidTr="26E23403">
        <w:trPr>
          <w:cantSplit/>
        </w:trPr>
        <w:tc>
          <w:tcPr>
            <w:tcW w:w="5580" w:type="dxa"/>
            <w:gridSpan w:val="3"/>
            <w:shd w:val="clear" w:color="auto" w:fill="auto"/>
          </w:tcPr>
          <w:p w14:paraId="499D8393" w14:textId="77777777" w:rsidR="00C12A6B" w:rsidRPr="006317D7" w:rsidRDefault="00C12A6B" w:rsidP="00C12A6B">
            <w:pPr>
              <w:rPr>
                <w:rFonts w:ascii="Bookman Old Style" w:hAnsi="Bookman Old Style" w:cs="Arial"/>
                <w:sz w:val="22"/>
                <w:szCs w:val="22"/>
              </w:rPr>
            </w:pPr>
            <w:r w:rsidRPr="006317D7">
              <w:rPr>
                <w:rFonts w:ascii="Bookman Old Style" w:hAnsi="Bookman Old Style" w:cs="Arial"/>
                <w:sz w:val="22"/>
                <w:szCs w:val="22"/>
              </w:rPr>
              <w:t xml:space="preserve">Final Date to Submit First File to Level 2 </w:t>
            </w:r>
          </w:p>
        </w:tc>
        <w:tc>
          <w:tcPr>
            <w:tcW w:w="4387" w:type="dxa"/>
            <w:shd w:val="clear" w:color="auto" w:fill="auto"/>
          </w:tcPr>
          <w:p w14:paraId="3ACD87AD" w14:textId="3983AAA6" w:rsidR="00C12A6B" w:rsidRPr="006317D7" w:rsidRDefault="00C12A6B" w:rsidP="00C12A6B">
            <w:pPr>
              <w:rPr>
                <w:rFonts w:ascii="Bookman Old Style" w:hAnsi="Bookman Old Style" w:cs="Arial"/>
                <w:color w:val="FF0000"/>
                <w:sz w:val="22"/>
                <w:szCs w:val="22"/>
              </w:rPr>
            </w:pPr>
            <w:r w:rsidRPr="006317D7">
              <w:rPr>
                <w:rFonts w:ascii="Bookman Old Style" w:hAnsi="Bookman Old Style" w:cs="Arial"/>
                <w:sz w:val="22"/>
                <w:szCs w:val="22"/>
              </w:rPr>
              <w:t xml:space="preserve"> </w:t>
            </w:r>
            <w:r w:rsidR="00F03639">
              <w:rPr>
                <w:rFonts w:ascii="Bookman Old Style" w:hAnsi="Bookman Old Style" w:cs="Arial"/>
                <w:sz w:val="22"/>
                <w:szCs w:val="22"/>
              </w:rPr>
              <w:t>TBD</w:t>
            </w:r>
          </w:p>
        </w:tc>
      </w:tr>
      <w:tr w:rsidR="00C12A6B" w:rsidRPr="006317D7" w14:paraId="19A49934" w14:textId="77777777" w:rsidTr="26E23403">
        <w:trPr>
          <w:cantSplit/>
        </w:trPr>
        <w:tc>
          <w:tcPr>
            <w:tcW w:w="5580" w:type="dxa"/>
            <w:gridSpan w:val="3"/>
            <w:shd w:val="clear" w:color="auto" w:fill="auto"/>
          </w:tcPr>
          <w:p w14:paraId="5BD8F107" w14:textId="77777777" w:rsidR="00C12A6B" w:rsidRPr="006317D7" w:rsidRDefault="00C12A6B" w:rsidP="00C12A6B">
            <w:pPr>
              <w:rPr>
                <w:rFonts w:ascii="Bookman Old Style" w:hAnsi="Bookman Old Style" w:cs="Arial"/>
                <w:sz w:val="22"/>
                <w:szCs w:val="22"/>
              </w:rPr>
            </w:pPr>
            <w:r w:rsidRPr="006317D7">
              <w:rPr>
                <w:rFonts w:ascii="Bookman Old Style" w:hAnsi="Bookman Old Style" w:cs="Arial"/>
                <w:sz w:val="22"/>
                <w:szCs w:val="22"/>
              </w:rPr>
              <w:t>Final Date to Submit Straggler File to Level 2</w:t>
            </w:r>
          </w:p>
        </w:tc>
        <w:tc>
          <w:tcPr>
            <w:tcW w:w="4387" w:type="dxa"/>
            <w:shd w:val="clear" w:color="auto" w:fill="auto"/>
          </w:tcPr>
          <w:p w14:paraId="2CA38EA8" w14:textId="7A34FCE4" w:rsidR="00C12A6B" w:rsidRPr="006317D7" w:rsidRDefault="00C12A6B" w:rsidP="00C12A6B">
            <w:pPr>
              <w:rPr>
                <w:rFonts w:ascii="Bookman Old Style" w:hAnsi="Bookman Old Style" w:cs="Arial"/>
                <w:color w:val="FF0000"/>
                <w:sz w:val="22"/>
                <w:szCs w:val="22"/>
              </w:rPr>
            </w:pPr>
            <w:r w:rsidRPr="006317D7">
              <w:rPr>
                <w:rFonts w:ascii="Bookman Old Style" w:hAnsi="Bookman Old Style" w:cs="Arial"/>
                <w:sz w:val="22"/>
                <w:szCs w:val="22"/>
              </w:rPr>
              <w:t xml:space="preserve"> </w:t>
            </w:r>
            <w:r w:rsidR="00F03639">
              <w:rPr>
                <w:rFonts w:ascii="Bookman Old Style" w:hAnsi="Bookman Old Style" w:cs="Arial"/>
                <w:sz w:val="22"/>
                <w:szCs w:val="22"/>
              </w:rPr>
              <w:t>TBD</w:t>
            </w:r>
          </w:p>
        </w:tc>
      </w:tr>
      <w:tr w:rsidR="00C12A6B" w:rsidRPr="006317D7" w14:paraId="56DDF641" w14:textId="77777777" w:rsidTr="26E23403">
        <w:trPr>
          <w:cantSplit/>
          <w:tblHeader/>
        </w:trPr>
        <w:tc>
          <w:tcPr>
            <w:tcW w:w="9962" w:type="dxa"/>
            <w:gridSpan w:val="4"/>
            <w:shd w:val="clear" w:color="auto" w:fill="D9D9D9" w:themeFill="background1" w:themeFillShade="D9"/>
          </w:tcPr>
          <w:p w14:paraId="4F545D9E" w14:textId="77777777" w:rsidR="00C12A6B" w:rsidRPr="006317D7" w:rsidRDefault="00C12A6B" w:rsidP="00C12A6B">
            <w:pPr>
              <w:pStyle w:val="Body"/>
              <w:spacing w:before="0"/>
              <w:ind w:firstLine="0"/>
              <w:jc w:val="center"/>
              <w:rPr>
                <w:rFonts w:ascii="Bookman Old Style" w:hAnsi="Bookman Old Style"/>
                <w:b/>
                <w:bCs/>
                <w:sz w:val="22"/>
                <w:szCs w:val="22"/>
              </w:rPr>
            </w:pPr>
            <w:r w:rsidRPr="006317D7">
              <w:rPr>
                <w:rFonts w:ascii="Bookman Old Style" w:hAnsi="Bookman Old Style"/>
                <w:b/>
                <w:bCs/>
                <w:sz w:val="22"/>
                <w:szCs w:val="22"/>
              </w:rPr>
              <w:t>New York State Testing Program Test in English Language Arts (NYSTP)</w:t>
            </w:r>
          </w:p>
          <w:p w14:paraId="729846B8" w14:textId="77777777" w:rsidR="00C12A6B" w:rsidRPr="006317D7" w:rsidRDefault="00C12A6B" w:rsidP="00C12A6B">
            <w:pPr>
              <w:pStyle w:val="Body"/>
              <w:spacing w:before="0"/>
              <w:ind w:firstLine="0"/>
              <w:jc w:val="center"/>
              <w:rPr>
                <w:rFonts w:ascii="Bookman Old Style" w:hAnsi="Bookman Old Style"/>
                <w:b/>
                <w:sz w:val="22"/>
                <w:szCs w:val="22"/>
              </w:rPr>
            </w:pPr>
            <w:r w:rsidRPr="006317D7">
              <w:rPr>
                <w:rFonts w:ascii="Bookman Old Style" w:hAnsi="Bookman Old Style"/>
                <w:b/>
                <w:sz w:val="22"/>
                <w:szCs w:val="22"/>
              </w:rPr>
              <w:t>Grades 3–8</w:t>
            </w:r>
          </w:p>
        </w:tc>
      </w:tr>
      <w:tr w:rsidR="00317D89" w:rsidRPr="006317D7" w14:paraId="7991ED86" w14:textId="77777777" w:rsidTr="26E23403">
        <w:trPr>
          <w:cantSplit/>
        </w:trPr>
        <w:tc>
          <w:tcPr>
            <w:tcW w:w="5470" w:type="dxa"/>
            <w:gridSpan w:val="2"/>
            <w:shd w:val="clear" w:color="auto" w:fill="auto"/>
          </w:tcPr>
          <w:p w14:paraId="1C3D0DBB" w14:textId="53346A6A" w:rsidR="00317D89" w:rsidRPr="006317D7" w:rsidRDefault="00317D89" w:rsidP="00317D89">
            <w:pPr>
              <w:pStyle w:val="Body"/>
              <w:spacing w:before="0"/>
              <w:ind w:firstLine="0"/>
              <w:rPr>
                <w:rFonts w:ascii="Bookman Old Style" w:hAnsi="Bookman Old Style" w:cs="Arial"/>
                <w:sz w:val="22"/>
                <w:szCs w:val="22"/>
              </w:rPr>
            </w:pPr>
            <w:r w:rsidRPr="006317D7">
              <w:rPr>
                <w:rFonts w:ascii="Bookman Old Style" w:hAnsi="Bookman Old Style" w:cs="Arial"/>
                <w:bCs/>
                <w:sz w:val="22"/>
                <w:szCs w:val="22"/>
              </w:rPr>
              <w:t>First Date of Administration Period</w:t>
            </w:r>
          </w:p>
        </w:tc>
        <w:tc>
          <w:tcPr>
            <w:tcW w:w="4492" w:type="dxa"/>
            <w:gridSpan w:val="2"/>
            <w:shd w:val="clear" w:color="auto" w:fill="auto"/>
          </w:tcPr>
          <w:p w14:paraId="6D448AE9" w14:textId="13FB192C" w:rsidR="00317D89" w:rsidRPr="00F03639" w:rsidRDefault="00317D89" w:rsidP="00317D89">
            <w:pPr>
              <w:rPr>
                <w:rFonts w:ascii="Bookman Old Style" w:hAnsi="Bookman Old Style" w:cs="Arial"/>
                <w:sz w:val="22"/>
                <w:szCs w:val="22"/>
              </w:rPr>
            </w:pPr>
            <w:r w:rsidRPr="006317D7">
              <w:rPr>
                <w:rFonts w:ascii="Bookman Old Style" w:hAnsi="Bookman Old Style" w:cs="Arial"/>
                <w:sz w:val="22"/>
                <w:szCs w:val="22"/>
              </w:rPr>
              <w:t xml:space="preserve"> </w:t>
            </w:r>
            <w:r w:rsidR="00205137">
              <w:rPr>
                <w:rFonts w:ascii="Bookman Old Style" w:hAnsi="Bookman Old Style" w:cs="Arial"/>
                <w:sz w:val="22"/>
                <w:szCs w:val="22"/>
              </w:rPr>
              <w:t>April 1</w:t>
            </w:r>
            <w:r>
              <w:rPr>
                <w:rFonts w:ascii="Bookman Old Style" w:hAnsi="Bookman Old Style" w:cs="Arial"/>
                <w:sz w:val="22"/>
                <w:szCs w:val="22"/>
              </w:rPr>
              <w:t>9, 202</w:t>
            </w:r>
            <w:r w:rsidR="00205137">
              <w:rPr>
                <w:rFonts w:ascii="Bookman Old Style" w:hAnsi="Bookman Old Style" w:cs="Arial"/>
                <w:sz w:val="22"/>
                <w:szCs w:val="22"/>
              </w:rPr>
              <w:t>3</w:t>
            </w:r>
          </w:p>
        </w:tc>
      </w:tr>
      <w:tr w:rsidR="00317D89" w:rsidRPr="006317D7" w14:paraId="1E9A58EC" w14:textId="77777777" w:rsidTr="26E23403">
        <w:trPr>
          <w:cantSplit/>
        </w:trPr>
        <w:tc>
          <w:tcPr>
            <w:tcW w:w="5470" w:type="dxa"/>
            <w:gridSpan w:val="2"/>
            <w:shd w:val="clear" w:color="auto" w:fill="auto"/>
          </w:tcPr>
          <w:p w14:paraId="6E5228A2" w14:textId="2EBB05E7" w:rsidR="00317D89" w:rsidRPr="000B53A8" w:rsidRDefault="00317D89" w:rsidP="00317D89">
            <w:pPr>
              <w:pStyle w:val="Body"/>
              <w:spacing w:before="0"/>
              <w:ind w:firstLine="0"/>
              <w:rPr>
                <w:rFonts w:ascii="Bookman Old Style" w:hAnsi="Bookman Old Style"/>
                <w:b/>
                <w:bCs/>
                <w:sz w:val="22"/>
                <w:szCs w:val="22"/>
              </w:rPr>
            </w:pPr>
            <w:r w:rsidRPr="000B53A8">
              <w:rPr>
                <w:rFonts w:ascii="Bookman Old Style" w:hAnsi="Bookman Old Style" w:cs="Arial"/>
                <w:sz w:val="22"/>
                <w:szCs w:val="22"/>
              </w:rPr>
              <w:t>Administration (Computer-Based Testing (CBT))</w:t>
            </w:r>
          </w:p>
        </w:tc>
        <w:tc>
          <w:tcPr>
            <w:tcW w:w="4492" w:type="dxa"/>
            <w:gridSpan w:val="2"/>
            <w:shd w:val="clear" w:color="auto" w:fill="auto"/>
          </w:tcPr>
          <w:p w14:paraId="60EDD1E6" w14:textId="6B275B65" w:rsidR="00317D89" w:rsidRPr="00F03639" w:rsidRDefault="00317D89" w:rsidP="00317D89">
            <w:pPr>
              <w:rPr>
                <w:rFonts w:ascii="Bookman Old Style" w:hAnsi="Bookman Old Style" w:cs="Arial"/>
                <w:sz w:val="22"/>
                <w:szCs w:val="22"/>
              </w:rPr>
            </w:pPr>
            <w:r w:rsidRPr="000B53A8">
              <w:rPr>
                <w:rFonts w:ascii="Bookman Old Style" w:hAnsi="Bookman Old Style" w:cs="Arial"/>
                <w:sz w:val="22"/>
                <w:szCs w:val="22"/>
              </w:rPr>
              <w:t xml:space="preserve"> </w:t>
            </w:r>
            <w:r w:rsidR="00205137">
              <w:rPr>
                <w:rFonts w:ascii="Bookman Old Style" w:hAnsi="Bookman Old Style" w:cs="Arial"/>
                <w:sz w:val="22"/>
                <w:szCs w:val="22"/>
              </w:rPr>
              <w:t>April 19</w:t>
            </w:r>
            <w:r w:rsidRPr="000B53A8">
              <w:rPr>
                <w:rFonts w:ascii="Bookman Old Style" w:hAnsi="Bookman Old Style" w:cs="Arial"/>
                <w:sz w:val="22"/>
                <w:szCs w:val="22"/>
              </w:rPr>
              <w:t xml:space="preserve"> – April </w:t>
            </w:r>
            <w:r w:rsidR="00205137">
              <w:rPr>
                <w:rFonts w:ascii="Bookman Old Style" w:hAnsi="Bookman Old Style" w:cs="Arial"/>
                <w:sz w:val="22"/>
                <w:szCs w:val="22"/>
              </w:rPr>
              <w:t>26</w:t>
            </w:r>
            <w:r w:rsidRPr="000B53A8">
              <w:rPr>
                <w:rFonts w:ascii="Bookman Old Style" w:hAnsi="Bookman Old Style" w:cs="Arial"/>
                <w:sz w:val="22"/>
                <w:szCs w:val="22"/>
              </w:rPr>
              <w:t>, 202</w:t>
            </w:r>
            <w:r w:rsidR="00205137">
              <w:rPr>
                <w:rFonts w:ascii="Bookman Old Style" w:hAnsi="Bookman Old Style" w:cs="Arial"/>
                <w:sz w:val="22"/>
                <w:szCs w:val="22"/>
              </w:rPr>
              <w:t>3</w:t>
            </w:r>
          </w:p>
        </w:tc>
      </w:tr>
      <w:tr w:rsidR="00317D89" w:rsidRPr="006317D7" w14:paraId="718D3F5C" w14:textId="77777777" w:rsidTr="26E23403">
        <w:trPr>
          <w:cantSplit/>
        </w:trPr>
        <w:tc>
          <w:tcPr>
            <w:tcW w:w="5470" w:type="dxa"/>
            <w:gridSpan w:val="2"/>
            <w:shd w:val="clear" w:color="auto" w:fill="auto"/>
          </w:tcPr>
          <w:p w14:paraId="040A51DA" w14:textId="32A38ED6" w:rsidR="00317D89" w:rsidRPr="006317D7" w:rsidRDefault="00317D89" w:rsidP="00317D89">
            <w:pPr>
              <w:pStyle w:val="Body"/>
              <w:spacing w:before="0"/>
              <w:ind w:firstLine="0"/>
              <w:rPr>
                <w:rFonts w:ascii="Bookman Old Style" w:hAnsi="Bookman Old Style" w:cs="Arial"/>
                <w:sz w:val="22"/>
                <w:szCs w:val="22"/>
              </w:rPr>
            </w:pPr>
            <w:r w:rsidRPr="000B53A8">
              <w:rPr>
                <w:rFonts w:ascii="Bookman Old Style" w:hAnsi="Bookman Old Style" w:cs="Arial"/>
                <w:sz w:val="22"/>
                <w:szCs w:val="22"/>
              </w:rPr>
              <w:t>Administration (</w:t>
            </w:r>
            <w:r>
              <w:rPr>
                <w:rFonts w:ascii="Bookman Old Style" w:hAnsi="Bookman Old Style" w:cs="Arial"/>
                <w:sz w:val="22"/>
                <w:szCs w:val="22"/>
              </w:rPr>
              <w:t>Paper</w:t>
            </w:r>
            <w:r w:rsidRPr="000B53A8">
              <w:rPr>
                <w:rFonts w:ascii="Bookman Old Style" w:hAnsi="Bookman Old Style" w:cs="Arial"/>
                <w:sz w:val="22"/>
                <w:szCs w:val="22"/>
              </w:rPr>
              <w:t>-Based Testing (</w:t>
            </w:r>
            <w:r>
              <w:rPr>
                <w:rFonts w:ascii="Bookman Old Style" w:hAnsi="Bookman Old Style" w:cs="Arial"/>
                <w:sz w:val="22"/>
                <w:szCs w:val="22"/>
              </w:rPr>
              <w:t>P</w:t>
            </w:r>
            <w:r w:rsidRPr="000B53A8">
              <w:rPr>
                <w:rFonts w:ascii="Bookman Old Style" w:hAnsi="Bookman Old Style" w:cs="Arial"/>
                <w:sz w:val="22"/>
                <w:szCs w:val="22"/>
              </w:rPr>
              <w:t>BT))</w:t>
            </w:r>
          </w:p>
        </w:tc>
        <w:tc>
          <w:tcPr>
            <w:tcW w:w="4492" w:type="dxa"/>
            <w:gridSpan w:val="2"/>
            <w:shd w:val="clear" w:color="auto" w:fill="auto"/>
          </w:tcPr>
          <w:p w14:paraId="1AF2D976" w14:textId="121DA40D" w:rsidR="00317D89" w:rsidRPr="00F03639" w:rsidRDefault="00317D89" w:rsidP="00317D89">
            <w:pPr>
              <w:pStyle w:val="Body"/>
              <w:spacing w:before="0"/>
              <w:ind w:firstLine="0"/>
              <w:rPr>
                <w:rFonts w:ascii="Bookman Old Style" w:hAnsi="Bookman Old Style" w:cs="Arial"/>
                <w:sz w:val="22"/>
                <w:szCs w:val="22"/>
              </w:rPr>
            </w:pPr>
            <w:r w:rsidRPr="26E23403">
              <w:rPr>
                <w:rFonts w:ascii="Bookman Old Style" w:hAnsi="Bookman Old Style" w:cs="Arial"/>
                <w:sz w:val="22"/>
                <w:szCs w:val="22"/>
              </w:rPr>
              <w:t xml:space="preserve"> </w:t>
            </w:r>
            <w:r w:rsidR="00205137" w:rsidRPr="26E23403">
              <w:rPr>
                <w:rFonts w:ascii="Bookman Old Style" w:hAnsi="Bookman Old Style" w:cs="Arial"/>
                <w:sz w:val="22"/>
                <w:szCs w:val="22"/>
              </w:rPr>
              <w:t>April 19</w:t>
            </w:r>
            <w:r w:rsidRPr="26E23403">
              <w:rPr>
                <w:rFonts w:ascii="Bookman Old Style" w:hAnsi="Bookman Old Style" w:cs="Arial"/>
                <w:sz w:val="22"/>
                <w:szCs w:val="22"/>
              </w:rPr>
              <w:t xml:space="preserve"> – </w:t>
            </w:r>
            <w:r w:rsidR="00205137" w:rsidRPr="26E23403">
              <w:rPr>
                <w:rFonts w:ascii="Bookman Old Style" w:hAnsi="Bookman Old Style" w:cs="Arial"/>
                <w:sz w:val="22"/>
                <w:szCs w:val="22"/>
              </w:rPr>
              <w:t>April 2</w:t>
            </w:r>
            <w:r w:rsidRPr="26E23403">
              <w:rPr>
                <w:rFonts w:ascii="Bookman Old Style" w:hAnsi="Bookman Old Style" w:cs="Arial"/>
                <w:sz w:val="22"/>
                <w:szCs w:val="22"/>
              </w:rPr>
              <w:t>1, 202</w:t>
            </w:r>
            <w:r w:rsidR="00205137" w:rsidRPr="26E23403">
              <w:rPr>
                <w:rFonts w:ascii="Bookman Old Style" w:hAnsi="Bookman Old Style" w:cs="Arial"/>
                <w:sz w:val="22"/>
                <w:szCs w:val="22"/>
              </w:rPr>
              <w:t>3*</w:t>
            </w:r>
          </w:p>
        </w:tc>
      </w:tr>
      <w:tr w:rsidR="00317D89" w:rsidRPr="006317D7" w14:paraId="7F9C75E2" w14:textId="77777777" w:rsidTr="26E23403">
        <w:trPr>
          <w:cantSplit/>
        </w:trPr>
        <w:tc>
          <w:tcPr>
            <w:tcW w:w="5470" w:type="dxa"/>
            <w:gridSpan w:val="2"/>
            <w:shd w:val="clear" w:color="auto" w:fill="auto"/>
          </w:tcPr>
          <w:p w14:paraId="52C48ECD" w14:textId="7660EAB2" w:rsidR="00317D89" w:rsidRPr="006317D7" w:rsidRDefault="00317D89" w:rsidP="00317D89">
            <w:pPr>
              <w:rPr>
                <w:rFonts w:ascii="Bookman Old Style" w:hAnsi="Bookman Old Style" w:cs="Arial"/>
                <w:sz w:val="22"/>
                <w:szCs w:val="22"/>
              </w:rPr>
            </w:pPr>
            <w:r w:rsidRPr="006317D7">
              <w:rPr>
                <w:rFonts w:ascii="Bookman Old Style" w:hAnsi="Bookman Old Style" w:cs="Arial"/>
                <w:sz w:val="22"/>
                <w:szCs w:val="22"/>
              </w:rPr>
              <w:t>Final Date to Submit PBT Answer Sheets to Scanning Centers</w:t>
            </w:r>
          </w:p>
        </w:tc>
        <w:tc>
          <w:tcPr>
            <w:tcW w:w="4492" w:type="dxa"/>
            <w:gridSpan w:val="2"/>
            <w:shd w:val="clear" w:color="auto" w:fill="auto"/>
          </w:tcPr>
          <w:p w14:paraId="59A73B58" w14:textId="5C15B1B4" w:rsidR="00317D89" w:rsidRPr="00F03639" w:rsidRDefault="00317D89" w:rsidP="00317D89">
            <w:pPr>
              <w:rPr>
                <w:rFonts w:ascii="Bookman Old Style" w:hAnsi="Bookman Old Style" w:cs="Arial"/>
                <w:sz w:val="22"/>
                <w:szCs w:val="22"/>
              </w:rPr>
            </w:pPr>
            <w:r w:rsidRPr="006317D7">
              <w:rPr>
                <w:rFonts w:ascii="Bookman Old Style" w:hAnsi="Bookman Old Style" w:cs="Arial"/>
                <w:sz w:val="22"/>
                <w:szCs w:val="22"/>
              </w:rPr>
              <w:t xml:space="preserve"> </w:t>
            </w:r>
            <w:r w:rsidR="00205137">
              <w:rPr>
                <w:rFonts w:ascii="Bookman Old Style" w:hAnsi="Bookman Old Style" w:cs="Arial"/>
                <w:sz w:val="22"/>
                <w:szCs w:val="22"/>
              </w:rPr>
              <w:t>May 4</w:t>
            </w:r>
            <w:r>
              <w:rPr>
                <w:rFonts w:ascii="Bookman Old Style" w:hAnsi="Bookman Old Style" w:cs="Arial"/>
                <w:sz w:val="22"/>
                <w:szCs w:val="22"/>
              </w:rPr>
              <w:t>, 202</w:t>
            </w:r>
            <w:r w:rsidR="00205137">
              <w:rPr>
                <w:rFonts w:ascii="Bookman Old Style" w:hAnsi="Bookman Old Style" w:cs="Arial"/>
                <w:sz w:val="22"/>
                <w:szCs w:val="22"/>
              </w:rPr>
              <w:t>3</w:t>
            </w:r>
            <w:r w:rsidRPr="006317D7">
              <w:rPr>
                <w:rFonts w:ascii="Bookman Old Style" w:hAnsi="Bookman Old Style" w:cs="Arial"/>
                <w:sz w:val="22"/>
                <w:szCs w:val="22"/>
              </w:rPr>
              <w:t xml:space="preserve"> (close of business)</w:t>
            </w:r>
          </w:p>
        </w:tc>
      </w:tr>
      <w:tr w:rsidR="00317D89" w:rsidRPr="006317D7" w14:paraId="589CF79B" w14:textId="77777777" w:rsidTr="26E23403">
        <w:trPr>
          <w:cantSplit/>
        </w:trPr>
        <w:tc>
          <w:tcPr>
            <w:tcW w:w="5470" w:type="dxa"/>
            <w:gridSpan w:val="2"/>
            <w:shd w:val="clear" w:color="auto" w:fill="auto"/>
          </w:tcPr>
          <w:p w14:paraId="306353EB" w14:textId="11895FC7" w:rsidR="00317D89" w:rsidRPr="006317D7" w:rsidRDefault="00317D89" w:rsidP="00317D89">
            <w:pPr>
              <w:rPr>
                <w:rFonts w:ascii="Bookman Old Style" w:hAnsi="Bookman Old Style" w:cs="Arial"/>
                <w:sz w:val="22"/>
                <w:szCs w:val="22"/>
              </w:rPr>
            </w:pPr>
            <w:r w:rsidRPr="006317D7">
              <w:rPr>
                <w:rFonts w:ascii="Bookman Old Style" w:hAnsi="Bookman Old Style" w:cs="Arial"/>
                <w:sz w:val="22"/>
                <w:szCs w:val="22"/>
              </w:rPr>
              <w:t>Final Date to Submit First File to Level 2</w:t>
            </w:r>
          </w:p>
        </w:tc>
        <w:tc>
          <w:tcPr>
            <w:tcW w:w="4492" w:type="dxa"/>
            <w:gridSpan w:val="2"/>
            <w:shd w:val="clear" w:color="auto" w:fill="auto"/>
          </w:tcPr>
          <w:p w14:paraId="6D9718BD" w14:textId="58B871FD" w:rsidR="00317D89" w:rsidRPr="00F03639" w:rsidRDefault="00317D89" w:rsidP="00317D89">
            <w:pPr>
              <w:rPr>
                <w:rFonts w:ascii="Bookman Old Style" w:hAnsi="Bookman Old Style" w:cs="Arial"/>
                <w:sz w:val="22"/>
                <w:szCs w:val="22"/>
              </w:rPr>
            </w:pPr>
            <w:r w:rsidRPr="006317D7">
              <w:rPr>
                <w:rFonts w:ascii="Bookman Old Style" w:hAnsi="Bookman Old Style" w:cs="Arial"/>
                <w:sz w:val="22"/>
                <w:szCs w:val="22"/>
              </w:rPr>
              <w:t xml:space="preserve"> </w:t>
            </w:r>
            <w:r>
              <w:rPr>
                <w:rFonts w:ascii="Bookman Old Style" w:hAnsi="Bookman Old Style" w:cs="Arial"/>
                <w:sz w:val="22"/>
                <w:szCs w:val="22"/>
              </w:rPr>
              <w:t>TBD</w:t>
            </w:r>
          </w:p>
        </w:tc>
      </w:tr>
      <w:tr w:rsidR="00317D89" w:rsidRPr="000501F9" w14:paraId="1ED26997" w14:textId="77777777" w:rsidTr="26E23403">
        <w:trPr>
          <w:cantSplit/>
          <w:trHeight w:val="188"/>
        </w:trPr>
        <w:tc>
          <w:tcPr>
            <w:tcW w:w="5470" w:type="dxa"/>
            <w:gridSpan w:val="2"/>
            <w:shd w:val="clear" w:color="auto" w:fill="auto"/>
          </w:tcPr>
          <w:p w14:paraId="18D3D359" w14:textId="2C08E20C" w:rsidR="00317D89" w:rsidRPr="006317D7" w:rsidRDefault="00317D89" w:rsidP="00317D89">
            <w:pPr>
              <w:rPr>
                <w:rFonts w:ascii="Bookman Old Style" w:hAnsi="Bookman Old Style" w:cs="Arial"/>
                <w:sz w:val="22"/>
                <w:szCs w:val="22"/>
              </w:rPr>
            </w:pPr>
            <w:r w:rsidRPr="006317D7">
              <w:rPr>
                <w:rFonts w:ascii="Bookman Old Style" w:hAnsi="Bookman Old Style" w:cs="Arial"/>
                <w:sz w:val="22"/>
                <w:szCs w:val="22"/>
              </w:rPr>
              <w:t>First Straggler File Due to Level 2</w:t>
            </w:r>
          </w:p>
        </w:tc>
        <w:tc>
          <w:tcPr>
            <w:tcW w:w="4492" w:type="dxa"/>
            <w:gridSpan w:val="2"/>
            <w:shd w:val="clear" w:color="auto" w:fill="auto"/>
          </w:tcPr>
          <w:p w14:paraId="115FAF3D" w14:textId="5B8AD9F3" w:rsidR="00317D89" w:rsidRPr="00F03639" w:rsidRDefault="00317D89" w:rsidP="00317D89">
            <w:pPr>
              <w:rPr>
                <w:rFonts w:ascii="Bookman Old Style" w:hAnsi="Bookman Old Style" w:cs="Arial"/>
                <w:sz w:val="22"/>
                <w:szCs w:val="22"/>
              </w:rPr>
            </w:pPr>
            <w:r w:rsidRPr="006317D7">
              <w:rPr>
                <w:rFonts w:ascii="Bookman Old Style" w:hAnsi="Bookman Old Style" w:cs="Arial"/>
                <w:sz w:val="22"/>
                <w:szCs w:val="22"/>
              </w:rPr>
              <w:t xml:space="preserve"> </w:t>
            </w:r>
            <w:r>
              <w:rPr>
                <w:rFonts w:ascii="Bookman Old Style" w:hAnsi="Bookman Old Style" w:cs="Arial"/>
                <w:sz w:val="22"/>
                <w:szCs w:val="22"/>
              </w:rPr>
              <w:t>TBD</w:t>
            </w:r>
          </w:p>
        </w:tc>
      </w:tr>
      <w:tr w:rsidR="00317D89" w:rsidRPr="000501F9" w14:paraId="7D717764" w14:textId="77777777" w:rsidTr="26E23403">
        <w:trPr>
          <w:cantSplit/>
          <w:trHeight w:val="188"/>
        </w:trPr>
        <w:tc>
          <w:tcPr>
            <w:tcW w:w="5470" w:type="dxa"/>
            <w:gridSpan w:val="2"/>
            <w:shd w:val="clear" w:color="auto" w:fill="auto"/>
          </w:tcPr>
          <w:p w14:paraId="3426A451" w14:textId="15E39E97" w:rsidR="00317D89" w:rsidRPr="006317D7" w:rsidRDefault="00317D89" w:rsidP="00317D89">
            <w:pPr>
              <w:rPr>
                <w:rFonts w:ascii="Bookman Old Style" w:hAnsi="Bookman Old Style" w:cs="Arial"/>
                <w:sz w:val="22"/>
                <w:szCs w:val="22"/>
              </w:rPr>
            </w:pPr>
            <w:r w:rsidRPr="006317D7">
              <w:rPr>
                <w:rFonts w:ascii="Bookman Old Style" w:hAnsi="Bookman Old Style" w:cs="Arial"/>
                <w:sz w:val="22"/>
                <w:szCs w:val="22"/>
              </w:rPr>
              <w:t>Final Straggler File Due to Level 2</w:t>
            </w:r>
          </w:p>
        </w:tc>
        <w:tc>
          <w:tcPr>
            <w:tcW w:w="4492" w:type="dxa"/>
            <w:gridSpan w:val="2"/>
            <w:shd w:val="clear" w:color="auto" w:fill="auto"/>
          </w:tcPr>
          <w:p w14:paraId="497A8C9E" w14:textId="53D81422" w:rsidR="00317D89" w:rsidRPr="00F03639" w:rsidRDefault="00317D89" w:rsidP="00317D89">
            <w:pPr>
              <w:rPr>
                <w:rFonts w:ascii="Bookman Old Style" w:hAnsi="Bookman Old Style"/>
                <w:sz w:val="22"/>
                <w:szCs w:val="22"/>
              </w:rPr>
            </w:pPr>
            <w:r>
              <w:rPr>
                <w:rFonts w:ascii="Bookman Old Style" w:hAnsi="Bookman Old Style" w:cs="Arial"/>
                <w:sz w:val="22"/>
                <w:szCs w:val="22"/>
              </w:rPr>
              <w:t xml:space="preserve"> TBD</w:t>
            </w:r>
          </w:p>
        </w:tc>
      </w:tr>
      <w:tr w:rsidR="26E23403" w14:paraId="67327D09" w14:textId="77777777" w:rsidTr="26E23403">
        <w:trPr>
          <w:cantSplit/>
          <w:trHeight w:val="188"/>
        </w:trPr>
        <w:tc>
          <w:tcPr>
            <w:tcW w:w="9962" w:type="dxa"/>
            <w:gridSpan w:val="4"/>
            <w:shd w:val="clear" w:color="auto" w:fill="auto"/>
          </w:tcPr>
          <w:p w14:paraId="2BF6A1F5" w14:textId="0E71B909" w:rsidR="26E23403" w:rsidRDefault="26E23403" w:rsidP="26E23403">
            <w:pPr>
              <w:rPr>
                <w:rFonts w:ascii="Bookman Old Style" w:hAnsi="Bookman Old Style" w:cs="Arial"/>
                <w:sz w:val="18"/>
                <w:szCs w:val="18"/>
                <w:vertAlign w:val="superscript"/>
              </w:rPr>
            </w:pPr>
            <w:r w:rsidRPr="26E23403">
              <w:rPr>
                <w:rFonts w:ascii="Bookman Old Style" w:hAnsi="Bookman Old Style" w:cs="Arial"/>
                <w:sz w:val="18"/>
                <w:szCs w:val="18"/>
              </w:rPr>
              <w:t>*In spring 2023, some schools may be closed Friday, April 21</w:t>
            </w:r>
            <w:r w:rsidRPr="26E23403">
              <w:rPr>
                <w:rFonts w:ascii="Bookman Old Style" w:hAnsi="Bookman Old Style" w:cs="Arial"/>
                <w:sz w:val="18"/>
                <w:szCs w:val="18"/>
                <w:vertAlign w:val="superscript"/>
              </w:rPr>
              <w:t>st</w:t>
            </w:r>
            <w:r w:rsidRPr="26E23403">
              <w:rPr>
                <w:rFonts w:ascii="Bookman Old Style" w:hAnsi="Bookman Old Style" w:cs="Arial"/>
                <w:sz w:val="18"/>
                <w:szCs w:val="18"/>
              </w:rPr>
              <w:t xml:space="preserve"> in recognition of Eid al-Fitr. Schools that are closed on Friday, April 21</w:t>
            </w:r>
            <w:r w:rsidRPr="26E23403">
              <w:rPr>
                <w:rFonts w:ascii="Bookman Old Style" w:hAnsi="Bookman Old Style" w:cs="Arial"/>
                <w:sz w:val="18"/>
                <w:szCs w:val="18"/>
                <w:vertAlign w:val="superscript"/>
              </w:rPr>
              <w:t>st</w:t>
            </w:r>
            <w:r w:rsidRPr="26E23403">
              <w:rPr>
                <w:rFonts w:ascii="Bookman Old Style" w:hAnsi="Bookman Old Style" w:cs="Arial"/>
                <w:sz w:val="18"/>
                <w:szCs w:val="18"/>
              </w:rPr>
              <w:t xml:space="preserve"> may use Monday, April 24</w:t>
            </w:r>
            <w:r w:rsidRPr="26E23403">
              <w:rPr>
                <w:rFonts w:ascii="Bookman Old Style" w:hAnsi="Bookman Old Style" w:cs="Arial"/>
                <w:sz w:val="18"/>
                <w:szCs w:val="18"/>
                <w:vertAlign w:val="superscript"/>
              </w:rPr>
              <w:t>th</w:t>
            </w:r>
            <w:r w:rsidRPr="26E23403">
              <w:rPr>
                <w:rFonts w:ascii="Bookman Old Style" w:hAnsi="Bookman Old Style" w:cs="Arial"/>
                <w:sz w:val="18"/>
                <w:szCs w:val="18"/>
              </w:rPr>
              <w:t xml:space="preserve"> as an administration date for these exams.</w:t>
            </w:r>
          </w:p>
        </w:tc>
      </w:tr>
      <w:tr w:rsidR="00893C24" w:rsidRPr="003B48C0" w14:paraId="47BEE26B" w14:textId="77777777" w:rsidTr="26E23403">
        <w:trPr>
          <w:cantSplit/>
        </w:trPr>
        <w:tc>
          <w:tcPr>
            <w:tcW w:w="9962" w:type="dxa"/>
            <w:gridSpan w:val="4"/>
            <w:shd w:val="clear" w:color="auto" w:fill="D9D9D9" w:themeFill="background1" w:themeFillShade="D9"/>
          </w:tcPr>
          <w:p w14:paraId="6FF61961" w14:textId="1A7372A3" w:rsidR="00893C24" w:rsidRPr="0061314D" w:rsidRDefault="1C0309F0" w:rsidP="26E23403">
            <w:pPr>
              <w:pStyle w:val="Body"/>
              <w:spacing w:before="0"/>
              <w:ind w:firstLine="0"/>
              <w:jc w:val="center"/>
              <w:rPr>
                <w:rFonts w:ascii="Bookman Old Style" w:hAnsi="Bookman Old Style"/>
                <w:b/>
                <w:bCs/>
                <w:sz w:val="22"/>
                <w:szCs w:val="22"/>
              </w:rPr>
            </w:pPr>
            <w:r w:rsidRPr="26E23403">
              <w:rPr>
                <w:rFonts w:ascii="Bookman Old Style" w:hAnsi="Bookman Old Style"/>
                <w:b/>
                <w:bCs/>
                <w:sz w:val="22"/>
                <w:szCs w:val="22"/>
              </w:rPr>
              <w:t>New York State Testing Program Test in Mathematics (NYSTP)</w:t>
            </w:r>
          </w:p>
          <w:p w14:paraId="4F388E7B" w14:textId="77777777" w:rsidR="00893C24" w:rsidRPr="0061314D" w:rsidRDefault="00893C24" w:rsidP="00D42B1F">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3–8</w:t>
            </w:r>
          </w:p>
        </w:tc>
      </w:tr>
      <w:tr w:rsidR="00317D89" w:rsidRPr="003B48C0" w14:paraId="36B28EC3" w14:textId="77777777" w:rsidTr="26E23403">
        <w:trPr>
          <w:cantSplit/>
        </w:trPr>
        <w:tc>
          <w:tcPr>
            <w:tcW w:w="5459" w:type="dxa"/>
            <w:shd w:val="clear" w:color="auto" w:fill="auto"/>
          </w:tcPr>
          <w:p w14:paraId="010105A1" w14:textId="06437AB7" w:rsidR="00317D89" w:rsidRPr="0061314D" w:rsidRDefault="00317D89" w:rsidP="00317D89">
            <w:pPr>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03" w:type="dxa"/>
            <w:gridSpan w:val="3"/>
            <w:shd w:val="clear" w:color="auto" w:fill="auto"/>
          </w:tcPr>
          <w:p w14:paraId="1F41B467" w14:textId="12ECCAE2" w:rsidR="00317D89" w:rsidRPr="0061314D" w:rsidRDefault="00317D89" w:rsidP="00317D89">
            <w:pPr>
              <w:rPr>
                <w:rFonts w:ascii="Bookman Old Style" w:hAnsi="Bookman Old Style" w:cs="Arial"/>
                <w:sz w:val="22"/>
                <w:szCs w:val="22"/>
              </w:rPr>
            </w:pPr>
            <w:r>
              <w:rPr>
                <w:rFonts w:ascii="Bookman Old Style" w:hAnsi="Bookman Old Style" w:cs="Arial"/>
                <w:sz w:val="22"/>
                <w:szCs w:val="22"/>
              </w:rPr>
              <w:t xml:space="preserve"> </w:t>
            </w:r>
            <w:r w:rsidR="00205137">
              <w:rPr>
                <w:rFonts w:ascii="Bookman Old Style" w:hAnsi="Bookman Old Style" w:cs="Arial"/>
                <w:sz w:val="22"/>
                <w:szCs w:val="22"/>
              </w:rPr>
              <w:t>May 2</w:t>
            </w:r>
            <w:r>
              <w:rPr>
                <w:rFonts w:ascii="Bookman Old Style" w:hAnsi="Bookman Old Style" w:cs="Arial"/>
                <w:sz w:val="22"/>
                <w:szCs w:val="22"/>
              </w:rPr>
              <w:t>, 202</w:t>
            </w:r>
            <w:r w:rsidR="00205137">
              <w:rPr>
                <w:rFonts w:ascii="Bookman Old Style" w:hAnsi="Bookman Old Style" w:cs="Arial"/>
                <w:sz w:val="22"/>
                <w:szCs w:val="22"/>
              </w:rPr>
              <w:t>3</w:t>
            </w:r>
          </w:p>
        </w:tc>
      </w:tr>
      <w:tr w:rsidR="00317D89" w:rsidRPr="003B48C0" w14:paraId="455299AA" w14:textId="77777777" w:rsidTr="26E23403">
        <w:trPr>
          <w:cantSplit/>
        </w:trPr>
        <w:tc>
          <w:tcPr>
            <w:tcW w:w="5459" w:type="dxa"/>
            <w:shd w:val="clear" w:color="auto" w:fill="auto"/>
          </w:tcPr>
          <w:p w14:paraId="7B1BAEC8" w14:textId="0002D53E"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Administration (Computer-Based Testing (CBT))</w:t>
            </w:r>
          </w:p>
        </w:tc>
        <w:tc>
          <w:tcPr>
            <w:tcW w:w="4503" w:type="dxa"/>
            <w:gridSpan w:val="3"/>
            <w:shd w:val="clear" w:color="auto" w:fill="auto"/>
          </w:tcPr>
          <w:p w14:paraId="700D3261" w14:textId="7457E301"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 xml:space="preserve"> </w:t>
            </w:r>
            <w:r w:rsidR="00205137">
              <w:rPr>
                <w:rFonts w:ascii="Bookman Old Style" w:hAnsi="Bookman Old Style" w:cs="Arial"/>
                <w:sz w:val="22"/>
                <w:szCs w:val="22"/>
              </w:rPr>
              <w:t>May 2</w:t>
            </w:r>
            <w:r>
              <w:rPr>
                <w:rFonts w:ascii="Bookman Old Style" w:hAnsi="Bookman Old Style" w:cs="Arial"/>
                <w:sz w:val="22"/>
                <w:szCs w:val="22"/>
              </w:rPr>
              <w:t xml:space="preserve"> – May </w:t>
            </w:r>
            <w:r w:rsidR="00205137">
              <w:rPr>
                <w:rFonts w:ascii="Bookman Old Style" w:hAnsi="Bookman Old Style" w:cs="Arial"/>
                <w:sz w:val="22"/>
                <w:szCs w:val="22"/>
              </w:rPr>
              <w:t>9</w:t>
            </w:r>
            <w:r>
              <w:rPr>
                <w:rFonts w:ascii="Bookman Old Style" w:hAnsi="Bookman Old Style" w:cs="Arial"/>
                <w:sz w:val="22"/>
                <w:szCs w:val="22"/>
              </w:rPr>
              <w:t>, 202</w:t>
            </w:r>
            <w:r w:rsidR="00205137">
              <w:rPr>
                <w:rFonts w:ascii="Bookman Old Style" w:hAnsi="Bookman Old Style" w:cs="Arial"/>
                <w:sz w:val="22"/>
                <w:szCs w:val="22"/>
              </w:rPr>
              <w:t>3</w:t>
            </w:r>
          </w:p>
        </w:tc>
      </w:tr>
      <w:tr w:rsidR="00317D89" w:rsidRPr="003B48C0" w14:paraId="4BE5CA5F" w14:textId="77777777" w:rsidTr="26E23403">
        <w:trPr>
          <w:cantSplit/>
        </w:trPr>
        <w:tc>
          <w:tcPr>
            <w:tcW w:w="5459" w:type="dxa"/>
            <w:shd w:val="clear" w:color="auto" w:fill="auto"/>
          </w:tcPr>
          <w:p w14:paraId="63BC57BA" w14:textId="1F046256" w:rsidR="00317D89" w:rsidRPr="000B53A8" w:rsidRDefault="00317D89" w:rsidP="00317D89">
            <w:pPr>
              <w:pStyle w:val="Body"/>
              <w:spacing w:before="0"/>
              <w:ind w:firstLine="0"/>
              <w:rPr>
                <w:rFonts w:ascii="Bookman Old Style" w:hAnsi="Bookman Old Style" w:cs="Arial"/>
                <w:sz w:val="22"/>
                <w:szCs w:val="22"/>
              </w:rPr>
            </w:pPr>
            <w:r w:rsidRPr="000B53A8">
              <w:rPr>
                <w:rFonts w:ascii="Bookman Old Style" w:hAnsi="Bookman Old Style" w:cs="Arial"/>
                <w:sz w:val="22"/>
                <w:szCs w:val="22"/>
              </w:rPr>
              <w:t>Administration (</w:t>
            </w:r>
            <w:r>
              <w:rPr>
                <w:rFonts w:ascii="Bookman Old Style" w:hAnsi="Bookman Old Style" w:cs="Arial"/>
                <w:sz w:val="22"/>
                <w:szCs w:val="22"/>
              </w:rPr>
              <w:t>Paper</w:t>
            </w:r>
            <w:r w:rsidRPr="000B53A8">
              <w:rPr>
                <w:rFonts w:ascii="Bookman Old Style" w:hAnsi="Bookman Old Style" w:cs="Arial"/>
                <w:sz w:val="22"/>
                <w:szCs w:val="22"/>
              </w:rPr>
              <w:t>-Based Testing (</w:t>
            </w:r>
            <w:r>
              <w:rPr>
                <w:rFonts w:ascii="Bookman Old Style" w:hAnsi="Bookman Old Style" w:cs="Arial"/>
                <w:sz w:val="22"/>
                <w:szCs w:val="22"/>
              </w:rPr>
              <w:t>P</w:t>
            </w:r>
            <w:r w:rsidRPr="000B53A8">
              <w:rPr>
                <w:rFonts w:ascii="Bookman Old Style" w:hAnsi="Bookman Old Style" w:cs="Arial"/>
                <w:sz w:val="22"/>
                <w:szCs w:val="22"/>
              </w:rPr>
              <w:t>BT))</w:t>
            </w:r>
          </w:p>
        </w:tc>
        <w:tc>
          <w:tcPr>
            <w:tcW w:w="4503" w:type="dxa"/>
            <w:gridSpan w:val="3"/>
            <w:shd w:val="clear" w:color="auto" w:fill="auto"/>
          </w:tcPr>
          <w:p w14:paraId="4B7E6B43" w14:textId="260F368A" w:rsidR="00317D89" w:rsidRPr="000B53A8" w:rsidRDefault="00317D89" w:rsidP="00317D89">
            <w:pPr>
              <w:pStyle w:val="Body"/>
              <w:spacing w:before="0"/>
              <w:ind w:firstLine="0"/>
              <w:rPr>
                <w:rFonts w:ascii="Bookman Old Style" w:hAnsi="Bookman Old Style" w:cs="Arial"/>
                <w:sz w:val="22"/>
                <w:szCs w:val="22"/>
              </w:rPr>
            </w:pPr>
            <w:r>
              <w:rPr>
                <w:rFonts w:ascii="Bookman Old Style" w:hAnsi="Bookman Old Style" w:cs="Arial"/>
                <w:sz w:val="22"/>
                <w:szCs w:val="22"/>
              </w:rPr>
              <w:t xml:space="preserve"> </w:t>
            </w:r>
            <w:r w:rsidR="00205137">
              <w:rPr>
                <w:rFonts w:ascii="Bookman Old Style" w:hAnsi="Bookman Old Style" w:cs="Arial"/>
                <w:sz w:val="22"/>
                <w:szCs w:val="22"/>
              </w:rPr>
              <w:t>May 2</w:t>
            </w:r>
            <w:r>
              <w:rPr>
                <w:rFonts w:ascii="Bookman Old Style" w:hAnsi="Bookman Old Style" w:cs="Arial"/>
                <w:sz w:val="22"/>
                <w:szCs w:val="22"/>
              </w:rPr>
              <w:t xml:space="preserve"> – </w:t>
            </w:r>
            <w:r w:rsidR="00205137">
              <w:rPr>
                <w:rFonts w:ascii="Bookman Old Style" w:hAnsi="Bookman Old Style" w:cs="Arial"/>
                <w:sz w:val="22"/>
                <w:szCs w:val="22"/>
              </w:rPr>
              <w:t>May 4</w:t>
            </w:r>
            <w:r>
              <w:rPr>
                <w:rFonts w:ascii="Bookman Old Style" w:hAnsi="Bookman Old Style" w:cs="Arial"/>
                <w:sz w:val="22"/>
                <w:szCs w:val="22"/>
              </w:rPr>
              <w:t>, 202</w:t>
            </w:r>
            <w:r w:rsidR="00205137">
              <w:rPr>
                <w:rFonts w:ascii="Bookman Old Style" w:hAnsi="Bookman Old Style" w:cs="Arial"/>
                <w:sz w:val="22"/>
                <w:szCs w:val="22"/>
              </w:rPr>
              <w:t>3</w:t>
            </w:r>
          </w:p>
        </w:tc>
      </w:tr>
      <w:tr w:rsidR="00317D89" w:rsidRPr="003B48C0" w14:paraId="15AE0EF8" w14:textId="77777777" w:rsidTr="26E23403">
        <w:trPr>
          <w:cantSplit/>
        </w:trPr>
        <w:tc>
          <w:tcPr>
            <w:tcW w:w="5459" w:type="dxa"/>
            <w:shd w:val="clear" w:color="auto" w:fill="auto"/>
          </w:tcPr>
          <w:p w14:paraId="499180F8" w14:textId="3AF8C13E"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 xml:space="preserve">Final Date to Submit PBT Answer Sheets to Scanning Centers </w:t>
            </w:r>
          </w:p>
        </w:tc>
        <w:tc>
          <w:tcPr>
            <w:tcW w:w="4503" w:type="dxa"/>
            <w:gridSpan w:val="3"/>
            <w:shd w:val="clear" w:color="auto" w:fill="auto"/>
          </w:tcPr>
          <w:p w14:paraId="6E0D777E" w14:textId="4CF85FEC"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 xml:space="preserve"> May </w:t>
            </w:r>
            <w:r>
              <w:rPr>
                <w:rFonts w:ascii="Bookman Old Style" w:hAnsi="Bookman Old Style" w:cs="Arial"/>
                <w:sz w:val="22"/>
                <w:szCs w:val="22"/>
              </w:rPr>
              <w:t>1</w:t>
            </w:r>
            <w:r w:rsidR="00205137">
              <w:rPr>
                <w:rFonts w:ascii="Bookman Old Style" w:hAnsi="Bookman Old Style" w:cs="Arial"/>
                <w:sz w:val="22"/>
                <w:szCs w:val="22"/>
              </w:rPr>
              <w:t>7</w:t>
            </w:r>
            <w:r w:rsidRPr="000B53A8">
              <w:rPr>
                <w:rFonts w:ascii="Bookman Old Style" w:hAnsi="Bookman Old Style" w:cs="Arial"/>
                <w:sz w:val="22"/>
                <w:szCs w:val="22"/>
              </w:rPr>
              <w:t>, 202</w:t>
            </w:r>
            <w:r w:rsidR="00205137">
              <w:rPr>
                <w:rFonts w:ascii="Bookman Old Style" w:hAnsi="Bookman Old Style" w:cs="Arial"/>
                <w:sz w:val="22"/>
                <w:szCs w:val="22"/>
              </w:rPr>
              <w:t>3</w:t>
            </w:r>
            <w:r w:rsidRPr="000B53A8">
              <w:rPr>
                <w:rFonts w:ascii="Bookman Old Style" w:hAnsi="Bookman Old Style" w:cs="Arial"/>
                <w:sz w:val="22"/>
                <w:szCs w:val="22"/>
              </w:rPr>
              <w:t xml:space="preserve"> (close of business)</w:t>
            </w:r>
          </w:p>
        </w:tc>
      </w:tr>
      <w:tr w:rsidR="00317D89" w:rsidRPr="003B48C0" w14:paraId="7A868690" w14:textId="77777777" w:rsidTr="26E23403">
        <w:trPr>
          <w:cantSplit/>
        </w:trPr>
        <w:tc>
          <w:tcPr>
            <w:tcW w:w="5459" w:type="dxa"/>
            <w:shd w:val="clear" w:color="auto" w:fill="auto"/>
          </w:tcPr>
          <w:p w14:paraId="5180ECAD" w14:textId="6B290B1D"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Final Date to Submit First File to Level 2</w:t>
            </w:r>
          </w:p>
        </w:tc>
        <w:tc>
          <w:tcPr>
            <w:tcW w:w="4503" w:type="dxa"/>
            <w:gridSpan w:val="3"/>
            <w:shd w:val="clear" w:color="auto" w:fill="auto"/>
          </w:tcPr>
          <w:p w14:paraId="5A04859C" w14:textId="2854C59E"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 xml:space="preserve"> </w:t>
            </w:r>
            <w:r>
              <w:rPr>
                <w:rFonts w:ascii="Bookman Old Style" w:hAnsi="Bookman Old Style" w:cs="Arial"/>
                <w:sz w:val="22"/>
                <w:szCs w:val="22"/>
              </w:rPr>
              <w:t>TBD</w:t>
            </w:r>
          </w:p>
        </w:tc>
      </w:tr>
      <w:tr w:rsidR="00317D89" w:rsidRPr="003B48C0" w14:paraId="1F189FC7" w14:textId="77777777" w:rsidTr="26E23403">
        <w:trPr>
          <w:cantSplit/>
        </w:trPr>
        <w:tc>
          <w:tcPr>
            <w:tcW w:w="5459" w:type="dxa"/>
            <w:shd w:val="clear" w:color="auto" w:fill="auto"/>
          </w:tcPr>
          <w:p w14:paraId="15E53ACD" w14:textId="1A84FA74"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First Straggler File Due to Level 2</w:t>
            </w:r>
          </w:p>
        </w:tc>
        <w:tc>
          <w:tcPr>
            <w:tcW w:w="4503" w:type="dxa"/>
            <w:gridSpan w:val="3"/>
            <w:shd w:val="clear" w:color="auto" w:fill="auto"/>
          </w:tcPr>
          <w:p w14:paraId="160D80F3" w14:textId="717246D6" w:rsidR="00317D89" w:rsidRPr="000B53A8" w:rsidRDefault="00317D89" w:rsidP="00317D89">
            <w:pPr>
              <w:rPr>
                <w:rFonts w:ascii="Bookman Old Style" w:hAnsi="Bookman Old Style" w:cs="Arial"/>
                <w:sz w:val="22"/>
                <w:szCs w:val="22"/>
              </w:rPr>
            </w:pPr>
            <w:r>
              <w:rPr>
                <w:rFonts w:ascii="Bookman Old Style" w:hAnsi="Bookman Old Style" w:cs="Arial"/>
                <w:sz w:val="22"/>
                <w:szCs w:val="22"/>
              </w:rPr>
              <w:t xml:space="preserve"> TBD</w:t>
            </w:r>
          </w:p>
        </w:tc>
      </w:tr>
      <w:tr w:rsidR="00317D89" w:rsidRPr="003B48C0" w14:paraId="1B2CF4FA" w14:textId="77777777" w:rsidTr="26E23403">
        <w:trPr>
          <w:cantSplit/>
        </w:trPr>
        <w:tc>
          <w:tcPr>
            <w:tcW w:w="5459" w:type="dxa"/>
            <w:shd w:val="clear" w:color="auto" w:fill="auto"/>
          </w:tcPr>
          <w:p w14:paraId="51575D17" w14:textId="48146545"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Final Straggler File Due to Level 2</w:t>
            </w:r>
          </w:p>
        </w:tc>
        <w:tc>
          <w:tcPr>
            <w:tcW w:w="4503" w:type="dxa"/>
            <w:gridSpan w:val="3"/>
            <w:shd w:val="clear" w:color="auto" w:fill="auto"/>
          </w:tcPr>
          <w:p w14:paraId="1F9B12CD" w14:textId="517DE6B3" w:rsidR="00317D89" w:rsidRDefault="00317D89" w:rsidP="00317D89">
            <w:pPr>
              <w:rPr>
                <w:rFonts w:ascii="Bookman Old Style" w:hAnsi="Bookman Old Style" w:cs="Arial"/>
                <w:sz w:val="22"/>
                <w:szCs w:val="22"/>
              </w:rPr>
            </w:pPr>
            <w:r w:rsidRPr="000B53A8">
              <w:rPr>
                <w:rFonts w:ascii="Bookman Old Style" w:hAnsi="Bookman Old Style" w:cs="Arial"/>
                <w:sz w:val="22"/>
                <w:szCs w:val="22"/>
              </w:rPr>
              <w:t xml:space="preserve"> </w:t>
            </w:r>
            <w:r>
              <w:rPr>
                <w:rFonts w:ascii="Bookman Old Style" w:hAnsi="Bookman Old Style" w:cs="Arial"/>
                <w:sz w:val="22"/>
                <w:szCs w:val="22"/>
              </w:rPr>
              <w:t>TBD</w:t>
            </w:r>
          </w:p>
        </w:tc>
      </w:tr>
      <w:tr w:rsidR="00317D89" w:rsidRPr="003B48C0" w14:paraId="18068DD9" w14:textId="77777777" w:rsidTr="26E23403">
        <w:trPr>
          <w:cantSplit/>
          <w:tblHeader/>
        </w:trPr>
        <w:tc>
          <w:tcPr>
            <w:tcW w:w="9962" w:type="dxa"/>
            <w:gridSpan w:val="4"/>
            <w:shd w:val="clear" w:color="auto" w:fill="D9D9D9" w:themeFill="background1" w:themeFillShade="D9"/>
          </w:tcPr>
          <w:p w14:paraId="060C1176" w14:textId="70B9E252" w:rsidR="00317D89" w:rsidRPr="000B53A8" w:rsidRDefault="00317D89" w:rsidP="001D0A89">
            <w:pPr>
              <w:jc w:val="center"/>
              <w:rPr>
                <w:rFonts w:ascii="Bookman Old Style" w:hAnsi="Bookman Old Style" w:cs="Arial"/>
                <w:sz w:val="22"/>
                <w:szCs w:val="22"/>
              </w:rPr>
            </w:pPr>
            <w:r w:rsidRPr="000B53A8">
              <w:br w:type="page"/>
            </w:r>
            <w:r w:rsidRPr="000B53A8">
              <w:rPr>
                <w:rFonts w:ascii="Bookman Old Style" w:hAnsi="Bookman Old Style" w:cs="Arial"/>
                <w:b/>
                <w:bCs/>
                <w:sz w:val="22"/>
                <w:szCs w:val="22"/>
              </w:rPr>
              <w:t>New York State Grade 8 Intermediate-Level Science Tests</w:t>
            </w:r>
          </w:p>
        </w:tc>
      </w:tr>
      <w:tr w:rsidR="00317D89" w:rsidRPr="003B48C0" w14:paraId="71DC8443" w14:textId="77777777" w:rsidTr="26E23403">
        <w:tc>
          <w:tcPr>
            <w:tcW w:w="5459" w:type="dxa"/>
            <w:shd w:val="clear" w:color="auto" w:fill="auto"/>
          </w:tcPr>
          <w:p w14:paraId="4E7C773A" w14:textId="77777777" w:rsidR="00317D89" w:rsidRPr="000B53A8" w:rsidRDefault="00317D89" w:rsidP="00317D89">
            <w:pPr>
              <w:rPr>
                <w:rFonts w:ascii="Bookman Old Style" w:hAnsi="Bookman Old Style" w:cs="Arial"/>
                <w:sz w:val="22"/>
                <w:szCs w:val="22"/>
              </w:rPr>
            </w:pPr>
            <w:r w:rsidRPr="000B53A8">
              <w:rPr>
                <w:rFonts w:ascii="Bookman Old Style" w:hAnsi="Bookman Old Style" w:cs="Arial"/>
                <w:bCs/>
                <w:sz w:val="22"/>
                <w:szCs w:val="22"/>
              </w:rPr>
              <w:t>First Date of Administration Period</w:t>
            </w:r>
          </w:p>
        </w:tc>
        <w:tc>
          <w:tcPr>
            <w:tcW w:w="4503" w:type="dxa"/>
            <w:gridSpan w:val="3"/>
            <w:shd w:val="clear" w:color="auto" w:fill="auto"/>
          </w:tcPr>
          <w:p w14:paraId="17F6CB28" w14:textId="30B5FC7A" w:rsidR="00317D89" w:rsidRPr="000B53A8" w:rsidRDefault="00317D89" w:rsidP="00317D89">
            <w:pPr>
              <w:rPr>
                <w:rFonts w:ascii="Bookman Old Style" w:hAnsi="Bookman Old Style" w:cs="Arial"/>
                <w:sz w:val="22"/>
                <w:szCs w:val="22"/>
              </w:rPr>
            </w:pPr>
            <w:r>
              <w:rPr>
                <w:rFonts w:ascii="Bookman Old Style" w:hAnsi="Bookman Old Style" w:cs="Arial"/>
                <w:sz w:val="22"/>
                <w:szCs w:val="22"/>
              </w:rPr>
              <w:t>May 2</w:t>
            </w:r>
            <w:r w:rsidR="001D0A89">
              <w:rPr>
                <w:rFonts w:ascii="Bookman Old Style" w:hAnsi="Bookman Old Style" w:cs="Arial"/>
                <w:sz w:val="22"/>
                <w:szCs w:val="22"/>
              </w:rPr>
              <w:t>3</w:t>
            </w:r>
            <w:r>
              <w:rPr>
                <w:rFonts w:ascii="Bookman Old Style" w:hAnsi="Bookman Old Style" w:cs="Arial"/>
                <w:sz w:val="22"/>
                <w:szCs w:val="22"/>
              </w:rPr>
              <w:t>, 202</w:t>
            </w:r>
            <w:r w:rsidR="001D0A89">
              <w:rPr>
                <w:rFonts w:ascii="Bookman Old Style" w:hAnsi="Bookman Old Style" w:cs="Arial"/>
                <w:sz w:val="22"/>
                <w:szCs w:val="22"/>
              </w:rPr>
              <w:t>3</w:t>
            </w:r>
          </w:p>
        </w:tc>
      </w:tr>
      <w:tr w:rsidR="00317D89" w:rsidRPr="003B48C0" w14:paraId="540A649F" w14:textId="77777777" w:rsidTr="26E23403">
        <w:tc>
          <w:tcPr>
            <w:tcW w:w="5459" w:type="dxa"/>
            <w:shd w:val="clear" w:color="auto" w:fill="auto"/>
          </w:tcPr>
          <w:p w14:paraId="33CAEA2A" w14:textId="77777777"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Performance Test Administration</w:t>
            </w:r>
          </w:p>
        </w:tc>
        <w:tc>
          <w:tcPr>
            <w:tcW w:w="4503" w:type="dxa"/>
            <w:gridSpan w:val="3"/>
            <w:shd w:val="clear" w:color="auto" w:fill="auto"/>
          </w:tcPr>
          <w:p w14:paraId="0A860F6C" w14:textId="49674FF1" w:rsidR="00317D89" w:rsidRPr="000B53A8" w:rsidRDefault="001D0A89" w:rsidP="00317D89">
            <w:pPr>
              <w:rPr>
                <w:rFonts w:ascii="Bookman Old Style" w:hAnsi="Bookman Old Style" w:cs="Arial"/>
                <w:sz w:val="22"/>
                <w:szCs w:val="22"/>
              </w:rPr>
            </w:pPr>
            <w:r>
              <w:rPr>
                <w:rFonts w:ascii="Bookman Old Style" w:hAnsi="Bookman Old Style" w:cs="Arial"/>
                <w:sz w:val="22"/>
                <w:szCs w:val="22"/>
              </w:rPr>
              <w:t>May 23 – June 2, 2023</w:t>
            </w:r>
          </w:p>
        </w:tc>
      </w:tr>
      <w:tr w:rsidR="00317D89" w:rsidRPr="003B48C0" w14:paraId="4AAB7081" w14:textId="77777777" w:rsidTr="26E23403">
        <w:tc>
          <w:tcPr>
            <w:tcW w:w="5459" w:type="dxa"/>
            <w:shd w:val="clear" w:color="auto" w:fill="auto"/>
          </w:tcPr>
          <w:p w14:paraId="2DC2FF0E" w14:textId="77777777"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Written Test Administration</w:t>
            </w:r>
          </w:p>
        </w:tc>
        <w:tc>
          <w:tcPr>
            <w:tcW w:w="4503" w:type="dxa"/>
            <w:gridSpan w:val="3"/>
            <w:shd w:val="clear" w:color="auto" w:fill="auto"/>
          </w:tcPr>
          <w:p w14:paraId="2CBF8704" w14:textId="239198D8" w:rsidR="00317D89" w:rsidRPr="000B53A8" w:rsidRDefault="00317D89" w:rsidP="00317D89">
            <w:pPr>
              <w:pStyle w:val="Body"/>
              <w:spacing w:before="0"/>
              <w:ind w:firstLine="0"/>
              <w:rPr>
                <w:rFonts w:ascii="Bookman Old Style" w:hAnsi="Bookman Old Style" w:cs="Arial"/>
                <w:sz w:val="22"/>
                <w:szCs w:val="22"/>
              </w:rPr>
            </w:pPr>
            <w:r>
              <w:rPr>
                <w:rFonts w:ascii="Bookman Old Style" w:hAnsi="Bookman Old Style" w:cs="Arial"/>
                <w:sz w:val="22"/>
                <w:szCs w:val="22"/>
              </w:rPr>
              <w:t xml:space="preserve">June </w:t>
            </w:r>
            <w:r w:rsidR="001D0A89">
              <w:rPr>
                <w:rFonts w:ascii="Bookman Old Style" w:hAnsi="Bookman Old Style" w:cs="Arial"/>
                <w:sz w:val="22"/>
                <w:szCs w:val="22"/>
              </w:rPr>
              <w:t>5</w:t>
            </w:r>
            <w:r>
              <w:rPr>
                <w:rFonts w:ascii="Bookman Old Style" w:hAnsi="Bookman Old Style" w:cs="Arial"/>
                <w:sz w:val="22"/>
                <w:szCs w:val="22"/>
              </w:rPr>
              <w:t>, 202</w:t>
            </w:r>
            <w:r w:rsidR="001D0A89">
              <w:rPr>
                <w:rFonts w:ascii="Bookman Old Style" w:hAnsi="Bookman Old Style" w:cs="Arial"/>
                <w:sz w:val="22"/>
                <w:szCs w:val="22"/>
              </w:rPr>
              <w:t>3</w:t>
            </w:r>
          </w:p>
        </w:tc>
      </w:tr>
      <w:tr w:rsidR="00317D89" w:rsidRPr="003B48C0" w14:paraId="38F55655" w14:textId="77777777" w:rsidTr="26E23403">
        <w:tc>
          <w:tcPr>
            <w:tcW w:w="5459" w:type="dxa"/>
            <w:shd w:val="clear" w:color="auto" w:fill="auto"/>
          </w:tcPr>
          <w:p w14:paraId="496BCB09" w14:textId="0933A9BB" w:rsidR="00317D89" w:rsidRPr="0061314D" w:rsidRDefault="00317D89" w:rsidP="00317D89">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Scoring of Constructed Responses </w:t>
            </w:r>
          </w:p>
        </w:tc>
        <w:tc>
          <w:tcPr>
            <w:tcW w:w="4503" w:type="dxa"/>
            <w:gridSpan w:val="3"/>
            <w:shd w:val="clear" w:color="auto" w:fill="auto"/>
          </w:tcPr>
          <w:p w14:paraId="4758E927" w14:textId="5C115C39" w:rsidR="00317D89" w:rsidRPr="0061314D" w:rsidRDefault="00317D89" w:rsidP="00317D89">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Following administration, but no later than</w:t>
            </w:r>
            <w:r>
              <w:rPr>
                <w:rFonts w:ascii="Bookman Old Style" w:hAnsi="Bookman Old Style" w:cs="Arial"/>
                <w:sz w:val="22"/>
                <w:szCs w:val="22"/>
              </w:rPr>
              <w:t xml:space="preserve"> June 1</w:t>
            </w:r>
            <w:r w:rsidR="001D0A89">
              <w:rPr>
                <w:rFonts w:ascii="Bookman Old Style" w:hAnsi="Bookman Old Style" w:cs="Arial"/>
                <w:sz w:val="22"/>
                <w:szCs w:val="22"/>
              </w:rPr>
              <w:t>5</w:t>
            </w:r>
            <w:r>
              <w:rPr>
                <w:rFonts w:ascii="Bookman Old Style" w:hAnsi="Bookman Old Style" w:cs="Arial"/>
                <w:sz w:val="22"/>
                <w:szCs w:val="22"/>
              </w:rPr>
              <w:t>, 202</w:t>
            </w:r>
            <w:r w:rsidR="001D0A89">
              <w:rPr>
                <w:rFonts w:ascii="Bookman Old Style" w:hAnsi="Bookman Old Style" w:cs="Arial"/>
                <w:sz w:val="22"/>
                <w:szCs w:val="22"/>
              </w:rPr>
              <w:t>3</w:t>
            </w:r>
          </w:p>
        </w:tc>
      </w:tr>
      <w:tr w:rsidR="00317D89" w:rsidRPr="003B48C0" w14:paraId="4FE8ACD0" w14:textId="77777777" w:rsidTr="26E23403">
        <w:tc>
          <w:tcPr>
            <w:tcW w:w="5459" w:type="dxa"/>
            <w:shd w:val="clear" w:color="auto" w:fill="auto"/>
          </w:tcPr>
          <w:p w14:paraId="36FDDA90" w14:textId="77777777" w:rsidR="00317D89" w:rsidRPr="0061314D" w:rsidRDefault="00317D89" w:rsidP="00317D89">
            <w:pPr>
              <w:rPr>
                <w:rFonts w:ascii="Bookman Old Style" w:hAnsi="Bookman Old Style" w:cs="Arial"/>
                <w:sz w:val="22"/>
                <w:szCs w:val="22"/>
              </w:rPr>
            </w:pPr>
            <w:r w:rsidRPr="0061314D">
              <w:rPr>
                <w:rFonts w:ascii="Bookman Old Style" w:hAnsi="Bookman Old Style" w:cs="Arial"/>
                <w:sz w:val="22"/>
                <w:szCs w:val="22"/>
              </w:rPr>
              <w:t>Final Date to Submit Answer Sheets to Scanning Centers</w:t>
            </w:r>
          </w:p>
        </w:tc>
        <w:tc>
          <w:tcPr>
            <w:tcW w:w="4503" w:type="dxa"/>
            <w:gridSpan w:val="3"/>
            <w:shd w:val="clear" w:color="auto" w:fill="auto"/>
          </w:tcPr>
          <w:p w14:paraId="43B69E6E" w14:textId="74293A84" w:rsidR="00317D89" w:rsidRPr="0061314D" w:rsidRDefault="00317D89" w:rsidP="00317D89">
            <w:pPr>
              <w:rPr>
                <w:rFonts w:ascii="Bookman Old Style" w:hAnsi="Bookman Old Style" w:cs="Arial"/>
                <w:sz w:val="22"/>
                <w:szCs w:val="22"/>
              </w:rPr>
            </w:pPr>
            <w:r>
              <w:rPr>
                <w:rFonts w:ascii="Bookman Old Style" w:hAnsi="Bookman Old Style" w:cs="Arial"/>
                <w:sz w:val="22"/>
                <w:szCs w:val="22"/>
              </w:rPr>
              <w:t xml:space="preserve"> June 1</w:t>
            </w:r>
            <w:r w:rsidR="001D0A89">
              <w:rPr>
                <w:rFonts w:ascii="Bookman Old Style" w:hAnsi="Bookman Old Style" w:cs="Arial"/>
                <w:sz w:val="22"/>
                <w:szCs w:val="22"/>
              </w:rPr>
              <w:t>5</w:t>
            </w:r>
            <w:r>
              <w:rPr>
                <w:rFonts w:ascii="Bookman Old Style" w:hAnsi="Bookman Old Style" w:cs="Arial"/>
                <w:sz w:val="22"/>
                <w:szCs w:val="22"/>
              </w:rPr>
              <w:t>, 202</w:t>
            </w:r>
            <w:r w:rsidR="001D0A89">
              <w:rPr>
                <w:rFonts w:ascii="Bookman Old Style" w:hAnsi="Bookman Old Style" w:cs="Arial"/>
                <w:sz w:val="22"/>
                <w:szCs w:val="22"/>
              </w:rPr>
              <w:t>3</w:t>
            </w:r>
            <w:r w:rsidRPr="0061314D">
              <w:rPr>
                <w:rFonts w:ascii="Bookman Old Style" w:hAnsi="Bookman Old Style" w:cs="Arial"/>
                <w:sz w:val="22"/>
                <w:szCs w:val="22"/>
              </w:rPr>
              <w:t xml:space="preserve"> (close of business)</w:t>
            </w:r>
          </w:p>
        </w:tc>
      </w:tr>
      <w:tr w:rsidR="00317D89" w:rsidRPr="000E16CD" w14:paraId="0AC9660E" w14:textId="77777777" w:rsidTr="26E23403">
        <w:tc>
          <w:tcPr>
            <w:tcW w:w="5459" w:type="dxa"/>
            <w:shd w:val="clear" w:color="auto" w:fill="auto"/>
          </w:tcPr>
          <w:p w14:paraId="2C3A9303" w14:textId="77777777" w:rsidR="00317D89" w:rsidRPr="0061314D" w:rsidRDefault="00317D89" w:rsidP="00317D89">
            <w:pPr>
              <w:rPr>
                <w:rFonts w:ascii="Bookman Old Style" w:hAnsi="Bookman Old Style" w:cs="Arial"/>
                <w:sz w:val="22"/>
                <w:szCs w:val="22"/>
              </w:rPr>
            </w:pPr>
            <w:r w:rsidRPr="0061314D">
              <w:rPr>
                <w:rFonts w:ascii="Bookman Old Style" w:hAnsi="Bookman Old Style" w:cs="Arial"/>
                <w:sz w:val="22"/>
                <w:szCs w:val="22"/>
              </w:rPr>
              <w:lastRenderedPageBreak/>
              <w:t>Final Date to Submit File to Level 2</w:t>
            </w:r>
          </w:p>
        </w:tc>
        <w:tc>
          <w:tcPr>
            <w:tcW w:w="4503" w:type="dxa"/>
            <w:gridSpan w:val="3"/>
            <w:shd w:val="clear" w:color="auto" w:fill="auto"/>
          </w:tcPr>
          <w:p w14:paraId="5E269FB2" w14:textId="1FE76120" w:rsidR="00317D89" w:rsidRPr="0061314D" w:rsidRDefault="00317D89" w:rsidP="00317D89">
            <w:pPr>
              <w:rPr>
                <w:rFonts w:ascii="Bookman Old Style" w:hAnsi="Bookman Old Style" w:cs="Arial"/>
                <w:sz w:val="22"/>
                <w:szCs w:val="22"/>
              </w:rPr>
            </w:pPr>
            <w:r w:rsidRPr="26E23403">
              <w:rPr>
                <w:rFonts w:ascii="Bookman Old Style" w:hAnsi="Bookman Old Style" w:cs="Arial"/>
                <w:sz w:val="22"/>
                <w:szCs w:val="22"/>
              </w:rPr>
              <w:t xml:space="preserve"> TBD</w:t>
            </w:r>
          </w:p>
        </w:tc>
      </w:tr>
    </w:tbl>
    <w:p w14:paraId="5D8E5991" w14:textId="13507C7A" w:rsidR="00C12A6B" w:rsidRDefault="00C12A6B" w:rsidP="00C12A6B">
      <w:pPr>
        <w:pStyle w:val="BodyText"/>
      </w:pPr>
    </w:p>
    <w:tbl>
      <w:tblPr>
        <w:tblStyle w:val="TableGrid"/>
        <w:tblW w:w="9900" w:type="dxa"/>
        <w:tblInd w:w="175" w:type="dxa"/>
        <w:tblLook w:val="04A0" w:firstRow="1" w:lastRow="0" w:firstColumn="1" w:lastColumn="0" w:noHBand="0" w:noVBand="1"/>
      </w:tblPr>
      <w:tblGrid>
        <w:gridCol w:w="4685"/>
        <w:gridCol w:w="5215"/>
      </w:tblGrid>
      <w:tr w:rsidR="00872856" w:rsidRPr="0061314D" w14:paraId="63812D6C" w14:textId="77777777" w:rsidTr="26E23403">
        <w:tc>
          <w:tcPr>
            <w:tcW w:w="9900" w:type="dxa"/>
            <w:gridSpan w:val="2"/>
            <w:shd w:val="clear" w:color="auto" w:fill="BFBFBF" w:themeFill="background1" w:themeFillShade="BF"/>
          </w:tcPr>
          <w:p w14:paraId="393FE6AC" w14:textId="066F35C8" w:rsidR="00872856" w:rsidRPr="0061314D" w:rsidRDefault="00872856" w:rsidP="008E3271">
            <w:pPr>
              <w:jc w:val="center"/>
              <w:rPr>
                <w:rFonts w:ascii="Bookman Old Style" w:hAnsi="Bookman Old Style" w:cs="Arial"/>
                <w:b/>
                <w:sz w:val="22"/>
                <w:szCs w:val="22"/>
              </w:rPr>
            </w:pPr>
            <w:r>
              <w:rPr>
                <w:rFonts w:ascii="Bookman Old Style" w:hAnsi="Bookman Old Style" w:cs="Arial"/>
                <w:b/>
                <w:sz w:val="22"/>
                <w:szCs w:val="22"/>
              </w:rPr>
              <w:t>Regents Examinations</w:t>
            </w:r>
          </w:p>
        </w:tc>
      </w:tr>
      <w:tr w:rsidR="00F03639" w:rsidRPr="0004471F" w14:paraId="1EB938DE" w14:textId="77777777" w:rsidTr="26E23403">
        <w:tc>
          <w:tcPr>
            <w:tcW w:w="4685" w:type="dxa"/>
            <w:shd w:val="clear" w:color="auto" w:fill="auto"/>
          </w:tcPr>
          <w:p w14:paraId="6DB87960" w14:textId="77777777" w:rsidR="00F03639" w:rsidRPr="0004471F" w:rsidRDefault="00F03639" w:rsidP="00F03639">
            <w:pPr>
              <w:rPr>
                <w:rFonts w:ascii="Bookman Old Style" w:hAnsi="Bookman Old Style" w:cs="Arial"/>
                <w:b/>
                <w:sz w:val="22"/>
                <w:szCs w:val="22"/>
              </w:rPr>
            </w:pPr>
            <w:r w:rsidRPr="0004471F">
              <w:rPr>
                <w:rFonts w:ascii="Bookman Old Style" w:hAnsi="Bookman Old Style" w:cs="Arial"/>
                <w:bCs/>
                <w:sz w:val="22"/>
                <w:szCs w:val="22"/>
              </w:rPr>
              <w:t>First Date of Administration Period</w:t>
            </w:r>
          </w:p>
        </w:tc>
        <w:tc>
          <w:tcPr>
            <w:tcW w:w="5215" w:type="dxa"/>
            <w:shd w:val="clear" w:color="auto" w:fill="auto"/>
          </w:tcPr>
          <w:p w14:paraId="51527125" w14:textId="5CAED8CC" w:rsidR="00F03639" w:rsidRPr="006D3E52" w:rsidRDefault="00F03639" w:rsidP="00434E47">
            <w:pPr>
              <w:pStyle w:val="ListParagraph"/>
              <w:numPr>
                <w:ilvl w:val="0"/>
                <w:numId w:val="140"/>
              </w:numPr>
              <w:ind w:left="114" w:hanging="114"/>
              <w:rPr>
                <w:rFonts w:ascii="Bookman Old Style" w:hAnsi="Bookman Old Style" w:cs="Arial"/>
                <w:b/>
                <w:sz w:val="22"/>
                <w:szCs w:val="22"/>
              </w:rPr>
            </w:pPr>
            <w:r w:rsidRPr="006D3E52">
              <w:rPr>
                <w:rFonts w:ascii="Bookman Old Style" w:hAnsi="Bookman Old Style" w:cs="Arial"/>
                <w:sz w:val="22"/>
                <w:szCs w:val="22"/>
              </w:rPr>
              <w:t>August 1</w:t>
            </w:r>
            <w:r w:rsidR="006D3E52" w:rsidRPr="006D3E52">
              <w:rPr>
                <w:rFonts w:ascii="Bookman Old Style" w:hAnsi="Bookman Old Style" w:cs="Arial"/>
                <w:sz w:val="22"/>
                <w:szCs w:val="22"/>
              </w:rPr>
              <w:t>6</w:t>
            </w:r>
            <w:r w:rsidRPr="006D3E52">
              <w:rPr>
                <w:rFonts w:ascii="Bookman Old Style" w:hAnsi="Bookman Old Style" w:cs="Arial"/>
                <w:sz w:val="22"/>
                <w:szCs w:val="22"/>
              </w:rPr>
              <w:t>, 202</w:t>
            </w:r>
            <w:r w:rsidR="006D3E52" w:rsidRPr="006D3E52">
              <w:rPr>
                <w:rFonts w:ascii="Bookman Old Style" w:hAnsi="Bookman Old Style" w:cs="Arial"/>
                <w:sz w:val="22"/>
                <w:szCs w:val="22"/>
              </w:rPr>
              <w:t>2</w:t>
            </w:r>
            <w:r w:rsidRPr="006D3E52">
              <w:rPr>
                <w:rFonts w:ascii="Bookman Old Style" w:hAnsi="Bookman Old Style" w:cs="Arial"/>
                <w:sz w:val="22"/>
                <w:szCs w:val="22"/>
              </w:rPr>
              <w:t xml:space="preserve"> </w:t>
            </w:r>
          </w:p>
          <w:p w14:paraId="0DF89BB9" w14:textId="72243AF1" w:rsidR="00F03639" w:rsidRPr="00AD7276" w:rsidRDefault="0881D35D" w:rsidP="00434E47">
            <w:pPr>
              <w:pStyle w:val="ListParagraph"/>
              <w:numPr>
                <w:ilvl w:val="0"/>
                <w:numId w:val="140"/>
              </w:numPr>
              <w:ind w:left="114" w:hanging="114"/>
              <w:rPr>
                <w:rFonts w:ascii="Bookman Old Style" w:hAnsi="Bookman Old Style" w:cs="Arial"/>
                <w:b/>
                <w:bCs/>
                <w:sz w:val="22"/>
                <w:szCs w:val="22"/>
              </w:rPr>
            </w:pPr>
            <w:r w:rsidRPr="26E23403">
              <w:rPr>
                <w:rFonts w:ascii="Bookman Old Style" w:hAnsi="Bookman Old Style" w:cs="Arial"/>
                <w:sz w:val="22"/>
                <w:szCs w:val="22"/>
              </w:rPr>
              <w:t>January 2</w:t>
            </w:r>
            <w:r w:rsidR="006D3E52" w:rsidRPr="26E23403">
              <w:rPr>
                <w:rFonts w:ascii="Bookman Old Style" w:hAnsi="Bookman Old Style" w:cs="Arial"/>
                <w:sz w:val="22"/>
                <w:szCs w:val="22"/>
              </w:rPr>
              <w:t>4</w:t>
            </w:r>
            <w:r w:rsidRPr="26E23403">
              <w:rPr>
                <w:rFonts w:ascii="Bookman Old Style" w:hAnsi="Bookman Old Style" w:cs="Arial"/>
                <w:sz w:val="22"/>
                <w:szCs w:val="22"/>
              </w:rPr>
              <w:t>, 202</w:t>
            </w:r>
            <w:r w:rsidR="006D3E52" w:rsidRPr="26E23403">
              <w:rPr>
                <w:rFonts w:ascii="Bookman Old Style" w:hAnsi="Bookman Old Style" w:cs="Arial"/>
                <w:sz w:val="22"/>
                <w:szCs w:val="22"/>
              </w:rPr>
              <w:t>3</w:t>
            </w:r>
          </w:p>
          <w:p w14:paraId="59153C5A" w14:textId="1A2E799D" w:rsidR="00F03639" w:rsidRPr="00AD7276" w:rsidRDefault="0881D35D" w:rsidP="00434E47">
            <w:pPr>
              <w:pStyle w:val="ListParagraph"/>
              <w:numPr>
                <w:ilvl w:val="0"/>
                <w:numId w:val="140"/>
              </w:numPr>
              <w:ind w:left="114" w:hanging="114"/>
              <w:rPr>
                <w:b/>
                <w:bCs/>
                <w:sz w:val="22"/>
                <w:szCs w:val="22"/>
              </w:rPr>
            </w:pPr>
            <w:r w:rsidRPr="26E23403">
              <w:rPr>
                <w:rFonts w:ascii="Bookman Old Style" w:hAnsi="Bookman Old Style" w:cs="Arial"/>
                <w:sz w:val="22"/>
                <w:szCs w:val="22"/>
              </w:rPr>
              <w:t>June 1, 202</w:t>
            </w:r>
            <w:r w:rsidR="006D3E52" w:rsidRPr="26E23403">
              <w:rPr>
                <w:rFonts w:ascii="Bookman Old Style" w:hAnsi="Bookman Old Style" w:cs="Arial"/>
                <w:sz w:val="22"/>
                <w:szCs w:val="22"/>
              </w:rPr>
              <w:t>3*</w:t>
            </w:r>
          </w:p>
        </w:tc>
      </w:tr>
      <w:tr w:rsidR="00F03639" w:rsidRPr="0004471F" w14:paraId="4C864CB3" w14:textId="77777777" w:rsidTr="26E23403">
        <w:tc>
          <w:tcPr>
            <w:tcW w:w="4685" w:type="dxa"/>
            <w:shd w:val="clear" w:color="auto" w:fill="auto"/>
          </w:tcPr>
          <w:p w14:paraId="42C74CE7" w14:textId="77777777" w:rsidR="00F03639" w:rsidRPr="0004471F" w:rsidRDefault="00F03639" w:rsidP="00F03639">
            <w:pPr>
              <w:rPr>
                <w:rFonts w:ascii="Bookman Old Style" w:hAnsi="Bookman Old Style" w:cs="Arial"/>
                <w:b/>
                <w:sz w:val="22"/>
                <w:szCs w:val="22"/>
              </w:rPr>
            </w:pPr>
            <w:r w:rsidRPr="0004471F">
              <w:rPr>
                <w:rFonts w:ascii="Bookman Old Style" w:hAnsi="Bookman Old Style" w:cs="Arial"/>
                <w:sz w:val="22"/>
                <w:szCs w:val="22"/>
              </w:rPr>
              <w:t>Administration</w:t>
            </w:r>
          </w:p>
        </w:tc>
        <w:tc>
          <w:tcPr>
            <w:tcW w:w="5215" w:type="dxa"/>
            <w:shd w:val="clear" w:color="auto" w:fill="auto"/>
          </w:tcPr>
          <w:p w14:paraId="49BCAC43" w14:textId="575E51D9" w:rsidR="006D3E52" w:rsidRPr="006D3E52" w:rsidRDefault="00F03639" w:rsidP="00434E47">
            <w:pPr>
              <w:pStyle w:val="ListParagraph"/>
              <w:numPr>
                <w:ilvl w:val="0"/>
                <w:numId w:val="141"/>
              </w:numPr>
              <w:ind w:left="360" w:hanging="360"/>
              <w:rPr>
                <w:rFonts w:ascii="Bookman Old Style" w:hAnsi="Bookman Old Style" w:cs="Arial"/>
                <w:b/>
                <w:sz w:val="22"/>
                <w:szCs w:val="22"/>
              </w:rPr>
            </w:pPr>
            <w:r w:rsidRPr="006D3E52">
              <w:rPr>
                <w:rFonts w:ascii="Bookman Old Style" w:hAnsi="Bookman Old Style" w:cs="Arial"/>
                <w:sz w:val="22"/>
                <w:szCs w:val="22"/>
              </w:rPr>
              <w:t>August 1</w:t>
            </w:r>
            <w:r w:rsidR="006D3E52" w:rsidRPr="006D3E52">
              <w:rPr>
                <w:rFonts w:ascii="Bookman Old Style" w:hAnsi="Bookman Old Style" w:cs="Arial"/>
                <w:sz w:val="22"/>
                <w:szCs w:val="22"/>
              </w:rPr>
              <w:t>6</w:t>
            </w:r>
            <w:r w:rsidR="006D3E52">
              <w:rPr>
                <w:rFonts w:ascii="Bookman Old Style" w:hAnsi="Bookman Old Style" w:cs="Arial"/>
                <w:sz w:val="22"/>
                <w:szCs w:val="22"/>
              </w:rPr>
              <w:t xml:space="preserve"> – August </w:t>
            </w:r>
            <w:r w:rsidRPr="006D3E52">
              <w:rPr>
                <w:rFonts w:ascii="Bookman Old Style" w:hAnsi="Bookman Old Style" w:cs="Arial"/>
                <w:sz w:val="22"/>
                <w:szCs w:val="22"/>
              </w:rPr>
              <w:t>1</w:t>
            </w:r>
            <w:r w:rsidR="006D3E52" w:rsidRPr="006D3E52">
              <w:rPr>
                <w:rFonts w:ascii="Bookman Old Style" w:hAnsi="Bookman Old Style" w:cs="Arial"/>
                <w:sz w:val="22"/>
                <w:szCs w:val="22"/>
              </w:rPr>
              <w:t>7</w:t>
            </w:r>
            <w:r w:rsidRPr="006D3E52">
              <w:rPr>
                <w:rFonts w:ascii="Bookman Old Style" w:hAnsi="Bookman Old Style" w:cs="Arial"/>
                <w:sz w:val="22"/>
                <w:szCs w:val="22"/>
              </w:rPr>
              <w:t>, 202</w:t>
            </w:r>
            <w:r w:rsidR="006D3E52">
              <w:rPr>
                <w:rFonts w:ascii="Bookman Old Style" w:hAnsi="Bookman Old Style" w:cs="Arial"/>
                <w:sz w:val="22"/>
                <w:szCs w:val="22"/>
              </w:rPr>
              <w:t>2</w:t>
            </w:r>
            <w:r w:rsidRPr="006D3E52">
              <w:rPr>
                <w:rFonts w:ascii="Bookman Old Style" w:hAnsi="Bookman Old Style" w:cs="Arial"/>
                <w:sz w:val="22"/>
                <w:szCs w:val="22"/>
              </w:rPr>
              <w:t xml:space="preserve"> </w:t>
            </w:r>
          </w:p>
          <w:p w14:paraId="58B4CD19" w14:textId="08F99CE9" w:rsidR="006D3E52" w:rsidRPr="006D3E52" w:rsidRDefault="00F03639" w:rsidP="00434E47">
            <w:pPr>
              <w:pStyle w:val="ListParagraph"/>
              <w:numPr>
                <w:ilvl w:val="0"/>
                <w:numId w:val="141"/>
              </w:numPr>
              <w:ind w:left="360" w:hanging="360"/>
              <w:rPr>
                <w:rFonts w:ascii="Bookman Old Style" w:hAnsi="Bookman Old Style" w:cs="Arial"/>
                <w:b/>
                <w:sz w:val="22"/>
                <w:szCs w:val="22"/>
              </w:rPr>
            </w:pPr>
            <w:r w:rsidRPr="006D3E52">
              <w:rPr>
                <w:rFonts w:ascii="Bookman Old Style" w:hAnsi="Bookman Old Style" w:cs="Arial"/>
                <w:sz w:val="22"/>
                <w:szCs w:val="22"/>
              </w:rPr>
              <w:t>January 2</w:t>
            </w:r>
            <w:r w:rsidR="006D3E52">
              <w:rPr>
                <w:rFonts w:ascii="Bookman Old Style" w:hAnsi="Bookman Old Style" w:cs="Arial"/>
                <w:sz w:val="22"/>
                <w:szCs w:val="22"/>
              </w:rPr>
              <w:t xml:space="preserve">4 – January </w:t>
            </w:r>
            <w:r w:rsidRPr="006D3E52">
              <w:rPr>
                <w:rFonts w:ascii="Bookman Old Style" w:hAnsi="Bookman Old Style" w:cs="Arial"/>
                <w:sz w:val="22"/>
                <w:szCs w:val="22"/>
              </w:rPr>
              <w:t>2</w:t>
            </w:r>
            <w:r w:rsidR="006D3E52">
              <w:rPr>
                <w:rFonts w:ascii="Bookman Old Style" w:hAnsi="Bookman Old Style" w:cs="Arial"/>
                <w:sz w:val="22"/>
                <w:szCs w:val="22"/>
              </w:rPr>
              <w:t>7</w:t>
            </w:r>
            <w:r w:rsidRPr="006D3E52">
              <w:rPr>
                <w:rFonts w:ascii="Bookman Old Style" w:hAnsi="Bookman Old Style" w:cs="Arial"/>
                <w:sz w:val="22"/>
                <w:szCs w:val="22"/>
              </w:rPr>
              <w:t>, 202</w:t>
            </w:r>
            <w:r w:rsidR="006D3E52">
              <w:rPr>
                <w:rFonts w:ascii="Bookman Old Style" w:hAnsi="Bookman Old Style" w:cs="Arial"/>
                <w:sz w:val="22"/>
                <w:szCs w:val="22"/>
              </w:rPr>
              <w:t>3</w:t>
            </w:r>
          </w:p>
          <w:p w14:paraId="302CE166" w14:textId="2AEAB65C" w:rsidR="00F03639" w:rsidRPr="0004471F" w:rsidRDefault="0881D35D" w:rsidP="00434E47">
            <w:pPr>
              <w:pStyle w:val="ListParagraph"/>
              <w:numPr>
                <w:ilvl w:val="0"/>
                <w:numId w:val="141"/>
              </w:numPr>
              <w:ind w:left="360" w:hanging="360"/>
              <w:rPr>
                <w:rFonts w:ascii="Bookman Old Style" w:hAnsi="Bookman Old Style" w:cs="Arial"/>
                <w:b/>
                <w:bCs/>
                <w:sz w:val="22"/>
                <w:szCs w:val="22"/>
              </w:rPr>
            </w:pPr>
            <w:r w:rsidRPr="26E23403">
              <w:rPr>
                <w:rFonts w:ascii="Bookman Old Style" w:hAnsi="Bookman Old Style" w:cs="Arial"/>
                <w:sz w:val="22"/>
                <w:szCs w:val="22"/>
              </w:rPr>
              <w:t>June 1, 2023 (U.S. History and Government) *</w:t>
            </w:r>
          </w:p>
          <w:p w14:paraId="72DE12DB" w14:textId="16D463DA" w:rsidR="00F03639" w:rsidRPr="0004471F" w:rsidRDefault="0881D35D" w:rsidP="00434E47">
            <w:pPr>
              <w:pStyle w:val="ListParagraph"/>
              <w:numPr>
                <w:ilvl w:val="0"/>
                <w:numId w:val="141"/>
              </w:numPr>
              <w:ind w:left="360" w:hanging="360"/>
              <w:rPr>
                <w:b/>
                <w:bCs/>
                <w:sz w:val="22"/>
                <w:szCs w:val="22"/>
              </w:rPr>
            </w:pPr>
            <w:r w:rsidRPr="26E23403">
              <w:rPr>
                <w:rFonts w:ascii="Bookman Old Style" w:hAnsi="Bookman Old Style" w:cs="Arial"/>
                <w:sz w:val="22"/>
                <w:szCs w:val="22"/>
              </w:rPr>
              <w:t>June 14 – June 22, 202</w:t>
            </w:r>
            <w:r w:rsidR="006D3E52" w:rsidRPr="26E23403">
              <w:rPr>
                <w:rFonts w:ascii="Bookman Old Style" w:hAnsi="Bookman Old Style" w:cs="Arial"/>
                <w:sz w:val="22"/>
                <w:szCs w:val="22"/>
              </w:rPr>
              <w:t>3</w:t>
            </w:r>
          </w:p>
        </w:tc>
      </w:tr>
      <w:tr w:rsidR="00F03639" w:rsidRPr="0004471F" w14:paraId="57D8396F" w14:textId="77777777" w:rsidTr="26E23403">
        <w:tc>
          <w:tcPr>
            <w:tcW w:w="4685" w:type="dxa"/>
            <w:shd w:val="clear" w:color="auto" w:fill="auto"/>
          </w:tcPr>
          <w:p w14:paraId="573953A8" w14:textId="77777777" w:rsidR="00F03639" w:rsidRPr="0004471F" w:rsidRDefault="00F03639" w:rsidP="00F03639">
            <w:pPr>
              <w:rPr>
                <w:rFonts w:ascii="Bookman Old Style" w:hAnsi="Bookman Old Style" w:cs="Arial"/>
                <w:b/>
                <w:sz w:val="22"/>
                <w:szCs w:val="22"/>
              </w:rPr>
            </w:pPr>
            <w:r w:rsidRPr="0004471F">
              <w:rPr>
                <w:rFonts w:ascii="Bookman Old Style" w:hAnsi="Bookman Old Style" w:cs="Arial"/>
                <w:sz w:val="22"/>
                <w:szCs w:val="22"/>
              </w:rPr>
              <w:t>Scan sheets or test scores to scan centers</w:t>
            </w:r>
          </w:p>
        </w:tc>
        <w:tc>
          <w:tcPr>
            <w:tcW w:w="5215" w:type="dxa"/>
            <w:shd w:val="clear" w:color="auto" w:fill="auto"/>
          </w:tcPr>
          <w:p w14:paraId="2028DCB4" w14:textId="77777777" w:rsidR="00F03639" w:rsidRPr="0004471F" w:rsidRDefault="00F03639" w:rsidP="00434E47">
            <w:pPr>
              <w:pStyle w:val="ListParagraph"/>
              <w:numPr>
                <w:ilvl w:val="0"/>
                <w:numId w:val="142"/>
              </w:numPr>
              <w:ind w:hanging="360"/>
              <w:rPr>
                <w:rFonts w:ascii="Bookman Old Style" w:hAnsi="Bookman Old Style" w:cs="Arial"/>
                <w:sz w:val="22"/>
                <w:szCs w:val="22"/>
              </w:rPr>
            </w:pPr>
            <w:r w:rsidRPr="0004471F">
              <w:rPr>
                <w:rFonts w:ascii="Bookman Old Style" w:hAnsi="Bookman Old Style" w:cs="Arial"/>
                <w:sz w:val="22"/>
                <w:szCs w:val="22"/>
              </w:rPr>
              <w:t xml:space="preserve">Determined by scan centers </w:t>
            </w:r>
          </w:p>
          <w:p w14:paraId="5AA7AD52" w14:textId="546681CE" w:rsidR="00F03639" w:rsidRPr="0004471F" w:rsidRDefault="0881D35D" w:rsidP="002048C5">
            <w:pPr>
              <w:pStyle w:val="ListParagraph"/>
              <w:ind w:left="114"/>
              <w:rPr>
                <w:rFonts w:ascii="Bookman Old Style" w:hAnsi="Bookman Old Style" w:cs="Arial"/>
                <w:sz w:val="22"/>
                <w:szCs w:val="22"/>
                <w:highlight w:val="green"/>
              </w:rPr>
            </w:pPr>
            <w:r w:rsidRPr="26E23403">
              <w:rPr>
                <w:rFonts w:ascii="Bookman Old Style" w:hAnsi="Bookman Old Style" w:cs="Arial"/>
                <w:sz w:val="22"/>
                <w:szCs w:val="22"/>
              </w:rPr>
              <w:t>No later than: TBD</w:t>
            </w:r>
          </w:p>
          <w:p w14:paraId="4D4B2BB2" w14:textId="6DB10B03" w:rsidR="00F03639" w:rsidRPr="0004471F" w:rsidRDefault="00F03639" w:rsidP="00F03639">
            <w:pPr>
              <w:rPr>
                <w:rFonts w:ascii="Bookman Old Style" w:hAnsi="Bookman Old Style" w:cs="Arial"/>
                <w:b/>
                <w:sz w:val="22"/>
                <w:szCs w:val="22"/>
              </w:rPr>
            </w:pPr>
            <w:r w:rsidRPr="0004471F">
              <w:rPr>
                <w:rFonts w:ascii="Bookman Old Style" w:hAnsi="Bookman Old Style" w:cs="Arial"/>
                <w:b/>
                <w:sz w:val="22"/>
                <w:szCs w:val="22"/>
              </w:rPr>
              <w:t>Item response: within 3 months after test administration</w:t>
            </w:r>
          </w:p>
        </w:tc>
      </w:tr>
    </w:tbl>
    <w:p w14:paraId="11C41DD4" w14:textId="4B8CF122" w:rsidR="00872856" w:rsidRPr="0004471F" w:rsidRDefault="00872856" w:rsidP="00C12A6B">
      <w:pPr>
        <w:pStyle w:val="BodyText"/>
      </w:pPr>
    </w:p>
    <w:tbl>
      <w:tblPr>
        <w:tblStyle w:val="TableGrid"/>
        <w:tblW w:w="9900" w:type="dxa"/>
        <w:tblInd w:w="175" w:type="dxa"/>
        <w:tblLook w:val="04A0" w:firstRow="1" w:lastRow="0" w:firstColumn="1" w:lastColumn="0" w:noHBand="0" w:noVBand="1"/>
      </w:tblPr>
      <w:tblGrid>
        <w:gridCol w:w="4860"/>
        <w:gridCol w:w="5040"/>
      </w:tblGrid>
      <w:tr w:rsidR="00E13341" w:rsidRPr="0004471F" w14:paraId="1F1F3DCA" w14:textId="77777777" w:rsidTr="26E23403">
        <w:tc>
          <w:tcPr>
            <w:tcW w:w="4860" w:type="dxa"/>
            <w:shd w:val="clear" w:color="auto" w:fill="BFBFBF" w:themeFill="background1" w:themeFillShade="BF"/>
          </w:tcPr>
          <w:p w14:paraId="1DF14C83" w14:textId="4393E25E" w:rsidR="00E13341" w:rsidRPr="0004471F" w:rsidRDefault="00E13341" w:rsidP="00E13341">
            <w:pPr>
              <w:jc w:val="center"/>
              <w:rPr>
                <w:rFonts w:ascii="Bookman Old Style" w:hAnsi="Bookman Old Style" w:cs="Arial"/>
                <w:b/>
                <w:sz w:val="22"/>
                <w:szCs w:val="22"/>
              </w:rPr>
            </w:pPr>
            <w:r w:rsidRPr="0004471F">
              <w:rPr>
                <w:rFonts w:ascii="Bookman Old Style" w:hAnsi="Bookman Old Style" w:cs="Arial"/>
                <w:b/>
                <w:sz w:val="22"/>
                <w:szCs w:val="22"/>
              </w:rPr>
              <w:t>Field Test</w:t>
            </w:r>
          </w:p>
        </w:tc>
        <w:tc>
          <w:tcPr>
            <w:tcW w:w="5040" w:type="dxa"/>
            <w:shd w:val="clear" w:color="auto" w:fill="BFBFBF" w:themeFill="background1" w:themeFillShade="BF"/>
          </w:tcPr>
          <w:p w14:paraId="4D10F8A2" w14:textId="77777777" w:rsidR="00E13341" w:rsidRPr="0004471F" w:rsidRDefault="00E13341" w:rsidP="00E13341">
            <w:pPr>
              <w:jc w:val="center"/>
              <w:rPr>
                <w:rFonts w:ascii="Bookman Old Style" w:hAnsi="Bookman Old Style" w:cs="Arial"/>
                <w:b/>
                <w:sz w:val="22"/>
                <w:szCs w:val="22"/>
              </w:rPr>
            </w:pPr>
            <w:r w:rsidRPr="0004471F">
              <w:rPr>
                <w:rFonts w:ascii="Bookman Old Style" w:hAnsi="Bookman Old Style" w:cs="Arial"/>
                <w:b/>
                <w:sz w:val="22"/>
                <w:szCs w:val="22"/>
              </w:rPr>
              <w:t>Administration Dates</w:t>
            </w:r>
          </w:p>
        </w:tc>
      </w:tr>
      <w:tr w:rsidR="002B47A3" w:rsidRPr="0004471F" w14:paraId="3C3BECD9" w14:textId="77777777" w:rsidTr="26E23403">
        <w:trPr>
          <w:trHeight w:val="467"/>
        </w:trPr>
        <w:tc>
          <w:tcPr>
            <w:tcW w:w="4860" w:type="dxa"/>
          </w:tcPr>
          <w:p w14:paraId="0C92272F" w14:textId="77777777" w:rsidR="002B47A3" w:rsidRPr="00AD7276" w:rsidRDefault="002B47A3" w:rsidP="002B47A3">
            <w:pPr>
              <w:rPr>
                <w:rFonts w:ascii="Bookman Old Style" w:hAnsi="Bookman Old Style" w:cs="Arial"/>
                <w:sz w:val="22"/>
                <w:szCs w:val="22"/>
              </w:rPr>
            </w:pPr>
            <w:r w:rsidRPr="00AD7276">
              <w:rPr>
                <w:rFonts w:ascii="Bookman Old Style" w:hAnsi="Bookman Old Style" w:cs="Arial"/>
                <w:sz w:val="22"/>
                <w:szCs w:val="22"/>
              </w:rPr>
              <w:t>Grades 3-8 English Language Arts and Mathematics (CBT)</w:t>
            </w:r>
          </w:p>
        </w:tc>
        <w:tc>
          <w:tcPr>
            <w:tcW w:w="5040" w:type="dxa"/>
          </w:tcPr>
          <w:p w14:paraId="5DF5DD69" w14:textId="411CE099" w:rsidR="002B47A3" w:rsidRPr="006D3E52" w:rsidRDefault="26E23403" w:rsidP="26E23403">
            <w:pPr>
              <w:spacing w:line="259" w:lineRule="auto"/>
              <w:rPr>
                <w:rFonts w:ascii="Bookman Old Style" w:hAnsi="Bookman Old Style"/>
              </w:rPr>
            </w:pPr>
            <w:r w:rsidRPr="26E23403">
              <w:rPr>
                <w:rFonts w:ascii="Bookman Old Style" w:hAnsi="Bookman Old Style"/>
                <w:sz w:val="22"/>
                <w:szCs w:val="22"/>
              </w:rPr>
              <w:t>TBD</w:t>
            </w:r>
          </w:p>
        </w:tc>
      </w:tr>
      <w:tr w:rsidR="002B47A3" w:rsidRPr="0004471F" w14:paraId="45676C09" w14:textId="77777777" w:rsidTr="26E23403">
        <w:tc>
          <w:tcPr>
            <w:tcW w:w="4860" w:type="dxa"/>
          </w:tcPr>
          <w:p w14:paraId="61FA034B" w14:textId="77777777" w:rsidR="002B47A3" w:rsidRPr="00AD7276" w:rsidRDefault="002B47A3" w:rsidP="002B47A3">
            <w:pPr>
              <w:rPr>
                <w:rFonts w:ascii="Bookman Old Style" w:hAnsi="Bookman Old Style" w:cs="Arial"/>
                <w:sz w:val="22"/>
                <w:szCs w:val="22"/>
              </w:rPr>
            </w:pPr>
            <w:r w:rsidRPr="00AD7276">
              <w:rPr>
                <w:rFonts w:ascii="Bookman Old Style" w:hAnsi="Bookman Old Style" w:cs="Arial"/>
                <w:sz w:val="22"/>
                <w:szCs w:val="22"/>
              </w:rPr>
              <w:t>Grades 3-8 English Language Arts and Mathematics (PBT)</w:t>
            </w:r>
          </w:p>
        </w:tc>
        <w:tc>
          <w:tcPr>
            <w:tcW w:w="5040" w:type="dxa"/>
          </w:tcPr>
          <w:p w14:paraId="2072BF03" w14:textId="411CE099" w:rsidR="002B47A3" w:rsidRPr="006D3E52" w:rsidRDefault="26E23403" w:rsidP="26E23403">
            <w:pPr>
              <w:spacing w:line="259" w:lineRule="auto"/>
              <w:rPr>
                <w:rFonts w:ascii="Bookman Old Style" w:hAnsi="Bookman Old Style"/>
              </w:rPr>
            </w:pPr>
            <w:r w:rsidRPr="26E23403">
              <w:rPr>
                <w:rFonts w:ascii="Bookman Old Style" w:hAnsi="Bookman Old Style"/>
                <w:sz w:val="22"/>
                <w:szCs w:val="22"/>
              </w:rPr>
              <w:t>TBD</w:t>
            </w:r>
          </w:p>
          <w:p w14:paraId="4F5D3281" w14:textId="6D5BCF9D" w:rsidR="002B47A3" w:rsidRPr="006D3E52" w:rsidRDefault="002B47A3" w:rsidP="26E23403">
            <w:pPr>
              <w:rPr>
                <w:rFonts w:ascii="Bookman Old Style" w:hAnsi="Bookman Old Style"/>
                <w:highlight w:val="green"/>
              </w:rPr>
            </w:pPr>
          </w:p>
        </w:tc>
      </w:tr>
      <w:tr w:rsidR="002B47A3" w:rsidRPr="0004471F" w14:paraId="214AA93C" w14:textId="77777777" w:rsidTr="26E23403">
        <w:tc>
          <w:tcPr>
            <w:tcW w:w="4860" w:type="dxa"/>
          </w:tcPr>
          <w:p w14:paraId="6B17BFE6" w14:textId="5722D59D" w:rsidR="002B47A3" w:rsidRPr="00AD7276" w:rsidRDefault="002B47A3" w:rsidP="002B47A3">
            <w:pPr>
              <w:rPr>
                <w:rFonts w:ascii="Bookman Old Style" w:hAnsi="Bookman Old Style"/>
                <w:sz w:val="22"/>
                <w:szCs w:val="22"/>
              </w:rPr>
            </w:pPr>
            <w:r w:rsidRPr="00AD7276">
              <w:rPr>
                <w:rFonts w:ascii="Bookman Old Style" w:hAnsi="Bookman Old Style"/>
                <w:sz w:val="22"/>
                <w:szCs w:val="22"/>
              </w:rPr>
              <w:t>NYSESLAT</w:t>
            </w:r>
          </w:p>
        </w:tc>
        <w:tc>
          <w:tcPr>
            <w:tcW w:w="5040" w:type="dxa"/>
          </w:tcPr>
          <w:p w14:paraId="0929BD2A" w14:textId="51C5F33F" w:rsidR="002B47A3" w:rsidRPr="006D3E52" w:rsidRDefault="26E23403" w:rsidP="26E23403">
            <w:pPr>
              <w:spacing w:line="259" w:lineRule="auto"/>
              <w:rPr>
                <w:rFonts w:ascii="Bookman Old Style" w:hAnsi="Bookman Old Style"/>
              </w:rPr>
            </w:pPr>
            <w:r w:rsidRPr="26E23403">
              <w:rPr>
                <w:rFonts w:ascii="Bookman Old Style" w:hAnsi="Bookman Old Style"/>
                <w:sz w:val="22"/>
                <w:szCs w:val="22"/>
              </w:rPr>
              <w:t>TBD</w:t>
            </w:r>
          </w:p>
        </w:tc>
      </w:tr>
      <w:tr w:rsidR="002B47A3" w:rsidRPr="0004471F" w14:paraId="4DC36B6E" w14:textId="77777777" w:rsidTr="26E23403">
        <w:tc>
          <w:tcPr>
            <w:tcW w:w="4860" w:type="dxa"/>
          </w:tcPr>
          <w:p w14:paraId="2BA861B3" w14:textId="3F6F5063" w:rsidR="002B47A3" w:rsidRPr="00AD7276" w:rsidRDefault="002B47A3" w:rsidP="002B47A3">
            <w:pPr>
              <w:rPr>
                <w:rFonts w:ascii="Bookman Old Style" w:hAnsi="Bookman Old Style" w:cs="Arial"/>
                <w:sz w:val="22"/>
                <w:szCs w:val="22"/>
              </w:rPr>
            </w:pPr>
            <w:r w:rsidRPr="00AD7276">
              <w:rPr>
                <w:rFonts w:ascii="Bookman Old Style" w:hAnsi="Bookman Old Style"/>
                <w:sz w:val="22"/>
                <w:szCs w:val="22"/>
              </w:rPr>
              <w:t>Grades 5 and 8 Science (CBT)</w:t>
            </w:r>
          </w:p>
        </w:tc>
        <w:tc>
          <w:tcPr>
            <w:tcW w:w="5040" w:type="dxa"/>
          </w:tcPr>
          <w:p w14:paraId="75B8CDFD" w14:textId="37703532" w:rsidR="002B47A3" w:rsidRPr="006D3E52" w:rsidRDefault="26E23403" w:rsidP="26E23403">
            <w:pPr>
              <w:spacing w:line="259" w:lineRule="auto"/>
              <w:rPr>
                <w:rFonts w:ascii="Bookman Old Style" w:hAnsi="Bookman Old Style"/>
              </w:rPr>
            </w:pPr>
            <w:r w:rsidRPr="26E23403">
              <w:rPr>
                <w:rFonts w:ascii="Bookman Old Style" w:hAnsi="Bookman Old Style"/>
                <w:sz w:val="22"/>
                <w:szCs w:val="22"/>
              </w:rPr>
              <w:t>TBD</w:t>
            </w:r>
          </w:p>
        </w:tc>
      </w:tr>
      <w:tr w:rsidR="002B47A3" w14:paraId="57F76D74" w14:textId="77777777" w:rsidTr="26E23403">
        <w:tc>
          <w:tcPr>
            <w:tcW w:w="4860" w:type="dxa"/>
          </w:tcPr>
          <w:p w14:paraId="5CFD3300" w14:textId="3D174E98" w:rsidR="002B47A3" w:rsidRPr="00AD7276" w:rsidRDefault="002B47A3" w:rsidP="002B47A3">
            <w:pPr>
              <w:rPr>
                <w:rFonts w:ascii="Bookman Old Style" w:hAnsi="Bookman Old Style" w:cs="Arial"/>
                <w:sz w:val="22"/>
                <w:szCs w:val="22"/>
              </w:rPr>
            </w:pPr>
            <w:r w:rsidRPr="00AD7276">
              <w:rPr>
                <w:rFonts w:ascii="Bookman Old Style" w:hAnsi="Bookman Old Style"/>
                <w:sz w:val="22"/>
                <w:szCs w:val="22"/>
              </w:rPr>
              <w:t>Grades 5 and 8 Science (PBT)</w:t>
            </w:r>
          </w:p>
        </w:tc>
        <w:tc>
          <w:tcPr>
            <w:tcW w:w="5040" w:type="dxa"/>
          </w:tcPr>
          <w:p w14:paraId="789A713F" w14:textId="5D907C54" w:rsidR="002B47A3" w:rsidRPr="006D3E52" w:rsidRDefault="26E23403" w:rsidP="26E23403">
            <w:pPr>
              <w:spacing w:line="259" w:lineRule="auto"/>
              <w:rPr>
                <w:rFonts w:ascii="Bookman Old Style" w:hAnsi="Bookman Old Style"/>
              </w:rPr>
            </w:pPr>
            <w:r w:rsidRPr="26E23403">
              <w:rPr>
                <w:rFonts w:ascii="Bookman Old Style" w:hAnsi="Bookman Old Style"/>
                <w:sz w:val="22"/>
                <w:szCs w:val="22"/>
              </w:rPr>
              <w:t>TBD</w:t>
            </w:r>
          </w:p>
        </w:tc>
      </w:tr>
    </w:tbl>
    <w:p w14:paraId="234AAFE4" w14:textId="77777777" w:rsidR="001308FF" w:rsidRDefault="001308FF" w:rsidP="001308FF">
      <w:pPr>
        <w:jc w:val="center"/>
      </w:pPr>
    </w:p>
    <w:p w14:paraId="1110CFBE" w14:textId="428ACEB3" w:rsidR="001308FF" w:rsidRPr="00FF098F" w:rsidRDefault="001308FF" w:rsidP="00981CCF">
      <w:pPr>
        <w:rPr>
          <w:rFonts w:ascii="Arial" w:hAnsi="Arial" w:cs="Arial"/>
          <w:b/>
        </w:rPr>
      </w:pPr>
      <w:bookmarkStart w:id="817" w:name="_Hlk92885810"/>
      <w:bookmarkStart w:id="818" w:name="_Hlk78204639"/>
      <w:r w:rsidRPr="0061314D">
        <w:rPr>
          <w:rFonts w:ascii="Arial" w:hAnsi="Arial" w:cs="Arial"/>
          <w:b/>
        </w:rPr>
        <w:t>Deadlines for Verification and Certification of 20</w:t>
      </w:r>
      <w:r>
        <w:rPr>
          <w:rFonts w:ascii="Arial" w:hAnsi="Arial" w:cs="Arial"/>
          <w:b/>
        </w:rPr>
        <w:t>2</w:t>
      </w:r>
      <w:r w:rsidR="006D3E52">
        <w:rPr>
          <w:rFonts w:ascii="Arial" w:hAnsi="Arial" w:cs="Arial"/>
          <w:b/>
        </w:rPr>
        <w:t>2</w:t>
      </w:r>
      <w:r w:rsidRPr="0061314D">
        <w:rPr>
          <w:rFonts w:ascii="Arial" w:hAnsi="Arial" w:cs="Arial"/>
          <w:b/>
        </w:rPr>
        <w:t>-</w:t>
      </w:r>
      <w:r>
        <w:rPr>
          <w:rFonts w:ascii="Arial" w:hAnsi="Arial" w:cs="Arial"/>
          <w:b/>
        </w:rPr>
        <w:t>2</w:t>
      </w:r>
      <w:r w:rsidR="006D3E52">
        <w:rPr>
          <w:rFonts w:ascii="Arial" w:hAnsi="Arial" w:cs="Arial"/>
          <w:b/>
        </w:rPr>
        <w:t>3</w:t>
      </w:r>
      <w:r w:rsidRPr="0061314D">
        <w:rPr>
          <w:rFonts w:ascii="Arial" w:hAnsi="Arial" w:cs="Arial"/>
          <w:b/>
        </w:rPr>
        <w:t xml:space="preserve"> School Year Data in SIRS</w:t>
      </w:r>
      <w:bookmarkEnd w:id="817"/>
      <w:r w:rsidR="00981CCF">
        <w:rPr>
          <w:rFonts w:ascii="Arial" w:hAnsi="Arial" w:cs="Arial"/>
          <w:b/>
        </w:rPr>
        <w:t>:</w:t>
      </w:r>
    </w:p>
    <w:bookmarkEnd w:id="818"/>
    <w:p w14:paraId="4CFE6352" w14:textId="77777777" w:rsidR="001308FF" w:rsidRDefault="001308FF" w:rsidP="001308FF">
      <w:pPr>
        <w:ind w:left="270"/>
        <w:rPr>
          <w:rFonts w:ascii="Arial" w:hAnsi="Arial" w:cs="Arial"/>
          <w:b/>
        </w:rPr>
      </w:pPr>
    </w:p>
    <w:p w14:paraId="56351C93" w14:textId="2C2A01CB" w:rsidR="001308FF" w:rsidRPr="001308FF" w:rsidRDefault="001308FF" w:rsidP="001308FF">
      <w:pPr>
        <w:rPr>
          <w:rFonts w:ascii="Arial" w:hAnsi="Arial" w:cs="Arial"/>
        </w:rPr>
      </w:pPr>
      <w:r w:rsidRPr="00515839">
        <w:rPr>
          <w:rFonts w:ascii="Arial" w:hAnsi="Arial" w:cs="Arial"/>
          <w:shd w:val="clear" w:color="auto" w:fill="FFFFFF"/>
        </w:rPr>
        <w:t>The 202</w:t>
      </w:r>
      <w:r w:rsidR="006D3E52">
        <w:rPr>
          <w:rFonts w:ascii="Arial" w:hAnsi="Arial" w:cs="Arial"/>
          <w:shd w:val="clear" w:color="auto" w:fill="FFFFFF"/>
        </w:rPr>
        <w:t>2</w:t>
      </w:r>
      <w:r w:rsidRPr="00515839">
        <w:rPr>
          <w:rFonts w:ascii="Arial" w:hAnsi="Arial" w:cs="Arial"/>
          <w:shd w:val="clear" w:color="auto" w:fill="FFFFFF"/>
        </w:rPr>
        <w:t>-2</w:t>
      </w:r>
      <w:r w:rsidR="006D3E52">
        <w:rPr>
          <w:rFonts w:ascii="Arial" w:hAnsi="Arial" w:cs="Arial"/>
          <w:shd w:val="clear" w:color="auto" w:fill="FFFFFF"/>
        </w:rPr>
        <w:t>3</w:t>
      </w:r>
      <w:r w:rsidRPr="00515839">
        <w:rPr>
          <w:rFonts w:ascii="Arial" w:hAnsi="Arial" w:cs="Arial"/>
          <w:shd w:val="clear" w:color="auto" w:fill="FFFFFF"/>
        </w:rPr>
        <w:t xml:space="preserve"> SIRS Reporting Timeline is available on the IRS Web main landing page. (See </w:t>
      </w:r>
      <w:hyperlink r:id="rId133" w:anchor="qlinks" w:tgtFrame="_blank" w:tooltip="http://www.nysed.gov/information-reporting-services#qlinks" w:history="1">
        <w:r w:rsidRPr="00515839">
          <w:rPr>
            <w:rStyle w:val="Hyperlink"/>
            <w:rFonts w:ascii="Arial" w:hAnsi="Arial" w:cs="Arial"/>
            <w:color w:val="auto"/>
            <w:shd w:val="clear" w:color="auto" w:fill="FFFFFF"/>
          </w:rPr>
          <w:t>Quick Links</w:t>
        </w:r>
      </w:hyperlink>
      <w:r w:rsidRPr="00515839">
        <w:rPr>
          <w:rFonts w:ascii="Arial" w:hAnsi="Arial" w:cs="Arial"/>
          <w:shd w:val="clear" w:color="auto" w:fill="FFFFFF"/>
        </w:rPr>
        <w:t>, below Data Collection &amp; Reporting column.)</w:t>
      </w:r>
    </w:p>
    <w:p w14:paraId="4EE52FE9" w14:textId="56A06D14" w:rsidR="001308FF" w:rsidRDefault="001308FF" w:rsidP="001308FF"/>
    <w:p w14:paraId="6ECFF2EF" w14:textId="186558B9" w:rsidR="00981CCF" w:rsidRPr="002823E3" w:rsidRDefault="00BD60E9" w:rsidP="00981CCF">
      <w:pPr>
        <w:rPr>
          <w:rFonts w:ascii="Arial" w:hAnsi="Arial" w:cs="Arial"/>
          <w:b/>
        </w:rPr>
      </w:pPr>
      <w:hyperlink r:id="rId134" w:history="1">
        <w:r w:rsidR="00981CCF" w:rsidRPr="002823E3">
          <w:rPr>
            <w:rStyle w:val="Hyperlink"/>
            <w:rFonts w:ascii="Arial" w:hAnsi="Arial" w:cs="Arial"/>
            <w:b/>
          </w:rPr>
          <w:t>Special Education Certification and Due Dates for the 2022-23 school year</w:t>
        </w:r>
      </w:hyperlink>
      <w:r w:rsidR="00981CCF" w:rsidRPr="002823E3">
        <w:rPr>
          <w:rFonts w:ascii="Arial" w:hAnsi="Arial" w:cs="Arial"/>
          <w:b/>
        </w:rPr>
        <w:t>:</w:t>
      </w:r>
    </w:p>
    <w:p w14:paraId="7D2FCDE1" w14:textId="77777777" w:rsidR="00F51E55" w:rsidRPr="000E16CD" w:rsidRDefault="00F51E55" w:rsidP="00F51E55">
      <w:pPr>
        <w:rPr>
          <w:rFonts w:ascii="Century Schoolbook" w:hAnsi="Century Schoolbook"/>
          <w:color w:val="000000"/>
        </w:rPr>
      </w:pPr>
    </w:p>
    <w:p w14:paraId="40028E63" w14:textId="3B7BCC36" w:rsidR="00132157" w:rsidRPr="002823E3" w:rsidRDefault="00132157" w:rsidP="00434E47">
      <w:pPr>
        <w:pStyle w:val="ListParagraph"/>
        <w:numPr>
          <w:ilvl w:val="0"/>
          <w:numId w:val="146"/>
        </w:numPr>
        <w:rPr>
          <w:rFonts w:ascii="Arial" w:hAnsi="Arial" w:cs="Arial"/>
          <w:iCs/>
          <w:color w:val="000000"/>
          <w:vertAlign w:val="superscript"/>
        </w:rPr>
      </w:pPr>
      <w:r w:rsidRPr="002823E3">
        <w:rPr>
          <w:rFonts w:ascii="Arial" w:hAnsi="Arial" w:cs="Arial"/>
          <w:iCs/>
          <w:color w:val="000000"/>
        </w:rPr>
        <w:t xml:space="preserve">For further information on any of the </w:t>
      </w:r>
      <w:r w:rsidR="00981CCF" w:rsidRPr="002823E3">
        <w:rPr>
          <w:rFonts w:ascii="Arial" w:hAnsi="Arial" w:cs="Arial"/>
          <w:iCs/>
          <w:color w:val="000000"/>
        </w:rPr>
        <w:t xml:space="preserve">PD </w:t>
      </w:r>
      <w:r w:rsidRPr="002823E3">
        <w:rPr>
          <w:rFonts w:ascii="Arial" w:hAnsi="Arial" w:cs="Arial"/>
          <w:iCs/>
          <w:color w:val="000000"/>
        </w:rPr>
        <w:t xml:space="preserve">forms or </w:t>
      </w:r>
      <w:r w:rsidR="00981CCF" w:rsidRPr="002823E3">
        <w:rPr>
          <w:rFonts w:ascii="Arial" w:hAnsi="Arial" w:cs="Arial"/>
          <w:iCs/>
          <w:color w:val="000000"/>
        </w:rPr>
        <w:t xml:space="preserve">reporting special education data, </w:t>
      </w:r>
      <w:r w:rsidRPr="002823E3">
        <w:rPr>
          <w:rFonts w:ascii="Arial" w:hAnsi="Arial" w:cs="Arial"/>
          <w:iCs/>
          <w:color w:val="000000"/>
        </w:rPr>
        <w:t>please visit IRS Special Education’s data collection requirements</w:t>
      </w:r>
      <w:r w:rsidR="006A6037" w:rsidRPr="002823E3">
        <w:rPr>
          <w:rFonts w:ascii="Arial" w:hAnsi="Arial" w:cs="Arial"/>
          <w:iCs/>
          <w:color w:val="000000"/>
        </w:rPr>
        <w:t xml:space="preserve"> at</w:t>
      </w:r>
      <w:r w:rsidRPr="002823E3">
        <w:rPr>
          <w:rFonts w:ascii="Arial" w:hAnsi="Arial" w:cs="Arial"/>
          <w:iCs/>
          <w:color w:val="808080"/>
        </w:rPr>
        <w:t xml:space="preserve"> </w:t>
      </w:r>
      <w:hyperlink r:id="rId135" w:history="1">
        <w:r w:rsidR="006A6037" w:rsidRPr="002823E3">
          <w:rPr>
            <w:rStyle w:val="Hyperlink"/>
            <w:rFonts w:ascii="Arial" w:hAnsi="Arial" w:cs="Arial"/>
            <w:iCs/>
          </w:rPr>
          <w:t>SEDCAR</w:t>
        </w:r>
      </w:hyperlink>
      <w:r w:rsidR="00981CCF" w:rsidRPr="002823E3">
        <w:rPr>
          <w:rStyle w:val="Hyperlink"/>
          <w:rFonts w:ascii="Arial" w:hAnsi="Arial" w:cs="Arial"/>
          <w:iCs/>
        </w:rPr>
        <w:t>.</w:t>
      </w:r>
    </w:p>
    <w:p w14:paraId="3D1D4AC0" w14:textId="77777777" w:rsidR="00132157" w:rsidRPr="00132157" w:rsidRDefault="00132157" w:rsidP="00132157">
      <w:pPr>
        <w:rPr>
          <w:rFonts w:ascii="Arial" w:hAnsi="Arial" w:cs="Arial"/>
          <w:i/>
          <w:color w:val="808080"/>
          <w:sz w:val="18"/>
          <w:szCs w:val="18"/>
        </w:rPr>
      </w:pPr>
    </w:p>
    <w:p w14:paraId="27C978F9" w14:textId="03096BBB" w:rsidR="00132157" w:rsidRPr="002823E3" w:rsidRDefault="00132157" w:rsidP="00434E47">
      <w:pPr>
        <w:pStyle w:val="ListParagraph"/>
        <w:numPr>
          <w:ilvl w:val="0"/>
          <w:numId w:val="146"/>
        </w:numPr>
        <w:rPr>
          <w:rFonts w:ascii="Arial" w:hAnsi="Arial" w:cs="Arial"/>
          <w:iCs/>
          <w:color w:val="000000"/>
        </w:rPr>
      </w:pPr>
      <w:r w:rsidRPr="002823E3">
        <w:rPr>
          <w:rFonts w:ascii="Arial" w:hAnsi="Arial" w:cs="Arial"/>
          <w:iCs/>
          <w:color w:val="000000"/>
        </w:rPr>
        <w:t>Verification reports 7 and 9 are provider reports that do not require certification.</w:t>
      </w:r>
    </w:p>
    <w:p w14:paraId="7732BE66" w14:textId="77777777" w:rsidR="00132157" w:rsidRPr="00981CCF" w:rsidRDefault="00132157" w:rsidP="00132157">
      <w:pPr>
        <w:rPr>
          <w:rFonts w:ascii="Arial" w:hAnsi="Arial" w:cs="Arial"/>
          <w:iCs/>
          <w:color w:val="000000"/>
        </w:rPr>
      </w:pPr>
    </w:p>
    <w:p w14:paraId="70BF3601" w14:textId="56E659D5" w:rsidR="00132157" w:rsidRPr="002823E3" w:rsidRDefault="00132157" w:rsidP="00434E47">
      <w:pPr>
        <w:pStyle w:val="ListParagraph"/>
        <w:numPr>
          <w:ilvl w:val="0"/>
          <w:numId w:val="146"/>
        </w:numPr>
        <w:autoSpaceDE w:val="0"/>
        <w:autoSpaceDN w:val="0"/>
        <w:adjustRightInd w:val="0"/>
        <w:rPr>
          <w:rFonts w:ascii="Arial" w:hAnsi="Arial" w:cs="Arial"/>
          <w:iCs/>
          <w:color w:val="3366FF"/>
        </w:rPr>
      </w:pPr>
      <w:r w:rsidRPr="002823E3">
        <w:rPr>
          <w:rFonts w:ascii="Arial" w:hAnsi="Arial" w:cs="Arial"/>
          <w:iCs/>
          <w:color w:val="000000"/>
        </w:rPr>
        <w:t>See the</w:t>
      </w:r>
      <w:r w:rsidR="006A6037" w:rsidRPr="002823E3">
        <w:rPr>
          <w:rFonts w:ascii="Arial" w:hAnsi="Arial" w:cs="Arial"/>
          <w:iCs/>
          <w:color w:val="999999"/>
        </w:rPr>
        <w:t xml:space="preserve"> </w:t>
      </w:r>
      <w:hyperlink r:id="rId136" w:history="1">
        <w:r w:rsidR="006A6037" w:rsidRPr="002823E3">
          <w:rPr>
            <w:rStyle w:val="Hyperlink"/>
            <w:rFonts w:ascii="Arial" w:hAnsi="Arial" w:cs="Arial"/>
            <w:iCs/>
          </w:rPr>
          <w:t>schedule of submission</w:t>
        </w:r>
      </w:hyperlink>
      <w:r w:rsidRPr="002823E3">
        <w:rPr>
          <w:rFonts w:ascii="Arial" w:hAnsi="Arial" w:cs="Arial"/>
          <w:iCs/>
          <w:color w:val="000000"/>
        </w:rPr>
        <w:t xml:space="preserve"> to find the school year in which your district is required to submit data for </w:t>
      </w:r>
      <w:r w:rsidR="00981CCF" w:rsidRPr="002823E3">
        <w:rPr>
          <w:rFonts w:ascii="Arial" w:hAnsi="Arial" w:cs="Arial"/>
          <w:iCs/>
          <w:color w:val="000000"/>
        </w:rPr>
        <w:t>certain</w:t>
      </w:r>
      <w:r w:rsidRPr="002823E3">
        <w:rPr>
          <w:rFonts w:ascii="Arial" w:hAnsi="Arial" w:cs="Arial"/>
          <w:iCs/>
          <w:color w:val="000000"/>
        </w:rPr>
        <w:t xml:space="preserve"> indicators</w:t>
      </w:r>
      <w:r w:rsidR="006A6037" w:rsidRPr="002823E3">
        <w:rPr>
          <w:rFonts w:ascii="Arial" w:hAnsi="Arial" w:cs="Arial"/>
          <w:iCs/>
          <w:color w:val="3366FF"/>
        </w:rPr>
        <w:t>.</w:t>
      </w:r>
    </w:p>
    <w:p w14:paraId="7287B461" w14:textId="77777777" w:rsidR="00132157" w:rsidRPr="00981CCF" w:rsidRDefault="00132157" w:rsidP="00132157">
      <w:pPr>
        <w:autoSpaceDE w:val="0"/>
        <w:autoSpaceDN w:val="0"/>
        <w:adjustRightInd w:val="0"/>
        <w:rPr>
          <w:rFonts w:ascii="Arial" w:hAnsi="Arial" w:cs="Arial"/>
          <w:iCs/>
          <w:color w:val="999999"/>
        </w:rPr>
      </w:pPr>
    </w:p>
    <w:p w14:paraId="5B1FDC5B" w14:textId="22477515" w:rsidR="00132157" w:rsidRPr="002823E3" w:rsidRDefault="00132157" w:rsidP="00434E47">
      <w:pPr>
        <w:pStyle w:val="ListParagraph"/>
        <w:numPr>
          <w:ilvl w:val="0"/>
          <w:numId w:val="146"/>
        </w:numPr>
        <w:rPr>
          <w:rFonts w:ascii="Arial" w:hAnsi="Arial" w:cs="Arial"/>
          <w:iCs/>
          <w:color w:val="3366FF"/>
        </w:rPr>
      </w:pPr>
      <w:r w:rsidRPr="002823E3">
        <w:rPr>
          <w:rFonts w:ascii="Arial" w:hAnsi="Arial" w:cs="Arial"/>
          <w:iCs/>
          <w:color w:val="000000"/>
        </w:rPr>
        <w:t>For further information on SPP Indicators, please visit</w:t>
      </w:r>
      <w:r w:rsidR="006A6037" w:rsidRPr="002823E3">
        <w:rPr>
          <w:rFonts w:ascii="Arial" w:hAnsi="Arial" w:cs="Arial"/>
          <w:iCs/>
          <w:color w:val="000000"/>
        </w:rPr>
        <w:t xml:space="preserve"> the</w:t>
      </w:r>
      <w:r w:rsidRPr="002823E3">
        <w:rPr>
          <w:rFonts w:ascii="Arial" w:hAnsi="Arial" w:cs="Arial"/>
          <w:iCs/>
          <w:color w:val="000000"/>
        </w:rPr>
        <w:t>:</w:t>
      </w:r>
      <w:r w:rsidRPr="002823E3">
        <w:rPr>
          <w:rFonts w:ascii="Arial" w:hAnsi="Arial" w:cs="Arial"/>
          <w:iCs/>
          <w:color w:val="3366FF"/>
        </w:rPr>
        <w:t xml:space="preserve"> </w:t>
      </w:r>
      <w:hyperlink r:id="rId137" w:history="1">
        <w:r w:rsidR="006A6037" w:rsidRPr="002823E3">
          <w:rPr>
            <w:rStyle w:val="Hyperlink"/>
            <w:rFonts w:ascii="Arial" w:hAnsi="Arial" w:cs="Arial"/>
            <w:iCs/>
          </w:rPr>
          <w:t>SPP/APR web page</w:t>
        </w:r>
      </w:hyperlink>
      <w:r w:rsidRPr="002823E3">
        <w:rPr>
          <w:rStyle w:val="Hyperlink"/>
          <w:rFonts w:ascii="Arial" w:hAnsi="Arial" w:cs="Arial"/>
          <w:iCs/>
        </w:rPr>
        <w:t>.</w:t>
      </w:r>
    </w:p>
    <w:p w14:paraId="70557748" w14:textId="77777777" w:rsidR="00132157" w:rsidRPr="00132157" w:rsidRDefault="00132157" w:rsidP="00132157">
      <w:pPr>
        <w:autoSpaceDE w:val="0"/>
        <w:autoSpaceDN w:val="0"/>
        <w:adjustRightInd w:val="0"/>
        <w:rPr>
          <w:rFonts w:ascii="Arial" w:hAnsi="Arial" w:cs="Arial"/>
          <w:i/>
          <w:color w:val="FF0000"/>
          <w:sz w:val="18"/>
          <w:szCs w:val="18"/>
        </w:rPr>
      </w:pPr>
    </w:p>
    <w:p w14:paraId="0F3C6CD4" w14:textId="6F4DBA08" w:rsidR="002A2B35" w:rsidRPr="000E16CD" w:rsidRDefault="002A2B35" w:rsidP="008F205A">
      <w:pPr>
        <w:pStyle w:val="Heading1"/>
        <w:rPr>
          <w:u w:val="single"/>
        </w:rPr>
      </w:pPr>
      <w:bookmarkStart w:id="819" w:name="_Toc110765673"/>
      <w:bookmarkStart w:id="820" w:name="_Hlk490480305"/>
      <w:r w:rsidRPr="000E16CD">
        <w:rPr>
          <w:u w:val="single"/>
        </w:rPr>
        <w:lastRenderedPageBreak/>
        <w:t>Appendix II: Sources for Data Reported in the Report Cards</w:t>
      </w:r>
      <w:bookmarkEnd w:id="819"/>
    </w:p>
    <w:p w14:paraId="1C27C44E" w14:textId="77777777" w:rsidR="002A2B35" w:rsidRPr="000E16CD" w:rsidRDefault="002A2B35" w:rsidP="002A2B35">
      <w:pPr>
        <w:pStyle w:val="Body"/>
      </w:pPr>
      <w:r w:rsidRPr="000E16CD">
        <w:t>Superintendent and principal names are those reported in the New York State Education Department Reference File (SEDREF) as of June 30 of the reporting year.</w:t>
      </w:r>
    </w:p>
    <w:bookmarkEnd w:id="820"/>
    <w:p w14:paraId="56196D8D" w14:textId="77777777" w:rsidR="00AE7710" w:rsidRPr="00C9262D" w:rsidRDefault="00AE7710" w:rsidP="00AE7710">
      <w:pPr>
        <w:pStyle w:val="Body"/>
        <w:rPr>
          <w:rFonts w:cs="Arial"/>
        </w:rPr>
      </w:pPr>
      <w:r w:rsidRPr="00C9262D">
        <w:rPr>
          <w:rFonts w:cs="Arial"/>
        </w:rPr>
        <w:t>Section 1003 School Improvement Funds data are submitted to SED’s Office of Accountability by schools and districts.</w:t>
      </w:r>
    </w:p>
    <w:p w14:paraId="1CE7C60C" w14:textId="6E873CAF" w:rsidR="00EE52D1" w:rsidRPr="00D3590C" w:rsidRDefault="00AE7710" w:rsidP="00EE52D1">
      <w:pPr>
        <w:pStyle w:val="Body"/>
      </w:pPr>
      <w:r w:rsidRPr="00C9262D">
        <w:t>Accountability, inexperienced teacher</w:t>
      </w:r>
      <w:r w:rsidR="00A2242D">
        <w:t xml:space="preserve">s </w:t>
      </w:r>
      <w:r w:rsidR="00A2242D" w:rsidRPr="00450F44">
        <w:t xml:space="preserve">and </w:t>
      </w:r>
      <w:r w:rsidR="00A2242D" w:rsidRPr="00D3590C">
        <w:t>principals</w:t>
      </w:r>
      <w:r w:rsidRPr="00D3590C">
        <w:t xml:space="preserve">, </w:t>
      </w:r>
      <w:r w:rsidR="00844C26" w:rsidRPr="00D3590C">
        <w:t xml:space="preserve">teachers teaching out of their field of certification, </w:t>
      </w:r>
      <w:r w:rsidRPr="00D3590C">
        <w:t xml:space="preserve">assessment, and graduation rate </w:t>
      </w:r>
      <w:r w:rsidR="00EE52D1" w:rsidRPr="00D3590C">
        <w:t>data are collected using the Student Information Repository System (SIRS).</w:t>
      </w:r>
    </w:p>
    <w:p w14:paraId="2C214EA6" w14:textId="7ADA8A47" w:rsidR="00844C26" w:rsidRPr="00D3590C" w:rsidRDefault="00844C26" w:rsidP="00844C26">
      <w:pPr>
        <w:pStyle w:val="Body"/>
        <w:rPr>
          <w:rFonts w:cs="Arial"/>
        </w:rPr>
      </w:pPr>
      <w:r w:rsidRPr="00D3590C">
        <w:rPr>
          <w:rFonts w:cs="Arial"/>
        </w:rPr>
        <w:t>Expenditures per Pupil data are reported in the Information and Reporting Services (IRS) Data Exchange (IDEx).</w:t>
      </w:r>
    </w:p>
    <w:p w14:paraId="11E2BC94" w14:textId="387E0FBD" w:rsidR="00D317E8" w:rsidRPr="00C9262D" w:rsidRDefault="00EE52D1" w:rsidP="00D317E8">
      <w:pPr>
        <w:pStyle w:val="Body"/>
        <w:rPr>
          <w:rFonts w:cs="Arial"/>
        </w:rPr>
      </w:pPr>
      <w:r w:rsidRPr="00D3590C">
        <w:rPr>
          <w:rFonts w:cs="Arial"/>
        </w:rPr>
        <w:t>Data for the National Assessment of Educational Progress (NAEP</w:t>
      </w:r>
      <w:r w:rsidRPr="00C9262D">
        <w:rPr>
          <w:rFonts w:cs="Arial"/>
        </w:rPr>
        <w:t xml:space="preserve">) are provided by the </w:t>
      </w:r>
      <w:hyperlink r:id="rId138" w:history="1">
        <w:r w:rsidRPr="00C9262D">
          <w:rPr>
            <w:rStyle w:val="Hyperlink"/>
            <w:rFonts w:cs="Arial"/>
          </w:rPr>
          <w:t>National Center for Education Statistics</w:t>
        </w:r>
      </w:hyperlink>
      <w:r w:rsidRPr="00C9262D">
        <w:rPr>
          <w:rFonts w:cs="Arial"/>
        </w:rPr>
        <w:t>.</w:t>
      </w:r>
    </w:p>
    <w:p w14:paraId="0144AF8C" w14:textId="7A6BF906" w:rsidR="00AE7710" w:rsidRDefault="00AE7710" w:rsidP="00AE7710">
      <w:pPr>
        <w:pStyle w:val="Body"/>
        <w:rPr>
          <w:rFonts w:cs="Arial"/>
        </w:rPr>
      </w:pPr>
      <w:r w:rsidRPr="00C9262D">
        <w:rPr>
          <w:rFonts w:cs="Arial"/>
        </w:rPr>
        <w:t>Civil Rights Data Collection (CRDC) data are reported by districts directly to the National Center for Educational Statistics (NCES).</w:t>
      </w:r>
    </w:p>
    <w:p w14:paraId="6D7F9D68" w14:textId="53C680B6" w:rsidR="00AE7710" w:rsidRPr="00AE7710" w:rsidRDefault="00AE7710" w:rsidP="00AE7710">
      <w:pPr>
        <w:pStyle w:val="BodyText"/>
      </w:pPr>
    </w:p>
    <w:p w14:paraId="57A05934" w14:textId="77777777" w:rsidR="00D317E8" w:rsidRDefault="00D317E8">
      <w:pPr>
        <w:rPr>
          <w:rFonts w:ascii="Arial" w:hAnsi="Arial" w:cs="Arial"/>
          <w:b/>
          <w:bCs/>
          <w:kern w:val="32"/>
          <w:sz w:val="32"/>
          <w:szCs w:val="32"/>
          <w:u w:val="single"/>
        </w:rPr>
      </w:pPr>
      <w:r>
        <w:rPr>
          <w:u w:val="single"/>
        </w:rPr>
        <w:br w:type="page"/>
      </w:r>
    </w:p>
    <w:p w14:paraId="606A0A4C" w14:textId="42692AEB" w:rsidR="008F205A" w:rsidRPr="000E16CD" w:rsidRDefault="002E39A8" w:rsidP="00D317E8">
      <w:pPr>
        <w:pStyle w:val="Heading1"/>
        <w:rPr>
          <w:u w:val="single"/>
        </w:rPr>
      </w:pPr>
      <w:bookmarkStart w:id="821" w:name="_Toc110765674"/>
      <w:r w:rsidRPr="000E16CD">
        <w:rPr>
          <w:u w:val="single"/>
        </w:rPr>
        <w:lastRenderedPageBreak/>
        <w:t xml:space="preserve">Appendix </w:t>
      </w:r>
      <w:r w:rsidR="002A2B35" w:rsidRPr="000E16CD">
        <w:rPr>
          <w:u w:val="single"/>
        </w:rPr>
        <w:t>I</w:t>
      </w:r>
      <w:r w:rsidR="00D55865" w:rsidRPr="000E16CD">
        <w:rPr>
          <w:u w:val="single"/>
        </w:rPr>
        <w:t>II</w:t>
      </w:r>
      <w:r w:rsidRPr="000E16CD">
        <w:rPr>
          <w:u w:val="single"/>
        </w:rPr>
        <w:t xml:space="preserve">: </w:t>
      </w:r>
      <w:r w:rsidR="008F205A" w:rsidRPr="000E16CD">
        <w:rPr>
          <w:u w:val="single"/>
        </w:rPr>
        <w:t>Contact Information</w:t>
      </w:r>
      <w:bookmarkEnd w:id="821"/>
    </w:p>
    <w:p w14:paraId="5F19FF37" w14:textId="77777777" w:rsidR="008F205A" w:rsidRPr="000E16CD" w:rsidRDefault="008F205A" w:rsidP="008F205A">
      <w:pPr>
        <w:pStyle w:val="Body"/>
        <w:ind w:firstLine="0"/>
        <w:jc w:val="center"/>
        <w:rPr>
          <w:b/>
          <w:sz w:val="28"/>
          <w:szCs w:val="28"/>
        </w:rPr>
      </w:pPr>
      <w:r w:rsidRPr="000E16CD">
        <w:rPr>
          <w:b/>
          <w:sz w:val="28"/>
          <w:szCs w:val="28"/>
        </w:rPr>
        <w:t>New York State Education Department Queries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0"/>
        <w:gridCol w:w="3660"/>
      </w:tblGrid>
      <w:tr w:rsidR="008F205A" w:rsidRPr="000E16CD" w14:paraId="6E6E46D1" w14:textId="77777777" w:rsidTr="005148A3">
        <w:trPr>
          <w:trHeight w:val="459"/>
        </w:trPr>
        <w:tc>
          <w:tcPr>
            <w:tcW w:w="6424" w:type="dxa"/>
            <w:shd w:val="clear" w:color="auto" w:fill="auto"/>
            <w:vAlign w:val="center"/>
          </w:tcPr>
          <w:p w14:paraId="0360D99E" w14:textId="10A53797" w:rsidR="008F205A" w:rsidRPr="000E16CD" w:rsidRDefault="008F205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Questions about New York State Report Cards, and questions and comments regarding data reporting and business</w:t>
            </w:r>
            <w:r w:rsidR="00A97FE4">
              <w:rPr>
                <w:rFonts w:ascii="Bookman Old Style" w:hAnsi="Bookman Old Style"/>
                <w:sz w:val="22"/>
                <w:szCs w:val="22"/>
              </w:rPr>
              <w:t xml:space="preserve"> rules in the SIRS</w:t>
            </w:r>
          </w:p>
        </w:tc>
        <w:tc>
          <w:tcPr>
            <w:tcW w:w="3646" w:type="dxa"/>
            <w:shd w:val="clear" w:color="auto" w:fill="auto"/>
            <w:vAlign w:val="center"/>
          </w:tcPr>
          <w:p w14:paraId="358946CF" w14:textId="7173E118" w:rsidR="008F205A" w:rsidRPr="008D701A" w:rsidRDefault="00BD60E9" w:rsidP="008D701A">
            <w:pPr>
              <w:pStyle w:val="Body"/>
              <w:spacing w:before="0"/>
              <w:ind w:left="-28" w:firstLine="0"/>
              <w:rPr>
                <w:rFonts w:ascii="Bookman Old Style" w:hAnsi="Bookman Old Style"/>
                <w:sz w:val="22"/>
                <w:szCs w:val="22"/>
              </w:rPr>
            </w:pPr>
            <w:hyperlink r:id="rId139" w:history="1">
              <w:r w:rsidR="006422A1" w:rsidRPr="006422A1">
                <w:rPr>
                  <w:rStyle w:val="Hyperlink"/>
                  <w:rFonts w:ascii="Bookman Old Style" w:hAnsi="Bookman Old Style"/>
                  <w:sz w:val="22"/>
                  <w:szCs w:val="22"/>
                </w:rPr>
                <w:t>https://datasupport.nysed.gov/</w:t>
              </w:r>
            </w:hyperlink>
            <w:r w:rsidR="007D2B65" w:rsidRPr="008D701A">
              <w:rPr>
                <w:rFonts w:ascii="Bookman Old Style" w:hAnsi="Bookman Old Style" w:cs="Arial"/>
                <w:sz w:val="22"/>
                <w:szCs w:val="22"/>
              </w:rPr>
              <w:t xml:space="preserve">  </w:t>
            </w:r>
          </w:p>
        </w:tc>
      </w:tr>
      <w:tr w:rsidR="008F205A" w:rsidRPr="000E16CD" w14:paraId="10076BD7" w14:textId="77777777" w:rsidTr="005148A3">
        <w:tc>
          <w:tcPr>
            <w:tcW w:w="6424" w:type="dxa"/>
            <w:shd w:val="clear" w:color="auto" w:fill="auto"/>
            <w:vAlign w:val="center"/>
          </w:tcPr>
          <w:p w14:paraId="179FB50B"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specific to teacher evaluation</w:t>
            </w:r>
          </w:p>
        </w:tc>
        <w:tc>
          <w:tcPr>
            <w:tcW w:w="3646" w:type="dxa"/>
            <w:shd w:val="clear" w:color="auto" w:fill="auto"/>
            <w:vAlign w:val="center"/>
          </w:tcPr>
          <w:p w14:paraId="64F116E0" w14:textId="13C5CA52" w:rsidR="008F205A" w:rsidRPr="000E16CD" w:rsidRDefault="00BD60E9" w:rsidP="002A6B12">
            <w:pPr>
              <w:pStyle w:val="Body"/>
              <w:spacing w:before="0"/>
              <w:ind w:left="-28" w:firstLine="0"/>
              <w:rPr>
                <w:rFonts w:ascii="Bookman Old Style" w:hAnsi="Bookman Old Style"/>
                <w:sz w:val="22"/>
                <w:szCs w:val="22"/>
              </w:rPr>
            </w:pPr>
            <w:hyperlink r:id="rId140" w:history="1">
              <w:r w:rsidR="0098236E" w:rsidRPr="00A90809">
                <w:rPr>
                  <w:rStyle w:val="Hyperlink"/>
                  <w:rFonts w:ascii="Bookman Old Style" w:hAnsi="Bookman Old Style"/>
                  <w:sz w:val="22"/>
                  <w:szCs w:val="22"/>
                </w:rPr>
                <w:t>evaldata@nysed.gov</w:t>
              </w:r>
            </w:hyperlink>
            <w:r w:rsidR="008F205A" w:rsidRPr="000E16CD">
              <w:rPr>
                <w:rFonts w:ascii="Bookman Old Style" w:hAnsi="Bookman Old Style"/>
                <w:sz w:val="22"/>
                <w:szCs w:val="22"/>
              </w:rPr>
              <w:t xml:space="preserve"> </w:t>
            </w:r>
          </w:p>
        </w:tc>
      </w:tr>
      <w:tr w:rsidR="008F205A" w:rsidRPr="000E16CD" w14:paraId="304938C6" w14:textId="77777777" w:rsidTr="005148A3">
        <w:tc>
          <w:tcPr>
            <w:tcW w:w="6424" w:type="dxa"/>
            <w:shd w:val="clear" w:color="auto" w:fill="auto"/>
            <w:vAlign w:val="center"/>
          </w:tcPr>
          <w:p w14:paraId="07C0D021"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related to assessments</w:t>
            </w:r>
          </w:p>
        </w:tc>
        <w:tc>
          <w:tcPr>
            <w:tcW w:w="3646" w:type="dxa"/>
            <w:shd w:val="clear" w:color="auto" w:fill="auto"/>
            <w:vAlign w:val="center"/>
          </w:tcPr>
          <w:p w14:paraId="0AFD3E3C" w14:textId="62904224" w:rsidR="008F205A" w:rsidRPr="000E16CD" w:rsidRDefault="00BD60E9" w:rsidP="00474AE8">
            <w:pPr>
              <w:pStyle w:val="Body"/>
              <w:spacing w:before="0"/>
              <w:ind w:left="-28" w:firstLine="0"/>
              <w:rPr>
                <w:rFonts w:ascii="Bookman Old Style" w:hAnsi="Bookman Old Style"/>
                <w:sz w:val="22"/>
                <w:szCs w:val="22"/>
              </w:rPr>
            </w:pPr>
            <w:hyperlink r:id="rId141" w:history="1">
              <w:r w:rsidR="002A6B12" w:rsidRPr="000E16CD">
                <w:rPr>
                  <w:rStyle w:val="Hyperlink"/>
                  <w:rFonts w:ascii="Bookman Old Style" w:hAnsi="Bookman Old Style"/>
                  <w:sz w:val="22"/>
                  <w:szCs w:val="22"/>
                </w:rPr>
                <w:t>emscassessinfo@nysed.gov</w:t>
              </w:r>
            </w:hyperlink>
            <w:r w:rsidR="008F205A" w:rsidRPr="000E16CD">
              <w:rPr>
                <w:rFonts w:ascii="Bookman Old Style" w:hAnsi="Bookman Old Style"/>
                <w:sz w:val="22"/>
                <w:szCs w:val="22"/>
              </w:rPr>
              <w:t xml:space="preserve"> </w:t>
            </w:r>
          </w:p>
        </w:tc>
      </w:tr>
      <w:tr w:rsidR="008F205A" w:rsidRPr="000E16CD" w14:paraId="13724407" w14:textId="77777777" w:rsidTr="005148A3">
        <w:tc>
          <w:tcPr>
            <w:tcW w:w="6424" w:type="dxa"/>
            <w:shd w:val="clear" w:color="auto" w:fill="auto"/>
            <w:vAlign w:val="center"/>
          </w:tcPr>
          <w:p w14:paraId="0413C785"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w:t>
            </w:r>
            <w:r w:rsidR="001F4BD8">
              <w:rPr>
                <w:rFonts w:ascii="Bookman Old Style" w:hAnsi="Bookman Old Style" w:cs="Arial"/>
                <w:sz w:val="22"/>
                <w:szCs w:val="22"/>
              </w:rPr>
              <w:t>ions about accountability</w:t>
            </w:r>
          </w:p>
        </w:tc>
        <w:tc>
          <w:tcPr>
            <w:tcW w:w="3646" w:type="dxa"/>
            <w:shd w:val="clear" w:color="auto" w:fill="auto"/>
            <w:vAlign w:val="center"/>
          </w:tcPr>
          <w:p w14:paraId="05D9E6A7" w14:textId="53464907" w:rsidR="008F205A" w:rsidRPr="000E16CD" w:rsidRDefault="00BD60E9" w:rsidP="00474AE8">
            <w:pPr>
              <w:pStyle w:val="Body"/>
              <w:spacing w:before="0"/>
              <w:ind w:left="-28" w:firstLine="0"/>
              <w:rPr>
                <w:rFonts w:ascii="Bookman Old Style" w:hAnsi="Bookman Old Style"/>
                <w:sz w:val="22"/>
                <w:szCs w:val="22"/>
              </w:rPr>
            </w:pPr>
            <w:hyperlink r:id="rId142" w:history="1">
              <w:r w:rsidR="002A6B12" w:rsidRPr="000E16CD">
                <w:rPr>
                  <w:rStyle w:val="Hyperlink"/>
                  <w:rFonts w:ascii="Bookman Old Style" w:hAnsi="Bookman Old Style"/>
                  <w:sz w:val="22"/>
                  <w:szCs w:val="22"/>
                </w:rPr>
                <w:t>accountinfo@nysed.gov</w:t>
              </w:r>
            </w:hyperlink>
            <w:r w:rsidR="008F205A" w:rsidRPr="000E16CD">
              <w:rPr>
                <w:rFonts w:ascii="Bookman Old Style" w:hAnsi="Bookman Old Style"/>
                <w:sz w:val="22"/>
                <w:szCs w:val="22"/>
              </w:rPr>
              <w:t xml:space="preserve"> </w:t>
            </w:r>
          </w:p>
        </w:tc>
      </w:tr>
    </w:tbl>
    <w:p w14:paraId="1E39D29D" w14:textId="77777777" w:rsidR="008F205A" w:rsidRPr="000E16CD" w:rsidRDefault="008F205A" w:rsidP="008F205A">
      <w:pPr>
        <w:pStyle w:val="Body"/>
        <w:ind w:firstLine="0"/>
        <w:jc w:val="center"/>
        <w:rPr>
          <w:b/>
          <w:sz w:val="28"/>
          <w:szCs w:val="28"/>
        </w:rPr>
      </w:pPr>
      <w:bookmarkStart w:id="822" w:name="_Toc290554749"/>
      <w:r w:rsidRPr="000E16CD">
        <w:rPr>
          <w:b/>
          <w:sz w:val="28"/>
          <w:szCs w:val="28"/>
        </w:rPr>
        <w:t>New York State Education Department Contacts</w:t>
      </w:r>
      <w:bookmarkEnd w:id="8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5"/>
        <w:gridCol w:w="1855"/>
        <w:gridCol w:w="1251"/>
        <w:gridCol w:w="3719"/>
      </w:tblGrid>
      <w:tr w:rsidR="00753AF9" w:rsidRPr="000E16CD" w14:paraId="69B0FCE3" w14:textId="650F50B7" w:rsidTr="00753AF9">
        <w:tc>
          <w:tcPr>
            <w:tcW w:w="3322" w:type="dxa"/>
            <w:vAlign w:val="center"/>
          </w:tcPr>
          <w:p w14:paraId="2B518B68"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Information and Reporting Services (IRS)</w:t>
            </w:r>
          </w:p>
        </w:tc>
        <w:tc>
          <w:tcPr>
            <w:tcW w:w="1875" w:type="dxa"/>
            <w:vAlign w:val="center"/>
          </w:tcPr>
          <w:p w14:paraId="725DDB5C"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Rose LeRoy</w:t>
            </w:r>
          </w:p>
        </w:tc>
        <w:tc>
          <w:tcPr>
            <w:tcW w:w="1277" w:type="dxa"/>
            <w:vAlign w:val="center"/>
          </w:tcPr>
          <w:p w14:paraId="15B55CAC" w14:textId="704F69E1"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474-7965</w:t>
            </w:r>
          </w:p>
        </w:tc>
        <w:tc>
          <w:tcPr>
            <w:tcW w:w="3596" w:type="dxa"/>
          </w:tcPr>
          <w:p w14:paraId="245BEC73" w14:textId="3E5DF23F" w:rsidR="00753AF9" w:rsidRDefault="00BD60E9" w:rsidP="002E39A8">
            <w:pPr>
              <w:rPr>
                <w:rFonts w:ascii="Bookman Old Style" w:hAnsi="Bookman Old Style" w:cs="Arial"/>
                <w:sz w:val="22"/>
                <w:szCs w:val="22"/>
              </w:rPr>
            </w:pPr>
            <w:hyperlink r:id="rId143" w:history="1">
              <w:r w:rsidR="00753AF9" w:rsidRPr="007A4126">
                <w:rPr>
                  <w:rStyle w:val="Hyperlink"/>
                  <w:rFonts w:ascii="Bookman Old Style" w:hAnsi="Bookman Old Style" w:cs="Arial"/>
                  <w:sz w:val="22"/>
                  <w:szCs w:val="22"/>
                </w:rPr>
                <w:t>rose.leroy@nysed.gov</w:t>
              </w:r>
            </w:hyperlink>
          </w:p>
          <w:p w14:paraId="17987AE3" w14:textId="4116D7A7" w:rsidR="00753AF9" w:rsidRPr="000E16CD" w:rsidRDefault="00753AF9" w:rsidP="002E39A8">
            <w:pPr>
              <w:rPr>
                <w:rFonts w:ascii="Bookman Old Style" w:hAnsi="Bookman Old Style" w:cs="Arial"/>
                <w:sz w:val="22"/>
                <w:szCs w:val="22"/>
              </w:rPr>
            </w:pPr>
          </w:p>
        </w:tc>
      </w:tr>
      <w:tr w:rsidR="00753AF9" w:rsidRPr="000E16CD" w14:paraId="4C477572" w14:textId="4FAF1A59" w:rsidTr="00753AF9">
        <w:tc>
          <w:tcPr>
            <w:tcW w:w="3322" w:type="dxa"/>
            <w:vAlign w:val="center"/>
          </w:tcPr>
          <w:p w14:paraId="45E27877"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Test Administration</w:t>
            </w:r>
          </w:p>
        </w:tc>
        <w:tc>
          <w:tcPr>
            <w:tcW w:w="1875" w:type="dxa"/>
            <w:vAlign w:val="center"/>
          </w:tcPr>
          <w:p w14:paraId="1C344B91" w14:textId="6AABBD29" w:rsidR="00753AF9" w:rsidRPr="000E16CD" w:rsidRDefault="00753AF9" w:rsidP="002E39A8">
            <w:pPr>
              <w:rPr>
                <w:rFonts w:ascii="Bookman Old Style" w:hAnsi="Bookman Old Style" w:cs="Arial"/>
                <w:sz w:val="22"/>
                <w:szCs w:val="22"/>
              </w:rPr>
            </w:pPr>
            <w:r>
              <w:rPr>
                <w:rFonts w:ascii="Bookman Old Style" w:hAnsi="Bookman Old Style" w:cs="Arial"/>
                <w:sz w:val="22"/>
                <w:szCs w:val="22"/>
              </w:rPr>
              <w:t>Clara DeSorbo</w:t>
            </w:r>
          </w:p>
        </w:tc>
        <w:tc>
          <w:tcPr>
            <w:tcW w:w="1277" w:type="dxa"/>
            <w:vAlign w:val="center"/>
          </w:tcPr>
          <w:p w14:paraId="1D43C774" w14:textId="27657BD4"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474-5902</w:t>
            </w:r>
          </w:p>
        </w:tc>
        <w:tc>
          <w:tcPr>
            <w:tcW w:w="3596" w:type="dxa"/>
          </w:tcPr>
          <w:p w14:paraId="22AD751D" w14:textId="14539E79" w:rsidR="00753AF9" w:rsidRDefault="00BD60E9" w:rsidP="002E39A8">
            <w:pPr>
              <w:rPr>
                <w:rFonts w:ascii="Bookman Old Style" w:hAnsi="Bookman Old Style" w:cs="Arial"/>
                <w:sz w:val="22"/>
                <w:szCs w:val="22"/>
              </w:rPr>
            </w:pPr>
            <w:hyperlink r:id="rId144" w:history="1">
              <w:r w:rsidR="00753AF9" w:rsidRPr="007A4126">
                <w:rPr>
                  <w:rStyle w:val="Hyperlink"/>
                  <w:rFonts w:ascii="Bookman Old Style" w:hAnsi="Bookman Old Style" w:cs="Arial"/>
                  <w:sz w:val="22"/>
                  <w:szCs w:val="22"/>
                </w:rPr>
                <w:t>cdesorbo@mail.nysed.gov</w:t>
              </w:r>
            </w:hyperlink>
          </w:p>
          <w:p w14:paraId="0B92B7E7" w14:textId="352334CD" w:rsidR="00753AF9" w:rsidRPr="000E16CD" w:rsidRDefault="00753AF9" w:rsidP="002E39A8">
            <w:pPr>
              <w:rPr>
                <w:rFonts w:ascii="Bookman Old Style" w:hAnsi="Bookman Old Style" w:cs="Arial"/>
                <w:sz w:val="22"/>
                <w:szCs w:val="22"/>
              </w:rPr>
            </w:pPr>
          </w:p>
        </w:tc>
      </w:tr>
      <w:tr w:rsidR="00753AF9" w:rsidRPr="000E16CD" w14:paraId="03E68225" w14:textId="16A5DE28" w:rsidTr="00753AF9">
        <w:tc>
          <w:tcPr>
            <w:tcW w:w="3322" w:type="dxa"/>
            <w:vAlign w:val="center"/>
          </w:tcPr>
          <w:p w14:paraId="6C717B1E"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Students with Disabilities</w:t>
            </w:r>
          </w:p>
        </w:tc>
        <w:tc>
          <w:tcPr>
            <w:tcW w:w="1875" w:type="dxa"/>
            <w:vAlign w:val="center"/>
          </w:tcPr>
          <w:p w14:paraId="588D0C88"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Joanne LaCrosse</w:t>
            </w:r>
          </w:p>
        </w:tc>
        <w:tc>
          <w:tcPr>
            <w:tcW w:w="1277" w:type="dxa"/>
            <w:vAlign w:val="center"/>
          </w:tcPr>
          <w:p w14:paraId="3626A722" w14:textId="31CDE35E"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473-2878</w:t>
            </w:r>
          </w:p>
        </w:tc>
        <w:tc>
          <w:tcPr>
            <w:tcW w:w="3596" w:type="dxa"/>
          </w:tcPr>
          <w:p w14:paraId="1AD77309" w14:textId="426CD198" w:rsidR="00753AF9" w:rsidRDefault="00BD60E9" w:rsidP="002E39A8">
            <w:pPr>
              <w:rPr>
                <w:rFonts w:ascii="Bookman Old Style" w:hAnsi="Bookman Old Style" w:cs="Arial"/>
                <w:sz w:val="22"/>
                <w:szCs w:val="22"/>
              </w:rPr>
            </w:pPr>
            <w:hyperlink r:id="rId145" w:history="1">
              <w:r w:rsidR="00753AF9" w:rsidRPr="007A4126">
                <w:rPr>
                  <w:rStyle w:val="Hyperlink"/>
                  <w:rFonts w:ascii="Bookman Old Style" w:hAnsi="Bookman Old Style" w:cs="Arial"/>
                  <w:sz w:val="22"/>
                  <w:szCs w:val="22"/>
                </w:rPr>
                <w:t>joanne.lacrosse@nysed.gov</w:t>
              </w:r>
            </w:hyperlink>
          </w:p>
          <w:p w14:paraId="744851B6" w14:textId="66F33224" w:rsidR="00753AF9" w:rsidRPr="000E16CD" w:rsidRDefault="00753AF9" w:rsidP="002E39A8">
            <w:pPr>
              <w:rPr>
                <w:rFonts w:ascii="Bookman Old Style" w:hAnsi="Bookman Old Style" w:cs="Arial"/>
                <w:sz w:val="22"/>
                <w:szCs w:val="22"/>
              </w:rPr>
            </w:pPr>
          </w:p>
        </w:tc>
      </w:tr>
      <w:tr w:rsidR="00753AF9" w:rsidRPr="000E16CD" w14:paraId="16A9A67F" w14:textId="1573A144" w:rsidTr="00753AF9">
        <w:trPr>
          <w:trHeight w:val="287"/>
        </w:trPr>
        <w:tc>
          <w:tcPr>
            <w:tcW w:w="3322" w:type="dxa"/>
            <w:vAlign w:val="center"/>
          </w:tcPr>
          <w:p w14:paraId="3D1B8129" w14:textId="1366CD53"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NYS Alternate Assessment</w:t>
            </w:r>
            <w:r>
              <w:rPr>
                <w:rFonts w:ascii="Bookman Old Style" w:hAnsi="Bookman Old Style" w:cs="Arial"/>
                <w:sz w:val="22"/>
                <w:szCs w:val="22"/>
              </w:rPr>
              <w:t xml:space="preserve"> (NYSAA)</w:t>
            </w:r>
          </w:p>
        </w:tc>
        <w:tc>
          <w:tcPr>
            <w:tcW w:w="1875" w:type="dxa"/>
            <w:vAlign w:val="center"/>
          </w:tcPr>
          <w:p w14:paraId="6336D2D1" w14:textId="123B5670" w:rsidR="00753AF9" w:rsidRPr="000E16CD" w:rsidRDefault="00753AF9"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1277" w:type="dxa"/>
            <w:vAlign w:val="center"/>
          </w:tcPr>
          <w:p w14:paraId="49427C5C" w14:textId="4E3A5DDF"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474-5902</w:t>
            </w:r>
          </w:p>
        </w:tc>
        <w:tc>
          <w:tcPr>
            <w:tcW w:w="3596" w:type="dxa"/>
          </w:tcPr>
          <w:p w14:paraId="2E477FC0" w14:textId="40B7D019" w:rsidR="00753AF9" w:rsidRDefault="00BD60E9" w:rsidP="002E39A8">
            <w:pPr>
              <w:rPr>
                <w:rFonts w:ascii="Bookman Old Style" w:hAnsi="Bookman Old Style" w:cs="Arial"/>
                <w:sz w:val="22"/>
                <w:szCs w:val="22"/>
              </w:rPr>
            </w:pPr>
            <w:hyperlink r:id="rId146" w:history="1">
              <w:r w:rsidR="00753AF9" w:rsidRPr="007A4126">
                <w:rPr>
                  <w:rStyle w:val="Hyperlink"/>
                  <w:rFonts w:ascii="Bookman Old Style" w:hAnsi="Bookman Old Style" w:cs="Arial"/>
                  <w:sz w:val="22"/>
                  <w:szCs w:val="22"/>
                </w:rPr>
                <w:t>vanessalee.mercado@nysed.gov</w:t>
              </w:r>
            </w:hyperlink>
          </w:p>
          <w:p w14:paraId="0FFE61C8" w14:textId="63B19254" w:rsidR="00753AF9" w:rsidRPr="000E16CD" w:rsidRDefault="00753AF9" w:rsidP="002E39A8">
            <w:pPr>
              <w:rPr>
                <w:rFonts w:ascii="Bookman Old Style" w:hAnsi="Bookman Old Style" w:cs="Arial"/>
                <w:sz w:val="22"/>
                <w:szCs w:val="22"/>
              </w:rPr>
            </w:pPr>
          </w:p>
        </w:tc>
      </w:tr>
      <w:tr w:rsidR="00753AF9" w:rsidRPr="000E16CD" w14:paraId="3BFB2CAC" w14:textId="2CF9F25A" w:rsidTr="00753AF9">
        <w:trPr>
          <w:trHeight w:val="287"/>
        </w:trPr>
        <w:tc>
          <w:tcPr>
            <w:tcW w:w="3322" w:type="dxa"/>
            <w:vAlign w:val="center"/>
          </w:tcPr>
          <w:p w14:paraId="1A8ECAAF" w14:textId="536CE016" w:rsidR="00753AF9" w:rsidRPr="00E06A2C" w:rsidRDefault="00753AF9" w:rsidP="002E39A8">
            <w:pPr>
              <w:rPr>
                <w:rFonts w:ascii="Bookman Old Style" w:hAnsi="Bookman Old Style" w:cs="Arial"/>
                <w:sz w:val="22"/>
                <w:szCs w:val="22"/>
              </w:rPr>
            </w:pPr>
            <w:r w:rsidRPr="00E06A2C">
              <w:rPr>
                <w:rFonts w:ascii="Bookman Old Style" w:hAnsi="Bookman Old Style"/>
                <w:color w:val="000000"/>
                <w:sz w:val="22"/>
                <w:szCs w:val="22"/>
              </w:rPr>
              <w:t>New York State English as a Second Language Test (NYSESLAT)</w:t>
            </w:r>
          </w:p>
        </w:tc>
        <w:tc>
          <w:tcPr>
            <w:tcW w:w="1875" w:type="dxa"/>
            <w:vAlign w:val="center"/>
          </w:tcPr>
          <w:p w14:paraId="7302521F" w14:textId="6AF2E5AB" w:rsidR="00753AF9" w:rsidRPr="00E06A2C" w:rsidRDefault="00753AF9"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1277" w:type="dxa"/>
            <w:vAlign w:val="center"/>
          </w:tcPr>
          <w:p w14:paraId="3B155218" w14:textId="1CC125F0"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474-5902</w:t>
            </w:r>
          </w:p>
        </w:tc>
        <w:tc>
          <w:tcPr>
            <w:tcW w:w="3596" w:type="dxa"/>
          </w:tcPr>
          <w:p w14:paraId="1B257D5C" w14:textId="733B58C7" w:rsidR="00753AF9" w:rsidRDefault="00BD60E9" w:rsidP="002E39A8">
            <w:pPr>
              <w:rPr>
                <w:rFonts w:ascii="Bookman Old Style" w:hAnsi="Bookman Old Style" w:cs="Arial"/>
                <w:sz w:val="22"/>
                <w:szCs w:val="22"/>
              </w:rPr>
            </w:pPr>
            <w:hyperlink r:id="rId147" w:history="1">
              <w:r w:rsidR="00753AF9" w:rsidRPr="007A4126">
                <w:rPr>
                  <w:rStyle w:val="Hyperlink"/>
                  <w:rFonts w:ascii="Bookman Old Style" w:hAnsi="Bookman Old Style" w:cs="Arial"/>
                  <w:sz w:val="22"/>
                  <w:szCs w:val="22"/>
                </w:rPr>
                <w:t>vanessalee.mercado@nysed.gov</w:t>
              </w:r>
            </w:hyperlink>
          </w:p>
          <w:p w14:paraId="0BD31F1F" w14:textId="66B72579" w:rsidR="00753AF9" w:rsidRPr="000E16CD" w:rsidRDefault="00753AF9" w:rsidP="002E39A8">
            <w:pPr>
              <w:rPr>
                <w:rFonts w:ascii="Bookman Old Style" w:hAnsi="Bookman Old Style" w:cs="Arial"/>
                <w:sz w:val="22"/>
                <w:szCs w:val="22"/>
              </w:rPr>
            </w:pPr>
          </w:p>
        </w:tc>
      </w:tr>
      <w:tr w:rsidR="00753AF9" w:rsidRPr="000E16CD" w14:paraId="30BDEB3A" w14:textId="3D5D931F" w:rsidTr="00753AF9">
        <w:tc>
          <w:tcPr>
            <w:tcW w:w="3322" w:type="dxa"/>
            <w:vAlign w:val="center"/>
          </w:tcPr>
          <w:p w14:paraId="05651E26"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System of Accountability for Student Success</w:t>
            </w:r>
          </w:p>
        </w:tc>
        <w:tc>
          <w:tcPr>
            <w:tcW w:w="1875" w:type="dxa"/>
            <w:vAlign w:val="center"/>
          </w:tcPr>
          <w:p w14:paraId="13423A46"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Lisa Long</w:t>
            </w:r>
          </w:p>
        </w:tc>
        <w:tc>
          <w:tcPr>
            <w:tcW w:w="1277" w:type="dxa"/>
            <w:vAlign w:val="center"/>
          </w:tcPr>
          <w:p w14:paraId="6EC2582F" w14:textId="6BD32C54"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722-4553</w:t>
            </w:r>
          </w:p>
        </w:tc>
        <w:tc>
          <w:tcPr>
            <w:tcW w:w="3596" w:type="dxa"/>
          </w:tcPr>
          <w:p w14:paraId="443F74EB" w14:textId="3A1A7316" w:rsidR="00753AF9" w:rsidRDefault="00BD60E9" w:rsidP="002E39A8">
            <w:pPr>
              <w:rPr>
                <w:rFonts w:ascii="Bookman Old Style" w:hAnsi="Bookman Old Style" w:cs="Arial"/>
                <w:sz w:val="22"/>
                <w:szCs w:val="22"/>
              </w:rPr>
            </w:pPr>
            <w:hyperlink r:id="rId148" w:history="1">
              <w:r w:rsidR="00753AF9" w:rsidRPr="007A4126">
                <w:rPr>
                  <w:rStyle w:val="Hyperlink"/>
                  <w:rFonts w:ascii="Bookman Old Style" w:hAnsi="Bookman Old Style" w:cs="Arial"/>
                  <w:sz w:val="22"/>
                  <w:szCs w:val="22"/>
                </w:rPr>
                <w:t>lisa.long@nysed.gov</w:t>
              </w:r>
            </w:hyperlink>
          </w:p>
          <w:p w14:paraId="49E1E234" w14:textId="46C9BC09" w:rsidR="00753AF9" w:rsidRPr="000E16CD" w:rsidRDefault="00753AF9" w:rsidP="002E39A8">
            <w:pPr>
              <w:rPr>
                <w:rFonts w:ascii="Bookman Old Style" w:hAnsi="Bookman Old Style" w:cs="Arial"/>
                <w:sz w:val="22"/>
                <w:szCs w:val="22"/>
              </w:rPr>
            </w:pPr>
          </w:p>
        </w:tc>
      </w:tr>
      <w:tr w:rsidR="00753AF9" w:rsidRPr="000E16CD" w14:paraId="4A112B3C" w14:textId="79AFCBD7" w:rsidTr="00753AF9">
        <w:tc>
          <w:tcPr>
            <w:tcW w:w="3322" w:type="dxa"/>
            <w:vAlign w:val="center"/>
          </w:tcPr>
          <w:p w14:paraId="00F5D622"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Local Assistance Plans</w:t>
            </w:r>
          </w:p>
        </w:tc>
        <w:tc>
          <w:tcPr>
            <w:tcW w:w="1875" w:type="dxa"/>
            <w:vAlign w:val="center"/>
          </w:tcPr>
          <w:p w14:paraId="72248375" w14:textId="3ED17511" w:rsidR="00753AF9" w:rsidRPr="000E16CD" w:rsidRDefault="00753AF9" w:rsidP="002E39A8">
            <w:pPr>
              <w:rPr>
                <w:rFonts w:ascii="Bookman Old Style" w:hAnsi="Bookman Old Style" w:cs="Arial"/>
                <w:sz w:val="22"/>
                <w:szCs w:val="22"/>
              </w:rPr>
            </w:pPr>
            <w:r>
              <w:rPr>
                <w:rFonts w:ascii="Bookman Old Style" w:hAnsi="Bookman Old Style" w:cs="Arial"/>
                <w:sz w:val="22"/>
                <w:szCs w:val="22"/>
              </w:rPr>
              <w:t>Shibu Joseph</w:t>
            </w:r>
          </w:p>
        </w:tc>
        <w:tc>
          <w:tcPr>
            <w:tcW w:w="1277" w:type="dxa"/>
            <w:vAlign w:val="center"/>
          </w:tcPr>
          <w:p w14:paraId="7DD406AE" w14:textId="32024CEE"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722-</w:t>
            </w:r>
            <w:r>
              <w:rPr>
                <w:rFonts w:ascii="Bookman Old Style" w:hAnsi="Bookman Old Style" w:cs="Arial"/>
                <w:sz w:val="22"/>
                <w:szCs w:val="22"/>
              </w:rPr>
              <w:t>8556</w:t>
            </w:r>
          </w:p>
        </w:tc>
        <w:tc>
          <w:tcPr>
            <w:tcW w:w="3596" w:type="dxa"/>
          </w:tcPr>
          <w:p w14:paraId="480E1ABB" w14:textId="4A330069" w:rsidR="00753AF9" w:rsidRDefault="00BD60E9" w:rsidP="002E39A8">
            <w:pPr>
              <w:rPr>
                <w:rFonts w:ascii="Bookman Old Style" w:hAnsi="Bookman Old Style" w:cs="Arial"/>
                <w:sz w:val="22"/>
                <w:szCs w:val="22"/>
              </w:rPr>
            </w:pPr>
            <w:hyperlink r:id="rId149" w:history="1">
              <w:r w:rsidR="00753AF9" w:rsidRPr="007A4126">
                <w:rPr>
                  <w:rStyle w:val="Hyperlink"/>
                  <w:rFonts w:ascii="Bookman Old Style" w:hAnsi="Bookman Old Style" w:cs="Arial"/>
                  <w:sz w:val="22"/>
                  <w:szCs w:val="22"/>
                </w:rPr>
                <w:t>shibu.joseph@nysed.gov</w:t>
              </w:r>
            </w:hyperlink>
          </w:p>
          <w:p w14:paraId="682BE6F9" w14:textId="23BDEBDC" w:rsidR="00753AF9" w:rsidRPr="000E16CD" w:rsidRDefault="00753AF9" w:rsidP="002E39A8">
            <w:pPr>
              <w:rPr>
                <w:rFonts w:ascii="Bookman Old Style" w:hAnsi="Bookman Old Style" w:cs="Arial"/>
                <w:sz w:val="22"/>
                <w:szCs w:val="22"/>
              </w:rPr>
            </w:pPr>
          </w:p>
        </w:tc>
      </w:tr>
      <w:tr w:rsidR="00753AF9" w:rsidRPr="000E16CD" w14:paraId="354FA738" w14:textId="7748BFA3" w:rsidTr="00753AF9">
        <w:tc>
          <w:tcPr>
            <w:tcW w:w="3322" w:type="dxa"/>
            <w:vAlign w:val="center"/>
          </w:tcPr>
          <w:p w14:paraId="0FB4778A" w14:textId="77777777" w:rsidR="00753AF9" w:rsidRPr="000E16CD" w:rsidRDefault="00753AF9" w:rsidP="002E39A8">
            <w:pPr>
              <w:rPr>
                <w:rFonts w:ascii="Bookman Old Style" w:hAnsi="Bookman Old Style" w:cs="Arial"/>
                <w:sz w:val="22"/>
                <w:szCs w:val="22"/>
              </w:rPr>
            </w:pPr>
            <w:bookmarkStart w:id="823" w:name="_Hlk78793027"/>
            <w:r w:rsidRPr="000E16CD">
              <w:rPr>
                <w:rFonts w:ascii="Bookman Old Style" w:hAnsi="Bookman Old Style" w:cs="Arial"/>
                <w:sz w:val="22"/>
                <w:szCs w:val="22"/>
              </w:rPr>
              <w:t>Migrant Education Program</w:t>
            </w:r>
          </w:p>
        </w:tc>
        <w:tc>
          <w:tcPr>
            <w:tcW w:w="1875" w:type="dxa"/>
            <w:vAlign w:val="center"/>
          </w:tcPr>
          <w:p w14:paraId="195A9B56" w14:textId="211E0551" w:rsidR="00753AF9" w:rsidRPr="000E16CD" w:rsidRDefault="003D53BE" w:rsidP="002E39A8">
            <w:pPr>
              <w:rPr>
                <w:rFonts w:ascii="Bookman Old Style" w:hAnsi="Bookman Old Style" w:cs="Arial"/>
                <w:sz w:val="22"/>
                <w:szCs w:val="22"/>
              </w:rPr>
            </w:pPr>
            <w:r>
              <w:rPr>
                <w:rFonts w:ascii="Bookman Old Style" w:hAnsi="Bookman Old Style" w:cs="Arial"/>
                <w:sz w:val="22"/>
                <w:szCs w:val="22"/>
              </w:rPr>
              <w:t>Kin Chee</w:t>
            </w:r>
          </w:p>
        </w:tc>
        <w:tc>
          <w:tcPr>
            <w:tcW w:w="1277" w:type="dxa"/>
            <w:vAlign w:val="center"/>
          </w:tcPr>
          <w:p w14:paraId="4406008B" w14:textId="281BB1AF"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473-0295</w:t>
            </w:r>
          </w:p>
        </w:tc>
        <w:tc>
          <w:tcPr>
            <w:tcW w:w="3596" w:type="dxa"/>
          </w:tcPr>
          <w:p w14:paraId="5C414F66" w14:textId="5DFDE4A6" w:rsidR="00753AF9" w:rsidRDefault="00BD60E9" w:rsidP="002E39A8">
            <w:pPr>
              <w:rPr>
                <w:rFonts w:ascii="Bookman Old Style" w:hAnsi="Bookman Old Style" w:cs="Arial"/>
                <w:sz w:val="22"/>
                <w:szCs w:val="22"/>
              </w:rPr>
            </w:pPr>
            <w:hyperlink r:id="rId150" w:history="1">
              <w:r w:rsidR="003D53BE" w:rsidRPr="007A4126">
                <w:rPr>
                  <w:rStyle w:val="Hyperlink"/>
                  <w:rFonts w:ascii="Bookman Old Style" w:hAnsi="Bookman Old Style" w:cs="Arial"/>
                  <w:sz w:val="22"/>
                  <w:szCs w:val="22"/>
                </w:rPr>
                <w:t>kin.chee@nysed.gov</w:t>
              </w:r>
            </w:hyperlink>
          </w:p>
          <w:p w14:paraId="3CECC09C" w14:textId="54CD1F94" w:rsidR="003D53BE" w:rsidRPr="000E16CD" w:rsidRDefault="003D53BE" w:rsidP="002E39A8">
            <w:pPr>
              <w:rPr>
                <w:rFonts w:ascii="Bookman Old Style" w:hAnsi="Bookman Old Style" w:cs="Arial"/>
                <w:sz w:val="22"/>
                <w:szCs w:val="22"/>
              </w:rPr>
            </w:pPr>
          </w:p>
        </w:tc>
      </w:tr>
      <w:tr w:rsidR="00753AF9" w:rsidRPr="000E16CD" w14:paraId="459650DB" w14:textId="61A5E5D4" w:rsidTr="00753AF9">
        <w:tc>
          <w:tcPr>
            <w:tcW w:w="3322" w:type="dxa"/>
            <w:vAlign w:val="center"/>
          </w:tcPr>
          <w:p w14:paraId="4BCED733" w14:textId="77777777" w:rsidR="00753AF9" w:rsidRPr="000E16CD" w:rsidRDefault="00753AF9" w:rsidP="002E39A8">
            <w:pPr>
              <w:rPr>
                <w:rFonts w:ascii="Bookman Old Style" w:hAnsi="Bookman Old Style" w:cs="Arial"/>
                <w:sz w:val="22"/>
                <w:szCs w:val="22"/>
              </w:rPr>
            </w:pPr>
            <w:bookmarkStart w:id="824" w:name="_Hlk78793088"/>
            <w:bookmarkEnd w:id="823"/>
            <w:r w:rsidRPr="000E16CD">
              <w:rPr>
                <w:rFonts w:ascii="Bookman Old Style" w:hAnsi="Bookman Old Style" w:cs="Arial"/>
                <w:sz w:val="22"/>
                <w:szCs w:val="22"/>
              </w:rPr>
              <w:t xml:space="preserve">Child Nutrition Program </w:t>
            </w:r>
          </w:p>
        </w:tc>
        <w:tc>
          <w:tcPr>
            <w:tcW w:w="1875" w:type="dxa"/>
            <w:vAlign w:val="center"/>
          </w:tcPr>
          <w:p w14:paraId="5922A0C8" w14:textId="118DBD19" w:rsidR="00753AF9" w:rsidRPr="000E16CD" w:rsidRDefault="0031737C" w:rsidP="002E39A8">
            <w:pPr>
              <w:rPr>
                <w:rFonts w:ascii="Bookman Old Style" w:hAnsi="Bookman Old Style" w:cs="Arial"/>
                <w:sz w:val="22"/>
                <w:szCs w:val="22"/>
              </w:rPr>
            </w:pPr>
            <w:r>
              <w:rPr>
                <w:rFonts w:ascii="Bookman Old Style" w:hAnsi="Bookman Old Style" w:cs="Arial"/>
                <w:sz w:val="22"/>
                <w:szCs w:val="22"/>
              </w:rPr>
              <w:t>Kimberly Vumbaco</w:t>
            </w:r>
          </w:p>
        </w:tc>
        <w:tc>
          <w:tcPr>
            <w:tcW w:w="1277" w:type="dxa"/>
            <w:vAlign w:val="center"/>
          </w:tcPr>
          <w:p w14:paraId="207F1005" w14:textId="449690B1"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473-8781</w:t>
            </w:r>
          </w:p>
        </w:tc>
        <w:tc>
          <w:tcPr>
            <w:tcW w:w="3596" w:type="dxa"/>
          </w:tcPr>
          <w:p w14:paraId="4A50EC7B" w14:textId="1859D20E" w:rsidR="00753AF9" w:rsidRDefault="00BD60E9" w:rsidP="002E39A8">
            <w:pPr>
              <w:rPr>
                <w:rFonts w:ascii="Bookman Old Style" w:hAnsi="Bookman Old Style" w:cs="Arial"/>
                <w:sz w:val="22"/>
                <w:szCs w:val="22"/>
              </w:rPr>
            </w:pPr>
            <w:hyperlink r:id="rId151" w:history="1">
              <w:r w:rsidR="0031737C" w:rsidRPr="008C43D6">
                <w:rPr>
                  <w:rStyle w:val="Hyperlink"/>
                  <w:rFonts w:ascii="Bookman Old Style" w:hAnsi="Bookman Old Style" w:cs="Arial"/>
                  <w:sz w:val="22"/>
                  <w:szCs w:val="22"/>
                </w:rPr>
                <w:t>kimberly.vumbaco@nysed.gov</w:t>
              </w:r>
            </w:hyperlink>
          </w:p>
          <w:p w14:paraId="346EE8F5" w14:textId="34701135" w:rsidR="0031737C" w:rsidRPr="000E16CD" w:rsidRDefault="0031737C" w:rsidP="002E39A8">
            <w:pPr>
              <w:rPr>
                <w:rFonts w:ascii="Bookman Old Style" w:hAnsi="Bookman Old Style" w:cs="Arial"/>
                <w:sz w:val="22"/>
                <w:szCs w:val="22"/>
              </w:rPr>
            </w:pPr>
          </w:p>
        </w:tc>
      </w:tr>
      <w:bookmarkEnd w:id="824"/>
      <w:tr w:rsidR="00753AF9" w:rsidRPr="000E16CD" w14:paraId="2BACB1B8" w14:textId="1DEBCAE9" w:rsidTr="00753AF9">
        <w:tc>
          <w:tcPr>
            <w:tcW w:w="3322" w:type="dxa"/>
            <w:vAlign w:val="center"/>
          </w:tcPr>
          <w:p w14:paraId="32A8AE83"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NYS Technical &amp; Education Assistance Center for Homeless Education</w:t>
            </w:r>
          </w:p>
        </w:tc>
        <w:tc>
          <w:tcPr>
            <w:tcW w:w="1875" w:type="dxa"/>
            <w:vAlign w:val="center"/>
          </w:tcPr>
          <w:p w14:paraId="0C3B9FF9"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Melanie Faby</w:t>
            </w:r>
          </w:p>
        </w:tc>
        <w:tc>
          <w:tcPr>
            <w:tcW w:w="1277" w:type="dxa"/>
            <w:vAlign w:val="center"/>
          </w:tcPr>
          <w:p w14:paraId="6674D8C4" w14:textId="2088F21A"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473-0295</w:t>
            </w:r>
          </w:p>
        </w:tc>
        <w:tc>
          <w:tcPr>
            <w:tcW w:w="3596" w:type="dxa"/>
          </w:tcPr>
          <w:p w14:paraId="19848FD4" w14:textId="1DC98EC9" w:rsidR="00753AF9" w:rsidRDefault="00BD60E9" w:rsidP="002E39A8">
            <w:pPr>
              <w:rPr>
                <w:rFonts w:ascii="Bookman Old Style" w:hAnsi="Bookman Old Style" w:cs="Arial"/>
                <w:sz w:val="22"/>
                <w:szCs w:val="22"/>
              </w:rPr>
            </w:pPr>
            <w:hyperlink r:id="rId152" w:history="1">
              <w:r w:rsidR="00753AF9" w:rsidRPr="007A4126">
                <w:rPr>
                  <w:rStyle w:val="Hyperlink"/>
                  <w:rFonts w:ascii="Bookman Old Style" w:hAnsi="Bookman Old Style" w:cs="Arial"/>
                  <w:sz w:val="22"/>
                  <w:szCs w:val="22"/>
                </w:rPr>
                <w:t>melanie.faby@nysed.gov</w:t>
              </w:r>
            </w:hyperlink>
          </w:p>
          <w:p w14:paraId="79D40031" w14:textId="21A38726" w:rsidR="00753AF9" w:rsidRPr="000E16CD" w:rsidRDefault="00753AF9" w:rsidP="002E39A8">
            <w:pPr>
              <w:rPr>
                <w:rFonts w:ascii="Bookman Old Style" w:hAnsi="Bookman Old Style" w:cs="Arial"/>
                <w:sz w:val="22"/>
                <w:szCs w:val="22"/>
              </w:rPr>
            </w:pPr>
          </w:p>
        </w:tc>
      </w:tr>
      <w:tr w:rsidR="00753AF9" w:rsidRPr="000E16CD" w14:paraId="2E13D800" w14:textId="551856CE" w:rsidTr="00753AF9">
        <w:tc>
          <w:tcPr>
            <w:tcW w:w="3322" w:type="dxa"/>
            <w:vAlign w:val="center"/>
          </w:tcPr>
          <w:p w14:paraId="1B2AA382"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1875" w:type="dxa"/>
            <w:vAlign w:val="center"/>
          </w:tcPr>
          <w:p w14:paraId="4DCF6687"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Deb Reiter</w:t>
            </w:r>
          </w:p>
        </w:tc>
        <w:tc>
          <w:tcPr>
            <w:tcW w:w="1277" w:type="dxa"/>
            <w:vAlign w:val="center"/>
          </w:tcPr>
          <w:p w14:paraId="289D1AA4" w14:textId="4C8E7883"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486-1547</w:t>
            </w:r>
          </w:p>
        </w:tc>
        <w:tc>
          <w:tcPr>
            <w:tcW w:w="3596" w:type="dxa"/>
          </w:tcPr>
          <w:p w14:paraId="79D0AC35" w14:textId="23520A88" w:rsidR="00753AF9" w:rsidRDefault="00BD60E9" w:rsidP="002E39A8">
            <w:pPr>
              <w:rPr>
                <w:rFonts w:ascii="Bookman Old Style" w:hAnsi="Bookman Old Style" w:cs="Arial"/>
                <w:sz w:val="22"/>
                <w:szCs w:val="22"/>
              </w:rPr>
            </w:pPr>
            <w:hyperlink r:id="rId153" w:history="1">
              <w:r w:rsidR="00753AF9" w:rsidRPr="007A4126">
                <w:rPr>
                  <w:rStyle w:val="Hyperlink"/>
                  <w:rFonts w:ascii="Bookman Old Style" w:hAnsi="Bookman Old Style" w:cs="Arial"/>
                  <w:sz w:val="22"/>
                  <w:szCs w:val="22"/>
                </w:rPr>
                <w:t>deborah.reiter@nysed.gov</w:t>
              </w:r>
            </w:hyperlink>
          </w:p>
          <w:p w14:paraId="21C6F22E" w14:textId="58777502" w:rsidR="00753AF9" w:rsidRPr="000E16CD" w:rsidRDefault="00753AF9" w:rsidP="002E39A8">
            <w:pPr>
              <w:rPr>
                <w:rFonts w:ascii="Bookman Old Style" w:hAnsi="Bookman Old Style" w:cs="Arial"/>
                <w:sz w:val="22"/>
                <w:szCs w:val="22"/>
              </w:rPr>
            </w:pPr>
          </w:p>
        </w:tc>
      </w:tr>
      <w:tr w:rsidR="00753AF9" w:rsidRPr="000E16CD" w14:paraId="0EDB7A68" w14:textId="6845A447" w:rsidTr="00753AF9">
        <w:tc>
          <w:tcPr>
            <w:tcW w:w="3322" w:type="dxa"/>
            <w:vAlign w:val="center"/>
          </w:tcPr>
          <w:p w14:paraId="4A524A59" w14:textId="77777777" w:rsidR="00753AF9" w:rsidRPr="00D203EB" w:rsidRDefault="00753AF9" w:rsidP="00753AF9">
            <w:pPr>
              <w:rPr>
                <w:rFonts w:ascii="Bookman Old Style" w:hAnsi="Bookman Old Style" w:cs="Arial"/>
                <w:sz w:val="22"/>
                <w:szCs w:val="22"/>
                <w:highlight w:val="cyan"/>
              </w:rPr>
            </w:pPr>
            <w:r w:rsidRPr="00E9391F">
              <w:rPr>
                <w:rFonts w:ascii="Bookman Old Style" w:hAnsi="Bookman Old Style" w:cs="Arial"/>
                <w:sz w:val="22"/>
                <w:szCs w:val="22"/>
              </w:rPr>
              <w:t>Computer-Based Testing Administration</w:t>
            </w:r>
          </w:p>
        </w:tc>
        <w:tc>
          <w:tcPr>
            <w:tcW w:w="1875" w:type="dxa"/>
            <w:vAlign w:val="center"/>
          </w:tcPr>
          <w:p w14:paraId="51FB03B6" w14:textId="77777777" w:rsidR="00753AF9" w:rsidRPr="00CC30E0" w:rsidRDefault="00753AF9" w:rsidP="00753AF9">
            <w:pPr>
              <w:rPr>
                <w:rFonts w:ascii="Bookman Old Style" w:hAnsi="Bookman Old Style" w:cs="Arial"/>
                <w:sz w:val="22"/>
                <w:szCs w:val="22"/>
              </w:rPr>
            </w:pPr>
            <w:r w:rsidRPr="00CC30E0">
              <w:rPr>
                <w:rFonts w:ascii="Bookman Old Style" w:hAnsi="Bookman Old Style" w:cs="Arial"/>
                <w:sz w:val="22"/>
                <w:szCs w:val="22"/>
              </w:rPr>
              <w:t>Clara DeSorbo</w:t>
            </w:r>
          </w:p>
          <w:p w14:paraId="25CA2C9E" w14:textId="46CF7151" w:rsidR="00753AF9" w:rsidRPr="00D203EB" w:rsidRDefault="00753AF9" w:rsidP="00753AF9">
            <w:pPr>
              <w:rPr>
                <w:rFonts w:ascii="Bookman Old Style" w:hAnsi="Bookman Old Style" w:cs="Arial"/>
                <w:sz w:val="22"/>
                <w:szCs w:val="22"/>
                <w:highlight w:val="cyan"/>
              </w:rPr>
            </w:pPr>
            <w:r>
              <w:rPr>
                <w:rFonts w:ascii="Bookman Old Style" w:hAnsi="Bookman Old Style" w:cs="Arial"/>
                <w:sz w:val="22"/>
                <w:szCs w:val="22"/>
              </w:rPr>
              <w:t>Emily Bryans</w:t>
            </w:r>
          </w:p>
        </w:tc>
        <w:tc>
          <w:tcPr>
            <w:tcW w:w="1277" w:type="dxa"/>
            <w:vAlign w:val="center"/>
          </w:tcPr>
          <w:p w14:paraId="581E7886" w14:textId="54A473FA" w:rsidR="00753AF9" w:rsidRDefault="00753AF9" w:rsidP="00753AF9">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-474-8220</w:t>
            </w:r>
          </w:p>
          <w:p w14:paraId="24027F54" w14:textId="44021FC0" w:rsidR="00753AF9" w:rsidRPr="000E16CD" w:rsidRDefault="00753AF9" w:rsidP="00753AF9">
            <w:pPr>
              <w:rPr>
                <w:rFonts w:ascii="Bookman Old Style" w:hAnsi="Bookman Old Style" w:cs="Arial"/>
                <w:sz w:val="22"/>
                <w:szCs w:val="22"/>
              </w:rPr>
            </w:pPr>
          </w:p>
        </w:tc>
        <w:tc>
          <w:tcPr>
            <w:tcW w:w="3596" w:type="dxa"/>
          </w:tcPr>
          <w:p w14:paraId="0E69721C" w14:textId="6E2295AC" w:rsidR="00753AF9" w:rsidRDefault="00BD60E9" w:rsidP="00753AF9">
            <w:pPr>
              <w:rPr>
                <w:rFonts w:ascii="Bookman Old Style" w:hAnsi="Bookman Old Style" w:cs="Arial"/>
                <w:sz w:val="22"/>
                <w:szCs w:val="22"/>
              </w:rPr>
            </w:pPr>
            <w:hyperlink r:id="rId154" w:history="1">
              <w:r w:rsidR="00753AF9" w:rsidRPr="007A4126">
                <w:rPr>
                  <w:rStyle w:val="Hyperlink"/>
                  <w:rFonts w:ascii="Bookman Old Style" w:hAnsi="Bookman Old Style" w:cs="Arial"/>
                  <w:sz w:val="22"/>
                  <w:szCs w:val="22"/>
                </w:rPr>
                <w:t>cdesorbo@mail.nysed.gov</w:t>
              </w:r>
            </w:hyperlink>
          </w:p>
          <w:p w14:paraId="17150A29" w14:textId="359C54D4" w:rsidR="00753AF9" w:rsidRDefault="00BD60E9" w:rsidP="00753AF9">
            <w:pPr>
              <w:rPr>
                <w:rFonts w:ascii="Bookman Old Style" w:hAnsi="Bookman Old Style" w:cs="Arial"/>
                <w:sz w:val="22"/>
                <w:szCs w:val="22"/>
              </w:rPr>
            </w:pPr>
            <w:hyperlink r:id="rId155" w:history="1">
              <w:r w:rsidR="00753AF9" w:rsidRPr="007A4126">
                <w:rPr>
                  <w:rStyle w:val="Hyperlink"/>
                  <w:rFonts w:ascii="Bookman Old Style" w:hAnsi="Bookman Old Style" w:cs="Arial"/>
                  <w:sz w:val="22"/>
                  <w:szCs w:val="22"/>
                </w:rPr>
                <w:t>emily.bryans@nysed.gov</w:t>
              </w:r>
            </w:hyperlink>
          </w:p>
          <w:p w14:paraId="52BC2244" w14:textId="145835CF" w:rsidR="00753AF9" w:rsidRPr="000E16CD" w:rsidRDefault="00753AF9" w:rsidP="00753AF9">
            <w:pPr>
              <w:rPr>
                <w:rFonts w:ascii="Bookman Old Style" w:hAnsi="Bookman Old Style" w:cs="Arial"/>
                <w:sz w:val="22"/>
                <w:szCs w:val="22"/>
              </w:rPr>
            </w:pPr>
          </w:p>
        </w:tc>
      </w:tr>
      <w:tr w:rsidR="00753AF9" w:rsidRPr="000E16CD" w14:paraId="74AF2C67" w14:textId="167B68D1" w:rsidTr="00753AF9">
        <w:tc>
          <w:tcPr>
            <w:tcW w:w="3322" w:type="dxa"/>
            <w:vAlign w:val="center"/>
          </w:tcPr>
          <w:p w14:paraId="14F3A6CD" w14:textId="77777777" w:rsidR="00753AF9" w:rsidRPr="000E16CD" w:rsidRDefault="00753AF9" w:rsidP="00753AF9">
            <w:pPr>
              <w:rPr>
                <w:rFonts w:ascii="Bookman Old Style" w:hAnsi="Bookman Old Style" w:cs="Arial"/>
                <w:sz w:val="22"/>
                <w:szCs w:val="22"/>
              </w:rPr>
            </w:pPr>
            <w:r w:rsidRPr="000E16CD">
              <w:rPr>
                <w:rFonts w:ascii="Bookman Old Style" w:hAnsi="Bookman Old Style" w:cs="Arial"/>
                <w:sz w:val="22"/>
                <w:szCs w:val="22"/>
              </w:rPr>
              <w:t>Computer-Based Testing Technical</w:t>
            </w:r>
          </w:p>
          <w:p w14:paraId="6252B0BB" w14:textId="6675E68A" w:rsidR="00753AF9" w:rsidRPr="000E16CD" w:rsidRDefault="00753AF9" w:rsidP="00753AF9">
            <w:pPr>
              <w:rPr>
                <w:rFonts w:ascii="Bookman Old Style" w:hAnsi="Bookman Old Style" w:cs="Arial"/>
                <w:sz w:val="22"/>
                <w:szCs w:val="22"/>
              </w:rPr>
            </w:pPr>
            <w:r w:rsidRPr="000E16CD">
              <w:rPr>
                <w:rFonts w:ascii="Bookman Old Style" w:hAnsi="Bookman Old Style" w:cs="Arial"/>
                <w:sz w:val="22"/>
                <w:szCs w:val="22"/>
              </w:rPr>
              <w:t xml:space="preserve">(First contact Questar </w:t>
            </w:r>
            <w:r>
              <w:rPr>
                <w:rFonts w:ascii="Bookman Old Style" w:hAnsi="Bookman Old Style" w:cs="Arial"/>
                <w:sz w:val="22"/>
                <w:szCs w:val="22"/>
              </w:rPr>
              <w:t xml:space="preserve">[3-8] or DLM [NYSAA] </w:t>
            </w:r>
            <w:r w:rsidRPr="000E16CD">
              <w:rPr>
                <w:rFonts w:ascii="Bookman Old Style" w:hAnsi="Bookman Old Style" w:cs="Arial"/>
                <w:sz w:val="22"/>
                <w:szCs w:val="22"/>
              </w:rPr>
              <w:t>Customer Service. See information below.)</w:t>
            </w:r>
          </w:p>
        </w:tc>
        <w:tc>
          <w:tcPr>
            <w:tcW w:w="1875" w:type="dxa"/>
            <w:vAlign w:val="center"/>
          </w:tcPr>
          <w:p w14:paraId="1952E0DC" w14:textId="3FFD2770" w:rsidR="00753AF9" w:rsidRPr="000E16CD" w:rsidRDefault="00753AF9" w:rsidP="00753AF9">
            <w:pPr>
              <w:rPr>
                <w:rFonts w:ascii="Bookman Old Style" w:hAnsi="Bookman Old Style" w:cs="Arial"/>
                <w:sz w:val="22"/>
                <w:szCs w:val="22"/>
              </w:rPr>
            </w:pPr>
            <w:r>
              <w:rPr>
                <w:rFonts w:ascii="Bookman Old Style" w:hAnsi="Bookman Old Style" w:cs="Arial"/>
                <w:sz w:val="22"/>
                <w:szCs w:val="22"/>
              </w:rPr>
              <w:t>Office of State Assessment</w:t>
            </w:r>
          </w:p>
        </w:tc>
        <w:tc>
          <w:tcPr>
            <w:tcW w:w="1277" w:type="dxa"/>
            <w:vAlign w:val="center"/>
          </w:tcPr>
          <w:p w14:paraId="1B89131E" w14:textId="0A7A055F" w:rsidR="00753AF9" w:rsidRPr="000E16CD" w:rsidRDefault="00753AF9" w:rsidP="00753AF9">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474-</w:t>
            </w:r>
            <w:r>
              <w:rPr>
                <w:rFonts w:ascii="Bookman Old Style" w:hAnsi="Bookman Old Style" w:cs="Arial"/>
                <w:sz w:val="22"/>
                <w:szCs w:val="22"/>
              </w:rPr>
              <w:t>4902</w:t>
            </w:r>
          </w:p>
        </w:tc>
        <w:tc>
          <w:tcPr>
            <w:tcW w:w="3596" w:type="dxa"/>
          </w:tcPr>
          <w:p w14:paraId="1770D2CD" w14:textId="77777777" w:rsidR="00753AF9" w:rsidRPr="000E16CD" w:rsidRDefault="00753AF9" w:rsidP="00753AF9">
            <w:pPr>
              <w:rPr>
                <w:rFonts w:ascii="Bookman Old Style" w:hAnsi="Bookman Old Style" w:cs="Arial"/>
                <w:sz w:val="22"/>
                <w:szCs w:val="22"/>
              </w:rPr>
            </w:pPr>
          </w:p>
        </w:tc>
      </w:tr>
      <w:tr w:rsidR="00753AF9" w:rsidRPr="000E16CD" w14:paraId="461635BE" w14:textId="5E53B0C7" w:rsidTr="00753AF9">
        <w:tc>
          <w:tcPr>
            <w:tcW w:w="3322" w:type="dxa"/>
            <w:vAlign w:val="center"/>
          </w:tcPr>
          <w:p w14:paraId="7F4768B2" w14:textId="319E61E5" w:rsidR="00753AF9" w:rsidRPr="000E16CD" w:rsidRDefault="00753AF9" w:rsidP="00753AF9">
            <w:pPr>
              <w:rPr>
                <w:rFonts w:ascii="Bookman Old Style" w:hAnsi="Bookman Old Style" w:cs="Arial"/>
                <w:sz w:val="22"/>
                <w:szCs w:val="22"/>
              </w:rPr>
            </w:pPr>
            <w:r w:rsidRPr="000E16CD">
              <w:rPr>
                <w:rFonts w:ascii="Bookman Old Style" w:hAnsi="Bookman Old Style" w:cs="Arial"/>
                <w:sz w:val="22"/>
                <w:szCs w:val="22"/>
              </w:rPr>
              <w:t>P-T</w:t>
            </w:r>
            <w:r>
              <w:rPr>
                <w:rFonts w:ascii="Bookman Old Style" w:hAnsi="Bookman Old Style" w:cs="Arial"/>
                <w:sz w:val="22"/>
                <w:szCs w:val="22"/>
              </w:rPr>
              <w:t>ech</w:t>
            </w:r>
            <w:r w:rsidR="0098236E">
              <w:rPr>
                <w:rFonts w:ascii="Bookman Old Style" w:hAnsi="Bookman Old Style" w:cs="Arial"/>
                <w:sz w:val="22"/>
                <w:szCs w:val="22"/>
              </w:rPr>
              <w:t xml:space="preserve"> </w:t>
            </w:r>
            <w:r w:rsidR="0098236E" w:rsidRPr="0098236E">
              <w:rPr>
                <w:rFonts w:ascii="Bookman Old Style" w:hAnsi="Bookman Old Style" w:cs="Arial"/>
                <w:sz w:val="22"/>
                <w:szCs w:val="22"/>
                <w:highlight w:val="yellow"/>
              </w:rPr>
              <w:t>&amp; Smart Scholars</w:t>
            </w:r>
          </w:p>
        </w:tc>
        <w:tc>
          <w:tcPr>
            <w:tcW w:w="1875" w:type="dxa"/>
            <w:vAlign w:val="center"/>
          </w:tcPr>
          <w:p w14:paraId="71886979" w14:textId="1B00FDBE" w:rsidR="00753AF9" w:rsidRPr="000E16CD" w:rsidRDefault="00753AF9" w:rsidP="00753AF9">
            <w:pPr>
              <w:rPr>
                <w:rFonts w:ascii="Bookman Old Style" w:hAnsi="Bookman Old Style" w:cs="Arial"/>
                <w:sz w:val="22"/>
                <w:szCs w:val="22"/>
              </w:rPr>
            </w:pPr>
            <w:r>
              <w:rPr>
                <w:rFonts w:ascii="Bookman Old Style" w:hAnsi="Bookman Old Style" w:cs="Arial"/>
                <w:sz w:val="22"/>
                <w:szCs w:val="22"/>
              </w:rPr>
              <w:t>Chris Fernando</w:t>
            </w:r>
          </w:p>
        </w:tc>
        <w:tc>
          <w:tcPr>
            <w:tcW w:w="1277" w:type="dxa"/>
            <w:vAlign w:val="center"/>
          </w:tcPr>
          <w:p w14:paraId="19434E0E" w14:textId="30C275AF" w:rsidR="00753AF9" w:rsidRPr="000E16CD" w:rsidRDefault="00753AF9" w:rsidP="00753AF9">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w:t>
            </w:r>
            <w:r>
              <w:rPr>
                <w:rFonts w:ascii="Bookman Old Style" w:hAnsi="Bookman Old Style" w:cs="Arial"/>
                <w:sz w:val="22"/>
                <w:szCs w:val="22"/>
              </w:rPr>
              <w:t>4</w:t>
            </w:r>
            <w:r w:rsidRPr="000E16CD">
              <w:rPr>
                <w:rFonts w:ascii="Bookman Old Style" w:hAnsi="Bookman Old Style" w:cs="Arial"/>
                <w:sz w:val="22"/>
                <w:szCs w:val="22"/>
              </w:rPr>
              <w:t>-37</w:t>
            </w:r>
            <w:r>
              <w:rPr>
                <w:rFonts w:ascii="Bookman Old Style" w:hAnsi="Bookman Old Style" w:cs="Arial"/>
                <w:sz w:val="22"/>
                <w:szCs w:val="22"/>
              </w:rPr>
              <w:t>1</w:t>
            </w:r>
            <w:r w:rsidRPr="000E16CD">
              <w:rPr>
                <w:rFonts w:ascii="Bookman Old Style" w:hAnsi="Bookman Old Style" w:cs="Arial"/>
                <w:sz w:val="22"/>
                <w:szCs w:val="22"/>
              </w:rPr>
              <w:t>9</w:t>
            </w:r>
          </w:p>
        </w:tc>
        <w:tc>
          <w:tcPr>
            <w:tcW w:w="3596" w:type="dxa"/>
          </w:tcPr>
          <w:p w14:paraId="1CE81727" w14:textId="6869E22D" w:rsidR="00753AF9" w:rsidRDefault="00BD60E9" w:rsidP="00753AF9">
            <w:pPr>
              <w:rPr>
                <w:rFonts w:ascii="Bookman Old Style" w:hAnsi="Bookman Old Style" w:cs="Arial"/>
                <w:sz w:val="22"/>
                <w:szCs w:val="22"/>
              </w:rPr>
            </w:pPr>
            <w:hyperlink r:id="rId156" w:history="1">
              <w:r w:rsidR="00753AF9" w:rsidRPr="007A4126">
                <w:rPr>
                  <w:rStyle w:val="Hyperlink"/>
                  <w:rFonts w:ascii="Bookman Old Style" w:hAnsi="Bookman Old Style" w:cs="Arial"/>
                  <w:sz w:val="22"/>
                  <w:szCs w:val="22"/>
                </w:rPr>
                <w:t>christopher.fernando@nysed.gov</w:t>
              </w:r>
            </w:hyperlink>
          </w:p>
          <w:p w14:paraId="4BB1A5DF" w14:textId="4E9A9F8F" w:rsidR="00753AF9" w:rsidRPr="000E16CD" w:rsidRDefault="00753AF9" w:rsidP="00753AF9">
            <w:pPr>
              <w:rPr>
                <w:rFonts w:ascii="Bookman Old Style" w:hAnsi="Bookman Old Style" w:cs="Arial"/>
                <w:sz w:val="22"/>
                <w:szCs w:val="22"/>
              </w:rPr>
            </w:pPr>
          </w:p>
        </w:tc>
      </w:tr>
    </w:tbl>
    <w:p w14:paraId="274390BC" w14:textId="77777777" w:rsidR="00753AF9" w:rsidRDefault="00753AF9" w:rsidP="008F205A">
      <w:pPr>
        <w:pStyle w:val="Body"/>
        <w:spacing w:after="240"/>
        <w:ind w:firstLine="0"/>
        <w:jc w:val="center"/>
        <w:rPr>
          <w:b/>
          <w:sz w:val="28"/>
          <w:szCs w:val="28"/>
        </w:rPr>
      </w:pPr>
    </w:p>
    <w:p w14:paraId="311D3DB9" w14:textId="77777777" w:rsidR="00753AF9" w:rsidRDefault="00753AF9">
      <w:pPr>
        <w:rPr>
          <w:rFonts w:ascii="Arial" w:hAnsi="Arial"/>
          <w:b/>
          <w:sz w:val="28"/>
          <w:szCs w:val="28"/>
        </w:rPr>
      </w:pPr>
      <w:r>
        <w:rPr>
          <w:b/>
          <w:sz w:val="28"/>
          <w:szCs w:val="28"/>
        </w:rPr>
        <w:br w:type="page"/>
      </w:r>
    </w:p>
    <w:p w14:paraId="5D189EE0" w14:textId="66143AB6" w:rsidR="008F205A" w:rsidRPr="000E16CD" w:rsidRDefault="008F205A" w:rsidP="008F205A">
      <w:pPr>
        <w:pStyle w:val="Body"/>
        <w:spacing w:after="240"/>
        <w:ind w:firstLine="0"/>
        <w:jc w:val="center"/>
        <w:rPr>
          <w:b/>
          <w:sz w:val="28"/>
          <w:szCs w:val="28"/>
        </w:rPr>
      </w:pPr>
      <w:r w:rsidRPr="000E16CD">
        <w:rPr>
          <w:b/>
          <w:sz w:val="28"/>
          <w:szCs w:val="28"/>
        </w:rPr>
        <w:lastRenderedPageBreak/>
        <w:t>RIC/Big 5 Contacts</w:t>
      </w:r>
    </w:p>
    <w:p w14:paraId="089C9C53" w14:textId="0D8AA7BA" w:rsidR="008F205A" w:rsidRDefault="008F205A" w:rsidP="00514386">
      <w:pPr>
        <w:pStyle w:val="Body"/>
        <w:spacing w:before="0"/>
      </w:pPr>
      <w:r w:rsidRPr="000E16CD">
        <w:t xml:space="preserve">Local Educational Agencies with data reporting questions should contact their </w:t>
      </w:r>
      <w:hyperlink r:id="rId157" w:history="1">
        <w:r w:rsidRPr="00D63637">
          <w:rPr>
            <w:rStyle w:val="Hyperlink"/>
          </w:rPr>
          <w:t>Regional Information Centers or Big 5 City Coordinators</w:t>
        </w:r>
      </w:hyperlink>
      <w:r w:rsidRPr="000E16CD">
        <w:t xml:space="preserve">. </w:t>
      </w:r>
    </w:p>
    <w:p w14:paraId="1B513355" w14:textId="77777777" w:rsidR="00514386" w:rsidRPr="00514386" w:rsidRDefault="00514386" w:rsidP="00514386">
      <w:pPr>
        <w:pStyle w:val="BodyText"/>
      </w:pPr>
    </w:p>
    <w:p w14:paraId="7B25D4B8" w14:textId="77777777" w:rsidR="008F205A" w:rsidRPr="000E16CD" w:rsidRDefault="008F205A" w:rsidP="008F205A">
      <w:pPr>
        <w:pStyle w:val="Body"/>
        <w:spacing w:before="0"/>
        <w:ind w:firstLine="0"/>
        <w:jc w:val="center"/>
        <w:rPr>
          <w:b/>
          <w:sz w:val="28"/>
          <w:szCs w:val="28"/>
        </w:rPr>
      </w:pPr>
      <w:r w:rsidRPr="000E16CD">
        <w:rPr>
          <w:b/>
          <w:sz w:val="28"/>
          <w:szCs w:val="28"/>
        </w:rPr>
        <w:t>Other Contacts</w:t>
      </w:r>
    </w:p>
    <w:p w14:paraId="755E9C5D" w14:textId="7286C2B7" w:rsidR="0057322A" w:rsidRDefault="0057322A" w:rsidP="008F205A">
      <w:pPr>
        <w:pStyle w:val="Body"/>
      </w:pPr>
      <w:r w:rsidRPr="000E16CD">
        <w:t xml:space="preserve">Technical questions about </w:t>
      </w:r>
      <w:r w:rsidR="00861CA8">
        <w:t xml:space="preserve">grades 3-8 </w:t>
      </w:r>
      <w:r w:rsidRPr="000E16CD">
        <w:t xml:space="preserve">computer-based testing should be directed to </w:t>
      </w:r>
      <w:hyperlink r:id="rId158" w:history="1">
        <w:r w:rsidR="00514386">
          <w:rPr>
            <w:rStyle w:val="Hyperlink"/>
          </w:rPr>
          <w:t>Questar Customer Service</w:t>
        </w:r>
      </w:hyperlink>
      <w:r w:rsidRPr="000E16CD">
        <w:t xml:space="preserve"> or 1-866-997-0695.</w:t>
      </w:r>
    </w:p>
    <w:p w14:paraId="66B1C36A" w14:textId="217FFD77" w:rsidR="00861CA8" w:rsidRDefault="00861CA8" w:rsidP="00861CA8">
      <w:pPr>
        <w:pStyle w:val="BodyText"/>
        <w:rPr>
          <w:rFonts w:ascii="Arial" w:hAnsi="Arial" w:cs="Arial"/>
        </w:rPr>
      </w:pPr>
    </w:p>
    <w:p w14:paraId="462B9333" w14:textId="768A0064" w:rsidR="00861CA8" w:rsidRPr="00861CA8" w:rsidRDefault="00861CA8" w:rsidP="00861CA8">
      <w:pPr>
        <w:pStyle w:val="BodyText"/>
        <w:rPr>
          <w:rFonts w:ascii="Arial" w:hAnsi="Arial" w:cs="Arial"/>
        </w:rPr>
      </w:pPr>
      <w:r>
        <w:rPr>
          <w:rFonts w:ascii="Arial" w:hAnsi="Arial" w:cs="Arial"/>
        </w:rPr>
        <w:tab/>
      </w:r>
      <w:r w:rsidRPr="004771DE">
        <w:rPr>
          <w:rFonts w:ascii="Arial" w:hAnsi="Arial" w:cs="Arial"/>
        </w:rPr>
        <w:t xml:space="preserve">Technical questions about NYSAA computer-based testing should be directed </w:t>
      </w:r>
      <w:r w:rsidR="00514386">
        <w:rPr>
          <w:rFonts w:ascii="Arial" w:hAnsi="Arial" w:cs="Arial"/>
        </w:rPr>
        <w:t>to</w:t>
      </w:r>
      <w:r w:rsidRPr="004771DE">
        <w:rPr>
          <w:rFonts w:ascii="Arial" w:hAnsi="Arial" w:cs="Arial"/>
        </w:rPr>
        <w:t xml:space="preserve"> </w:t>
      </w:r>
      <w:hyperlink r:id="rId159" w:history="1">
        <w:r w:rsidR="00514386">
          <w:rPr>
            <w:rStyle w:val="Hyperlink"/>
            <w:rFonts w:ascii="Arial" w:hAnsi="Arial" w:cs="Arial"/>
          </w:rPr>
          <w:t>DLM</w:t>
        </w:r>
      </w:hyperlink>
      <w:r w:rsidRPr="004771DE">
        <w:rPr>
          <w:rFonts w:ascii="Arial" w:hAnsi="Arial" w:cs="Arial"/>
        </w:rPr>
        <w:t xml:space="preserve"> or 1-855-277-9751.</w:t>
      </w:r>
    </w:p>
    <w:p w14:paraId="49A19000" w14:textId="02AC9D9D" w:rsidR="008F205A" w:rsidRDefault="008F205A" w:rsidP="008F205A">
      <w:pPr>
        <w:pStyle w:val="Body"/>
      </w:pPr>
      <w:r w:rsidRPr="000E16CD">
        <w:t xml:space="preserve">Homeless liaison contact information is searchable by school district, BOCES, and county and can be found on </w:t>
      </w:r>
      <w:hyperlink r:id="rId160" w:history="1">
        <w:r w:rsidR="00514386">
          <w:rPr>
            <w:rStyle w:val="Hyperlink"/>
          </w:rPr>
          <w:t>NYS-TEACHS</w:t>
        </w:r>
      </w:hyperlink>
      <w:r w:rsidR="00514386">
        <w:t xml:space="preserve"> web site.</w:t>
      </w:r>
    </w:p>
    <w:p w14:paraId="7416185A" w14:textId="0EB130A1" w:rsidR="003306F9" w:rsidRDefault="003306F9" w:rsidP="003306F9">
      <w:pPr>
        <w:pStyle w:val="BodyText"/>
      </w:pPr>
    </w:p>
    <w:p w14:paraId="1AF70F70" w14:textId="7240F94D" w:rsidR="003306F9" w:rsidRPr="00063CC4" w:rsidRDefault="003306F9" w:rsidP="003306F9">
      <w:pPr>
        <w:pStyle w:val="BodyText"/>
        <w:ind w:firstLine="720"/>
        <w:rPr>
          <w:rFonts w:ascii="Arial" w:hAnsi="Arial" w:cs="Arial"/>
        </w:rPr>
      </w:pPr>
      <w:r w:rsidRPr="009D5C40">
        <w:rPr>
          <w:rFonts w:ascii="Arial" w:hAnsi="Arial" w:cs="Arial"/>
        </w:rPr>
        <w:t xml:space="preserve">Questions related to teacher certification should be directed to the </w:t>
      </w:r>
      <w:hyperlink r:id="rId161" w:history="1">
        <w:r w:rsidRPr="009D5C40">
          <w:rPr>
            <w:rStyle w:val="Hyperlink"/>
            <w:rFonts w:ascii="Arial" w:hAnsi="Arial" w:cs="Arial"/>
          </w:rPr>
          <w:t>Office of Teaching Initiatives</w:t>
        </w:r>
      </w:hyperlink>
      <w:r w:rsidR="00063CC4" w:rsidRPr="009D5C40">
        <w:rPr>
          <w:rFonts w:ascii="Arial" w:hAnsi="Arial" w:cs="Arial"/>
        </w:rPr>
        <w:t>.</w:t>
      </w:r>
    </w:p>
    <w:p w14:paraId="441E0E2A" w14:textId="4A6C653D" w:rsidR="00A91837" w:rsidRDefault="000E0859" w:rsidP="00A91837">
      <w:pPr>
        <w:pStyle w:val="BodyText"/>
        <w:rPr>
          <w:rFonts w:ascii="Arial" w:hAnsi="Arial" w:cs="Arial"/>
        </w:rPr>
      </w:pPr>
      <w:r w:rsidRPr="000E16CD">
        <w:tab/>
      </w:r>
      <w:r w:rsidRPr="000E16CD">
        <w:rPr>
          <w:rFonts w:ascii="Arial" w:hAnsi="Arial" w:cs="Arial"/>
        </w:rPr>
        <w:t xml:space="preserve">For information on Annual Professional Performance Review (APPR) and State Provided Growth (SPG), contact </w:t>
      </w:r>
      <w:hyperlink r:id="rId162" w:history="1">
        <w:r w:rsidR="00514386">
          <w:rPr>
            <w:rStyle w:val="Hyperlink"/>
            <w:rFonts w:ascii="Arial" w:hAnsi="Arial" w:cs="Arial"/>
          </w:rPr>
          <w:t>Educator Eval</w:t>
        </w:r>
      </w:hyperlink>
      <w:r w:rsidRPr="000E16CD">
        <w:rPr>
          <w:rFonts w:ascii="Arial" w:hAnsi="Arial" w:cs="Arial"/>
        </w:rPr>
        <w:t>.</w:t>
      </w:r>
      <w:bookmarkStart w:id="825" w:name="_Toc290554750"/>
    </w:p>
    <w:p w14:paraId="65134F88" w14:textId="77777777" w:rsidR="00A91837" w:rsidRDefault="00A91837" w:rsidP="00A91837">
      <w:pPr>
        <w:pStyle w:val="BodyText"/>
        <w:rPr>
          <w:rFonts w:ascii="Arial" w:hAnsi="Arial" w:cs="Arial"/>
        </w:rPr>
      </w:pPr>
    </w:p>
    <w:p w14:paraId="544E38FD" w14:textId="501231F4" w:rsidR="008F205A" w:rsidRPr="000E16CD" w:rsidRDefault="008F205A" w:rsidP="00A91837">
      <w:pPr>
        <w:pStyle w:val="BodyText"/>
        <w:jc w:val="center"/>
        <w:rPr>
          <w:rFonts w:ascii="Arial" w:hAnsi="Arial" w:cs="Arial"/>
          <w:b/>
          <w:sz w:val="28"/>
          <w:szCs w:val="28"/>
        </w:rPr>
      </w:pPr>
      <w:r w:rsidRPr="000E16CD">
        <w:rPr>
          <w:rFonts w:ascii="Arial" w:hAnsi="Arial" w:cs="Arial"/>
          <w:b/>
          <w:sz w:val="28"/>
          <w:szCs w:val="28"/>
        </w:rPr>
        <w:t>Web Sites</w:t>
      </w:r>
      <w:bookmarkEnd w:id="8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5688"/>
      </w:tblGrid>
      <w:tr w:rsidR="008F205A" w:rsidRPr="000E16CD" w14:paraId="2D37FE26" w14:textId="77777777" w:rsidTr="00474AE8">
        <w:tc>
          <w:tcPr>
            <w:tcW w:w="4248" w:type="dxa"/>
            <w:shd w:val="clear" w:color="auto" w:fill="auto"/>
          </w:tcPr>
          <w:p w14:paraId="57ED2869"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New York State Education Department</w:t>
            </w:r>
          </w:p>
        </w:tc>
        <w:tc>
          <w:tcPr>
            <w:tcW w:w="5688" w:type="dxa"/>
            <w:shd w:val="clear" w:color="auto" w:fill="auto"/>
          </w:tcPr>
          <w:p w14:paraId="40343091" w14:textId="3B74AAE1" w:rsidR="008F205A" w:rsidRPr="000E16CD" w:rsidRDefault="00BD60E9" w:rsidP="002E39A8">
            <w:pPr>
              <w:rPr>
                <w:rFonts w:ascii="Bookman Old Style" w:hAnsi="Bookman Old Style"/>
              </w:rPr>
            </w:pPr>
            <w:hyperlink r:id="rId163" w:history="1">
              <w:r w:rsidR="008F205A" w:rsidRPr="000E16CD">
                <w:rPr>
                  <w:rStyle w:val="Hyperlink"/>
                  <w:rFonts w:ascii="Bookman Old Style" w:hAnsi="Bookman Old Style" w:cs="Arial"/>
                  <w:sz w:val="22"/>
                  <w:szCs w:val="22"/>
                </w:rPr>
                <w:t>www.nysed.gov</w:t>
              </w:r>
            </w:hyperlink>
          </w:p>
        </w:tc>
      </w:tr>
      <w:tr w:rsidR="008F205A" w:rsidRPr="000E16CD" w14:paraId="4C41D0F1" w14:textId="77777777" w:rsidTr="00474AE8">
        <w:tc>
          <w:tcPr>
            <w:tcW w:w="4248" w:type="dxa"/>
            <w:shd w:val="clear" w:color="auto" w:fill="auto"/>
          </w:tcPr>
          <w:p w14:paraId="581DB89E"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Information and Reporting Services</w:t>
            </w:r>
          </w:p>
        </w:tc>
        <w:tc>
          <w:tcPr>
            <w:tcW w:w="5688" w:type="dxa"/>
            <w:shd w:val="clear" w:color="auto" w:fill="auto"/>
          </w:tcPr>
          <w:p w14:paraId="074063D0" w14:textId="05CC4BCA" w:rsidR="008F205A" w:rsidRPr="000E16CD" w:rsidRDefault="00BD60E9" w:rsidP="00236D62">
            <w:pPr>
              <w:rPr>
                <w:rFonts w:ascii="Bookman Old Style" w:hAnsi="Bookman Old Style"/>
              </w:rPr>
            </w:pPr>
            <w:hyperlink r:id="rId164" w:history="1">
              <w:r w:rsidR="00236D62" w:rsidRPr="000E16CD">
                <w:rPr>
                  <w:rStyle w:val="Hyperlink"/>
                  <w:rFonts w:ascii="Bookman Old Style" w:hAnsi="Bookman Old Style" w:cs="Arial"/>
                  <w:sz w:val="22"/>
                  <w:szCs w:val="22"/>
                </w:rPr>
                <w:t>http://www.p12.nysed.gov/irs/</w:t>
              </w:r>
            </w:hyperlink>
            <w:r w:rsidR="00236D62" w:rsidRPr="000E16CD">
              <w:rPr>
                <w:rFonts w:ascii="Bookman Old Style" w:hAnsi="Bookman Old Style" w:cs="Arial"/>
                <w:sz w:val="22"/>
                <w:szCs w:val="22"/>
              </w:rPr>
              <w:t xml:space="preserve">  </w:t>
            </w:r>
          </w:p>
        </w:tc>
      </w:tr>
      <w:tr w:rsidR="008F205A" w:rsidRPr="000E16CD" w14:paraId="52B8DDC5" w14:textId="77777777" w:rsidTr="00474AE8">
        <w:tc>
          <w:tcPr>
            <w:tcW w:w="4248" w:type="dxa"/>
            <w:shd w:val="clear" w:color="auto" w:fill="auto"/>
          </w:tcPr>
          <w:p w14:paraId="13F9981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New York State Student Identification System (NYSSIS)</w:t>
            </w:r>
          </w:p>
        </w:tc>
        <w:tc>
          <w:tcPr>
            <w:tcW w:w="5688" w:type="dxa"/>
            <w:shd w:val="clear" w:color="auto" w:fill="auto"/>
          </w:tcPr>
          <w:p w14:paraId="694CDC28" w14:textId="098433E4" w:rsidR="008F205A" w:rsidRPr="000E16CD" w:rsidRDefault="00BD60E9" w:rsidP="002E39A8">
            <w:pPr>
              <w:rPr>
                <w:rFonts w:ascii="Bookman Old Style" w:hAnsi="Bookman Old Style" w:cs="Arial"/>
                <w:sz w:val="22"/>
                <w:szCs w:val="22"/>
              </w:rPr>
            </w:pPr>
            <w:hyperlink r:id="rId165"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p w14:paraId="44A6EC02" w14:textId="77777777" w:rsidR="008F205A" w:rsidRPr="000E16CD" w:rsidRDefault="008F205A" w:rsidP="002E39A8">
            <w:pPr>
              <w:rPr>
                <w:rFonts w:ascii="Bookman Old Style" w:hAnsi="Bookman Old Style" w:cs="Arial"/>
                <w:sz w:val="22"/>
                <w:szCs w:val="22"/>
              </w:rPr>
            </w:pPr>
          </w:p>
        </w:tc>
      </w:tr>
      <w:tr w:rsidR="0048143C" w:rsidRPr="000E16CD" w14:paraId="1B39E375" w14:textId="77777777" w:rsidTr="00474AE8">
        <w:tc>
          <w:tcPr>
            <w:tcW w:w="4248" w:type="dxa"/>
            <w:shd w:val="clear" w:color="auto" w:fill="auto"/>
          </w:tcPr>
          <w:p w14:paraId="1920AEA1" w14:textId="77777777" w:rsidR="0048143C" w:rsidRPr="000E16CD" w:rsidRDefault="0048143C" w:rsidP="002E39A8">
            <w:pPr>
              <w:rPr>
                <w:rFonts w:ascii="Bookman Old Style" w:hAnsi="Bookman Old Style" w:cs="Arial"/>
                <w:sz w:val="22"/>
                <w:szCs w:val="22"/>
              </w:rPr>
            </w:pPr>
            <w:r>
              <w:rPr>
                <w:rFonts w:ascii="Bookman Old Style" w:hAnsi="Bookman Old Style" w:cs="Arial"/>
                <w:sz w:val="22"/>
                <w:szCs w:val="22"/>
              </w:rPr>
              <w:t>Datasupport</w:t>
            </w:r>
          </w:p>
        </w:tc>
        <w:tc>
          <w:tcPr>
            <w:tcW w:w="5688" w:type="dxa"/>
            <w:shd w:val="clear" w:color="auto" w:fill="auto"/>
          </w:tcPr>
          <w:p w14:paraId="15D804B9" w14:textId="2FC76B73" w:rsidR="0048143C" w:rsidRPr="000E16CD" w:rsidRDefault="00BD60E9" w:rsidP="0048143C">
            <w:pPr>
              <w:rPr>
                <w:rFonts w:ascii="Bookman Old Style" w:hAnsi="Bookman Old Style" w:cs="Arial"/>
                <w:sz w:val="22"/>
                <w:szCs w:val="22"/>
              </w:rPr>
            </w:pPr>
            <w:hyperlink r:id="rId166" w:history="1">
              <w:r w:rsidR="0048143C" w:rsidRPr="0048143C">
                <w:rPr>
                  <w:rStyle w:val="Hyperlink"/>
                  <w:rFonts w:ascii="Bookman Old Style" w:hAnsi="Bookman Old Style" w:cs="Arial"/>
                  <w:sz w:val="22"/>
                  <w:szCs w:val="22"/>
                </w:rPr>
                <w:t>https://datasupport.nysed.gov/</w:t>
              </w:r>
            </w:hyperlink>
          </w:p>
        </w:tc>
      </w:tr>
      <w:tr w:rsidR="00861CA8" w:rsidRPr="000E16CD" w14:paraId="2538BA25" w14:textId="77777777" w:rsidTr="00474AE8">
        <w:tc>
          <w:tcPr>
            <w:tcW w:w="4248" w:type="dxa"/>
            <w:shd w:val="clear" w:color="auto" w:fill="auto"/>
          </w:tcPr>
          <w:p w14:paraId="0F7AB823" w14:textId="370C616F" w:rsidR="00861CA8" w:rsidRPr="004771DE" w:rsidRDefault="00861CA8" w:rsidP="002E39A8">
            <w:pPr>
              <w:rPr>
                <w:rFonts w:ascii="Bookman Old Style" w:hAnsi="Bookman Old Style" w:cs="Arial"/>
                <w:sz w:val="22"/>
                <w:szCs w:val="22"/>
              </w:rPr>
            </w:pPr>
            <w:r w:rsidRPr="004771DE">
              <w:rPr>
                <w:rFonts w:ascii="Bookman Old Style" w:hAnsi="Bookman Old Style" w:cs="Arial"/>
                <w:sz w:val="22"/>
                <w:szCs w:val="22"/>
              </w:rPr>
              <w:t>Computer-based testing support (CBTsupport)</w:t>
            </w:r>
          </w:p>
        </w:tc>
        <w:tc>
          <w:tcPr>
            <w:tcW w:w="5688" w:type="dxa"/>
            <w:shd w:val="clear" w:color="auto" w:fill="auto"/>
          </w:tcPr>
          <w:p w14:paraId="71F6D43A" w14:textId="1C08AA9C" w:rsidR="00861CA8" w:rsidRPr="004771DE" w:rsidRDefault="00BD60E9" w:rsidP="0048143C">
            <w:pPr>
              <w:rPr>
                <w:rFonts w:ascii="Bookman Old Style" w:hAnsi="Bookman Old Style"/>
                <w:sz w:val="22"/>
                <w:szCs w:val="22"/>
              </w:rPr>
            </w:pPr>
            <w:hyperlink r:id="rId167" w:history="1">
              <w:r w:rsidR="006A6037">
                <w:rPr>
                  <w:rStyle w:val="Hyperlink"/>
                  <w:rFonts w:ascii="Bookman Old Style" w:hAnsi="Bookman Old Style"/>
                  <w:sz w:val="22"/>
                  <w:szCs w:val="22"/>
                </w:rPr>
                <w:t>https://cbtsupport.nysed.gov/hc/en-us</w:t>
              </w:r>
            </w:hyperlink>
            <w:r w:rsidR="00861CA8" w:rsidRPr="004771DE">
              <w:rPr>
                <w:rFonts w:ascii="Bookman Old Style" w:hAnsi="Bookman Old Style"/>
                <w:sz w:val="22"/>
                <w:szCs w:val="22"/>
              </w:rPr>
              <w:t xml:space="preserve"> </w:t>
            </w:r>
          </w:p>
        </w:tc>
      </w:tr>
      <w:tr w:rsidR="008F205A" w:rsidRPr="000E16CD" w14:paraId="741BEE85" w14:textId="77777777" w:rsidTr="00474AE8">
        <w:tc>
          <w:tcPr>
            <w:tcW w:w="4248" w:type="dxa"/>
            <w:shd w:val="clear" w:color="auto" w:fill="auto"/>
          </w:tcPr>
          <w:p w14:paraId="16D7C6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Office of State Assessment</w:t>
            </w:r>
          </w:p>
        </w:tc>
        <w:tc>
          <w:tcPr>
            <w:tcW w:w="5688" w:type="dxa"/>
            <w:shd w:val="clear" w:color="auto" w:fill="auto"/>
          </w:tcPr>
          <w:p w14:paraId="6EE5773A" w14:textId="1071E868" w:rsidR="008F205A" w:rsidRPr="000E16CD" w:rsidRDefault="00BD60E9" w:rsidP="002E39A8">
            <w:pPr>
              <w:rPr>
                <w:rFonts w:ascii="Bookman Old Style" w:hAnsi="Bookman Old Style" w:cs="Arial"/>
                <w:sz w:val="22"/>
                <w:szCs w:val="22"/>
              </w:rPr>
            </w:pPr>
            <w:hyperlink r:id="rId168"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423C38E3" w14:textId="77777777" w:rsidTr="00474AE8">
        <w:tc>
          <w:tcPr>
            <w:tcW w:w="4248" w:type="dxa"/>
            <w:shd w:val="clear" w:color="auto" w:fill="auto"/>
          </w:tcPr>
          <w:p w14:paraId="6E9A474B"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System of Accountability for Student Success </w:t>
            </w:r>
          </w:p>
        </w:tc>
        <w:tc>
          <w:tcPr>
            <w:tcW w:w="5688" w:type="dxa"/>
            <w:shd w:val="clear" w:color="auto" w:fill="auto"/>
          </w:tcPr>
          <w:p w14:paraId="2FAE0680" w14:textId="7CED9826" w:rsidR="008F205A" w:rsidRPr="000E16CD" w:rsidRDefault="00BD60E9" w:rsidP="002E39A8">
            <w:pPr>
              <w:rPr>
                <w:rFonts w:ascii="Bookman Old Style" w:hAnsi="Bookman Old Style" w:cs="Arial"/>
                <w:sz w:val="22"/>
                <w:szCs w:val="22"/>
              </w:rPr>
            </w:pPr>
            <w:hyperlink r:id="rId169" w:history="1">
              <w:r w:rsidR="008F205A" w:rsidRPr="000E16CD">
                <w:rPr>
                  <w:rStyle w:val="Hyperlink"/>
                  <w:rFonts w:ascii="Bookman Old Style" w:hAnsi="Bookman Old Style" w:cs="Arial"/>
                  <w:sz w:val="22"/>
                  <w:szCs w:val="22"/>
                </w:rPr>
                <w:t>http://www.p12.nysed.gov/accountability/</w:t>
              </w:r>
            </w:hyperlink>
          </w:p>
        </w:tc>
      </w:tr>
      <w:tr w:rsidR="008F205A" w:rsidRPr="000E16CD" w14:paraId="79A5EA31" w14:textId="77777777" w:rsidTr="00474AE8">
        <w:tc>
          <w:tcPr>
            <w:tcW w:w="4248" w:type="dxa"/>
            <w:shd w:val="clear" w:color="auto" w:fill="auto"/>
          </w:tcPr>
          <w:p w14:paraId="1B5F34E2" w14:textId="52F24122"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New York State Alternate Assessment </w:t>
            </w:r>
            <w:r w:rsidR="0051123D">
              <w:rPr>
                <w:rFonts w:ascii="Bookman Old Style" w:hAnsi="Bookman Old Style" w:cs="Arial"/>
                <w:sz w:val="22"/>
                <w:szCs w:val="22"/>
              </w:rPr>
              <w:t>(NYSAA)</w:t>
            </w:r>
          </w:p>
        </w:tc>
        <w:tc>
          <w:tcPr>
            <w:tcW w:w="5688" w:type="dxa"/>
            <w:shd w:val="clear" w:color="auto" w:fill="auto"/>
          </w:tcPr>
          <w:p w14:paraId="2E7C8277" w14:textId="41F2D6C0" w:rsidR="008F205A" w:rsidRPr="000E16CD" w:rsidRDefault="00BD60E9" w:rsidP="002E39A8">
            <w:pPr>
              <w:rPr>
                <w:rFonts w:ascii="Bookman Old Style" w:hAnsi="Bookman Old Style" w:cs="Arial"/>
                <w:color w:val="0000FF"/>
                <w:sz w:val="22"/>
                <w:szCs w:val="22"/>
                <w:u w:val="single"/>
              </w:rPr>
            </w:pPr>
            <w:hyperlink r:id="rId170" w:history="1">
              <w:r w:rsidR="008F205A" w:rsidRPr="000E16CD">
                <w:rPr>
                  <w:rStyle w:val="Hyperlink"/>
                  <w:rFonts w:ascii="Bookman Old Style" w:hAnsi="Bookman Old Style" w:cs="Arial"/>
                  <w:sz w:val="22"/>
                  <w:szCs w:val="22"/>
                </w:rPr>
                <w:t>http://www.p12.nysed.gov/assessment/nysaa/</w:t>
              </w:r>
            </w:hyperlink>
            <w:r w:rsidR="008F205A" w:rsidRPr="000E16CD">
              <w:rPr>
                <w:rFonts w:ascii="Bookman Old Style" w:hAnsi="Bookman Old Style" w:cs="Arial"/>
                <w:color w:val="0000FF"/>
                <w:sz w:val="22"/>
                <w:szCs w:val="22"/>
                <w:u w:val="single"/>
              </w:rPr>
              <w:t xml:space="preserve"> </w:t>
            </w:r>
          </w:p>
        </w:tc>
      </w:tr>
      <w:tr w:rsidR="008F205A" w:rsidRPr="000E16CD" w14:paraId="77D26BF0" w14:textId="77777777" w:rsidTr="00474AE8">
        <w:tc>
          <w:tcPr>
            <w:tcW w:w="4248" w:type="dxa"/>
            <w:shd w:val="clear" w:color="auto" w:fill="auto"/>
          </w:tcPr>
          <w:p w14:paraId="6D164745" w14:textId="77777777" w:rsidR="008F205A" w:rsidRPr="000E16CD" w:rsidRDefault="008F205A" w:rsidP="002E39A8">
            <w:pPr>
              <w:rPr>
                <w:rFonts w:ascii="Bookman Old Style" w:hAnsi="Bookman Old Style" w:cs="Arial"/>
                <w:sz w:val="22"/>
                <w:szCs w:val="22"/>
              </w:rPr>
            </w:pPr>
            <w:r w:rsidRPr="000E16CD">
              <w:rPr>
                <w:rStyle w:val="Strong"/>
                <w:rFonts w:ascii="Bookman Old Style" w:hAnsi="Bookman Old Style" w:cs="Arial"/>
                <w:b w:val="0"/>
                <w:color w:val="000000"/>
                <w:sz w:val="22"/>
                <w:szCs w:val="22"/>
              </w:rPr>
              <w:t>Vocational and Educational Services for Individuals with Disabilities (VESID)</w:t>
            </w:r>
          </w:p>
        </w:tc>
        <w:tc>
          <w:tcPr>
            <w:tcW w:w="5688" w:type="dxa"/>
            <w:shd w:val="clear" w:color="auto" w:fill="auto"/>
          </w:tcPr>
          <w:p w14:paraId="0AB90A72" w14:textId="1C2561CA" w:rsidR="008F205A" w:rsidRPr="000E16CD" w:rsidRDefault="00BD60E9" w:rsidP="00474AE8">
            <w:pPr>
              <w:ind w:firstLine="11"/>
              <w:rPr>
                <w:rFonts w:ascii="Bookman Old Style" w:hAnsi="Bookman Old Style" w:cs="Arial"/>
                <w:color w:val="000000"/>
                <w:sz w:val="22"/>
                <w:szCs w:val="22"/>
              </w:rPr>
            </w:pPr>
            <w:hyperlink r:id="rId171" w:history="1">
              <w:r w:rsidR="008F205A" w:rsidRPr="000E16CD">
                <w:rPr>
                  <w:rStyle w:val="Hyperlink"/>
                  <w:rFonts w:ascii="Bookman Old Style" w:hAnsi="Bookman Old Style" w:cs="Arial"/>
                  <w:sz w:val="22"/>
                  <w:szCs w:val="22"/>
                </w:rPr>
                <w:t>www.acces.nysed.gov/vr/</w:t>
              </w:r>
            </w:hyperlink>
            <w:r w:rsidR="008F205A" w:rsidRPr="000E16CD">
              <w:rPr>
                <w:rFonts w:ascii="Bookman Old Style" w:hAnsi="Bookman Old Style" w:cs="Arial"/>
                <w:color w:val="000000"/>
                <w:sz w:val="22"/>
                <w:szCs w:val="22"/>
              </w:rPr>
              <w:t xml:space="preserve"> </w:t>
            </w:r>
          </w:p>
        </w:tc>
      </w:tr>
      <w:tr w:rsidR="008F205A" w:rsidRPr="000E16CD" w14:paraId="08E3D4E5" w14:textId="77777777" w:rsidTr="00474AE8">
        <w:tc>
          <w:tcPr>
            <w:tcW w:w="4248" w:type="dxa"/>
            <w:shd w:val="clear" w:color="auto" w:fill="auto"/>
          </w:tcPr>
          <w:p w14:paraId="5E83BCB0" w14:textId="77777777" w:rsidR="008F205A" w:rsidRPr="000E16CD" w:rsidRDefault="008F205A" w:rsidP="002E39A8">
            <w:pPr>
              <w:rPr>
                <w:rStyle w:val="Strong"/>
                <w:rFonts w:ascii="Bookman Old Style" w:hAnsi="Bookman Old Style" w:cs="Arial"/>
                <w:b w:val="0"/>
                <w:color w:val="000000"/>
                <w:sz w:val="22"/>
                <w:szCs w:val="22"/>
              </w:rPr>
            </w:pPr>
            <w:r w:rsidRPr="000E16CD">
              <w:rPr>
                <w:rFonts w:ascii="Bookman Old Style" w:hAnsi="Bookman Old Style" w:cs="Arial"/>
                <w:sz w:val="22"/>
                <w:szCs w:val="22"/>
              </w:rPr>
              <w:t xml:space="preserve">Special Education Data Collection, Analysis and Reporting </w:t>
            </w:r>
            <w:r w:rsidRPr="000E16CD">
              <w:rPr>
                <w:rFonts w:ascii="Bookman Old Style" w:hAnsi="Bookman Old Style" w:cs="Arial"/>
                <w:color w:val="000000"/>
                <w:sz w:val="22"/>
                <w:szCs w:val="22"/>
              </w:rPr>
              <w:t>(SEDCAR)</w:t>
            </w:r>
          </w:p>
        </w:tc>
        <w:tc>
          <w:tcPr>
            <w:tcW w:w="5688" w:type="dxa"/>
            <w:shd w:val="clear" w:color="auto" w:fill="auto"/>
          </w:tcPr>
          <w:p w14:paraId="7EEA985B" w14:textId="61253449" w:rsidR="008F205A" w:rsidRPr="000E16CD" w:rsidRDefault="00BD60E9" w:rsidP="00474AE8">
            <w:pPr>
              <w:ind w:firstLine="11"/>
              <w:rPr>
                <w:rFonts w:ascii="Bookman Old Style" w:hAnsi="Bookman Old Style" w:cs="Arial"/>
                <w:color w:val="000000"/>
                <w:sz w:val="22"/>
                <w:szCs w:val="22"/>
              </w:rPr>
            </w:pPr>
            <w:hyperlink r:id="rId172" w:history="1">
              <w:r w:rsidR="008F205A" w:rsidRPr="000E16CD">
                <w:rPr>
                  <w:rStyle w:val="Hyperlink"/>
                  <w:rFonts w:ascii="Bookman Old Style" w:hAnsi="Bookman Old Style" w:cs="Arial"/>
                  <w:sz w:val="22"/>
                  <w:szCs w:val="22"/>
                </w:rPr>
                <w:t>http://www.p12.nysed.gov/sedcar/</w:t>
              </w:r>
            </w:hyperlink>
            <w:r w:rsidR="008F205A" w:rsidRPr="000E16CD">
              <w:rPr>
                <w:rFonts w:ascii="Bookman Old Style" w:hAnsi="Bookman Old Style" w:cs="Arial"/>
                <w:color w:val="000000"/>
                <w:sz w:val="22"/>
                <w:szCs w:val="22"/>
              </w:rPr>
              <w:t xml:space="preserve"> </w:t>
            </w:r>
          </w:p>
        </w:tc>
      </w:tr>
      <w:tr w:rsidR="008F205A" w:rsidRPr="000E16CD" w14:paraId="265C0E75" w14:textId="77777777" w:rsidTr="00474AE8">
        <w:tc>
          <w:tcPr>
            <w:tcW w:w="4248" w:type="dxa"/>
            <w:shd w:val="clear" w:color="auto" w:fill="auto"/>
          </w:tcPr>
          <w:p w14:paraId="276B1628"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color w:val="000000"/>
                <w:sz w:val="22"/>
                <w:szCs w:val="22"/>
              </w:rPr>
              <w:t>Academic Intervention Services</w:t>
            </w:r>
          </w:p>
        </w:tc>
        <w:tc>
          <w:tcPr>
            <w:tcW w:w="5688" w:type="dxa"/>
            <w:shd w:val="clear" w:color="auto" w:fill="auto"/>
          </w:tcPr>
          <w:p w14:paraId="523DC283" w14:textId="102F47A4" w:rsidR="008F205A" w:rsidRPr="000E16CD" w:rsidRDefault="00BD60E9" w:rsidP="00474AE8">
            <w:pPr>
              <w:ind w:firstLine="11"/>
              <w:rPr>
                <w:rFonts w:ascii="Bookman Old Style" w:hAnsi="Bookman Old Style" w:cs="Arial"/>
                <w:color w:val="000000"/>
                <w:sz w:val="22"/>
                <w:szCs w:val="22"/>
              </w:rPr>
            </w:pPr>
            <w:hyperlink r:id="rId173" w:history="1">
              <w:r w:rsidR="006A6037">
                <w:rPr>
                  <w:rStyle w:val="Hyperlink"/>
                  <w:rFonts w:ascii="Bookman Old Style" w:hAnsi="Bookman Old Style" w:cs="Arial"/>
                  <w:sz w:val="22"/>
                  <w:szCs w:val="22"/>
                </w:rPr>
                <w:t>http://www.nysed.gov/budget-coordination/academic-intervention-services</w:t>
              </w:r>
            </w:hyperlink>
          </w:p>
        </w:tc>
      </w:tr>
      <w:tr w:rsidR="008F205A" w:rsidRPr="000E16CD" w14:paraId="2CF19A79" w14:textId="77777777" w:rsidTr="00474AE8">
        <w:tc>
          <w:tcPr>
            <w:tcW w:w="4248" w:type="dxa"/>
            <w:shd w:val="clear" w:color="auto" w:fill="auto"/>
          </w:tcPr>
          <w:p w14:paraId="34A36370"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sz w:val="22"/>
                <w:szCs w:val="22"/>
              </w:rPr>
              <w:t>NYSED information on education requirements, exams, tests and assessments</w:t>
            </w:r>
          </w:p>
        </w:tc>
        <w:tc>
          <w:tcPr>
            <w:tcW w:w="5688" w:type="dxa"/>
            <w:shd w:val="clear" w:color="auto" w:fill="auto"/>
          </w:tcPr>
          <w:p w14:paraId="7B2A9DB8" w14:textId="6B53AD4F" w:rsidR="008F205A" w:rsidRPr="000E16CD" w:rsidRDefault="00BD60E9" w:rsidP="00474AE8">
            <w:pPr>
              <w:ind w:firstLine="11"/>
              <w:rPr>
                <w:rFonts w:ascii="Bookman Old Style" w:hAnsi="Bookman Old Style" w:cs="Arial"/>
                <w:sz w:val="22"/>
                <w:szCs w:val="22"/>
              </w:rPr>
            </w:pPr>
            <w:hyperlink r:id="rId174"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3DFCE75C" w14:textId="77777777" w:rsidTr="00474AE8">
        <w:tc>
          <w:tcPr>
            <w:tcW w:w="4248" w:type="dxa"/>
            <w:shd w:val="clear" w:color="auto" w:fill="auto"/>
          </w:tcPr>
          <w:p w14:paraId="4BBFECE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Backmapping Schools</w:t>
            </w:r>
          </w:p>
        </w:tc>
        <w:tc>
          <w:tcPr>
            <w:tcW w:w="5688" w:type="dxa"/>
            <w:shd w:val="clear" w:color="auto" w:fill="auto"/>
          </w:tcPr>
          <w:p w14:paraId="1CEFFE56" w14:textId="042C92E9" w:rsidR="008F205A" w:rsidRPr="000E16CD" w:rsidRDefault="00BD60E9" w:rsidP="00474AE8">
            <w:pPr>
              <w:ind w:firstLine="11"/>
              <w:rPr>
                <w:rFonts w:ascii="Bookman Old Style" w:hAnsi="Bookman Old Style" w:cs="Arial"/>
                <w:sz w:val="22"/>
                <w:szCs w:val="22"/>
              </w:rPr>
            </w:pPr>
            <w:hyperlink r:id="rId175"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tc>
      </w:tr>
      <w:tr w:rsidR="008F205A" w:rsidRPr="000E16CD" w14:paraId="7889C7FC" w14:textId="77777777" w:rsidTr="00474AE8">
        <w:tc>
          <w:tcPr>
            <w:tcW w:w="4248" w:type="dxa"/>
            <w:shd w:val="clear" w:color="auto" w:fill="auto"/>
          </w:tcPr>
          <w:p w14:paraId="2A447E2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lastRenderedPageBreak/>
              <w:t>Career and Technical Education</w:t>
            </w:r>
          </w:p>
        </w:tc>
        <w:tc>
          <w:tcPr>
            <w:tcW w:w="5688" w:type="dxa"/>
            <w:shd w:val="clear" w:color="auto" w:fill="auto"/>
          </w:tcPr>
          <w:p w14:paraId="20A86DD2" w14:textId="1FC1EF20" w:rsidR="008F205A" w:rsidRPr="000E16CD" w:rsidRDefault="00BD60E9" w:rsidP="00474AE8">
            <w:pPr>
              <w:ind w:firstLine="11"/>
              <w:rPr>
                <w:rFonts w:ascii="Bookman Old Style" w:hAnsi="Bookman Old Style" w:cs="Arial"/>
                <w:sz w:val="22"/>
                <w:szCs w:val="22"/>
              </w:rPr>
            </w:pPr>
            <w:hyperlink r:id="rId176" w:history="1">
              <w:r w:rsidR="006A6037">
                <w:rPr>
                  <w:rStyle w:val="Hyperlink"/>
                  <w:rFonts w:ascii="Bookman Old Style" w:hAnsi="Bookman Old Style" w:cs="Arial"/>
                  <w:sz w:val="22"/>
                  <w:szCs w:val="22"/>
                </w:rPr>
                <w:t>http://www.nysed.gov/career-technical-education</w:t>
              </w:r>
            </w:hyperlink>
            <w:r w:rsidR="008F205A" w:rsidRPr="000E16CD">
              <w:rPr>
                <w:rFonts w:ascii="Bookman Old Style" w:hAnsi="Bookman Old Style" w:cs="Arial"/>
                <w:sz w:val="22"/>
                <w:szCs w:val="22"/>
              </w:rPr>
              <w:t xml:space="preserve"> </w:t>
            </w:r>
          </w:p>
        </w:tc>
      </w:tr>
      <w:tr w:rsidR="00CB069C" w:rsidRPr="000E16CD" w14:paraId="6C79BB8B" w14:textId="77777777" w:rsidTr="00474AE8">
        <w:tc>
          <w:tcPr>
            <w:tcW w:w="4248" w:type="dxa"/>
            <w:shd w:val="clear" w:color="auto" w:fill="auto"/>
          </w:tcPr>
          <w:p w14:paraId="3A4B1415" w14:textId="2284B355" w:rsidR="00CB069C" w:rsidRPr="00CB069C" w:rsidRDefault="00CB069C" w:rsidP="00CB069C">
            <w:pPr>
              <w:rPr>
                <w:rFonts w:ascii="Bookman Old Style" w:hAnsi="Bookman Old Style" w:cs="Arial"/>
                <w:sz w:val="22"/>
                <w:szCs w:val="22"/>
              </w:rPr>
            </w:pPr>
            <w:r w:rsidRPr="00CB069C">
              <w:rPr>
                <w:rFonts w:ascii="Bookman Old Style" w:hAnsi="Bookman Old Style" w:cs="Arial"/>
                <w:sz w:val="22"/>
                <w:szCs w:val="22"/>
              </w:rPr>
              <w:t xml:space="preserve">Teacher Certifications: Office of Teaching Initiatives </w:t>
            </w:r>
          </w:p>
        </w:tc>
        <w:tc>
          <w:tcPr>
            <w:tcW w:w="5688" w:type="dxa"/>
            <w:shd w:val="clear" w:color="auto" w:fill="auto"/>
          </w:tcPr>
          <w:p w14:paraId="6D4E35FA" w14:textId="23081CC5" w:rsidR="00CB069C" w:rsidRPr="00CB069C" w:rsidRDefault="00BD60E9" w:rsidP="00CB069C">
            <w:pPr>
              <w:ind w:firstLine="11"/>
              <w:rPr>
                <w:rFonts w:ascii="Bookman Old Style" w:hAnsi="Bookman Old Style"/>
                <w:sz w:val="22"/>
                <w:szCs w:val="22"/>
              </w:rPr>
            </w:pPr>
            <w:hyperlink r:id="rId177" w:history="1">
              <w:r w:rsidR="00CB069C" w:rsidRPr="00CB069C">
                <w:rPr>
                  <w:rStyle w:val="Hyperlink"/>
                  <w:rFonts w:ascii="Bookman Old Style" w:hAnsi="Bookman Old Style"/>
                  <w:sz w:val="22"/>
                  <w:szCs w:val="22"/>
                </w:rPr>
                <w:t>http://www.highered.nysed.gov/tcert/contact.html</w:t>
              </w:r>
            </w:hyperlink>
          </w:p>
        </w:tc>
      </w:tr>
      <w:tr w:rsidR="005834C7" w:rsidRPr="000E16CD" w14:paraId="7A7588C4" w14:textId="77777777" w:rsidTr="00474AE8">
        <w:tc>
          <w:tcPr>
            <w:tcW w:w="4248" w:type="dxa"/>
            <w:shd w:val="clear" w:color="auto" w:fill="auto"/>
          </w:tcPr>
          <w:p w14:paraId="080FEDA7" w14:textId="03625C7C" w:rsidR="005834C7" w:rsidRPr="00CB069C" w:rsidRDefault="005834C7" w:rsidP="00CB069C">
            <w:pPr>
              <w:rPr>
                <w:rFonts w:ascii="Bookman Old Style" w:hAnsi="Bookman Old Style" w:cs="Arial"/>
                <w:sz w:val="22"/>
                <w:szCs w:val="22"/>
              </w:rPr>
            </w:pPr>
            <w:r>
              <w:rPr>
                <w:rFonts w:ascii="Bookman Old Style" w:hAnsi="Bookman Old Style" w:cs="Arial"/>
                <w:sz w:val="22"/>
                <w:szCs w:val="22"/>
              </w:rPr>
              <w:t>Teacher Discipline and Fingerprinting</w:t>
            </w:r>
          </w:p>
        </w:tc>
        <w:tc>
          <w:tcPr>
            <w:tcW w:w="5688" w:type="dxa"/>
            <w:shd w:val="clear" w:color="auto" w:fill="auto"/>
          </w:tcPr>
          <w:p w14:paraId="661CD072" w14:textId="1304E7A4" w:rsidR="005834C7" w:rsidRPr="00E51A21" w:rsidRDefault="00BD60E9" w:rsidP="00CB069C">
            <w:pPr>
              <w:ind w:firstLine="11"/>
              <w:rPr>
                <w:rFonts w:ascii="Bookman Old Style" w:hAnsi="Bookman Old Style"/>
                <w:sz w:val="22"/>
                <w:szCs w:val="22"/>
              </w:rPr>
            </w:pPr>
            <w:hyperlink r:id="rId178" w:history="1">
              <w:r w:rsidR="00E51A21" w:rsidRPr="00E51A21">
                <w:rPr>
                  <w:rStyle w:val="Hyperlink"/>
                  <w:rFonts w:ascii="Bookman Old Style" w:hAnsi="Bookman Old Style"/>
                  <w:sz w:val="22"/>
                  <w:szCs w:val="22"/>
                </w:rPr>
                <w:t>http://www.nysed.gov/educator-integrity/contact-us</w:t>
              </w:r>
            </w:hyperlink>
          </w:p>
        </w:tc>
      </w:tr>
    </w:tbl>
    <w:p w14:paraId="58548823" w14:textId="77777777" w:rsidR="002E39A8" w:rsidRPr="000E16CD" w:rsidRDefault="00F34960" w:rsidP="002E39A8">
      <w:pPr>
        <w:pStyle w:val="Heading1"/>
        <w:rPr>
          <w:u w:val="single"/>
        </w:rPr>
      </w:pPr>
      <w:bookmarkStart w:id="826" w:name="_Toc290554751"/>
      <w:bookmarkStart w:id="827" w:name="_Toc335294126"/>
      <w:r w:rsidRPr="000E16CD">
        <w:rPr>
          <w:u w:val="single"/>
        </w:rPr>
        <w:br w:type="page"/>
      </w:r>
      <w:bookmarkStart w:id="828" w:name="_Toc110765675"/>
      <w:r w:rsidR="002A2B35" w:rsidRPr="000E16CD">
        <w:rPr>
          <w:u w:val="single"/>
        </w:rPr>
        <w:lastRenderedPageBreak/>
        <w:t>Appendix IV</w:t>
      </w:r>
      <w:r w:rsidR="002E39A8" w:rsidRPr="000E16CD">
        <w:rPr>
          <w:u w:val="single"/>
        </w:rPr>
        <w:t>: Select Federal and State Reporting Requirements</w:t>
      </w:r>
      <w:bookmarkEnd w:id="828"/>
    </w:p>
    <w:p w14:paraId="3DF78C05" w14:textId="2421099B" w:rsidR="002E39A8" w:rsidRPr="002264FB" w:rsidRDefault="002E39A8" w:rsidP="002264FB">
      <w:pPr>
        <w:spacing w:before="240"/>
        <w:rPr>
          <w:rFonts w:ascii="Arial" w:hAnsi="Arial" w:cs="Arial"/>
          <w:b/>
        </w:rPr>
      </w:pPr>
      <w:bookmarkStart w:id="829" w:name="_Toc518544620"/>
      <w:bookmarkEnd w:id="826"/>
      <w:bookmarkEnd w:id="827"/>
      <w:r w:rsidRPr="002264FB">
        <w:rPr>
          <w:rFonts w:ascii="Arial" w:hAnsi="Arial" w:cs="Arial"/>
          <w:b/>
        </w:rPr>
        <w:t>Protecting Privacy in Data Collection and Reporting</w:t>
      </w:r>
      <w:bookmarkEnd w:id="829"/>
      <w:r w:rsidRPr="002264FB">
        <w:rPr>
          <w:rFonts w:ascii="Arial" w:hAnsi="Arial" w:cs="Arial"/>
          <w:b/>
        </w:rPr>
        <w:t xml:space="preserve"> </w:t>
      </w:r>
    </w:p>
    <w:p w14:paraId="5CC36578" w14:textId="0AB671C8" w:rsidR="002E39A8" w:rsidRPr="000E16CD" w:rsidRDefault="002E39A8" w:rsidP="002E39A8">
      <w:pPr>
        <w:pStyle w:val="Body"/>
      </w:pPr>
      <w:r w:rsidRPr="000E16CD">
        <w:t xml:space="preserve">Both federal and New York State laws govern privacy issues regarding student data.  Education agencies and institutions that collect and maintain education records are subject to federal privacy laws if they receive funds from the United States Department of Education (USED). If information derives from an education record or is maintained in the record, federal, State, and local privacy rules apply. Individuals who work with education records in agencies or schools are responsible for knowing the privacy regulations that apply to their work. </w:t>
      </w:r>
    </w:p>
    <w:p w14:paraId="4F189BA3" w14:textId="11086925" w:rsidR="002E39A8" w:rsidRPr="000E16CD" w:rsidRDefault="002E39A8" w:rsidP="002E39A8">
      <w:pPr>
        <w:pStyle w:val="Body"/>
      </w:pPr>
      <w:r w:rsidRPr="000E16CD">
        <w:t>The Family Educational Rights and Privacy Act of 1974 and the Protection of Pupil Rights Amendment are the two major laws governing the protection of education records and student and family privacy. The other key laws with specific federal regulatory requirements pertaining to schools are the National School Lunch Act and the Individuals with Disabilities Education Act.</w:t>
      </w:r>
    </w:p>
    <w:p w14:paraId="7E179D65" w14:textId="1437C81F" w:rsidR="002E39A8" w:rsidRPr="000E16CD" w:rsidRDefault="002E39A8" w:rsidP="002E39A8">
      <w:pPr>
        <w:pStyle w:val="Body"/>
      </w:pPr>
      <w:r w:rsidRPr="000E16CD">
        <w:t>In developing procedures and processes for collecting and reporting data, it is necessary to incorporate safeguards to protect the privacy of the individuals to whom the data pertains.  Of special concern are data related to an individual student's economic status (the poverty indicator) or eligibility for free- or reduced-price lunch. This information must not be shared in combination with any other information about a student and must be made available only to the person responsible for verifying the accuracy of the data.</w:t>
      </w:r>
    </w:p>
    <w:p w14:paraId="6AFE1C15" w14:textId="63155F06" w:rsidR="002E39A8" w:rsidRDefault="002E39A8" w:rsidP="002E39A8">
      <w:pPr>
        <w:pStyle w:val="Body"/>
      </w:pPr>
      <w:r w:rsidRPr="000E16CD">
        <w:t>The National Center for Education Statistics (NCES) has developed several resources to provide guidance on privacy issues related to the collection and reporting of student data.  The following links provide specific information about related topics:</w:t>
      </w:r>
    </w:p>
    <w:p w14:paraId="45EB554D" w14:textId="77777777" w:rsidR="00514386" w:rsidRPr="00514386" w:rsidRDefault="00514386" w:rsidP="00514386">
      <w:pPr>
        <w:pStyle w:val="BodyText"/>
      </w:pPr>
    </w:p>
    <w:p w14:paraId="529ECDD2" w14:textId="0116BE92" w:rsidR="002E39A8" w:rsidRDefault="00BD60E9" w:rsidP="00434E47">
      <w:pPr>
        <w:pStyle w:val="BodyText"/>
        <w:numPr>
          <w:ilvl w:val="0"/>
          <w:numId w:val="86"/>
        </w:numPr>
        <w:rPr>
          <w:rStyle w:val="Hyperlink"/>
          <w:rFonts w:ascii="Arial" w:hAnsi="Arial" w:cs="Arial"/>
        </w:rPr>
      </w:pPr>
      <w:hyperlink r:id="rId179" w:history="1">
        <w:r w:rsidR="00514386">
          <w:rPr>
            <w:rStyle w:val="Hyperlink"/>
            <w:rFonts w:ascii="Arial" w:hAnsi="Arial" w:cs="Arial"/>
          </w:rPr>
          <w:t>The Forum Guide to Data Ethics</w:t>
        </w:r>
      </w:hyperlink>
    </w:p>
    <w:p w14:paraId="1C542EB1" w14:textId="1085F5DF" w:rsidR="002E39A8" w:rsidRPr="000E16CD" w:rsidRDefault="00BD60E9" w:rsidP="00434E47">
      <w:pPr>
        <w:pStyle w:val="Body"/>
        <w:numPr>
          <w:ilvl w:val="0"/>
          <w:numId w:val="86"/>
        </w:numPr>
        <w:spacing w:before="0"/>
      </w:pPr>
      <w:hyperlink r:id="rId180" w:history="1">
        <w:r w:rsidR="00514386" w:rsidRPr="00514386">
          <w:rPr>
            <w:rStyle w:val="Hyperlink"/>
            <w:rFonts w:cs="Arial"/>
          </w:rPr>
          <w:t>Protecting the Privacy of Student Records: Guidelines for Education Agencies</w:t>
        </w:r>
      </w:hyperlink>
      <w:r w:rsidR="002E39A8" w:rsidRPr="000E16CD">
        <w:t xml:space="preserve"> </w:t>
      </w:r>
    </w:p>
    <w:p w14:paraId="00CED864" w14:textId="611AA412" w:rsidR="002E39A8" w:rsidRPr="000E16CD" w:rsidRDefault="00BD60E9" w:rsidP="00FB7541">
      <w:pPr>
        <w:pStyle w:val="Body"/>
        <w:numPr>
          <w:ilvl w:val="0"/>
          <w:numId w:val="4"/>
        </w:numPr>
        <w:ind w:left="720"/>
      </w:pPr>
      <w:hyperlink r:id="rId181" w:history="1">
        <w:r w:rsidR="00514386">
          <w:rPr>
            <w:rStyle w:val="Hyperlink"/>
            <w:rFonts w:cs="Arial"/>
          </w:rPr>
          <w:t>Safeguarding Your Technology</w:t>
        </w:r>
      </w:hyperlink>
    </w:p>
    <w:p w14:paraId="1A502E53" w14:textId="16A72822" w:rsidR="002E39A8" w:rsidRPr="000E16CD" w:rsidRDefault="00BD60E9" w:rsidP="00FB7541">
      <w:pPr>
        <w:pStyle w:val="Body"/>
        <w:numPr>
          <w:ilvl w:val="0"/>
          <w:numId w:val="4"/>
        </w:numPr>
        <w:ind w:left="720"/>
      </w:pPr>
      <w:hyperlink r:id="rId182" w:history="1">
        <w:r w:rsidR="00514386">
          <w:rPr>
            <w:rStyle w:val="Hyperlink"/>
            <w:rFonts w:cs="Arial"/>
          </w:rPr>
          <w:t>Student Data Handbook</w:t>
        </w:r>
      </w:hyperlink>
    </w:p>
    <w:p w14:paraId="110DF043" w14:textId="13454283" w:rsidR="002E39A8" w:rsidRPr="000E16CD" w:rsidRDefault="00BD60E9" w:rsidP="00FB7541">
      <w:pPr>
        <w:pStyle w:val="Body"/>
        <w:numPr>
          <w:ilvl w:val="0"/>
          <w:numId w:val="4"/>
        </w:numPr>
        <w:ind w:left="720"/>
      </w:pPr>
      <w:hyperlink r:id="rId183" w:history="1">
        <w:r w:rsidR="00514386">
          <w:rPr>
            <w:rStyle w:val="Hyperlink"/>
            <w:rFonts w:cs="Arial"/>
          </w:rPr>
          <w:t>NCES Web Site</w:t>
        </w:r>
      </w:hyperlink>
    </w:p>
    <w:bookmarkStart w:id="830" w:name="_Toc518544621"/>
    <w:p w14:paraId="47D45AA3" w14:textId="4AA3BCB4" w:rsidR="002E39A8" w:rsidRPr="00F91AA8" w:rsidRDefault="00F91AA8" w:rsidP="00F91AA8">
      <w:pPr>
        <w:spacing w:before="240"/>
        <w:rPr>
          <w:rFonts w:ascii="Arial" w:hAnsi="Arial" w:cs="Arial"/>
        </w:rPr>
      </w:pPr>
      <w:r w:rsidRPr="00F91AA8">
        <w:rPr>
          <w:rFonts w:ascii="Arial" w:hAnsi="Arial" w:cs="Arial"/>
          <w:b/>
        </w:rPr>
        <w:fldChar w:fldCharType="begin"/>
      </w:r>
      <w:r w:rsidRPr="00F91AA8">
        <w:rPr>
          <w:rFonts w:ascii="Arial" w:hAnsi="Arial" w:cs="Arial"/>
          <w:b/>
        </w:rPr>
        <w:instrText xml:space="preserve"> HYPERLINK "http://nces.ed.gov/pubs2011/2011601.pdf" </w:instrText>
      </w:r>
      <w:r w:rsidRPr="00F91AA8">
        <w:rPr>
          <w:rFonts w:ascii="Arial" w:hAnsi="Arial" w:cs="Arial"/>
          <w:b/>
        </w:rPr>
        <w:fldChar w:fldCharType="separate"/>
      </w:r>
      <w:r w:rsidR="002E39A8" w:rsidRPr="00F91AA8">
        <w:rPr>
          <w:rStyle w:val="Hyperlink"/>
          <w:rFonts w:ascii="Arial" w:hAnsi="Arial" w:cs="Arial"/>
          <w:b/>
        </w:rPr>
        <w:t>Basic Concepts and Definitions for Privacy and Confidentiality in Student Education Records</w:t>
      </w:r>
      <w:bookmarkEnd w:id="830"/>
      <w:r w:rsidRPr="00F91AA8">
        <w:rPr>
          <w:rFonts w:ascii="Arial" w:hAnsi="Arial" w:cs="Arial"/>
          <w:b/>
        </w:rPr>
        <w:fldChar w:fldCharType="end"/>
      </w:r>
      <w:r w:rsidR="002E39A8" w:rsidRPr="00F91AA8">
        <w:rPr>
          <w:rFonts w:ascii="Arial" w:hAnsi="Arial" w:cs="Arial"/>
        </w:rPr>
        <w:t xml:space="preserve"> </w:t>
      </w:r>
      <w:r w:rsidRPr="00F91AA8">
        <w:rPr>
          <w:rFonts w:ascii="Arial" w:hAnsi="Arial" w:cs="Arial"/>
        </w:rPr>
        <w:t xml:space="preserve">is a </w:t>
      </w:r>
      <w:r w:rsidR="00C1259C">
        <w:rPr>
          <w:rFonts w:ascii="Arial" w:hAnsi="Arial" w:cs="Arial"/>
        </w:rPr>
        <w:t>t</w:t>
      </w:r>
      <w:r w:rsidR="002E39A8" w:rsidRPr="00F91AA8">
        <w:rPr>
          <w:rFonts w:ascii="Arial" w:hAnsi="Arial" w:cs="Arial"/>
        </w:rPr>
        <w:t xml:space="preserve">echnical </w:t>
      </w:r>
      <w:r w:rsidRPr="00F91AA8">
        <w:rPr>
          <w:rFonts w:ascii="Arial" w:hAnsi="Arial" w:cs="Arial"/>
        </w:rPr>
        <w:t>b</w:t>
      </w:r>
      <w:r w:rsidR="002E39A8" w:rsidRPr="00F91AA8">
        <w:rPr>
          <w:rFonts w:ascii="Arial" w:hAnsi="Arial" w:cs="Arial"/>
        </w:rPr>
        <w:t xml:space="preserve">rief </w:t>
      </w:r>
      <w:r w:rsidRPr="00F91AA8">
        <w:rPr>
          <w:rFonts w:ascii="Arial" w:hAnsi="Arial" w:cs="Arial"/>
        </w:rPr>
        <w:t xml:space="preserve">that </w:t>
      </w:r>
      <w:r w:rsidR="002E39A8" w:rsidRPr="00F91AA8">
        <w:rPr>
          <w:rFonts w:ascii="Arial" w:hAnsi="Arial" w:cs="Arial"/>
        </w:rPr>
        <w:t xml:space="preserve">discusses basic concepts and definitions that establish a common set of terms related to the protection of personally identifiable information, especially in education records in the Statewide Longitudinal Data Systems (SLDS). This </w:t>
      </w:r>
      <w:r w:rsidRPr="00F91AA8">
        <w:rPr>
          <w:rFonts w:ascii="Arial" w:hAnsi="Arial" w:cs="Arial"/>
        </w:rPr>
        <w:t>b</w:t>
      </w:r>
      <w:r w:rsidR="002E39A8" w:rsidRPr="00F91AA8">
        <w:rPr>
          <w:rFonts w:ascii="Arial" w:hAnsi="Arial" w:cs="Arial"/>
        </w:rPr>
        <w:t>rief also outlines a privacy framework that is tied to Fair Information Practice Principles that have been promulgated in both the United States and international privacy work.</w:t>
      </w:r>
      <w:r w:rsidR="00713C78" w:rsidRPr="00F91AA8">
        <w:rPr>
          <w:rFonts w:ascii="Arial" w:hAnsi="Arial" w:cs="Arial"/>
        </w:rPr>
        <w:t xml:space="preserve">  </w:t>
      </w:r>
    </w:p>
    <w:p w14:paraId="2B3C69DF" w14:textId="77ED015F" w:rsidR="00F91AA8" w:rsidRDefault="00F91AA8">
      <w:pPr>
        <w:rPr>
          <w:rFonts w:ascii="Arial" w:hAnsi="Arial" w:cs="Arial"/>
          <w:b/>
          <w:sz w:val="28"/>
          <w:szCs w:val="28"/>
        </w:rPr>
      </w:pPr>
      <w:bookmarkStart w:id="831" w:name="_Toc518544622"/>
      <w:bookmarkStart w:id="832" w:name="_Toc518645843"/>
    </w:p>
    <w:p w14:paraId="5A5A7F30" w14:textId="77777777" w:rsidR="002173F6" w:rsidRPr="00C337F9" w:rsidRDefault="002173F6" w:rsidP="002173F6">
      <w:pPr>
        <w:rPr>
          <w:rFonts w:ascii="Arial" w:hAnsi="Arial" w:cs="Arial"/>
          <w:b/>
        </w:rPr>
      </w:pPr>
      <w:r w:rsidRPr="00C337F9">
        <w:rPr>
          <w:rFonts w:ascii="Arial" w:hAnsi="Arial" w:cs="Arial"/>
          <w:b/>
        </w:rPr>
        <w:t>Every Student Succeeds Act (ESSA)</w:t>
      </w:r>
    </w:p>
    <w:p w14:paraId="5CCE4102" w14:textId="77777777" w:rsidR="002173F6" w:rsidRPr="00C337F9" w:rsidRDefault="002173F6" w:rsidP="002173F6">
      <w:pPr>
        <w:rPr>
          <w:rFonts w:ascii="Arial" w:hAnsi="Arial" w:cs="Arial"/>
          <w:b/>
        </w:rPr>
      </w:pPr>
    </w:p>
    <w:p w14:paraId="6FA0CB21" w14:textId="3D0C94A4" w:rsidR="002173F6" w:rsidRPr="00C337F9" w:rsidRDefault="002173F6" w:rsidP="002173F6">
      <w:pPr>
        <w:ind w:firstLine="720"/>
        <w:rPr>
          <w:rFonts w:ascii="Arial" w:hAnsi="Arial" w:cs="Arial"/>
          <w:color w:val="030A13"/>
          <w:shd w:val="clear" w:color="auto" w:fill="FFFFFF"/>
        </w:rPr>
      </w:pPr>
      <w:r w:rsidRPr="00C337F9">
        <w:rPr>
          <w:rFonts w:ascii="Arial" w:hAnsi="Arial" w:cs="Arial"/>
          <w:color w:val="000000"/>
        </w:rPr>
        <w:t>On December 10, 2015, President Obama signed into law the</w:t>
      </w:r>
      <w:r w:rsidRPr="00C337F9">
        <w:rPr>
          <w:rFonts w:ascii="Arial" w:hAnsi="Arial" w:cs="Arial"/>
          <w:color w:val="030A13"/>
          <w:shd w:val="clear" w:color="auto" w:fill="FFFFFF"/>
        </w:rPr>
        <w:t xml:space="preserve"> Every Student Succeeds Act (ESSA). ESSA reauthorizes the Elementary and Secondary Education Act (ESEA) and </w:t>
      </w:r>
      <w:r w:rsidRPr="00C337F9">
        <w:rPr>
          <w:rFonts w:ascii="Arial" w:hAnsi="Arial" w:cs="Arial"/>
          <w:color w:val="030A13"/>
          <w:shd w:val="clear" w:color="auto" w:fill="FFFFFF"/>
        </w:rPr>
        <w:lastRenderedPageBreak/>
        <w:t xml:space="preserve">eliminates much of the prescriptiveness of the No Child Left Behind Act (NCLB) and the ESEA Flexibility Waivers. On January 16, 2018, the U.S. Department of Education (USDOE) approved New York State’s State Plan under ESSA. For more information on ESSA, New York’s State Plan, and New York’s accountability system under ESSA, please visit the </w:t>
      </w:r>
      <w:hyperlink r:id="rId184" w:history="1">
        <w:r w:rsidRPr="00C337F9">
          <w:rPr>
            <w:rStyle w:val="Hyperlink"/>
            <w:rFonts w:ascii="Arial" w:hAnsi="Arial" w:cs="Arial"/>
            <w:shd w:val="clear" w:color="auto" w:fill="FFFFFF"/>
          </w:rPr>
          <w:t>Office of Accountability's ESSA website</w:t>
        </w:r>
      </w:hyperlink>
      <w:r w:rsidRPr="00C337F9">
        <w:rPr>
          <w:rFonts w:ascii="Arial" w:hAnsi="Arial" w:cs="Arial"/>
          <w:color w:val="030A13"/>
          <w:shd w:val="clear" w:color="auto" w:fill="FFFFFF"/>
        </w:rPr>
        <w:t xml:space="preserve">. For more information about ESSA and accountability, please contact the </w:t>
      </w:r>
      <w:hyperlink r:id="rId185" w:history="1">
        <w:r w:rsidRPr="00C337F9">
          <w:rPr>
            <w:rStyle w:val="Hyperlink"/>
            <w:rFonts w:ascii="Arial" w:hAnsi="Arial" w:cs="Arial"/>
            <w:shd w:val="clear" w:color="auto" w:fill="FFFFFF"/>
          </w:rPr>
          <w:t>Office of Accountability</w:t>
        </w:r>
      </w:hyperlink>
      <w:r w:rsidRPr="00C337F9">
        <w:rPr>
          <w:rFonts w:ascii="Arial" w:hAnsi="Arial" w:cs="Arial"/>
          <w:color w:val="030A13"/>
          <w:shd w:val="clear" w:color="auto" w:fill="FFFFFF"/>
        </w:rPr>
        <w:t>.</w:t>
      </w:r>
    </w:p>
    <w:p w14:paraId="069DB64A" w14:textId="77777777" w:rsidR="002173F6" w:rsidRPr="00C337F9" w:rsidRDefault="002173F6" w:rsidP="002173F6">
      <w:pPr>
        <w:rPr>
          <w:rFonts w:ascii="Arial" w:hAnsi="Arial" w:cs="Arial"/>
          <w:b/>
        </w:rPr>
      </w:pPr>
    </w:p>
    <w:p w14:paraId="6B66EDC0" w14:textId="26AF208F" w:rsidR="002173F6" w:rsidRPr="00C337F9" w:rsidRDefault="00BD60E9" w:rsidP="002173F6">
      <w:pPr>
        <w:ind w:firstLine="720"/>
        <w:rPr>
          <w:rFonts w:ascii="Arial" w:hAnsi="Arial" w:cs="Arial"/>
        </w:rPr>
      </w:pPr>
      <w:hyperlink r:id="rId186" w:history="1">
        <w:r w:rsidR="002173F6" w:rsidRPr="00C337F9">
          <w:rPr>
            <w:rStyle w:val="Hyperlink"/>
            <w:rFonts w:ascii="Arial" w:hAnsi="Arial" w:cs="Arial"/>
          </w:rPr>
          <w:t>Every Student Succeeds Act</w:t>
        </w:r>
      </w:hyperlink>
    </w:p>
    <w:p w14:paraId="66BBD9C8" w14:textId="77777777" w:rsidR="002173F6" w:rsidRPr="00C337F9" w:rsidRDefault="002173F6" w:rsidP="002173F6">
      <w:pPr>
        <w:ind w:firstLine="720"/>
        <w:rPr>
          <w:rFonts w:ascii="Arial" w:hAnsi="Arial" w:cs="Arial"/>
        </w:rPr>
      </w:pPr>
    </w:p>
    <w:p w14:paraId="4F9EB163" w14:textId="2780E4A5" w:rsidR="002173F6" w:rsidRDefault="00BD60E9" w:rsidP="002173F6">
      <w:pPr>
        <w:ind w:firstLine="720"/>
        <w:rPr>
          <w:rFonts w:ascii="Arial" w:hAnsi="Arial" w:cs="Arial"/>
        </w:rPr>
      </w:pPr>
      <w:hyperlink r:id="rId187" w:anchor=":~:text=The%20Every%20Student%20Succeeds%20Act,and%20opportunity%20for%20all%20students." w:history="1">
        <w:r w:rsidR="002173F6" w:rsidRPr="00C337F9">
          <w:rPr>
            <w:rStyle w:val="Hyperlink"/>
            <w:rFonts w:ascii="Arial" w:hAnsi="Arial" w:cs="Arial"/>
          </w:rPr>
          <w:t>Approved New York State ESSA Plan</w:t>
        </w:r>
      </w:hyperlink>
    </w:p>
    <w:p w14:paraId="4CAF670F" w14:textId="403ACFA3" w:rsidR="002E39A8" w:rsidRPr="00A45F97" w:rsidRDefault="002E39A8" w:rsidP="00A45F97">
      <w:pPr>
        <w:spacing w:before="240"/>
        <w:rPr>
          <w:rFonts w:ascii="Arial" w:hAnsi="Arial" w:cs="Arial"/>
          <w:b/>
          <w:sz w:val="28"/>
          <w:szCs w:val="28"/>
        </w:rPr>
      </w:pPr>
      <w:r w:rsidRPr="00A45F97">
        <w:rPr>
          <w:rFonts w:ascii="Arial" w:hAnsi="Arial" w:cs="Arial"/>
          <w:b/>
          <w:sz w:val="28"/>
          <w:szCs w:val="28"/>
        </w:rPr>
        <w:t>State Public Reporting Requirements</w:t>
      </w:r>
      <w:bookmarkEnd w:id="831"/>
      <w:bookmarkEnd w:id="832"/>
    </w:p>
    <w:p w14:paraId="4B2F9BE8" w14:textId="77777777" w:rsidR="00A2242D" w:rsidRDefault="00A2242D" w:rsidP="00A2242D">
      <w:pPr>
        <w:spacing w:before="240" w:after="120"/>
        <w:rPr>
          <w:rFonts w:ascii="Arial" w:hAnsi="Arial" w:cs="Arial"/>
          <w:b/>
        </w:rPr>
      </w:pPr>
      <w:bookmarkStart w:id="833" w:name="_Toc518544623"/>
      <w:bookmarkStart w:id="834" w:name="_Toc518544624"/>
      <w:bookmarkStart w:id="835" w:name="_Toc518645844"/>
      <w:r w:rsidRPr="002264FB">
        <w:rPr>
          <w:rFonts w:ascii="Arial" w:hAnsi="Arial" w:cs="Arial"/>
          <w:b/>
        </w:rPr>
        <w:t>Commissioners Regulations Section 100.2 (m) — Public reporting requirements</w:t>
      </w:r>
      <w:bookmarkEnd w:id="833"/>
      <w:r w:rsidRPr="002264FB">
        <w:rPr>
          <w:rFonts w:ascii="Arial" w:hAnsi="Arial" w:cs="Arial"/>
          <w:b/>
        </w:rPr>
        <w:t xml:space="preserve">  </w:t>
      </w:r>
    </w:p>
    <w:p w14:paraId="1E7FC348"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(1) The New York State report card for each public school, charter school, and school district, except the New York City school district, shall be prepared by the Education Department. The chancellor of the New York City School District shall produce a New York City report card, as approved by the commissioner.</w:t>
      </w:r>
    </w:p>
    <w:p w14:paraId="267358C2"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(2) The superintendent of each public school district, except the New York City School District, shall present the New York State report card to the board of education of such district at a public meeting within 30 calendar days of the commissioner's release of the report. In New York City, the chancellor shall present, in this same time period, the New York City report card to the New York City Board of Education. In a charter school, the charter school leader shall present, in this same time period, the charter school report card to the charter school board of trustees.</w:t>
      </w:r>
    </w:p>
    <w:p w14:paraId="3220CC6A"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(3) Each board of education shall make its report card available by appending it to copies of the proposed budget made publicly available as required by law, making it available for distribution at the annual meeting, transmitting it to local newspapers of general circulation and making it available to parents.</w:t>
      </w:r>
    </w:p>
    <w:p w14:paraId="2F4ED25B"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(4) To satisfy the local report card requirements under section 1111(h)(2) of the Elementary and Secondary Education Act of 1965, as amended by the Every Student Succeeds Act of 2015, each report card for a local educational agency, as defined in section 100.21(b)(1) of this Title shall be placed on the website of the local educational agency or, in any case in which a local educational agency does not operate a website, provided to the public in another manner determined by the local educational agency. Each public school principal and each school leader of a charter school receiving Federal funding under title 1 shall also distribute, within 30 calendar days of the commissioner's release of such reports, copies of the New York State report card for the school and the district, or, in the New York City School District, the New York City report card to the parent of each student. A district or charter school may add any other appropriate information, including but not limited to measures of school climate and safety; access to specific learning opportunities, such as physical education; and teacher turnover and absences. Such additional information also must be distributed to the parent of each student and must be made widely available through public means, such as posting on the Internet, distribution through the media, and distribution through public agencies. To the extent practicable, the district or charter school shall provide the report and additional information in a language that the parents can understand (</w:t>
      </w:r>
      <w:r w:rsidRPr="00C619B2">
        <w:rPr>
          <w:rFonts w:ascii="Arial" w:hAnsi="Arial" w:cs="Arial"/>
          <w:i/>
          <w:iCs/>
          <w:color w:val="212121"/>
        </w:rPr>
        <w:t>e.g.</w:t>
      </w:r>
      <w:r w:rsidRPr="00C619B2">
        <w:rPr>
          <w:rFonts w:ascii="Arial" w:hAnsi="Arial" w:cs="Arial"/>
          <w:color w:val="212121"/>
        </w:rPr>
        <w:t>, in the most frequently used languages in the district).</w:t>
      </w:r>
    </w:p>
    <w:p w14:paraId="7DE8AA59" w14:textId="79ECCCB7" w:rsidR="000C5804" w:rsidRPr="00C619B2" w:rsidRDefault="000C5804" w:rsidP="000C5804">
      <w:pPr>
        <w:shd w:val="clear" w:color="auto" w:fill="FFFFFF"/>
        <w:rPr>
          <w:rFonts w:ascii="Arial" w:hAnsi="Arial" w:cs="Arial"/>
          <w:color w:val="212121"/>
        </w:rPr>
      </w:pPr>
      <w:r w:rsidRPr="00C619B2">
        <w:rPr>
          <w:rFonts w:ascii="Arial" w:hAnsi="Arial" w:cs="Arial"/>
          <w:color w:val="212121"/>
        </w:rPr>
        <w:lastRenderedPageBreak/>
        <w:t xml:space="preserve">(5) The comprehensive information report for each </w:t>
      </w:r>
      <w:bookmarkStart w:id="836" w:name="_Hlk47430439"/>
      <w:r w:rsidR="0017753A" w:rsidRPr="00C619B2">
        <w:rPr>
          <w:rFonts w:ascii="Arial" w:hAnsi="Arial" w:cs="Arial"/>
          <w:color w:val="212121"/>
        </w:rPr>
        <w:t>religious or independent (</w:t>
      </w:r>
      <w:r w:rsidRPr="00C619B2">
        <w:rPr>
          <w:rFonts w:ascii="Arial" w:hAnsi="Arial" w:cs="Arial"/>
          <w:color w:val="212121"/>
        </w:rPr>
        <w:t>nonpublic</w:t>
      </w:r>
      <w:r w:rsidR="0017753A" w:rsidRPr="00C619B2">
        <w:rPr>
          <w:rFonts w:ascii="Arial" w:hAnsi="Arial" w:cs="Arial"/>
          <w:color w:val="212121"/>
        </w:rPr>
        <w:t>)</w:t>
      </w:r>
      <w:r w:rsidRPr="00C619B2">
        <w:rPr>
          <w:rFonts w:ascii="Arial" w:hAnsi="Arial" w:cs="Arial"/>
          <w:color w:val="212121"/>
        </w:rPr>
        <w:t xml:space="preserve"> </w:t>
      </w:r>
      <w:bookmarkEnd w:id="836"/>
      <w:r w:rsidRPr="00C619B2">
        <w:rPr>
          <w:rFonts w:ascii="Arial" w:hAnsi="Arial" w:cs="Arial"/>
          <w:color w:val="212121"/>
        </w:rPr>
        <w:t>school will include the following information, for each school building:</w:t>
      </w:r>
    </w:p>
    <w:p w14:paraId="61DC087F"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(i) student test data on the New York State elementary and middle-level ELA, mathematics, and science assessments, all Regents examinations, New York State English as a Second Language Achievement test;</w:t>
      </w:r>
    </w:p>
    <w:p w14:paraId="513EED31"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(ii) student enrollment by grade, racial/ethnic group and English language learner status;</w:t>
      </w:r>
    </w:p>
    <w:p w14:paraId="761E50B5"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(iii) data, as required by the commissioner, on diplomas and certificates awarded;</w:t>
      </w:r>
    </w:p>
    <w:p w14:paraId="040B1CC7"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(iv) any additional information prescribed by the commissioner on educational equity and other issues; and</w:t>
      </w:r>
    </w:p>
    <w:p w14:paraId="395BBCDC" w14:textId="2AAFC41D" w:rsidR="000C5804" w:rsidRPr="00C619B2" w:rsidRDefault="000C5804" w:rsidP="000C5804">
      <w:pPr>
        <w:shd w:val="clear" w:color="auto" w:fill="FFFFFF"/>
        <w:rPr>
          <w:rFonts w:ascii="Arial" w:hAnsi="Arial" w:cs="Arial"/>
          <w:color w:val="212121"/>
        </w:rPr>
      </w:pPr>
      <w:r w:rsidRPr="00C619B2">
        <w:rPr>
          <w:rFonts w:ascii="Arial" w:hAnsi="Arial" w:cs="Arial"/>
          <w:color w:val="212121"/>
        </w:rPr>
        <w:t xml:space="preserve">(v) any additional information which the chief administrative officer of the </w:t>
      </w:r>
      <w:r w:rsidR="0017753A" w:rsidRPr="00C619B2">
        <w:rPr>
          <w:rFonts w:ascii="Arial" w:hAnsi="Arial" w:cs="Arial"/>
          <w:color w:val="212121"/>
        </w:rPr>
        <w:t xml:space="preserve">religious or independent (nonpublic) </w:t>
      </w:r>
      <w:r w:rsidRPr="00C619B2">
        <w:rPr>
          <w:rFonts w:ascii="Arial" w:hAnsi="Arial" w:cs="Arial"/>
          <w:color w:val="212121"/>
        </w:rPr>
        <w:t xml:space="preserve">school believes will reflect the relative assessment of a school building or district. The chief administrative officer of each </w:t>
      </w:r>
      <w:r w:rsidR="006D14AB" w:rsidRPr="00C619B2">
        <w:rPr>
          <w:rFonts w:ascii="Arial" w:hAnsi="Arial" w:cs="Arial"/>
          <w:color w:val="212121"/>
        </w:rPr>
        <w:t xml:space="preserve">religious or independent (nonpublic) </w:t>
      </w:r>
      <w:r w:rsidRPr="00C619B2">
        <w:rPr>
          <w:rFonts w:ascii="Arial" w:hAnsi="Arial" w:cs="Arial"/>
          <w:color w:val="212121"/>
        </w:rPr>
        <w:t xml:space="preserve"> school shall initiate measures designed to improve student results wherever it is warranted. The chief administrative officer of each </w:t>
      </w:r>
      <w:r w:rsidR="0017753A" w:rsidRPr="00C619B2">
        <w:rPr>
          <w:rFonts w:ascii="Arial" w:hAnsi="Arial" w:cs="Arial"/>
          <w:color w:val="212121"/>
        </w:rPr>
        <w:t xml:space="preserve">religious or independent (nonpublic) </w:t>
      </w:r>
      <w:r w:rsidRPr="00C619B2">
        <w:rPr>
          <w:rFonts w:ascii="Arial" w:hAnsi="Arial" w:cs="Arial"/>
          <w:color w:val="212121"/>
        </w:rPr>
        <w:t>school shall be responsible for making the comprehensive information report accessible to parents.</w:t>
      </w:r>
    </w:p>
    <w:p w14:paraId="114FA4B5" w14:textId="402AEFC4" w:rsidR="002E39A8" w:rsidRPr="00A45F97" w:rsidRDefault="002E39A8" w:rsidP="00A45F97">
      <w:pPr>
        <w:spacing w:before="240"/>
        <w:rPr>
          <w:rFonts w:ascii="Arial" w:hAnsi="Arial" w:cs="Arial"/>
          <w:b/>
        </w:rPr>
      </w:pPr>
      <w:r w:rsidRPr="00C619B2">
        <w:rPr>
          <w:rFonts w:ascii="Arial" w:hAnsi="Arial" w:cs="Arial"/>
          <w:b/>
        </w:rPr>
        <w:t>Special Education Requirements for Public Reporting in the Individuals with D</w:t>
      </w:r>
      <w:r w:rsidRPr="00A45F97">
        <w:rPr>
          <w:rFonts w:ascii="Arial" w:hAnsi="Arial" w:cs="Arial"/>
          <w:b/>
        </w:rPr>
        <w:t>isabilities Education Act</w:t>
      </w:r>
      <w:bookmarkEnd w:id="834"/>
      <w:bookmarkEnd w:id="835"/>
    </w:p>
    <w:p w14:paraId="376E789D" w14:textId="02BBA61B" w:rsidR="002E39A8" w:rsidRPr="000E16CD" w:rsidRDefault="002E39A8" w:rsidP="002E39A8">
      <w:pPr>
        <w:pStyle w:val="Body"/>
      </w:pPr>
      <w:r w:rsidRPr="000E16CD">
        <w:t>Section 616 (b)(2)(C)(ii)(I) PUBLIC REPORT. — The State shall report annually to the public on the performance of each local educational agency located in the State on the targets in the State's performance plan. The State shall make the State's performance plan available through public means, including by posting on the website of the State educational agency, distribution to the media, and distribution through public agencies.</w:t>
      </w:r>
    </w:p>
    <w:p w14:paraId="2415F61B" w14:textId="77777777" w:rsidR="002E39A8" w:rsidRPr="000E16CD" w:rsidRDefault="002E39A8" w:rsidP="002E39A8">
      <w:pPr>
        <w:pStyle w:val="BodyText"/>
        <w:rPr>
          <w:rFonts w:ascii="Arial" w:hAnsi="Arial" w:cs="Arial"/>
        </w:rPr>
      </w:pPr>
    </w:p>
    <w:p w14:paraId="798F1FD4" w14:textId="77777777" w:rsidR="002E39A8" w:rsidRPr="000E16CD" w:rsidRDefault="002E39A8" w:rsidP="002E39A8">
      <w:pPr>
        <w:pStyle w:val="BodyText"/>
        <w:rPr>
          <w:rFonts w:ascii="Arial" w:hAnsi="Arial" w:cs="Arial"/>
        </w:rPr>
      </w:pPr>
      <w:r w:rsidRPr="000E16CD">
        <w:rPr>
          <w:rFonts w:ascii="Arial" w:hAnsi="Arial" w:cs="Arial"/>
        </w:rPr>
        <w:tab/>
        <w:t xml:space="preserve">34 CFR Section 300.602 (b)(1)(i)(A) – Report annually to the public on the performance of each LEA located in the State on the targets in the State’s performance plan as soon as practicable but no </w:t>
      </w:r>
      <w:r w:rsidR="00FA1838" w:rsidRPr="000E16CD">
        <w:rPr>
          <w:rFonts w:ascii="Arial" w:hAnsi="Arial" w:cs="Arial"/>
        </w:rPr>
        <w:t>later than</w:t>
      </w:r>
      <w:r w:rsidRPr="000E16CD">
        <w:rPr>
          <w:rFonts w:ascii="Arial" w:hAnsi="Arial" w:cs="Arial"/>
        </w:rPr>
        <w:t xml:space="preserve"> 120 days following the State’s submission of its annual performance report to the Secretary under paragraph (b)(2) of this section; and</w:t>
      </w:r>
    </w:p>
    <w:p w14:paraId="02C506CC" w14:textId="07775EE4" w:rsidR="002E39A8" w:rsidRPr="000E16CD" w:rsidRDefault="002E39A8" w:rsidP="002E39A8">
      <w:pPr>
        <w:pStyle w:val="Body"/>
        <w:ind w:firstLine="0"/>
        <w:rPr>
          <w:b/>
        </w:rPr>
      </w:pPr>
      <w:r w:rsidRPr="000E16CD">
        <w:rPr>
          <w:rFonts w:cs="Arial"/>
        </w:rPr>
        <w:tab/>
        <w:t xml:space="preserve">(B) Make each of the following items available through public means: the State’s performance plan, under 300.601(a); annual performance reports, under paragraph (b)(2) of this section; and the State’s annual reports on the performance of each LEA located in the State, under paragraph (b)(1)(i)(A) of this section. In doing so, the State must, at a minimum, post the plan and reports on the SEA’s </w:t>
      </w:r>
      <w:r w:rsidR="00D344BB">
        <w:rPr>
          <w:rFonts w:cs="Arial"/>
        </w:rPr>
        <w:t>web</w:t>
      </w:r>
      <w:r w:rsidRPr="000E16CD">
        <w:rPr>
          <w:rFonts w:cs="Arial"/>
        </w:rPr>
        <w:t>site, and distribute the plan and reports to the media and through public agencies.</w:t>
      </w:r>
    </w:p>
    <w:p w14:paraId="5BA28079" w14:textId="77777777" w:rsidR="004A383D" w:rsidRPr="000E16CD" w:rsidRDefault="004A383D" w:rsidP="004A383D">
      <w:pPr>
        <w:pStyle w:val="Body"/>
        <w:ind w:firstLine="0"/>
        <w:rPr>
          <w:b/>
        </w:rPr>
      </w:pPr>
      <w:bookmarkStart w:id="837" w:name="_Toc335294167"/>
      <w:r w:rsidRPr="000E16CD">
        <w:rPr>
          <w:b/>
        </w:rPr>
        <w:t>Records Retention</w:t>
      </w:r>
      <w:bookmarkEnd w:id="837"/>
    </w:p>
    <w:p w14:paraId="04277CED" w14:textId="0AB2C189" w:rsidR="00FC3D04" w:rsidRPr="000E16CD" w:rsidRDefault="00FC3D04" w:rsidP="00FC3D04">
      <w:pPr>
        <w:pStyle w:val="Body"/>
      </w:pPr>
      <w:r w:rsidRPr="000E16CD">
        <w:t xml:space="preserve">All school districts, BOCES, and other educational institutions should follow the guidance provided by the New York State Archives Government Records Services (NYSA GRS) division, using records </w:t>
      </w:r>
      <w:r w:rsidRPr="006A6037">
        <w:t>retention schedule ED-1</w:t>
      </w:r>
      <w:r w:rsidRPr="000E16CD">
        <w:t xml:space="preserve">. Context for ED-1 is posted </w:t>
      </w:r>
      <w:r w:rsidR="000A12CE">
        <w:t>on</w:t>
      </w:r>
      <w:r w:rsidRPr="000E16CD">
        <w:t xml:space="preserve"> </w:t>
      </w:r>
      <w:r w:rsidR="000A12CE">
        <w:t xml:space="preserve">the New York State Archives </w:t>
      </w:r>
      <w:hyperlink r:id="rId188" w:history="1">
        <w:r w:rsidR="000A12CE" w:rsidRPr="000A12CE">
          <w:rPr>
            <w:rStyle w:val="Hyperlink"/>
          </w:rPr>
          <w:t>Retention and Disposition</w:t>
        </w:r>
      </w:hyperlink>
      <w:r w:rsidR="000A12CE">
        <w:t xml:space="preserve"> web page. </w:t>
      </w:r>
      <w:r w:rsidRPr="000E16CD">
        <w:t xml:space="preserve">NYSA GRS will provide support and guidance to educational entities by e-mail at recmgmt@nysed.gov or phone at (518) 474-6926.  </w:t>
      </w:r>
    </w:p>
    <w:p w14:paraId="79F047D7" w14:textId="77777777" w:rsidR="00FC3D04" w:rsidRPr="000E16CD" w:rsidRDefault="00FC3D04" w:rsidP="00FC3D04">
      <w:pPr>
        <w:pStyle w:val="Body"/>
        <w:ind w:firstLine="0"/>
        <w:rPr>
          <w:b/>
        </w:rPr>
      </w:pPr>
      <w:r w:rsidRPr="000E16CD">
        <w:rPr>
          <w:b/>
        </w:rPr>
        <w:t>More Information on State and Federal Regulations</w:t>
      </w:r>
    </w:p>
    <w:p w14:paraId="120108B5" w14:textId="73D521B0" w:rsidR="00FC3D04" w:rsidRPr="000E16CD" w:rsidRDefault="00BD60E9" w:rsidP="00FC3D04">
      <w:pPr>
        <w:pStyle w:val="Body"/>
      </w:pPr>
      <w:hyperlink r:id="rId189" w:history="1">
        <w:r w:rsidR="00FC3D04" w:rsidRPr="003455A2">
          <w:rPr>
            <w:rStyle w:val="Hyperlink"/>
          </w:rPr>
          <w:t>Part 100 of New York State Commissioner’s Regulations</w:t>
        </w:r>
      </w:hyperlink>
      <w:r w:rsidR="00FC3D04" w:rsidRPr="000E16CD">
        <w:t xml:space="preserve"> </w:t>
      </w:r>
    </w:p>
    <w:p w14:paraId="4CB7B622" w14:textId="50B88D83" w:rsidR="00FC3D04" w:rsidRPr="000E16CD" w:rsidRDefault="00BD60E9" w:rsidP="00FC3D04">
      <w:pPr>
        <w:pStyle w:val="Body"/>
      </w:pPr>
      <w:hyperlink r:id="rId190" w:history="1">
        <w:r w:rsidR="003455A2">
          <w:rPr>
            <w:rStyle w:val="Hyperlink"/>
          </w:rPr>
          <w:t>U.S. Department of Education</w:t>
        </w:r>
      </w:hyperlink>
    </w:p>
    <w:p w14:paraId="3ED320E6" w14:textId="0226BC5E" w:rsidR="00105AF2" w:rsidRDefault="00F34960" w:rsidP="00105AF2">
      <w:pPr>
        <w:pStyle w:val="Heading1"/>
        <w:rPr>
          <w:u w:val="single"/>
        </w:rPr>
      </w:pPr>
      <w:r w:rsidRPr="000E16CD">
        <w:br w:type="page"/>
      </w:r>
      <w:bookmarkStart w:id="838" w:name="_Toc110765676"/>
      <w:bookmarkStart w:id="839" w:name="_Hlk46827432"/>
      <w:r w:rsidR="002A2B35" w:rsidRPr="00EF4809">
        <w:rPr>
          <w:u w:val="single"/>
        </w:rPr>
        <w:lastRenderedPageBreak/>
        <w:t xml:space="preserve">Appendix </w:t>
      </w:r>
      <w:r w:rsidR="00105AF2" w:rsidRPr="00EF4809">
        <w:rPr>
          <w:u w:val="single"/>
        </w:rPr>
        <w:t>V: Cohort Definitions</w:t>
      </w:r>
      <w:bookmarkEnd w:id="838"/>
    </w:p>
    <w:p w14:paraId="2315085D" w14:textId="77777777" w:rsidR="00872856" w:rsidRPr="00872856" w:rsidRDefault="00872856" w:rsidP="00872856"/>
    <w:p w14:paraId="78CFB1C5" w14:textId="095737C0" w:rsidR="00105AF2" w:rsidRPr="00C619B2" w:rsidRDefault="00105AF2" w:rsidP="00105AF2">
      <w:pPr>
        <w:pStyle w:val="BodyText"/>
        <w:rPr>
          <w:rFonts w:ascii="Arial" w:hAnsi="Arial" w:cs="Arial"/>
          <w:b/>
          <w:bCs/>
          <w:i/>
          <w:iCs/>
        </w:rPr>
      </w:pPr>
      <w:r w:rsidRPr="00150185">
        <w:rPr>
          <w:rFonts w:ascii="Arial" w:hAnsi="Arial" w:cs="Arial"/>
        </w:rPr>
        <w:t>Cohort year is determined using the</w:t>
      </w:r>
      <w:r w:rsidR="004C61BF" w:rsidRPr="00150185">
        <w:rPr>
          <w:rFonts w:ascii="Arial" w:hAnsi="Arial" w:cs="Arial"/>
        </w:rPr>
        <w:t xml:space="preserve"> First Date of Entry into Grade 9 as reported in the Student Lite Template</w:t>
      </w:r>
      <w:r w:rsidRPr="00150185">
        <w:rPr>
          <w:rFonts w:ascii="Arial" w:hAnsi="Arial" w:cs="Arial"/>
        </w:rPr>
        <w:t>.</w:t>
      </w:r>
      <w:r w:rsidR="004C61BF" w:rsidRPr="00150185">
        <w:rPr>
          <w:rFonts w:ascii="Arial" w:hAnsi="Arial" w:cs="Arial"/>
        </w:rPr>
        <w:t xml:space="preserve"> </w:t>
      </w:r>
      <w:r w:rsidRPr="00150185">
        <w:rPr>
          <w:rFonts w:ascii="Arial" w:hAnsi="Arial" w:cs="Arial"/>
        </w:rPr>
        <w:t xml:space="preserve">Data for cohorts are captured as of a </w:t>
      </w:r>
      <w:r w:rsidR="004C61BF" w:rsidRPr="00150185">
        <w:rPr>
          <w:rFonts w:ascii="Arial" w:hAnsi="Arial" w:cs="Arial"/>
        </w:rPr>
        <w:t>“r</w:t>
      </w:r>
      <w:r w:rsidRPr="00150185">
        <w:rPr>
          <w:rFonts w:ascii="Arial" w:hAnsi="Arial" w:cs="Arial"/>
        </w:rPr>
        <w:t xml:space="preserve">eporting </w:t>
      </w:r>
      <w:r w:rsidR="004C61BF" w:rsidRPr="00150185">
        <w:rPr>
          <w:rFonts w:ascii="Arial" w:hAnsi="Arial" w:cs="Arial"/>
        </w:rPr>
        <w:t>d</w:t>
      </w:r>
      <w:r w:rsidRPr="00150185">
        <w:rPr>
          <w:rFonts w:ascii="Arial" w:hAnsi="Arial" w:cs="Arial"/>
        </w:rPr>
        <w:t>ate</w:t>
      </w:r>
      <w:r w:rsidR="004C61BF" w:rsidRPr="00150185">
        <w:rPr>
          <w:rFonts w:ascii="Arial" w:hAnsi="Arial" w:cs="Arial"/>
        </w:rPr>
        <w:t>.”</w:t>
      </w:r>
      <w:r w:rsidRPr="00150185">
        <w:rPr>
          <w:rFonts w:ascii="Arial" w:hAnsi="Arial" w:cs="Arial"/>
          <w:i/>
        </w:rPr>
        <w:t xml:space="preserve"> </w:t>
      </w:r>
      <w:r w:rsidRPr="00150185">
        <w:rPr>
          <w:rFonts w:ascii="Arial" w:hAnsi="Arial" w:cs="Arial"/>
        </w:rPr>
        <w:t xml:space="preserve">The table below shows the cohorts and reporting dates that will be </w:t>
      </w:r>
      <w:r w:rsidR="004C61BF" w:rsidRPr="00150185">
        <w:rPr>
          <w:rFonts w:ascii="Arial" w:hAnsi="Arial" w:cs="Arial"/>
        </w:rPr>
        <w:t>used for</w:t>
      </w:r>
      <w:r w:rsidRPr="00150185">
        <w:rPr>
          <w:rFonts w:ascii="Arial" w:hAnsi="Arial" w:cs="Arial"/>
        </w:rPr>
        <w:t xml:space="preserve"> data </w:t>
      </w:r>
      <w:r w:rsidR="0014418F" w:rsidRPr="00150185">
        <w:rPr>
          <w:rFonts w:ascii="Arial" w:hAnsi="Arial" w:cs="Arial"/>
        </w:rPr>
        <w:t>submitted at the end of the 20</w:t>
      </w:r>
      <w:r w:rsidR="00EA4F3E">
        <w:rPr>
          <w:rFonts w:ascii="Arial" w:hAnsi="Arial" w:cs="Arial"/>
        </w:rPr>
        <w:t>2</w:t>
      </w:r>
      <w:r w:rsidR="004B3854">
        <w:rPr>
          <w:rFonts w:ascii="Arial" w:hAnsi="Arial" w:cs="Arial"/>
        </w:rPr>
        <w:t>2</w:t>
      </w:r>
      <w:r w:rsidR="0014418F" w:rsidRPr="00150185">
        <w:rPr>
          <w:rFonts w:ascii="Arial" w:hAnsi="Arial" w:cs="Arial"/>
        </w:rPr>
        <w:t>–</w:t>
      </w:r>
      <w:r w:rsidR="007F6ADB">
        <w:rPr>
          <w:rFonts w:ascii="Arial" w:hAnsi="Arial" w:cs="Arial"/>
        </w:rPr>
        <w:t>2</w:t>
      </w:r>
      <w:r w:rsidR="004B3854">
        <w:rPr>
          <w:rFonts w:ascii="Arial" w:hAnsi="Arial" w:cs="Arial"/>
        </w:rPr>
        <w:t>3</w:t>
      </w:r>
      <w:r w:rsidRPr="00150185">
        <w:rPr>
          <w:rFonts w:ascii="Arial" w:hAnsi="Arial" w:cs="Arial"/>
        </w:rPr>
        <w:t xml:space="preserve"> school year.</w:t>
      </w:r>
      <w:r w:rsidR="00150185" w:rsidRPr="00150185">
        <w:rPr>
          <w:rFonts w:ascii="Arial" w:hAnsi="Arial" w:cs="Arial"/>
        </w:rPr>
        <w:t xml:space="preserve"> </w:t>
      </w:r>
      <w:r w:rsidR="00EF09A0" w:rsidRPr="00C619B2">
        <w:rPr>
          <w:rFonts w:ascii="Arial" w:hAnsi="Arial" w:cs="Arial"/>
          <w:b/>
          <w:bCs/>
          <w:i/>
          <w:iCs/>
        </w:rPr>
        <w:t xml:space="preserve">* </w:t>
      </w:r>
      <w:r w:rsidR="00A91837" w:rsidRPr="00C619B2">
        <w:rPr>
          <w:rFonts w:ascii="Arial" w:hAnsi="Arial" w:cs="Arial"/>
          <w:b/>
          <w:bCs/>
          <w:i/>
          <w:iCs/>
        </w:rPr>
        <w:t>Information on accountability cohorts will be forthcoming.</w:t>
      </w: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2701"/>
        <w:gridCol w:w="3242"/>
        <w:gridCol w:w="2341"/>
      </w:tblGrid>
      <w:tr w:rsidR="00510E73" w:rsidRPr="000E16CD" w14:paraId="0CD11D59" w14:textId="77777777" w:rsidTr="00890589">
        <w:trPr>
          <w:cantSplit/>
          <w:trHeight w:val="359"/>
          <w:tblHeader/>
        </w:trPr>
        <w:tc>
          <w:tcPr>
            <w:tcW w:w="2269" w:type="dxa"/>
            <w:shd w:val="clear" w:color="auto" w:fill="D9D9D9"/>
            <w:vAlign w:val="center"/>
          </w:tcPr>
          <w:p w14:paraId="525DDE95" w14:textId="77777777" w:rsidR="00510E73" w:rsidRPr="000E16CD" w:rsidRDefault="00510E73" w:rsidP="00890589">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Cohort</w:t>
            </w:r>
          </w:p>
        </w:tc>
        <w:tc>
          <w:tcPr>
            <w:tcW w:w="2701" w:type="dxa"/>
            <w:shd w:val="clear" w:color="auto" w:fill="D9D9D9"/>
            <w:vAlign w:val="center"/>
          </w:tcPr>
          <w:p w14:paraId="7630E4F9" w14:textId="77777777" w:rsidR="00510E73" w:rsidRPr="000E16CD" w:rsidRDefault="00510E73" w:rsidP="00890589">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Consists of</w:t>
            </w:r>
          </w:p>
        </w:tc>
        <w:tc>
          <w:tcPr>
            <w:tcW w:w="3242" w:type="dxa"/>
            <w:shd w:val="clear" w:color="auto" w:fill="D9D9D9"/>
            <w:vAlign w:val="center"/>
          </w:tcPr>
          <w:p w14:paraId="4CCD2568" w14:textId="77777777" w:rsidR="00510E73" w:rsidRPr="000E16CD" w:rsidRDefault="00510E73" w:rsidP="00890589">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Reporting Date</w:t>
            </w:r>
          </w:p>
        </w:tc>
        <w:tc>
          <w:tcPr>
            <w:tcW w:w="2341" w:type="dxa"/>
            <w:shd w:val="clear" w:color="auto" w:fill="D9D9D9"/>
            <w:vAlign w:val="center"/>
          </w:tcPr>
          <w:p w14:paraId="7520F7D8" w14:textId="77777777" w:rsidR="00510E73" w:rsidRPr="000E16CD" w:rsidRDefault="00510E73" w:rsidP="00890589">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Used for</w:t>
            </w:r>
          </w:p>
        </w:tc>
      </w:tr>
      <w:tr w:rsidR="00510E73" w:rsidRPr="000E16CD" w14:paraId="466F119C" w14:textId="77777777" w:rsidTr="00890589">
        <w:trPr>
          <w:cantSplit/>
          <w:trHeight w:val="1178"/>
        </w:trPr>
        <w:tc>
          <w:tcPr>
            <w:tcW w:w="2269" w:type="dxa"/>
            <w:shd w:val="clear" w:color="auto" w:fill="auto"/>
            <w:vAlign w:val="center"/>
          </w:tcPr>
          <w:p w14:paraId="4D5F86D2" w14:textId="77777777" w:rsidR="00510E73" w:rsidRPr="000E16CD"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Pr>
                <w:rFonts w:ascii="Bookman Old Style" w:hAnsi="Bookman Old Style" w:cs="Arial"/>
                <w:sz w:val="22"/>
                <w:szCs w:val="22"/>
              </w:rPr>
              <w:t>9</w:t>
            </w:r>
            <w:r w:rsidRPr="000E16CD">
              <w:rPr>
                <w:rFonts w:ascii="Bookman Old Style" w:hAnsi="Bookman Old Style" w:cs="Arial"/>
                <w:sz w:val="22"/>
                <w:szCs w:val="22"/>
              </w:rPr>
              <w:t xml:space="preserve"> Total Cohort </w:t>
            </w:r>
          </w:p>
          <w:p w14:paraId="64C3F590" w14:textId="77777777" w:rsidR="00510E73" w:rsidRPr="004771DE"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June)</w:t>
            </w:r>
          </w:p>
        </w:tc>
        <w:tc>
          <w:tcPr>
            <w:tcW w:w="2701" w:type="dxa"/>
            <w:shd w:val="clear" w:color="auto" w:fill="auto"/>
            <w:vAlign w:val="center"/>
          </w:tcPr>
          <w:p w14:paraId="4CB075E5" w14:textId="77777777" w:rsidR="00510E73" w:rsidRPr="004771DE"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Students who first entered grade 9 in the </w:t>
            </w:r>
            <w:r>
              <w:rPr>
                <w:rFonts w:ascii="Bookman Old Style" w:hAnsi="Bookman Old Style" w:cs="Arial"/>
                <w:sz w:val="22"/>
                <w:szCs w:val="22"/>
              </w:rPr>
              <w:t>2019-20</w:t>
            </w:r>
            <w:r w:rsidRPr="000E16CD">
              <w:rPr>
                <w:rFonts w:ascii="Bookman Old Style" w:hAnsi="Bookman Old Style" w:cs="Arial"/>
                <w:sz w:val="22"/>
                <w:szCs w:val="22"/>
              </w:rPr>
              <w:t xml:space="preserve"> school year</w:t>
            </w:r>
          </w:p>
        </w:tc>
        <w:tc>
          <w:tcPr>
            <w:tcW w:w="3242" w:type="dxa"/>
            <w:shd w:val="clear" w:color="auto" w:fill="auto"/>
            <w:vAlign w:val="center"/>
          </w:tcPr>
          <w:p w14:paraId="28A7B134" w14:textId="77777777" w:rsidR="00510E73" w:rsidRPr="004771DE"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23</w:t>
            </w:r>
          </w:p>
        </w:tc>
        <w:tc>
          <w:tcPr>
            <w:tcW w:w="2341" w:type="dxa"/>
            <w:shd w:val="clear" w:color="auto" w:fill="auto"/>
            <w:vAlign w:val="center"/>
          </w:tcPr>
          <w:p w14:paraId="4445D7A8" w14:textId="77777777" w:rsidR="00510E73" w:rsidRPr="004771DE"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w:t>
            </w:r>
            <w:r>
              <w:rPr>
                <w:rFonts w:ascii="Bookman Old Style" w:hAnsi="Bookman Old Style" w:cs="Arial"/>
                <w:sz w:val="22"/>
                <w:szCs w:val="22"/>
              </w:rPr>
              <w:t xml:space="preserve"> </w:t>
            </w:r>
            <w:r w:rsidRPr="000E16CD">
              <w:rPr>
                <w:rFonts w:ascii="Bookman Old Style" w:hAnsi="Bookman Old Style" w:cs="Arial"/>
                <w:sz w:val="22"/>
                <w:szCs w:val="22"/>
              </w:rPr>
              <w:t>rate to inform policy decisions</w:t>
            </w:r>
          </w:p>
        </w:tc>
      </w:tr>
      <w:tr w:rsidR="00510E73" w:rsidRPr="000E16CD" w14:paraId="5076A581" w14:textId="77777777" w:rsidTr="00890589">
        <w:trPr>
          <w:cantSplit/>
          <w:trHeight w:val="1232"/>
        </w:trPr>
        <w:tc>
          <w:tcPr>
            <w:tcW w:w="2269" w:type="dxa"/>
            <w:shd w:val="clear" w:color="auto" w:fill="auto"/>
            <w:vAlign w:val="center"/>
          </w:tcPr>
          <w:p w14:paraId="2E0375C0" w14:textId="77777777" w:rsidR="00510E73" w:rsidRPr="000E16CD"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Pr>
                <w:rFonts w:ascii="Bookman Old Style" w:hAnsi="Bookman Old Style" w:cs="Arial"/>
                <w:sz w:val="22"/>
                <w:szCs w:val="22"/>
              </w:rPr>
              <w:t>9</w:t>
            </w:r>
            <w:r w:rsidRPr="000E16CD">
              <w:rPr>
                <w:rFonts w:ascii="Bookman Old Style" w:hAnsi="Bookman Old Style" w:cs="Arial"/>
                <w:sz w:val="22"/>
                <w:szCs w:val="22"/>
              </w:rPr>
              <w:t xml:space="preserve"> Total Cohort </w:t>
            </w:r>
          </w:p>
          <w:p w14:paraId="55C905B0" w14:textId="77777777" w:rsidR="00510E73" w:rsidRPr="004771DE"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August)</w:t>
            </w:r>
          </w:p>
        </w:tc>
        <w:tc>
          <w:tcPr>
            <w:tcW w:w="2701" w:type="dxa"/>
            <w:shd w:val="clear" w:color="auto" w:fill="auto"/>
            <w:vAlign w:val="center"/>
          </w:tcPr>
          <w:p w14:paraId="1BEC20F5" w14:textId="77777777" w:rsidR="00510E73" w:rsidRPr="004771DE"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Students who first entered grade 9 in the </w:t>
            </w:r>
            <w:r>
              <w:rPr>
                <w:rFonts w:ascii="Bookman Old Style" w:hAnsi="Bookman Old Style" w:cs="Arial"/>
                <w:sz w:val="22"/>
                <w:szCs w:val="22"/>
              </w:rPr>
              <w:t>2019-20</w:t>
            </w:r>
            <w:r w:rsidRPr="000E16CD">
              <w:rPr>
                <w:rFonts w:ascii="Bookman Old Style" w:hAnsi="Bookman Old Style" w:cs="Arial"/>
                <w:sz w:val="22"/>
                <w:szCs w:val="22"/>
              </w:rPr>
              <w:t xml:space="preserve"> school year</w:t>
            </w:r>
          </w:p>
        </w:tc>
        <w:tc>
          <w:tcPr>
            <w:tcW w:w="3242" w:type="dxa"/>
            <w:shd w:val="clear" w:color="auto" w:fill="auto"/>
            <w:vAlign w:val="center"/>
          </w:tcPr>
          <w:p w14:paraId="4CB91FAF" w14:textId="77777777" w:rsidR="00510E73" w:rsidRPr="004771DE"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23</w:t>
            </w:r>
            <w:r w:rsidRPr="000E16CD">
              <w:rPr>
                <w:rFonts w:ascii="Bookman Old Style" w:hAnsi="Bookman Old Style" w:cs="Arial"/>
                <w:sz w:val="22"/>
                <w:szCs w:val="22"/>
              </w:rPr>
              <w:t xml:space="preserve"> count of students, includes diplomas awarded through August 31, 20</w:t>
            </w:r>
            <w:r>
              <w:rPr>
                <w:rFonts w:ascii="Bookman Old Style" w:hAnsi="Bookman Old Style" w:cs="Arial"/>
                <w:sz w:val="22"/>
                <w:szCs w:val="22"/>
              </w:rPr>
              <w:t>23</w:t>
            </w:r>
          </w:p>
        </w:tc>
        <w:tc>
          <w:tcPr>
            <w:tcW w:w="2341" w:type="dxa"/>
            <w:shd w:val="clear" w:color="auto" w:fill="auto"/>
            <w:vAlign w:val="center"/>
          </w:tcPr>
          <w:p w14:paraId="75015DC1" w14:textId="77777777" w:rsidR="00510E73" w:rsidRPr="004771DE"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510E73" w:rsidRPr="000E16CD" w14:paraId="06BAFB85" w14:textId="77777777" w:rsidTr="00890589">
        <w:trPr>
          <w:cantSplit/>
          <w:trHeight w:val="1178"/>
        </w:trPr>
        <w:tc>
          <w:tcPr>
            <w:tcW w:w="2269" w:type="dxa"/>
            <w:shd w:val="clear" w:color="auto" w:fill="auto"/>
            <w:vAlign w:val="center"/>
          </w:tcPr>
          <w:p w14:paraId="72B83162" w14:textId="77777777" w:rsidR="00510E73" w:rsidRPr="004771DE"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Pr>
                <w:rFonts w:ascii="Bookman Old Style" w:hAnsi="Bookman Old Style" w:cs="Arial"/>
                <w:sz w:val="22"/>
                <w:szCs w:val="22"/>
              </w:rPr>
              <w:t>8</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 xml:space="preserve">(5-Year June) </w:t>
            </w:r>
          </w:p>
        </w:tc>
        <w:tc>
          <w:tcPr>
            <w:tcW w:w="2701" w:type="dxa"/>
            <w:shd w:val="clear" w:color="auto" w:fill="auto"/>
            <w:vAlign w:val="center"/>
          </w:tcPr>
          <w:p w14:paraId="1F4B6F8B" w14:textId="77777777" w:rsidR="00510E73" w:rsidRPr="004771DE"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Students who first entered grade 9 in the </w:t>
            </w:r>
            <w:r>
              <w:rPr>
                <w:rFonts w:ascii="Bookman Old Style" w:hAnsi="Bookman Old Style" w:cs="Arial"/>
                <w:sz w:val="22"/>
                <w:szCs w:val="22"/>
              </w:rPr>
              <w:t>2018-19</w:t>
            </w:r>
            <w:r w:rsidRPr="000E16CD">
              <w:rPr>
                <w:rFonts w:ascii="Bookman Old Style" w:hAnsi="Bookman Old Style" w:cs="Arial"/>
                <w:sz w:val="22"/>
                <w:szCs w:val="22"/>
              </w:rPr>
              <w:t xml:space="preserve"> school year</w:t>
            </w:r>
          </w:p>
        </w:tc>
        <w:tc>
          <w:tcPr>
            <w:tcW w:w="3242" w:type="dxa"/>
            <w:shd w:val="clear" w:color="auto" w:fill="auto"/>
            <w:vAlign w:val="center"/>
          </w:tcPr>
          <w:p w14:paraId="2C02F38D" w14:textId="77777777" w:rsidR="00510E73" w:rsidRPr="004771DE"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23</w:t>
            </w:r>
          </w:p>
        </w:tc>
        <w:tc>
          <w:tcPr>
            <w:tcW w:w="2341" w:type="dxa"/>
            <w:shd w:val="clear" w:color="auto" w:fill="auto"/>
            <w:vAlign w:val="center"/>
          </w:tcPr>
          <w:p w14:paraId="084629B7" w14:textId="77777777" w:rsidR="00510E73" w:rsidRPr="004771DE"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510E73" w:rsidRPr="000E16CD" w14:paraId="6154899C" w14:textId="77777777" w:rsidTr="00890589">
        <w:trPr>
          <w:cantSplit/>
          <w:trHeight w:val="962"/>
        </w:trPr>
        <w:tc>
          <w:tcPr>
            <w:tcW w:w="2269" w:type="dxa"/>
            <w:shd w:val="clear" w:color="auto" w:fill="auto"/>
            <w:vAlign w:val="center"/>
          </w:tcPr>
          <w:p w14:paraId="4E4FCCF8" w14:textId="77777777" w:rsidR="00510E73" w:rsidRPr="000E16CD"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Pr>
                <w:rFonts w:ascii="Bookman Old Style" w:hAnsi="Bookman Old Style" w:cs="Arial"/>
                <w:sz w:val="22"/>
                <w:szCs w:val="22"/>
              </w:rPr>
              <w:t>8</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(5-Year August)</w:t>
            </w:r>
          </w:p>
        </w:tc>
        <w:tc>
          <w:tcPr>
            <w:tcW w:w="2701" w:type="dxa"/>
            <w:shd w:val="clear" w:color="auto" w:fill="auto"/>
            <w:vAlign w:val="center"/>
          </w:tcPr>
          <w:p w14:paraId="66773403" w14:textId="77777777" w:rsidR="00510E73" w:rsidRPr="000E16CD"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Students who first entered grade 9 in the </w:t>
            </w:r>
            <w:r>
              <w:rPr>
                <w:rFonts w:ascii="Bookman Old Style" w:hAnsi="Bookman Old Style" w:cs="Arial"/>
                <w:sz w:val="22"/>
                <w:szCs w:val="22"/>
              </w:rPr>
              <w:t>2018-19</w:t>
            </w:r>
            <w:r w:rsidRPr="000E16CD">
              <w:rPr>
                <w:rFonts w:ascii="Bookman Old Style" w:hAnsi="Bookman Old Style" w:cs="Arial"/>
                <w:sz w:val="22"/>
                <w:szCs w:val="22"/>
              </w:rPr>
              <w:t xml:space="preserve"> school year</w:t>
            </w:r>
          </w:p>
        </w:tc>
        <w:tc>
          <w:tcPr>
            <w:tcW w:w="3242" w:type="dxa"/>
            <w:shd w:val="clear" w:color="auto" w:fill="auto"/>
            <w:vAlign w:val="center"/>
          </w:tcPr>
          <w:p w14:paraId="061342D7" w14:textId="77777777" w:rsidR="00510E73" w:rsidRPr="000E16CD"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22</w:t>
            </w:r>
            <w:r w:rsidRPr="000E16CD">
              <w:rPr>
                <w:rFonts w:ascii="Bookman Old Style" w:hAnsi="Bookman Old Style" w:cs="Arial"/>
                <w:sz w:val="22"/>
                <w:szCs w:val="22"/>
              </w:rPr>
              <w:t xml:space="preserve"> count of students, includes diplomas awarded through August 31, 20</w:t>
            </w:r>
            <w:r>
              <w:rPr>
                <w:rFonts w:ascii="Bookman Old Style" w:hAnsi="Bookman Old Style" w:cs="Arial"/>
                <w:sz w:val="22"/>
                <w:szCs w:val="22"/>
              </w:rPr>
              <w:t>23</w:t>
            </w:r>
          </w:p>
        </w:tc>
        <w:tc>
          <w:tcPr>
            <w:tcW w:w="2341" w:type="dxa"/>
            <w:shd w:val="clear" w:color="auto" w:fill="auto"/>
            <w:vAlign w:val="center"/>
          </w:tcPr>
          <w:p w14:paraId="2BF7ED3A" w14:textId="77777777" w:rsidR="00510E73" w:rsidRPr="000E16CD"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510E73" w:rsidRPr="000E16CD" w14:paraId="71B18BD8" w14:textId="77777777" w:rsidTr="00890589">
        <w:trPr>
          <w:cantSplit/>
          <w:trHeight w:val="1082"/>
        </w:trPr>
        <w:tc>
          <w:tcPr>
            <w:tcW w:w="2269" w:type="dxa"/>
            <w:shd w:val="clear" w:color="auto" w:fill="auto"/>
            <w:vAlign w:val="center"/>
          </w:tcPr>
          <w:p w14:paraId="033000B7" w14:textId="77777777" w:rsidR="00510E73" w:rsidRPr="000E16CD"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Pr>
                <w:rFonts w:ascii="Bookman Old Style" w:hAnsi="Bookman Old Style" w:cs="Arial"/>
                <w:sz w:val="22"/>
                <w:szCs w:val="22"/>
              </w:rPr>
              <w:t>7</w:t>
            </w:r>
            <w:r w:rsidRPr="000E16CD">
              <w:rPr>
                <w:rFonts w:ascii="Bookman Old Style" w:hAnsi="Bookman Old Style" w:cs="Arial"/>
                <w:sz w:val="22"/>
                <w:szCs w:val="22"/>
              </w:rPr>
              <w:t xml:space="preserve"> Total Cohort</w:t>
            </w:r>
            <w:r w:rsidRPr="000E16CD">
              <w:rPr>
                <w:rFonts w:ascii="Bookman Old Style" w:hAnsi="Bookman Old Style" w:cs="Arial"/>
                <w:sz w:val="22"/>
                <w:szCs w:val="22"/>
              </w:rPr>
              <w:br/>
              <w:t>(6-Year June)</w:t>
            </w:r>
          </w:p>
        </w:tc>
        <w:tc>
          <w:tcPr>
            <w:tcW w:w="2701" w:type="dxa"/>
            <w:shd w:val="clear" w:color="auto" w:fill="auto"/>
            <w:vAlign w:val="center"/>
          </w:tcPr>
          <w:p w14:paraId="63981431" w14:textId="77777777" w:rsidR="00510E73" w:rsidRPr="000E16CD"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Students who first entered grade 9 in the </w:t>
            </w:r>
            <w:r>
              <w:rPr>
                <w:rFonts w:ascii="Bookman Old Style" w:hAnsi="Bookman Old Style" w:cs="Arial"/>
                <w:sz w:val="22"/>
                <w:szCs w:val="22"/>
              </w:rPr>
              <w:t>2017-18</w:t>
            </w:r>
            <w:r w:rsidRPr="000E16CD">
              <w:rPr>
                <w:rFonts w:ascii="Bookman Old Style" w:hAnsi="Bookman Old Style" w:cs="Arial"/>
                <w:sz w:val="22"/>
                <w:szCs w:val="22"/>
              </w:rPr>
              <w:t xml:space="preserve"> school year</w:t>
            </w:r>
          </w:p>
        </w:tc>
        <w:tc>
          <w:tcPr>
            <w:tcW w:w="3242" w:type="dxa"/>
            <w:shd w:val="clear" w:color="auto" w:fill="auto"/>
            <w:vAlign w:val="center"/>
          </w:tcPr>
          <w:p w14:paraId="5C4B7FFB" w14:textId="77777777" w:rsidR="00510E73" w:rsidRPr="000E16CD"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23</w:t>
            </w:r>
          </w:p>
        </w:tc>
        <w:tc>
          <w:tcPr>
            <w:tcW w:w="2341" w:type="dxa"/>
            <w:shd w:val="clear" w:color="auto" w:fill="auto"/>
            <w:vAlign w:val="center"/>
          </w:tcPr>
          <w:p w14:paraId="5779AB68" w14:textId="77777777" w:rsidR="00510E73" w:rsidRPr="000E16CD"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510E73" w:rsidRPr="000E16CD" w14:paraId="5F1066DE" w14:textId="77777777" w:rsidTr="00890589">
        <w:trPr>
          <w:cantSplit/>
          <w:trHeight w:val="1046"/>
        </w:trPr>
        <w:tc>
          <w:tcPr>
            <w:tcW w:w="2269" w:type="dxa"/>
            <w:tcBorders>
              <w:top w:val="nil"/>
              <w:left w:val="single" w:sz="8" w:space="0" w:color="auto"/>
              <w:bottom w:val="single" w:sz="8" w:space="0" w:color="auto"/>
              <w:right w:val="single" w:sz="8" w:space="0" w:color="auto"/>
            </w:tcBorders>
            <w:vAlign w:val="center"/>
          </w:tcPr>
          <w:p w14:paraId="434EE038" w14:textId="77777777" w:rsidR="00510E73" w:rsidRPr="000E16CD" w:rsidRDefault="00510E73" w:rsidP="00890589">
            <w:pPr>
              <w:pStyle w:val="Body"/>
              <w:spacing w:before="0"/>
              <w:ind w:firstLine="0"/>
              <w:rPr>
                <w:rFonts w:ascii="Bookman Old Style" w:hAnsi="Bookman Old Style" w:cs="Arial"/>
                <w:sz w:val="22"/>
                <w:szCs w:val="22"/>
              </w:rPr>
            </w:pPr>
            <w:r w:rsidRPr="00C9262D">
              <w:rPr>
                <w:rFonts w:ascii="Bookman Old Style" w:hAnsi="Bookman Old Style"/>
                <w:sz w:val="22"/>
                <w:szCs w:val="22"/>
              </w:rPr>
              <w:t>201</w:t>
            </w:r>
            <w:r>
              <w:rPr>
                <w:rFonts w:ascii="Bookman Old Style" w:hAnsi="Bookman Old Style"/>
                <w:sz w:val="22"/>
                <w:szCs w:val="22"/>
              </w:rPr>
              <w:t xml:space="preserve">7 </w:t>
            </w:r>
            <w:r w:rsidRPr="00C9262D">
              <w:rPr>
                <w:rFonts w:ascii="Bookman Old Style" w:hAnsi="Bookman Old Style"/>
                <w:sz w:val="22"/>
                <w:szCs w:val="22"/>
              </w:rPr>
              <w:t>Total Cohort</w:t>
            </w:r>
            <w:r w:rsidRPr="00C9262D">
              <w:rPr>
                <w:rFonts w:ascii="Bookman Old Style" w:hAnsi="Bookman Old Style"/>
                <w:sz w:val="22"/>
                <w:szCs w:val="22"/>
              </w:rPr>
              <w:br/>
              <w:t>(6-Year August)</w:t>
            </w:r>
          </w:p>
        </w:tc>
        <w:tc>
          <w:tcPr>
            <w:tcW w:w="2701" w:type="dxa"/>
            <w:tcBorders>
              <w:top w:val="nil"/>
              <w:left w:val="nil"/>
              <w:bottom w:val="single" w:sz="8" w:space="0" w:color="auto"/>
              <w:right w:val="single" w:sz="8" w:space="0" w:color="auto"/>
            </w:tcBorders>
            <w:vAlign w:val="center"/>
          </w:tcPr>
          <w:p w14:paraId="43FC9CD6" w14:textId="77777777" w:rsidR="00510E73" w:rsidRPr="000E16CD" w:rsidRDefault="00510E73" w:rsidP="00890589">
            <w:pPr>
              <w:pStyle w:val="Body"/>
              <w:spacing w:before="0"/>
              <w:ind w:firstLine="0"/>
              <w:rPr>
                <w:rFonts w:ascii="Bookman Old Style" w:hAnsi="Bookman Old Style" w:cs="Arial"/>
                <w:sz w:val="22"/>
                <w:szCs w:val="22"/>
              </w:rPr>
            </w:pPr>
            <w:r w:rsidRPr="00C9262D">
              <w:rPr>
                <w:rFonts w:ascii="Bookman Old Style" w:hAnsi="Bookman Old Style"/>
                <w:sz w:val="22"/>
                <w:szCs w:val="22"/>
              </w:rPr>
              <w:t>Students who first entered grade 9 in the 201</w:t>
            </w:r>
            <w:r>
              <w:rPr>
                <w:rFonts w:ascii="Bookman Old Style" w:hAnsi="Bookman Old Style"/>
                <w:sz w:val="22"/>
                <w:szCs w:val="22"/>
              </w:rPr>
              <w:t>6</w:t>
            </w:r>
            <w:r w:rsidRPr="00C9262D">
              <w:rPr>
                <w:rFonts w:ascii="Bookman Old Style" w:hAnsi="Bookman Old Style"/>
                <w:sz w:val="22"/>
                <w:szCs w:val="22"/>
              </w:rPr>
              <w:t>–1</w:t>
            </w:r>
            <w:r>
              <w:rPr>
                <w:rFonts w:ascii="Bookman Old Style" w:hAnsi="Bookman Old Style"/>
                <w:sz w:val="22"/>
                <w:szCs w:val="22"/>
              </w:rPr>
              <w:t>7</w:t>
            </w:r>
            <w:r w:rsidRPr="00C9262D">
              <w:rPr>
                <w:rFonts w:ascii="Bookman Old Style" w:hAnsi="Bookman Old Style"/>
                <w:sz w:val="22"/>
                <w:szCs w:val="22"/>
              </w:rPr>
              <w:t xml:space="preserve"> school year</w:t>
            </w:r>
          </w:p>
        </w:tc>
        <w:tc>
          <w:tcPr>
            <w:tcW w:w="3242" w:type="dxa"/>
            <w:tcBorders>
              <w:top w:val="nil"/>
              <w:left w:val="nil"/>
              <w:bottom w:val="single" w:sz="8" w:space="0" w:color="auto"/>
              <w:right w:val="single" w:sz="8" w:space="0" w:color="auto"/>
            </w:tcBorders>
            <w:vAlign w:val="center"/>
          </w:tcPr>
          <w:p w14:paraId="4D198513" w14:textId="77777777" w:rsidR="00510E73" w:rsidRPr="000E16CD" w:rsidRDefault="00510E73" w:rsidP="00890589">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21</w:t>
            </w:r>
            <w:r w:rsidRPr="000E16CD">
              <w:rPr>
                <w:rFonts w:ascii="Bookman Old Style" w:hAnsi="Bookman Old Style" w:cs="Arial"/>
                <w:sz w:val="22"/>
                <w:szCs w:val="22"/>
              </w:rPr>
              <w:t xml:space="preserve"> count of students, includes diplomas awarded through </w:t>
            </w:r>
            <w:r w:rsidRPr="00C9262D">
              <w:rPr>
                <w:rFonts w:ascii="Bookman Old Style" w:hAnsi="Bookman Old Style"/>
                <w:sz w:val="22"/>
                <w:szCs w:val="22"/>
              </w:rPr>
              <w:t>August 31, 202</w:t>
            </w:r>
            <w:r>
              <w:rPr>
                <w:rFonts w:ascii="Bookman Old Style" w:hAnsi="Bookman Old Style"/>
                <w:sz w:val="22"/>
                <w:szCs w:val="22"/>
              </w:rPr>
              <w:t>3</w:t>
            </w:r>
          </w:p>
        </w:tc>
        <w:tc>
          <w:tcPr>
            <w:tcW w:w="2341" w:type="dxa"/>
            <w:tcBorders>
              <w:top w:val="nil"/>
              <w:left w:val="nil"/>
              <w:bottom w:val="single" w:sz="8" w:space="0" w:color="auto"/>
              <w:right w:val="single" w:sz="8" w:space="0" w:color="auto"/>
            </w:tcBorders>
            <w:vAlign w:val="center"/>
          </w:tcPr>
          <w:p w14:paraId="671300BE" w14:textId="77777777" w:rsidR="00510E73" w:rsidRPr="000E16CD" w:rsidRDefault="00510E73" w:rsidP="00890589">
            <w:pPr>
              <w:pStyle w:val="Body"/>
              <w:spacing w:before="0"/>
              <w:ind w:firstLine="0"/>
              <w:rPr>
                <w:rFonts w:ascii="Bookman Old Style" w:hAnsi="Bookman Old Style" w:cs="Arial"/>
                <w:sz w:val="22"/>
                <w:szCs w:val="22"/>
              </w:rPr>
            </w:pPr>
            <w:r w:rsidRPr="00C9262D">
              <w:rPr>
                <w:rFonts w:ascii="Bookman Old Style" w:hAnsi="Bookman Old Style"/>
                <w:sz w:val="22"/>
                <w:szCs w:val="22"/>
              </w:rPr>
              <w:t>Graduation-rate reporting and to inform policy decisions</w:t>
            </w:r>
          </w:p>
        </w:tc>
      </w:tr>
      <w:bookmarkEnd w:id="839"/>
    </w:tbl>
    <w:p w14:paraId="6619BA9C" w14:textId="77777777" w:rsidR="00024D43" w:rsidRDefault="00024D43">
      <w:pPr>
        <w:rPr>
          <w:rFonts w:ascii="Arial" w:hAnsi="Arial" w:cs="Arial"/>
          <w:b/>
        </w:rPr>
      </w:pPr>
    </w:p>
    <w:p w14:paraId="4B9ACB58" w14:textId="77777777" w:rsidR="004D4FFF" w:rsidRDefault="004D4FFF" w:rsidP="004D4FFF">
      <w:pPr>
        <w:pStyle w:val="BodyText"/>
        <w:rPr>
          <w:rFonts w:ascii="Arial" w:hAnsi="Arial" w:cs="Arial"/>
          <w:b/>
        </w:rPr>
      </w:pPr>
      <w:r w:rsidRPr="000E16CD">
        <w:rPr>
          <w:rFonts w:ascii="Arial" w:hAnsi="Arial" w:cs="Arial"/>
          <w:b/>
        </w:rPr>
        <w:t>General Definitions</w:t>
      </w:r>
    </w:p>
    <w:p w14:paraId="0C77BD59" w14:textId="77777777" w:rsidR="004D4FFF" w:rsidRPr="00EF09A0" w:rsidRDefault="004D4FFF" w:rsidP="004D4FFF">
      <w:pPr>
        <w:pStyle w:val="BodyText"/>
        <w:rPr>
          <w:rFonts w:ascii="Arial" w:hAnsi="Arial" w:cs="Arial"/>
          <w:b/>
          <w:i/>
          <w:iCs/>
        </w:rPr>
      </w:pPr>
      <w:r w:rsidRPr="00C619B2">
        <w:rPr>
          <w:rFonts w:ascii="Arial" w:hAnsi="Arial" w:cs="Arial"/>
          <w:b/>
          <w:i/>
          <w:iCs/>
        </w:rPr>
        <w:t>* Information on accountability cohorts will be forthcoming.</w:t>
      </w:r>
    </w:p>
    <w:p w14:paraId="68A7B2A8" w14:textId="77777777" w:rsidR="004D4FFF" w:rsidRPr="000E16CD" w:rsidRDefault="004D4FFF" w:rsidP="004D4FFF">
      <w:pPr>
        <w:pStyle w:val="BodyText"/>
        <w:spacing w:before="240"/>
        <w:rPr>
          <w:rFonts w:ascii="Arial" w:hAnsi="Arial" w:cs="Arial"/>
          <w:b/>
        </w:rPr>
      </w:pPr>
      <w:r w:rsidRPr="000E16CD">
        <w:rPr>
          <w:rFonts w:ascii="Arial" w:hAnsi="Arial" w:cs="Arial"/>
          <w:b/>
        </w:rPr>
        <w:t>201</w:t>
      </w:r>
      <w:r>
        <w:rPr>
          <w:rFonts w:ascii="Arial" w:hAnsi="Arial" w:cs="Arial"/>
          <w:b/>
        </w:rPr>
        <w:t>9</w:t>
      </w:r>
      <w:r w:rsidRPr="000E16CD">
        <w:rPr>
          <w:rFonts w:ascii="Arial" w:hAnsi="Arial" w:cs="Arial"/>
          <w:b/>
        </w:rPr>
        <w:t xml:space="preserve"> Total Cohort as of June and August of the 4</w:t>
      </w:r>
      <w:r w:rsidRPr="000E16CD">
        <w:rPr>
          <w:rFonts w:ascii="Arial" w:hAnsi="Arial" w:cs="Arial"/>
          <w:b/>
          <w:vertAlign w:val="superscript"/>
        </w:rPr>
        <w:t>th</w:t>
      </w:r>
      <w:r w:rsidRPr="000E16CD">
        <w:rPr>
          <w:rFonts w:ascii="Arial" w:hAnsi="Arial" w:cs="Arial"/>
          <w:b/>
        </w:rPr>
        <w:t xml:space="preserve"> Year of School</w:t>
      </w:r>
    </w:p>
    <w:p w14:paraId="047DC122" w14:textId="77777777" w:rsidR="004D4FFF" w:rsidRPr="000E16CD" w:rsidRDefault="004D4FFF" w:rsidP="004D4FFF">
      <w:pPr>
        <w:pStyle w:val="BodyText"/>
        <w:rPr>
          <w:rFonts w:ascii="Arial" w:hAnsi="Arial" w:cs="Arial"/>
        </w:rPr>
      </w:pPr>
      <w:r w:rsidRPr="000E16CD">
        <w:rPr>
          <w:rFonts w:ascii="Arial" w:hAnsi="Arial" w:cs="Arial"/>
        </w:rPr>
        <w:t>The 201</w:t>
      </w:r>
      <w:r>
        <w:rPr>
          <w:rFonts w:ascii="Arial" w:hAnsi="Arial" w:cs="Arial"/>
        </w:rPr>
        <w:t>9</w:t>
      </w:r>
      <w:r w:rsidRPr="000E16CD">
        <w:rPr>
          <w:rFonts w:ascii="Arial" w:hAnsi="Arial" w:cs="Arial"/>
        </w:rPr>
        <w:t xml:space="preserve"> total cohort consists of all students, based on last enrollment record as of June 30, 20</w:t>
      </w:r>
      <w:r>
        <w:rPr>
          <w:rFonts w:ascii="Arial" w:hAnsi="Arial" w:cs="Arial"/>
        </w:rPr>
        <w:t>23</w:t>
      </w:r>
      <w:r w:rsidRPr="000E16CD">
        <w:rPr>
          <w:rFonts w:ascii="Arial" w:hAnsi="Arial" w:cs="Arial"/>
        </w:rPr>
        <w:t xml:space="preserve">, with a First Date of Entry into Grade 9 during the </w:t>
      </w:r>
      <w:r>
        <w:rPr>
          <w:rFonts w:ascii="Arial" w:hAnsi="Arial" w:cs="Arial"/>
        </w:rPr>
        <w:t>2019-20</w:t>
      </w:r>
      <w:r w:rsidRPr="000E16CD">
        <w:rPr>
          <w:rFonts w:ascii="Arial" w:hAnsi="Arial" w:cs="Arial"/>
        </w:rPr>
        <w:t xml:space="preserve"> school year (July 1, 201</w:t>
      </w:r>
      <w:r>
        <w:rPr>
          <w:rFonts w:ascii="Arial" w:hAnsi="Arial" w:cs="Arial"/>
        </w:rPr>
        <w:t>9</w:t>
      </w:r>
      <w:r w:rsidRPr="000E16CD">
        <w:rPr>
          <w:rFonts w:ascii="Arial" w:hAnsi="Arial" w:cs="Arial"/>
        </w:rPr>
        <w:t xml:space="preserve"> – June 30, 20</w:t>
      </w:r>
      <w:r>
        <w:rPr>
          <w:rFonts w:ascii="Arial" w:hAnsi="Arial" w:cs="Arial"/>
        </w:rPr>
        <w:t>20</w:t>
      </w:r>
      <w:r w:rsidRPr="000E16CD">
        <w:rPr>
          <w:rFonts w:ascii="Arial" w:hAnsi="Arial" w:cs="Arial"/>
        </w:rPr>
        <w:t xml:space="preserve">), regardless of their current grade level.  </w:t>
      </w:r>
    </w:p>
    <w:p w14:paraId="6766F09E" w14:textId="77777777" w:rsidR="004D4FFF" w:rsidRPr="000E16CD" w:rsidRDefault="004D4FFF" w:rsidP="004D4FFF">
      <w:pPr>
        <w:pStyle w:val="BodyText"/>
        <w:spacing w:after="0"/>
        <w:rPr>
          <w:rFonts w:ascii="Arial" w:hAnsi="Arial" w:cs="Arial"/>
        </w:rPr>
      </w:pPr>
      <w:r w:rsidRPr="000E16CD">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7329D13C" w14:textId="77777777" w:rsidR="004D4FFF" w:rsidRPr="000E16CD" w:rsidRDefault="004D4FFF" w:rsidP="004D4FFF">
      <w:pPr>
        <w:pStyle w:val="BodyText"/>
        <w:spacing w:after="0"/>
        <w:rPr>
          <w:rFonts w:ascii="Arial" w:hAnsi="Arial" w:cs="Arial"/>
        </w:rPr>
      </w:pPr>
    </w:p>
    <w:p w14:paraId="264CE3F5" w14:textId="77777777" w:rsidR="004D4FFF" w:rsidRDefault="004D4FFF" w:rsidP="004D4FFF">
      <w:pPr>
        <w:rPr>
          <w:rFonts w:ascii="Arial" w:hAnsi="Arial" w:cs="Arial"/>
          <w:b/>
        </w:rPr>
      </w:pPr>
      <w:r>
        <w:rPr>
          <w:rFonts w:ascii="Arial" w:hAnsi="Arial" w:cs="Arial"/>
          <w:b/>
        </w:rPr>
        <w:br w:type="page"/>
      </w:r>
    </w:p>
    <w:p w14:paraId="6ED1FCE7" w14:textId="77777777" w:rsidR="004D4FFF" w:rsidRPr="000E16CD" w:rsidRDefault="004D4FFF" w:rsidP="004D4FFF">
      <w:pPr>
        <w:pStyle w:val="BodyText"/>
        <w:rPr>
          <w:rFonts w:ascii="Arial" w:hAnsi="Arial" w:cs="Arial"/>
          <w:b/>
        </w:rPr>
      </w:pPr>
      <w:r w:rsidRPr="000E16CD">
        <w:rPr>
          <w:rFonts w:ascii="Arial" w:hAnsi="Arial" w:cs="Arial"/>
          <w:b/>
        </w:rPr>
        <w:lastRenderedPageBreak/>
        <w:t>201</w:t>
      </w:r>
      <w:r>
        <w:rPr>
          <w:rFonts w:ascii="Arial" w:hAnsi="Arial" w:cs="Arial"/>
          <w:b/>
        </w:rPr>
        <w:t>8</w:t>
      </w:r>
      <w:r w:rsidRPr="000E16CD">
        <w:rPr>
          <w:rFonts w:ascii="Arial" w:hAnsi="Arial" w:cs="Arial"/>
          <w:b/>
        </w:rPr>
        <w:t xml:space="preserve"> Total Cohort as of June and August of the 5</w:t>
      </w:r>
      <w:r w:rsidRPr="000E16CD">
        <w:rPr>
          <w:rFonts w:ascii="Arial" w:hAnsi="Arial" w:cs="Arial"/>
          <w:b/>
          <w:vertAlign w:val="superscript"/>
        </w:rPr>
        <w:t>th</w:t>
      </w:r>
      <w:r w:rsidRPr="000E16CD">
        <w:rPr>
          <w:rFonts w:ascii="Arial" w:hAnsi="Arial" w:cs="Arial"/>
          <w:b/>
        </w:rPr>
        <w:t xml:space="preserve"> Year of School</w:t>
      </w:r>
    </w:p>
    <w:p w14:paraId="08E00E07" w14:textId="77777777" w:rsidR="004D4FFF" w:rsidRPr="000E16CD" w:rsidRDefault="004D4FFF" w:rsidP="004D4FFF">
      <w:pPr>
        <w:pStyle w:val="BodyText"/>
        <w:rPr>
          <w:rFonts w:ascii="Arial" w:hAnsi="Arial" w:cs="Arial"/>
        </w:rPr>
      </w:pPr>
      <w:r w:rsidRPr="000E16CD">
        <w:rPr>
          <w:rFonts w:ascii="Arial" w:hAnsi="Arial" w:cs="Arial"/>
        </w:rPr>
        <w:t>The 201</w:t>
      </w:r>
      <w:r>
        <w:rPr>
          <w:rFonts w:ascii="Arial" w:hAnsi="Arial" w:cs="Arial"/>
        </w:rPr>
        <w:t>8</w:t>
      </w:r>
      <w:r w:rsidRPr="000E16CD">
        <w:rPr>
          <w:rFonts w:ascii="Arial" w:hAnsi="Arial" w:cs="Arial"/>
        </w:rPr>
        <w:t xml:space="preserve"> total cohort consists of all students, based on last enrollment record as of June 30, 20</w:t>
      </w:r>
      <w:r>
        <w:rPr>
          <w:rFonts w:ascii="Arial" w:hAnsi="Arial" w:cs="Arial"/>
        </w:rPr>
        <w:t>23</w:t>
      </w:r>
      <w:r w:rsidRPr="000E16CD">
        <w:rPr>
          <w:rFonts w:ascii="Arial" w:hAnsi="Arial" w:cs="Arial"/>
        </w:rPr>
        <w:t xml:space="preserve">, with a First Date of Entry into Grade 9 during the </w:t>
      </w:r>
      <w:r>
        <w:rPr>
          <w:rFonts w:ascii="Arial" w:hAnsi="Arial" w:cs="Arial"/>
        </w:rPr>
        <w:t>2018-19</w:t>
      </w:r>
      <w:r w:rsidRPr="000E16CD">
        <w:rPr>
          <w:rFonts w:ascii="Arial" w:hAnsi="Arial" w:cs="Arial"/>
        </w:rPr>
        <w:t xml:space="preserve"> school year (July 1, 201</w:t>
      </w:r>
      <w:r>
        <w:rPr>
          <w:rFonts w:ascii="Arial" w:hAnsi="Arial" w:cs="Arial"/>
        </w:rPr>
        <w:t>8</w:t>
      </w:r>
      <w:r w:rsidRPr="000E16CD">
        <w:rPr>
          <w:rFonts w:ascii="Arial" w:hAnsi="Arial" w:cs="Arial"/>
        </w:rPr>
        <w:t xml:space="preserve"> – June 30, 201</w:t>
      </w:r>
      <w:r>
        <w:rPr>
          <w:rFonts w:ascii="Arial" w:hAnsi="Arial" w:cs="Arial"/>
        </w:rPr>
        <w:t>9</w:t>
      </w:r>
      <w:r w:rsidRPr="000E16CD">
        <w:rPr>
          <w:rFonts w:ascii="Arial" w:hAnsi="Arial" w:cs="Arial"/>
        </w:rPr>
        <w:t xml:space="preserve">), regardless of their current grade level.  </w:t>
      </w:r>
    </w:p>
    <w:p w14:paraId="1686C96F" w14:textId="77777777" w:rsidR="004D4FFF" w:rsidRPr="000E16CD" w:rsidRDefault="004D4FFF" w:rsidP="004D4FFF">
      <w:pPr>
        <w:pStyle w:val="BodyText"/>
        <w:spacing w:after="0"/>
        <w:rPr>
          <w:rFonts w:ascii="Arial" w:hAnsi="Arial" w:cs="Arial"/>
        </w:rPr>
      </w:pPr>
      <w:r w:rsidRPr="000E16CD">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4BEA6537" w14:textId="77777777" w:rsidR="004D4FFF" w:rsidRPr="000E16CD" w:rsidRDefault="004D4FFF" w:rsidP="004D4FFF">
      <w:pPr>
        <w:pStyle w:val="BodyText"/>
        <w:spacing w:after="0"/>
        <w:rPr>
          <w:rFonts w:ascii="Arial" w:hAnsi="Arial" w:cs="Arial"/>
        </w:rPr>
      </w:pPr>
    </w:p>
    <w:p w14:paraId="7A39CA2A" w14:textId="77777777" w:rsidR="004D4FFF" w:rsidRPr="000E16CD" w:rsidRDefault="004D4FFF" w:rsidP="004D4FFF">
      <w:pPr>
        <w:pStyle w:val="BodyText"/>
        <w:rPr>
          <w:rFonts w:ascii="Arial" w:hAnsi="Arial" w:cs="Arial"/>
          <w:b/>
        </w:rPr>
      </w:pPr>
      <w:r w:rsidRPr="000E16CD">
        <w:rPr>
          <w:rFonts w:ascii="Arial" w:hAnsi="Arial" w:cs="Arial"/>
          <w:b/>
        </w:rPr>
        <w:t>201</w:t>
      </w:r>
      <w:r>
        <w:rPr>
          <w:rFonts w:ascii="Arial" w:hAnsi="Arial" w:cs="Arial"/>
          <w:b/>
        </w:rPr>
        <w:t>7</w:t>
      </w:r>
      <w:r w:rsidRPr="000E16CD">
        <w:rPr>
          <w:rFonts w:ascii="Arial" w:hAnsi="Arial" w:cs="Arial"/>
          <w:b/>
        </w:rPr>
        <w:t xml:space="preserve"> Total Cohort as of June</w:t>
      </w:r>
      <w:r>
        <w:rPr>
          <w:rFonts w:ascii="Arial" w:hAnsi="Arial" w:cs="Arial"/>
          <w:b/>
        </w:rPr>
        <w:t xml:space="preserve"> </w:t>
      </w:r>
      <w:r w:rsidRPr="00C9262D">
        <w:rPr>
          <w:rFonts w:ascii="Arial" w:hAnsi="Arial" w:cs="Arial"/>
          <w:b/>
        </w:rPr>
        <w:t>and August of</w:t>
      </w:r>
      <w:r w:rsidRPr="000E16CD">
        <w:rPr>
          <w:rFonts w:ascii="Arial" w:hAnsi="Arial" w:cs="Arial"/>
          <w:b/>
        </w:rPr>
        <w:t xml:space="preserve"> the 6</w:t>
      </w:r>
      <w:r w:rsidRPr="000E16CD">
        <w:rPr>
          <w:rFonts w:ascii="Arial" w:hAnsi="Arial" w:cs="Arial"/>
          <w:b/>
          <w:vertAlign w:val="superscript"/>
        </w:rPr>
        <w:t>th</w:t>
      </w:r>
      <w:r w:rsidRPr="000E16CD">
        <w:rPr>
          <w:rFonts w:ascii="Arial" w:hAnsi="Arial" w:cs="Arial"/>
          <w:b/>
        </w:rPr>
        <w:t xml:space="preserve"> Year of School</w:t>
      </w:r>
    </w:p>
    <w:p w14:paraId="160DAFA3" w14:textId="77777777" w:rsidR="004D4FFF" w:rsidRPr="000E16CD" w:rsidRDefault="004D4FFF" w:rsidP="004D4FFF">
      <w:pPr>
        <w:pStyle w:val="BodyText"/>
        <w:rPr>
          <w:rFonts w:ascii="Arial" w:hAnsi="Arial" w:cs="Arial"/>
        </w:rPr>
      </w:pPr>
      <w:r w:rsidRPr="000E16CD">
        <w:rPr>
          <w:rFonts w:ascii="Arial" w:hAnsi="Arial" w:cs="Arial"/>
        </w:rPr>
        <w:t>The 201</w:t>
      </w:r>
      <w:r>
        <w:rPr>
          <w:rFonts w:ascii="Arial" w:hAnsi="Arial" w:cs="Arial"/>
        </w:rPr>
        <w:t xml:space="preserve">7 </w:t>
      </w:r>
      <w:r w:rsidRPr="000E16CD">
        <w:rPr>
          <w:rFonts w:ascii="Arial" w:hAnsi="Arial" w:cs="Arial"/>
        </w:rPr>
        <w:t>total cohort consists of all students, based on last enrollment record as of June 30, 20</w:t>
      </w:r>
      <w:r>
        <w:rPr>
          <w:rFonts w:ascii="Arial" w:hAnsi="Arial" w:cs="Arial"/>
        </w:rPr>
        <w:t>23</w:t>
      </w:r>
      <w:r w:rsidRPr="000E16CD">
        <w:rPr>
          <w:rFonts w:ascii="Arial" w:hAnsi="Arial" w:cs="Arial"/>
        </w:rPr>
        <w:t xml:space="preserve">, with a First Date of Entry into Grade 9 during the </w:t>
      </w:r>
      <w:r>
        <w:rPr>
          <w:rFonts w:ascii="Arial" w:hAnsi="Arial" w:cs="Arial"/>
        </w:rPr>
        <w:t>2017-18</w:t>
      </w:r>
      <w:r w:rsidRPr="000E16CD">
        <w:rPr>
          <w:rFonts w:ascii="Arial" w:hAnsi="Arial" w:cs="Arial"/>
        </w:rPr>
        <w:t xml:space="preserve"> school year (July 1, 201</w:t>
      </w:r>
      <w:r>
        <w:rPr>
          <w:rFonts w:ascii="Arial" w:hAnsi="Arial" w:cs="Arial"/>
        </w:rPr>
        <w:t>7</w:t>
      </w:r>
      <w:r w:rsidRPr="000E16CD">
        <w:rPr>
          <w:rFonts w:ascii="Arial" w:hAnsi="Arial" w:cs="Arial"/>
        </w:rPr>
        <w:t xml:space="preserve"> – June 30, 201</w:t>
      </w:r>
      <w:r>
        <w:rPr>
          <w:rFonts w:ascii="Arial" w:hAnsi="Arial" w:cs="Arial"/>
        </w:rPr>
        <w:t>8</w:t>
      </w:r>
      <w:r w:rsidRPr="000E16CD">
        <w:rPr>
          <w:rFonts w:ascii="Arial" w:hAnsi="Arial" w:cs="Arial"/>
        </w:rPr>
        <w:t xml:space="preserve">), regardless of their current grade level.  </w:t>
      </w:r>
    </w:p>
    <w:p w14:paraId="2617B5CA" w14:textId="77777777" w:rsidR="004D4FFF" w:rsidRPr="000E16CD" w:rsidRDefault="004D4FFF" w:rsidP="004D4FFF">
      <w:pPr>
        <w:pStyle w:val="BodyText"/>
        <w:rPr>
          <w:rFonts w:ascii="Arial" w:hAnsi="Arial" w:cs="Arial"/>
        </w:rPr>
      </w:pPr>
      <w:r w:rsidRPr="000E16CD">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5E205735" w14:textId="77777777" w:rsidR="00105AF2" w:rsidRPr="000E16CD" w:rsidRDefault="00105AF2" w:rsidP="00105AF2">
      <w:pPr>
        <w:pStyle w:val="Body"/>
        <w:ind w:firstLine="0"/>
        <w:rPr>
          <w:rFonts w:cs="Arial"/>
          <w:b/>
        </w:rPr>
      </w:pPr>
      <w:r w:rsidRPr="000E16CD">
        <w:rPr>
          <w:rFonts w:cs="Arial"/>
          <w:b/>
        </w:rPr>
        <w:t>Additional Information</w:t>
      </w:r>
    </w:p>
    <w:p w14:paraId="19BE6D4A" w14:textId="77777777" w:rsidR="00105AF2" w:rsidRPr="000E16CD" w:rsidRDefault="00105AF2" w:rsidP="00105AF2">
      <w:pPr>
        <w:pStyle w:val="Body"/>
        <w:ind w:firstLine="0"/>
      </w:pPr>
      <w:r w:rsidRPr="000E16CD">
        <w:t>Regardless of cohort, students are reported in the school and district where they were last enrolled as of the reporting date (4, 5</w:t>
      </w:r>
      <w:r w:rsidR="00417615" w:rsidRPr="000E16CD">
        <w:t>,</w:t>
      </w:r>
      <w:r w:rsidRPr="000E16CD">
        <w:t xml:space="preserve"> or 6 years after date of first entry in grade 9).  The last enrollment record is defined as the regular enrollment record with the most recent beginning date as of the reporting date.  Cohort year is determined </w:t>
      </w:r>
      <w:r w:rsidR="00417615" w:rsidRPr="000E16CD">
        <w:t xml:space="preserve">using the date reported in the </w:t>
      </w:r>
      <w:r w:rsidR="00417615" w:rsidRPr="000E16CD">
        <w:rPr>
          <w:rFonts w:cs="Arial"/>
        </w:rPr>
        <w:t xml:space="preserve">First Date of Entry into Grade 9 </w:t>
      </w:r>
      <w:r w:rsidRPr="000E16CD">
        <w:t>field in the school year when the l</w:t>
      </w:r>
      <w:r w:rsidR="00417615" w:rsidRPr="000E16CD">
        <w:t>ast enrollment record occurred.</w:t>
      </w:r>
    </w:p>
    <w:p w14:paraId="39736BFA" w14:textId="77777777" w:rsidR="00105AF2" w:rsidRPr="000E16CD" w:rsidRDefault="00105AF2" w:rsidP="00105AF2">
      <w:pPr>
        <w:pStyle w:val="Body"/>
        <w:ind w:firstLine="0"/>
      </w:pPr>
      <w:r w:rsidRPr="000E16CD">
        <w:t>Cohort enrollme</w:t>
      </w:r>
      <w:r w:rsidR="003234D8" w:rsidRPr="000E16CD">
        <w:t>nt counts are always as of June;</w:t>
      </w:r>
      <w:r w:rsidRPr="000E16CD">
        <w:t xml:space="preserve"> graduate counts and other enrollment outcomes may be as of June or as of August based on the June count of students.</w:t>
      </w:r>
    </w:p>
    <w:p w14:paraId="1C022339" w14:textId="77777777" w:rsidR="00105AF2" w:rsidRPr="000E16CD" w:rsidRDefault="00105AF2" w:rsidP="003234D8">
      <w:pPr>
        <w:pStyle w:val="BodyText"/>
        <w:spacing w:after="0"/>
      </w:pPr>
    </w:p>
    <w:p w14:paraId="583AF0E1" w14:textId="77777777" w:rsidR="00F95292" w:rsidRPr="000E16CD" w:rsidRDefault="00F95292" w:rsidP="00F95292">
      <w:pPr>
        <w:rPr>
          <w:rFonts w:ascii="Arial" w:hAnsi="Arial" w:cs="Arial"/>
        </w:rPr>
      </w:pPr>
      <w:r w:rsidRPr="000E16CD">
        <w:rPr>
          <w:rFonts w:ascii="Arial" w:hAnsi="Arial" w:cs="Arial"/>
        </w:rPr>
        <w:t>For cohort calculations, a regular enrollment record is defined as one of the enrollment entry types listed below:</w:t>
      </w:r>
    </w:p>
    <w:p w14:paraId="6837C745" w14:textId="77777777" w:rsidR="00F95292" w:rsidRPr="000E16CD" w:rsidRDefault="00F95292" w:rsidP="00F95292">
      <w:pPr>
        <w:rPr>
          <w:rFonts w:ascii="Arial" w:hAnsi="Arial" w:cs="Arial"/>
        </w:rPr>
      </w:pPr>
    </w:p>
    <w:p w14:paraId="3EE4929C" w14:textId="77777777" w:rsidR="00F95292" w:rsidRPr="000E16CD" w:rsidRDefault="00F95292" w:rsidP="00F95292">
      <w:pPr>
        <w:ind w:firstLine="720"/>
        <w:rPr>
          <w:rFonts w:ascii="Arial" w:hAnsi="Arial" w:cs="Arial"/>
        </w:rPr>
      </w:pPr>
      <w:r w:rsidRPr="000E16CD">
        <w:rPr>
          <w:rFonts w:ascii="Arial" w:hAnsi="Arial" w:cs="Arial"/>
        </w:rPr>
        <w:t>0011 - Enrollment in building or grade</w:t>
      </w:r>
    </w:p>
    <w:p w14:paraId="61D93DC4" w14:textId="77777777" w:rsidR="00F95292" w:rsidRPr="00620D7A" w:rsidRDefault="00F95292" w:rsidP="00F95292">
      <w:pPr>
        <w:ind w:left="1440" w:hanging="720"/>
        <w:rPr>
          <w:rFonts w:ascii="Arial" w:hAnsi="Arial" w:cs="Arial"/>
        </w:rPr>
      </w:pPr>
      <w:r w:rsidRPr="000E16CD">
        <w:rPr>
          <w:rFonts w:ascii="Arial" w:hAnsi="Arial" w:cs="Arial"/>
        </w:rPr>
        <w:t xml:space="preserve">5544 - Transferred in under </w:t>
      </w:r>
      <w:r w:rsidRPr="00620D7A">
        <w:rPr>
          <w:rFonts w:ascii="Arial" w:hAnsi="Arial" w:cs="Arial"/>
        </w:rPr>
        <w:t xml:space="preserve">the ESEA Title I School in Improvement Status </w:t>
      </w:r>
    </w:p>
    <w:p w14:paraId="662372E6" w14:textId="77777777" w:rsidR="00F95292" w:rsidRPr="00620D7A" w:rsidRDefault="00F95292" w:rsidP="00F95292">
      <w:pPr>
        <w:ind w:left="720"/>
        <w:rPr>
          <w:rFonts w:ascii="Arial" w:hAnsi="Arial" w:cs="Arial"/>
        </w:rPr>
      </w:pPr>
      <w:r w:rsidRPr="00620D7A">
        <w:rPr>
          <w:rFonts w:ascii="Arial" w:hAnsi="Arial" w:cs="Arial"/>
        </w:rPr>
        <w:t>7000 - Transferred in under the ESEA Persistently Dangerous School</w:t>
      </w:r>
    </w:p>
    <w:p w14:paraId="78FBD491" w14:textId="77777777" w:rsidR="00F95292" w:rsidRDefault="00F95292" w:rsidP="00F95292">
      <w:pPr>
        <w:ind w:left="1440" w:hanging="720"/>
        <w:rPr>
          <w:rFonts w:ascii="Arial" w:hAnsi="Arial" w:cs="Arial"/>
        </w:rPr>
      </w:pPr>
      <w:r w:rsidRPr="00620D7A">
        <w:rPr>
          <w:rFonts w:ascii="Arial" w:hAnsi="Arial" w:cs="Arial"/>
        </w:rPr>
        <w:t>7011 - Transferred in under the ESEA Victim</w:t>
      </w:r>
      <w:r w:rsidRPr="000E16CD">
        <w:rPr>
          <w:rFonts w:ascii="Arial" w:hAnsi="Arial" w:cs="Arial"/>
        </w:rPr>
        <w:t xml:space="preserve"> of Serious Violent Incident</w:t>
      </w:r>
    </w:p>
    <w:p w14:paraId="7016B7E8" w14:textId="77777777" w:rsidR="00F95292" w:rsidRPr="000E16CD" w:rsidRDefault="00F95292" w:rsidP="00F95292">
      <w:pPr>
        <w:autoSpaceDE w:val="0"/>
        <w:autoSpaceDN w:val="0"/>
        <w:adjustRightInd w:val="0"/>
        <w:ind w:left="720"/>
        <w:rPr>
          <w:rFonts w:ascii="Arial" w:hAnsi="Arial" w:cs="Arial"/>
          <w:color w:val="000000"/>
        </w:rPr>
      </w:pPr>
      <w:r>
        <w:rPr>
          <w:rFonts w:ascii="Arial" w:hAnsi="Arial" w:cs="Arial"/>
          <w:color w:val="000000"/>
          <w:highlight w:val="yellow"/>
        </w:rPr>
        <w:t>8300</w:t>
      </w:r>
      <w:r w:rsidRPr="00370848">
        <w:rPr>
          <w:rFonts w:ascii="Arial" w:hAnsi="Arial" w:cs="Arial"/>
          <w:color w:val="000000"/>
          <w:highlight w:val="yellow"/>
        </w:rPr>
        <w:t xml:space="preserve"> -</w:t>
      </w:r>
      <w:r w:rsidRPr="00370848">
        <w:rPr>
          <w:rFonts w:ascii="Arial" w:hAnsi="Arial" w:cs="Arial"/>
          <w:color w:val="000000"/>
          <w:highlight w:val="yellow"/>
        </w:rPr>
        <w:tab/>
        <w:t>Compulsory age student – not in attendance</w:t>
      </w:r>
    </w:p>
    <w:p w14:paraId="329A3B97" w14:textId="77777777" w:rsidR="00F95292" w:rsidRDefault="00F95292" w:rsidP="00F95292">
      <w:pPr>
        <w:rPr>
          <w:rFonts w:ascii="Arial" w:hAnsi="Arial" w:cs="Arial"/>
        </w:rPr>
      </w:pPr>
    </w:p>
    <w:p w14:paraId="61ECD084" w14:textId="6A9BD2DA" w:rsidR="00F95292" w:rsidRDefault="00F95292" w:rsidP="00F95292">
      <w:pPr>
        <w:autoSpaceDE w:val="0"/>
        <w:autoSpaceDN w:val="0"/>
        <w:rPr>
          <w:rFonts w:ascii="Arial" w:hAnsi="Arial" w:cs="Arial"/>
        </w:rPr>
      </w:pPr>
      <w:r>
        <w:rPr>
          <w:rFonts w:ascii="Arial" w:hAnsi="Arial" w:cs="Arial"/>
        </w:rPr>
        <w:t>S</w:t>
      </w:r>
      <w:r w:rsidRPr="004912F0">
        <w:rPr>
          <w:rFonts w:ascii="Arial" w:hAnsi="Arial" w:cs="Arial"/>
        </w:rPr>
        <w:t>tudent records with the enrollment entry reasons listed below are not included in cohort calculations</w:t>
      </w:r>
      <w:r w:rsidR="00F26AED">
        <w:rPr>
          <w:rFonts w:ascii="Arial" w:hAnsi="Arial" w:cs="Arial"/>
        </w:rPr>
        <w:t>:</w:t>
      </w:r>
    </w:p>
    <w:p w14:paraId="4CEBA4E9" w14:textId="77777777" w:rsidR="00F26AED" w:rsidRDefault="00F26AED" w:rsidP="00F95292">
      <w:pPr>
        <w:autoSpaceDE w:val="0"/>
        <w:autoSpaceDN w:val="0"/>
        <w:rPr>
          <w:rFonts w:ascii="Arial" w:hAnsi="Arial" w:cs="Arial"/>
          <w:sz w:val="22"/>
          <w:szCs w:val="22"/>
        </w:rPr>
      </w:pPr>
    </w:p>
    <w:p w14:paraId="55084ECA" w14:textId="77777777" w:rsidR="00F95292" w:rsidRPr="000E16CD" w:rsidRDefault="00F95292" w:rsidP="00F95292">
      <w:pPr>
        <w:autoSpaceDE w:val="0"/>
        <w:autoSpaceDN w:val="0"/>
        <w:adjustRightInd w:val="0"/>
        <w:ind w:left="720"/>
        <w:rPr>
          <w:rFonts w:ascii="Arial" w:hAnsi="Arial" w:cs="Arial"/>
          <w:color w:val="000000"/>
        </w:rPr>
      </w:pPr>
      <w:r w:rsidRPr="000E16CD">
        <w:rPr>
          <w:rFonts w:ascii="Arial" w:hAnsi="Arial" w:cs="Arial"/>
          <w:color w:val="000000"/>
        </w:rPr>
        <w:t>0022 -</w:t>
      </w:r>
      <w:r w:rsidRPr="000E16CD">
        <w:rPr>
          <w:rFonts w:ascii="Arial" w:hAnsi="Arial" w:cs="Arial"/>
          <w:color w:val="000000"/>
        </w:rPr>
        <w:tab/>
        <w:t>Foreign exchange student enrollment in building or grade</w:t>
      </w:r>
    </w:p>
    <w:p w14:paraId="3AC3785F" w14:textId="77777777" w:rsidR="00F95292" w:rsidRPr="000E16CD" w:rsidRDefault="00F95292" w:rsidP="00F95292">
      <w:pPr>
        <w:autoSpaceDE w:val="0"/>
        <w:autoSpaceDN w:val="0"/>
        <w:adjustRightInd w:val="0"/>
        <w:ind w:left="720"/>
        <w:rPr>
          <w:rFonts w:ascii="Arial" w:hAnsi="Arial" w:cs="Arial"/>
          <w:color w:val="000000"/>
        </w:rPr>
      </w:pPr>
      <w:r w:rsidRPr="000E16CD">
        <w:rPr>
          <w:rFonts w:ascii="Arial" w:hAnsi="Arial" w:cs="Arial"/>
          <w:color w:val="000000"/>
        </w:rPr>
        <w:t>5555 -</w:t>
      </w:r>
      <w:r w:rsidRPr="000E16CD">
        <w:rPr>
          <w:rFonts w:ascii="Arial" w:hAnsi="Arial" w:cs="Arial"/>
          <w:color w:val="000000"/>
        </w:rPr>
        <w:tab/>
        <w:t>Student enrolled for the purpose of recording a test score (walk-in)</w:t>
      </w:r>
    </w:p>
    <w:p w14:paraId="77ED97F2" w14:textId="77777777" w:rsidR="00F95292" w:rsidRPr="000E16CD" w:rsidRDefault="00F95292" w:rsidP="00F95292">
      <w:pPr>
        <w:autoSpaceDE w:val="0"/>
        <w:autoSpaceDN w:val="0"/>
        <w:adjustRightInd w:val="0"/>
        <w:ind w:left="720"/>
        <w:rPr>
          <w:rFonts w:ascii="Arial" w:hAnsi="Arial" w:cs="Arial"/>
          <w:color w:val="000000"/>
        </w:rPr>
      </w:pPr>
      <w:r w:rsidRPr="000E16CD">
        <w:rPr>
          <w:rFonts w:ascii="Arial" w:hAnsi="Arial" w:cs="Arial"/>
          <w:color w:val="000000"/>
        </w:rPr>
        <w:t>0055 -</w:t>
      </w:r>
      <w:r w:rsidRPr="000E16CD">
        <w:rPr>
          <w:rFonts w:ascii="Arial" w:hAnsi="Arial" w:cs="Arial"/>
          <w:color w:val="000000"/>
        </w:rPr>
        <w:tab/>
        <w:t>Enrolled for instructional reporting only</w:t>
      </w:r>
    </w:p>
    <w:p w14:paraId="70EB0B08" w14:textId="77777777" w:rsidR="00F95292" w:rsidRDefault="00F95292" w:rsidP="00F95292">
      <w:pPr>
        <w:autoSpaceDE w:val="0"/>
        <w:autoSpaceDN w:val="0"/>
        <w:adjustRightInd w:val="0"/>
        <w:ind w:left="720"/>
        <w:rPr>
          <w:rFonts w:ascii="Arial" w:hAnsi="Arial" w:cs="Arial"/>
          <w:color w:val="000000"/>
        </w:rPr>
      </w:pPr>
      <w:r w:rsidRPr="000E16CD">
        <w:rPr>
          <w:rFonts w:ascii="Arial" w:hAnsi="Arial" w:cs="Arial"/>
          <w:color w:val="000000"/>
        </w:rPr>
        <w:t>5905 -</w:t>
      </w:r>
      <w:r w:rsidRPr="000E16CD">
        <w:rPr>
          <w:rFonts w:ascii="Arial" w:hAnsi="Arial" w:cs="Arial"/>
          <w:color w:val="000000"/>
        </w:rPr>
        <w:tab/>
        <w:t xml:space="preserve">CSE or CPSE responsibility only  </w:t>
      </w:r>
    </w:p>
    <w:p w14:paraId="0413364F" w14:textId="77777777" w:rsidR="00F95292" w:rsidRDefault="00F95292" w:rsidP="00F95292">
      <w:pPr>
        <w:autoSpaceDE w:val="0"/>
        <w:autoSpaceDN w:val="0"/>
        <w:adjustRightInd w:val="0"/>
        <w:ind w:left="720"/>
        <w:rPr>
          <w:rFonts w:ascii="Arial" w:hAnsi="Arial" w:cs="Arial"/>
          <w:color w:val="000000"/>
        </w:rPr>
      </w:pPr>
      <w:r w:rsidRPr="00D3590C">
        <w:rPr>
          <w:rFonts w:ascii="Arial" w:hAnsi="Arial" w:cs="Arial"/>
          <w:color w:val="000000"/>
        </w:rPr>
        <w:t>8250 – HSE Outcome Reporting Only</w:t>
      </w:r>
    </w:p>
    <w:p w14:paraId="701726AC" w14:textId="77777777" w:rsidR="00F95292" w:rsidRDefault="00F95292" w:rsidP="00F95292">
      <w:pPr>
        <w:autoSpaceDE w:val="0"/>
        <w:autoSpaceDN w:val="0"/>
        <w:adjustRightInd w:val="0"/>
        <w:ind w:left="720"/>
        <w:rPr>
          <w:rFonts w:ascii="Arial" w:hAnsi="Arial" w:cs="Arial"/>
          <w:color w:val="000000"/>
          <w:highlight w:val="yellow"/>
        </w:rPr>
      </w:pPr>
      <w:r>
        <w:rPr>
          <w:rFonts w:ascii="Arial" w:hAnsi="Arial" w:cs="Arial"/>
          <w:color w:val="000000"/>
          <w:highlight w:val="yellow"/>
        </w:rPr>
        <w:t>8294 – Census only</w:t>
      </w:r>
    </w:p>
    <w:p w14:paraId="43339A9B" w14:textId="77777777" w:rsidR="00F95292" w:rsidRDefault="00F95292" w:rsidP="00F95292">
      <w:pPr>
        <w:autoSpaceDE w:val="0"/>
        <w:autoSpaceDN w:val="0"/>
        <w:adjustRightInd w:val="0"/>
        <w:ind w:left="720"/>
        <w:rPr>
          <w:rFonts w:ascii="Arial" w:hAnsi="Arial" w:cs="Arial"/>
          <w:color w:val="000000"/>
        </w:rPr>
      </w:pPr>
      <w:r w:rsidRPr="000E16CD">
        <w:rPr>
          <w:rFonts w:ascii="Arial" w:hAnsi="Arial" w:cs="Arial"/>
          <w:color w:val="000000"/>
        </w:rPr>
        <w:lastRenderedPageBreak/>
        <w:t>0033 - Part-time students pursuing a HS diploma</w:t>
      </w:r>
    </w:p>
    <w:p w14:paraId="2DBF0B8B" w14:textId="77777777" w:rsidR="00F95292" w:rsidRDefault="00F95292" w:rsidP="00F95292">
      <w:pPr>
        <w:autoSpaceDE w:val="0"/>
        <w:autoSpaceDN w:val="0"/>
        <w:adjustRightInd w:val="0"/>
        <w:rPr>
          <w:rFonts w:ascii="Arial" w:hAnsi="Arial" w:cs="Arial"/>
          <w:color w:val="000000"/>
        </w:rPr>
      </w:pPr>
    </w:p>
    <w:p w14:paraId="152AA82B" w14:textId="77777777" w:rsidR="00F95292" w:rsidRDefault="00F95292" w:rsidP="00F95292">
      <w:pPr>
        <w:autoSpaceDE w:val="0"/>
        <w:autoSpaceDN w:val="0"/>
        <w:rPr>
          <w:rFonts w:ascii="Arial" w:hAnsi="Arial" w:cs="Arial"/>
          <w:sz w:val="22"/>
          <w:szCs w:val="22"/>
        </w:rPr>
      </w:pPr>
      <w:r w:rsidRPr="004912F0">
        <w:rPr>
          <w:rFonts w:ascii="Arial" w:hAnsi="Arial" w:cs="Arial"/>
          <w:b/>
          <w:bCs/>
        </w:rPr>
        <w:t>Note:</w:t>
      </w:r>
      <w:r w:rsidRPr="004912F0">
        <w:rPr>
          <w:rFonts w:ascii="Arial" w:hAnsi="Arial" w:cs="Arial"/>
        </w:rPr>
        <w:t xml:space="preserve"> Regardless of the enrollment entry reason reported on the record, enrollment records for students who are home-schooled (reported with service provider BEDS code beginning with first 8 digits of a district BEDS code and ending in “0888”) are excluded from the cohort. </w:t>
      </w:r>
    </w:p>
    <w:p w14:paraId="208236D7" w14:textId="77777777" w:rsidR="00F95292" w:rsidRPr="00150185" w:rsidRDefault="00F95292" w:rsidP="00F95292">
      <w:pPr>
        <w:pStyle w:val="BodyText"/>
        <w:spacing w:before="240"/>
        <w:rPr>
          <w:rFonts w:ascii="Arial" w:hAnsi="Arial" w:cs="Arial"/>
        </w:rPr>
      </w:pPr>
      <w:r w:rsidRPr="00150185">
        <w:rPr>
          <w:rFonts w:ascii="Arial" w:hAnsi="Arial" w:cs="Arial"/>
        </w:rPr>
        <w:t xml:space="preserve">The table below shows the effect on cohort membership for each reason for ending enrollment code. The last enrollment record is defined as the regular enrollment record in SIRS with the most recent beginning date as of the reporting date. </w:t>
      </w:r>
    </w:p>
    <w:tbl>
      <w:tblPr>
        <w:tblStyle w:val="TableGrid1"/>
        <w:tblW w:w="9985" w:type="dxa"/>
        <w:jc w:val="center"/>
        <w:tblLook w:val="0020" w:firstRow="1" w:lastRow="0" w:firstColumn="0" w:lastColumn="0" w:noHBand="0" w:noVBand="0"/>
      </w:tblPr>
      <w:tblGrid>
        <w:gridCol w:w="1510"/>
        <w:gridCol w:w="3975"/>
        <w:gridCol w:w="4500"/>
      </w:tblGrid>
      <w:tr w:rsidR="00F95292" w:rsidRPr="000E16CD" w14:paraId="77B453C3" w14:textId="77777777" w:rsidTr="00890589">
        <w:trPr>
          <w:trHeight w:val="962"/>
          <w:tblHeader/>
          <w:jc w:val="center"/>
        </w:trPr>
        <w:tc>
          <w:tcPr>
            <w:tcW w:w="1510" w:type="dxa"/>
            <w:shd w:val="clear" w:color="auto" w:fill="D9D9D9" w:themeFill="background1" w:themeFillShade="D9"/>
            <w:vAlign w:val="center"/>
          </w:tcPr>
          <w:p w14:paraId="3E7E98F1" w14:textId="77777777" w:rsidR="00F95292" w:rsidRPr="000E16CD" w:rsidRDefault="00F95292" w:rsidP="00890589">
            <w:pPr>
              <w:jc w:val="center"/>
              <w:rPr>
                <w:rFonts w:ascii="Bookman Old Style" w:hAnsi="Bookman Old Style" w:cs="Arial"/>
                <w:b/>
                <w:sz w:val="22"/>
                <w:szCs w:val="22"/>
              </w:rPr>
            </w:pPr>
            <w:bookmarkStart w:id="840" w:name="RANGE!A1:D26"/>
            <w:r w:rsidRPr="000E16CD">
              <w:rPr>
                <w:rFonts w:ascii="Bookman Old Style" w:hAnsi="Bookman Old Style" w:cs="Arial"/>
                <w:b/>
                <w:sz w:val="22"/>
                <w:szCs w:val="22"/>
              </w:rPr>
              <w:t>Exit Enrollment Code</w:t>
            </w:r>
            <w:bookmarkEnd w:id="840"/>
          </w:p>
        </w:tc>
        <w:tc>
          <w:tcPr>
            <w:tcW w:w="3975" w:type="dxa"/>
            <w:shd w:val="clear" w:color="auto" w:fill="D9D9D9" w:themeFill="background1" w:themeFillShade="D9"/>
            <w:vAlign w:val="center"/>
          </w:tcPr>
          <w:p w14:paraId="19BE304B" w14:textId="77777777" w:rsidR="00F95292" w:rsidRPr="000E16CD" w:rsidRDefault="00F95292" w:rsidP="00890589">
            <w:pPr>
              <w:jc w:val="center"/>
              <w:rPr>
                <w:rFonts w:ascii="Bookman Old Style" w:hAnsi="Bookman Old Style" w:cs="Arial"/>
                <w:b/>
                <w:sz w:val="22"/>
                <w:szCs w:val="22"/>
              </w:rPr>
            </w:pPr>
            <w:r w:rsidRPr="000E16CD">
              <w:rPr>
                <w:rFonts w:ascii="Bookman Old Style" w:hAnsi="Bookman Old Style" w:cs="Arial"/>
                <w:b/>
                <w:sz w:val="22"/>
                <w:szCs w:val="22"/>
              </w:rPr>
              <w:t>Reason</w:t>
            </w:r>
          </w:p>
        </w:tc>
        <w:tc>
          <w:tcPr>
            <w:tcW w:w="4500" w:type="dxa"/>
            <w:shd w:val="clear" w:color="auto" w:fill="D9D9D9" w:themeFill="background1" w:themeFillShade="D9"/>
            <w:vAlign w:val="center"/>
          </w:tcPr>
          <w:p w14:paraId="304F5F73" w14:textId="77777777" w:rsidR="00F95292" w:rsidRPr="000E16CD" w:rsidRDefault="00F95292" w:rsidP="00434E47">
            <w:pPr>
              <w:numPr>
                <w:ilvl w:val="0"/>
                <w:numId w:val="48"/>
              </w:numPr>
              <w:ind w:left="180" w:hanging="123"/>
              <w:rPr>
                <w:rFonts w:ascii="Bookman Old Style" w:hAnsi="Bookman Old Style" w:cs="Arial"/>
                <w:b/>
                <w:sz w:val="22"/>
                <w:szCs w:val="22"/>
              </w:rPr>
            </w:pPr>
            <w:r w:rsidRPr="000E16CD">
              <w:rPr>
                <w:rFonts w:ascii="Bookman Old Style" w:hAnsi="Bookman Old Style" w:cs="Arial"/>
                <w:b/>
                <w:sz w:val="22"/>
                <w:szCs w:val="22"/>
              </w:rPr>
              <w:t>201</w:t>
            </w:r>
            <w:r>
              <w:rPr>
                <w:rFonts w:ascii="Bookman Old Style" w:hAnsi="Bookman Old Style" w:cs="Arial"/>
                <w:b/>
                <w:sz w:val="22"/>
                <w:szCs w:val="22"/>
              </w:rPr>
              <w:t>9</w:t>
            </w:r>
            <w:r w:rsidRPr="000E16CD">
              <w:rPr>
                <w:rFonts w:ascii="Bookman Old Style" w:hAnsi="Bookman Old Style" w:cs="Arial"/>
                <w:b/>
                <w:sz w:val="22"/>
                <w:szCs w:val="22"/>
              </w:rPr>
              <w:t xml:space="preserve"> Total Cohort after 4 Years</w:t>
            </w:r>
          </w:p>
          <w:p w14:paraId="700D8D13" w14:textId="77777777" w:rsidR="00F95292" w:rsidRPr="000E16CD" w:rsidRDefault="00F95292" w:rsidP="00434E47">
            <w:pPr>
              <w:numPr>
                <w:ilvl w:val="0"/>
                <w:numId w:val="48"/>
              </w:numPr>
              <w:ind w:left="180" w:hanging="123"/>
              <w:rPr>
                <w:rFonts w:ascii="Bookman Old Style" w:hAnsi="Bookman Old Style" w:cs="Arial"/>
                <w:b/>
                <w:sz w:val="22"/>
                <w:szCs w:val="22"/>
              </w:rPr>
            </w:pPr>
            <w:r w:rsidRPr="000E16CD">
              <w:rPr>
                <w:rFonts w:ascii="Bookman Old Style" w:hAnsi="Bookman Old Style" w:cs="Arial"/>
                <w:b/>
                <w:sz w:val="22"/>
                <w:szCs w:val="22"/>
              </w:rPr>
              <w:t>201</w:t>
            </w:r>
            <w:r>
              <w:rPr>
                <w:rFonts w:ascii="Bookman Old Style" w:hAnsi="Bookman Old Style" w:cs="Arial"/>
                <w:b/>
                <w:sz w:val="22"/>
                <w:szCs w:val="22"/>
              </w:rPr>
              <w:t>8</w:t>
            </w:r>
            <w:r w:rsidRPr="000E16CD">
              <w:rPr>
                <w:rFonts w:ascii="Bookman Old Style" w:hAnsi="Bookman Old Style" w:cs="Arial"/>
                <w:b/>
                <w:sz w:val="22"/>
                <w:szCs w:val="22"/>
              </w:rPr>
              <w:t xml:space="preserve"> Total Cohort after 5 Years</w:t>
            </w:r>
          </w:p>
          <w:p w14:paraId="52EA0AFC" w14:textId="77777777" w:rsidR="00F95292" w:rsidRPr="000E16CD" w:rsidRDefault="00F95292" w:rsidP="00434E47">
            <w:pPr>
              <w:numPr>
                <w:ilvl w:val="0"/>
                <w:numId w:val="48"/>
              </w:numPr>
              <w:ind w:left="180" w:hanging="123"/>
              <w:rPr>
                <w:rFonts w:ascii="Bookman Old Style" w:hAnsi="Bookman Old Style" w:cs="Arial"/>
                <w:b/>
                <w:sz w:val="22"/>
                <w:szCs w:val="22"/>
              </w:rPr>
            </w:pPr>
            <w:r w:rsidRPr="000E16CD">
              <w:rPr>
                <w:rFonts w:ascii="Bookman Old Style" w:hAnsi="Bookman Old Style" w:cs="Arial"/>
                <w:b/>
                <w:sz w:val="22"/>
                <w:szCs w:val="22"/>
              </w:rPr>
              <w:t>201</w:t>
            </w:r>
            <w:r>
              <w:rPr>
                <w:rFonts w:ascii="Bookman Old Style" w:hAnsi="Bookman Old Style" w:cs="Arial"/>
                <w:b/>
                <w:sz w:val="22"/>
                <w:szCs w:val="22"/>
              </w:rPr>
              <w:t>7</w:t>
            </w:r>
            <w:r w:rsidRPr="000E16CD">
              <w:rPr>
                <w:rFonts w:ascii="Bookman Old Style" w:hAnsi="Bookman Old Style" w:cs="Arial"/>
                <w:b/>
                <w:sz w:val="22"/>
                <w:szCs w:val="22"/>
              </w:rPr>
              <w:t xml:space="preserve"> Total Cohort after 6 Years</w:t>
            </w:r>
          </w:p>
        </w:tc>
      </w:tr>
      <w:tr w:rsidR="00F95292" w:rsidRPr="000E16CD" w14:paraId="2D4E8BAC" w14:textId="77777777" w:rsidTr="00890589">
        <w:trPr>
          <w:trHeight w:val="542"/>
          <w:jc w:val="center"/>
        </w:trPr>
        <w:tc>
          <w:tcPr>
            <w:tcW w:w="1510" w:type="dxa"/>
          </w:tcPr>
          <w:p w14:paraId="5BFE6775" w14:textId="77777777" w:rsidR="00F95292" w:rsidRPr="00273755" w:rsidRDefault="00F95292" w:rsidP="00890589">
            <w:pPr>
              <w:rPr>
                <w:rFonts w:ascii="Bookman Old Style" w:hAnsi="Bookman Old Style" w:cs="Arial"/>
                <w:sz w:val="22"/>
                <w:szCs w:val="22"/>
              </w:rPr>
            </w:pPr>
            <w:r w:rsidRPr="00273755">
              <w:rPr>
                <w:rFonts w:ascii="Bookman Old Style" w:hAnsi="Bookman Old Style" w:cs="Arial"/>
                <w:sz w:val="22"/>
                <w:szCs w:val="22"/>
              </w:rPr>
              <w:t>085</w:t>
            </w:r>
          </w:p>
        </w:tc>
        <w:tc>
          <w:tcPr>
            <w:tcW w:w="3975" w:type="dxa"/>
            <w:shd w:val="clear" w:color="auto" w:fill="auto"/>
          </w:tcPr>
          <w:p w14:paraId="49D3EB04" w14:textId="77777777" w:rsidR="00F95292" w:rsidRPr="00273755" w:rsidRDefault="00F95292" w:rsidP="00890589">
            <w:pPr>
              <w:rPr>
                <w:rFonts w:ascii="Bookman Old Style" w:hAnsi="Bookman Old Style" w:cs="Arial"/>
                <w:sz w:val="22"/>
                <w:szCs w:val="22"/>
              </w:rPr>
            </w:pPr>
            <w:r w:rsidRPr="00273755">
              <w:rPr>
                <w:rFonts w:ascii="Bookman Old Style" w:hAnsi="Bookman Old Style" w:cs="Arial"/>
                <w:sz w:val="22"/>
                <w:szCs w:val="22"/>
              </w:rPr>
              <w:t>Earned commencement credential</w:t>
            </w:r>
          </w:p>
        </w:tc>
        <w:tc>
          <w:tcPr>
            <w:tcW w:w="4500" w:type="dxa"/>
          </w:tcPr>
          <w:p w14:paraId="61EBC76D"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2B2AD328" w14:textId="77777777" w:rsidTr="00890589">
        <w:trPr>
          <w:trHeight w:val="480"/>
          <w:jc w:val="center"/>
        </w:trPr>
        <w:tc>
          <w:tcPr>
            <w:tcW w:w="1510" w:type="dxa"/>
          </w:tcPr>
          <w:p w14:paraId="39510E9D"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136</w:t>
            </w:r>
          </w:p>
        </w:tc>
        <w:tc>
          <w:tcPr>
            <w:tcW w:w="3975" w:type="dxa"/>
          </w:tcPr>
          <w:p w14:paraId="75AA81A9"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c>
          <w:tcPr>
            <w:tcW w:w="4500" w:type="dxa"/>
          </w:tcPr>
          <w:p w14:paraId="293D2E6D"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355C691A" w14:textId="77777777" w:rsidTr="00890589">
        <w:trPr>
          <w:trHeight w:val="480"/>
          <w:jc w:val="center"/>
        </w:trPr>
        <w:tc>
          <w:tcPr>
            <w:tcW w:w="1510" w:type="dxa"/>
          </w:tcPr>
          <w:p w14:paraId="24F36AEB"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153</w:t>
            </w:r>
          </w:p>
        </w:tc>
        <w:tc>
          <w:tcPr>
            <w:tcW w:w="3975" w:type="dxa"/>
          </w:tcPr>
          <w:p w14:paraId="2959747E"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4500" w:type="dxa"/>
          </w:tcPr>
          <w:p w14:paraId="67D6C54F"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61008931" w14:textId="77777777" w:rsidTr="00890589">
        <w:trPr>
          <w:trHeight w:val="480"/>
          <w:jc w:val="center"/>
        </w:trPr>
        <w:tc>
          <w:tcPr>
            <w:tcW w:w="1510" w:type="dxa"/>
          </w:tcPr>
          <w:p w14:paraId="3538D886"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170</w:t>
            </w:r>
          </w:p>
        </w:tc>
        <w:tc>
          <w:tcPr>
            <w:tcW w:w="3975" w:type="dxa"/>
          </w:tcPr>
          <w:p w14:paraId="60D74A7E"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this district with documentation</w:t>
            </w:r>
          </w:p>
        </w:tc>
        <w:tc>
          <w:tcPr>
            <w:tcW w:w="4500" w:type="dxa"/>
          </w:tcPr>
          <w:p w14:paraId="3E51BE5B"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excluded</w:t>
            </w:r>
          </w:p>
        </w:tc>
      </w:tr>
      <w:tr w:rsidR="00F95292" w:rsidRPr="000E16CD" w14:paraId="12F34157" w14:textId="77777777" w:rsidTr="00890589">
        <w:trPr>
          <w:trHeight w:val="480"/>
          <w:jc w:val="center"/>
        </w:trPr>
        <w:tc>
          <w:tcPr>
            <w:tcW w:w="1510" w:type="dxa"/>
          </w:tcPr>
          <w:p w14:paraId="6C9BF85C"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204</w:t>
            </w:r>
          </w:p>
        </w:tc>
        <w:tc>
          <w:tcPr>
            <w:tcW w:w="3975" w:type="dxa"/>
          </w:tcPr>
          <w:p w14:paraId="3693E047"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 xml:space="preserve">Transferred to a NYS </w:t>
            </w:r>
            <w:r>
              <w:rPr>
                <w:rFonts w:ascii="Bookman Old Style" w:hAnsi="Bookman Old Style" w:cs="Arial"/>
                <w:sz w:val="22"/>
                <w:szCs w:val="22"/>
              </w:rPr>
              <w:t>religious and independent (nonpublic)</w:t>
            </w:r>
            <w:r w:rsidRPr="000E16CD">
              <w:rPr>
                <w:rFonts w:ascii="Bookman Old Style" w:hAnsi="Bookman Old Style" w:cs="Arial"/>
                <w:sz w:val="22"/>
                <w:szCs w:val="22"/>
              </w:rPr>
              <w:t xml:space="preserve"> school with documentation</w:t>
            </w:r>
          </w:p>
        </w:tc>
        <w:tc>
          <w:tcPr>
            <w:tcW w:w="4500" w:type="dxa"/>
          </w:tcPr>
          <w:p w14:paraId="620FCB33"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excluded</w:t>
            </w:r>
          </w:p>
        </w:tc>
      </w:tr>
      <w:tr w:rsidR="00F95292" w:rsidRPr="000E16CD" w14:paraId="00A6D100" w14:textId="77777777" w:rsidTr="00890589">
        <w:trPr>
          <w:trHeight w:val="240"/>
          <w:jc w:val="center"/>
        </w:trPr>
        <w:tc>
          <w:tcPr>
            <w:tcW w:w="1510" w:type="dxa"/>
          </w:tcPr>
          <w:p w14:paraId="191E69F8"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221</w:t>
            </w:r>
          </w:p>
        </w:tc>
        <w:tc>
          <w:tcPr>
            <w:tcW w:w="3975" w:type="dxa"/>
          </w:tcPr>
          <w:p w14:paraId="3ED40DE2"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Transferred to a school outside NYS with documentation</w:t>
            </w:r>
          </w:p>
        </w:tc>
        <w:tc>
          <w:tcPr>
            <w:tcW w:w="4500" w:type="dxa"/>
          </w:tcPr>
          <w:p w14:paraId="6825792E"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excluded</w:t>
            </w:r>
          </w:p>
        </w:tc>
      </w:tr>
      <w:tr w:rsidR="00F95292" w:rsidRPr="000E16CD" w14:paraId="596E7C16" w14:textId="77777777" w:rsidTr="00890589">
        <w:trPr>
          <w:trHeight w:val="480"/>
          <w:jc w:val="center"/>
        </w:trPr>
        <w:tc>
          <w:tcPr>
            <w:tcW w:w="1510" w:type="dxa"/>
          </w:tcPr>
          <w:p w14:paraId="1AACA712"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238</w:t>
            </w:r>
          </w:p>
        </w:tc>
        <w:tc>
          <w:tcPr>
            <w:tcW w:w="3975" w:type="dxa"/>
          </w:tcPr>
          <w:p w14:paraId="6C922E9C"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4500" w:type="dxa"/>
          </w:tcPr>
          <w:p w14:paraId="3F13108B"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5747AFB5" w14:textId="77777777" w:rsidTr="00890589">
        <w:trPr>
          <w:trHeight w:val="240"/>
          <w:jc w:val="center"/>
        </w:trPr>
        <w:tc>
          <w:tcPr>
            <w:tcW w:w="1510" w:type="dxa"/>
          </w:tcPr>
          <w:p w14:paraId="7E9B3ECA"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255</w:t>
            </w:r>
          </w:p>
        </w:tc>
        <w:tc>
          <w:tcPr>
            <w:tcW w:w="3975" w:type="dxa"/>
          </w:tcPr>
          <w:p w14:paraId="24C4D3AE"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Transferred to home</w:t>
            </w:r>
            <w:r>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c>
          <w:tcPr>
            <w:tcW w:w="4500" w:type="dxa"/>
          </w:tcPr>
          <w:p w14:paraId="2DF97D46"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excluded</w:t>
            </w:r>
          </w:p>
        </w:tc>
      </w:tr>
      <w:tr w:rsidR="00F95292" w:rsidRPr="000E16CD" w14:paraId="2A8A1D8F" w14:textId="77777777" w:rsidTr="00890589">
        <w:trPr>
          <w:trHeight w:val="480"/>
          <w:jc w:val="center"/>
        </w:trPr>
        <w:tc>
          <w:tcPr>
            <w:tcW w:w="1510" w:type="dxa"/>
          </w:tcPr>
          <w:p w14:paraId="742CA551"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272</w:t>
            </w:r>
          </w:p>
        </w:tc>
        <w:tc>
          <w:tcPr>
            <w:tcW w:w="3975" w:type="dxa"/>
          </w:tcPr>
          <w:p w14:paraId="6FCF0A36"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c>
          <w:tcPr>
            <w:tcW w:w="4500" w:type="dxa"/>
          </w:tcPr>
          <w:p w14:paraId="74C7A822"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excluded</w:t>
            </w:r>
          </w:p>
        </w:tc>
      </w:tr>
      <w:tr w:rsidR="00F95292" w:rsidRPr="000E16CD" w14:paraId="111CAE13" w14:textId="77777777" w:rsidTr="00890589">
        <w:trPr>
          <w:trHeight w:val="764"/>
          <w:jc w:val="center"/>
        </w:trPr>
        <w:tc>
          <w:tcPr>
            <w:tcW w:w="1510" w:type="dxa"/>
          </w:tcPr>
          <w:p w14:paraId="0F9CBE82"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289</w:t>
            </w:r>
          </w:p>
        </w:tc>
        <w:tc>
          <w:tcPr>
            <w:tcW w:w="3975" w:type="dxa"/>
          </w:tcPr>
          <w:p w14:paraId="0B45469D"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Transferred to an approved AHSEP program</w:t>
            </w:r>
          </w:p>
        </w:tc>
        <w:tc>
          <w:tcPr>
            <w:tcW w:w="4500" w:type="dxa"/>
          </w:tcPr>
          <w:p w14:paraId="7BB2B026"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3A4AD2BD" w14:textId="77777777" w:rsidTr="00890589">
        <w:trPr>
          <w:trHeight w:val="480"/>
          <w:jc w:val="center"/>
        </w:trPr>
        <w:tc>
          <w:tcPr>
            <w:tcW w:w="1510" w:type="dxa"/>
          </w:tcPr>
          <w:p w14:paraId="144EC394"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306</w:t>
            </w:r>
          </w:p>
        </w:tc>
        <w:tc>
          <w:tcPr>
            <w:tcW w:w="3975" w:type="dxa"/>
          </w:tcPr>
          <w:p w14:paraId="2CB1D2D8"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 xml:space="preserve">Transferred to other high school </w:t>
            </w:r>
            <w:r w:rsidRPr="00620D7A">
              <w:rPr>
                <w:rFonts w:ascii="Bookman Old Style" w:hAnsi="Bookman Old Style" w:cs="Arial"/>
                <w:sz w:val="22"/>
                <w:szCs w:val="22"/>
              </w:rPr>
              <w:t>equivalency (HSE)</w:t>
            </w:r>
            <w:r w:rsidRPr="000E16CD">
              <w:rPr>
                <w:rFonts w:ascii="Bookman Old Style" w:hAnsi="Bookman Old Style" w:cs="Arial"/>
                <w:sz w:val="22"/>
                <w:szCs w:val="22"/>
              </w:rPr>
              <w:t xml:space="preserve"> preparation program</w:t>
            </w:r>
          </w:p>
        </w:tc>
        <w:tc>
          <w:tcPr>
            <w:tcW w:w="4500" w:type="dxa"/>
          </w:tcPr>
          <w:p w14:paraId="3CF26649"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3CDCDD22" w14:textId="77777777" w:rsidTr="00890589">
        <w:trPr>
          <w:trHeight w:val="554"/>
          <w:jc w:val="center"/>
        </w:trPr>
        <w:tc>
          <w:tcPr>
            <w:tcW w:w="1510" w:type="dxa"/>
          </w:tcPr>
          <w:p w14:paraId="63837CCB"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323</w:t>
            </w:r>
          </w:p>
        </w:tc>
        <w:tc>
          <w:tcPr>
            <w:tcW w:w="3975" w:type="dxa"/>
          </w:tcPr>
          <w:p w14:paraId="4657534F"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c>
          <w:tcPr>
            <w:tcW w:w="4500" w:type="dxa"/>
          </w:tcPr>
          <w:p w14:paraId="1F23D631"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excluded</w:t>
            </w:r>
          </w:p>
        </w:tc>
      </w:tr>
      <w:tr w:rsidR="00F95292" w:rsidRPr="000E16CD" w14:paraId="766F31D4" w14:textId="77777777" w:rsidTr="00890589">
        <w:trPr>
          <w:trHeight w:val="530"/>
          <w:jc w:val="center"/>
        </w:trPr>
        <w:tc>
          <w:tcPr>
            <w:tcW w:w="1510" w:type="dxa"/>
          </w:tcPr>
          <w:p w14:paraId="001C3833"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340</w:t>
            </w:r>
          </w:p>
        </w:tc>
        <w:tc>
          <w:tcPr>
            <w:tcW w:w="3975" w:type="dxa"/>
          </w:tcPr>
          <w:p w14:paraId="55A49DA5"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Left school: first-time dropout</w:t>
            </w:r>
          </w:p>
        </w:tc>
        <w:tc>
          <w:tcPr>
            <w:tcW w:w="4500" w:type="dxa"/>
          </w:tcPr>
          <w:p w14:paraId="2740A7B9"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307A133E" w14:textId="77777777" w:rsidTr="00890589">
        <w:trPr>
          <w:trHeight w:val="240"/>
          <w:jc w:val="center"/>
        </w:trPr>
        <w:tc>
          <w:tcPr>
            <w:tcW w:w="1510" w:type="dxa"/>
          </w:tcPr>
          <w:p w14:paraId="22D7991D"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357</w:t>
            </w:r>
          </w:p>
        </w:tc>
        <w:tc>
          <w:tcPr>
            <w:tcW w:w="3975" w:type="dxa"/>
          </w:tcPr>
          <w:p w14:paraId="4419B431"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c>
          <w:tcPr>
            <w:tcW w:w="4500" w:type="dxa"/>
          </w:tcPr>
          <w:p w14:paraId="2922A0A8"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44755914" w14:textId="77777777" w:rsidTr="00890589">
        <w:trPr>
          <w:trHeight w:val="240"/>
          <w:jc w:val="center"/>
        </w:trPr>
        <w:tc>
          <w:tcPr>
            <w:tcW w:w="1510" w:type="dxa"/>
          </w:tcPr>
          <w:p w14:paraId="5640EC91"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391</w:t>
            </w:r>
          </w:p>
        </w:tc>
        <w:tc>
          <w:tcPr>
            <w:tcW w:w="3975" w:type="dxa"/>
          </w:tcPr>
          <w:p w14:paraId="13C0559D"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c>
          <w:tcPr>
            <w:tcW w:w="4500" w:type="dxa"/>
          </w:tcPr>
          <w:p w14:paraId="54A120D4"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111D2FA4" w14:textId="77777777" w:rsidTr="00890589">
        <w:trPr>
          <w:trHeight w:val="480"/>
          <w:jc w:val="center"/>
        </w:trPr>
        <w:tc>
          <w:tcPr>
            <w:tcW w:w="1510" w:type="dxa"/>
          </w:tcPr>
          <w:p w14:paraId="64E73BF7" w14:textId="77777777" w:rsidR="00F95292" w:rsidRPr="000E16CD" w:rsidRDefault="00F95292" w:rsidP="00890589">
            <w:pPr>
              <w:rPr>
                <w:rFonts w:ascii="Bookman Old Style" w:hAnsi="Bookman Old Style" w:cs="Arial"/>
                <w:sz w:val="22"/>
                <w:szCs w:val="22"/>
              </w:rPr>
            </w:pPr>
            <w:r>
              <w:rPr>
                <w:rFonts w:ascii="Bookman Old Style" w:hAnsi="Bookman Old Style" w:cs="Arial"/>
                <w:sz w:val="22"/>
                <w:szCs w:val="22"/>
              </w:rPr>
              <w:lastRenderedPageBreak/>
              <w:t>400</w:t>
            </w:r>
          </w:p>
        </w:tc>
        <w:tc>
          <w:tcPr>
            <w:tcW w:w="3975" w:type="dxa"/>
          </w:tcPr>
          <w:p w14:paraId="15F45B8F" w14:textId="77777777" w:rsidR="00F95292" w:rsidRPr="000E16CD" w:rsidRDefault="00F95292" w:rsidP="00890589">
            <w:pPr>
              <w:rPr>
                <w:rFonts w:ascii="Bookman Old Style" w:hAnsi="Bookman Old Style" w:cs="Arial"/>
                <w:sz w:val="22"/>
                <w:szCs w:val="22"/>
              </w:rPr>
            </w:pPr>
            <w:r>
              <w:rPr>
                <w:rFonts w:ascii="Bookman Old Style" w:hAnsi="Bookman Old Style" w:cs="Arial"/>
                <w:sz w:val="22"/>
                <w:szCs w:val="22"/>
              </w:rPr>
              <w:t>Compulsory age student, stopped attending</w:t>
            </w:r>
          </w:p>
        </w:tc>
        <w:tc>
          <w:tcPr>
            <w:tcW w:w="4500" w:type="dxa"/>
          </w:tcPr>
          <w:p w14:paraId="5A6934D8" w14:textId="77777777" w:rsidR="00F95292" w:rsidRPr="000E16CD" w:rsidRDefault="00F95292" w:rsidP="00890589">
            <w:pPr>
              <w:rPr>
                <w:rFonts w:ascii="Bookman Old Style" w:hAnsi="Bookman Old Style" w:cs="Arial"/>
                <w:sz w:val="22"/>
                <w:szCs w:val="22"/>
              </w:rPr>
            </w:pPr>
            <w:r>
              <w:rPr>
                <w:rFonts w:ascii="Bookman Old Style" w:hAnsi="Bookman Old Style" w:cs="Arial"/>
                <w:sz w:val="22"/>
                <w:szCs w:val="22"/>
              </w:rPr>
              <w:t>included</w:t>
            </w:r>
          </w:p>
        </w:tc>
      </w:tr>
      <w:tr w:rsidR="00F95292" w:rsidRPr="000E16CD" w14:paraId="16F54166" w14:textId="77777777" w:rsidTr="00890589">
        <w:trPr>
          <w:trHeight w:val="480"/>
          <w:jc w:val="center"/>
        </w:trPr>
        <w:tc>
          <w:tcPr>
            <w:tcW w:w="1510" w:type="dxa"/>
          </w:tcPr>
          <w:p w14:paraId="27B97302"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408</w:t>
            </w:r>
          </w:p>
        </w:tc>
        <w:tc>
          <w:tcPr>
            <w:tcW w:w="3975" w:type="dxa"/>
          </w:tcPr>
          <w:p w14:paraId="107DD1B2"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c>
          <w:tcPr>
            <w:tcW w:w="4500" w:type="dxa"/>
          </w:tcPr>
          <w:p w14:paraId="45E25575"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3752D1F3" w14:textId="77777777" w:rsidTr="00890589">
        <w:trPr>
          <w:trHeight w:val="446"/>
          <w:jc w:val="center"/>
        </w:trPr>
        <w:tc>
          <w:tcPr>
            <w:tcW w:w="1510" w:type="dxa"/>
          </w:tcPr>
          <w:p w14:paraId="59DA9C00"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425</w:t>
            </w:r>
          </w:p>
        </w:tc>
        <w:tc>
          <w:tcPr>
            <w:tcW w:w="3975" w:type="dxa"/>
          </w:tcPr>
          <w:p w14:paraId="329FA3D0"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c>
          <w:tcPr>
            <w:tcW w:w="4500" w:type="dxa"/>
          </w:tcPr>
          <w:p w14:paraId="315C270C"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6747E7E5" w14:textId="77777777" w:rsidTr="00890589">
        <w:trPr>
          <w:trHeight w:val="350"/>
          <w:jc w:val="center"/>
        </w:trPr>
        <w:tc>
          <w:tcPr>
            <w:tcW w:w="1510" w:type="dxa"/>
          </w:tcPr>
          <w:p w14:paraId="7F4D21E7"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442</w:t>
            </w:r>
          </w:p>
        </w:tc>
        <w:tc>
          <w:tcPr>
            <w:tcW w:w="3975" w:type="dxa"/>
          </w:tcPr>
          <w:p w14:paraId="4D1A97D3"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Left the U.S.</w:t>
            </w:r>
            <w:r>
              <w:rPr>
                <w:rFonts w:ascii="Bookman Old Style" w:hAnsi="Bookman Old Style" w:cs="Arial"/>
                <w:sz w:val="22"/>
                <w:szCs w:val="22"/>
              </w:rPr>
              <w:t xml:space="preserve"> </w:t>
            </w:r>
          </w:p>
        </w:tc>
        <w:tc>
          <w:tcPr>
            <w:tcW w:w="4500" w:type="dxa"/>
          </w:tcPr>
          <w:p w14:paraId="103F4BB4"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excluded</w:t>
            </w:r>
          </w:p>
        </w:tc>
      </w:tr>
      <w:tr w:rsidR="00F95292" w:rsidRPr="000E16CD" w14:paraId="3D659A63" w14:textId="77777777" w:rsidTr="00890589">
        <w:trPr>
          <w:trHeight w:val="350"/>
          <w:jc w:val="center"/>
        </w:trPr>
        <w:tc>
          <w:tcPr>
            <w:tcW w:w="1510" w:type="dxa"/>
          </w:tcPr>
          <w:p w14:paraId="4C981C2D"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459</w:t>
            </w:r>
          </w:p>
        </w:tc>
        <w:tc>
          <w:tcPr>
            <w:tcW w:w="3975" w:type="dxa"/>
          </w:tcPr>
          <w:p w14:paraId="027DB7FA"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Deceased</w:t>
            </w:r>
          </w:p>
        </w:tc>
        <w:tc>
          <w:tcPr>
            <w:tcW w:w="4500" w:type="dxa"/>
          </w:tcPr>
          <w:p w14:paraId="2C07AC31"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excluded</w:t>
            </w:r>
          </w:p>
        </w:tc>
      </w:tr>
      <w:tr w:rsidR="00F95292" w:rsidRPr="000E16CD" w14:paraId="5CC2E5E0" w14:textId="77777777" w:rsidTr="00890589">
        <w:trPr>
          <w:trHeight w:val="350"/>
          <w:jc w:val="center"/>
        </w:trPr>
        <w:tc>
          <w:tcPr>
            <w:tcW w:w="1510" w:type="dxa"/>
          </w:tcPr>
          <w:p w14:paraId="7DE0967C" w14:textId="77777777" w:rsidR="00F95292" w:rsidRPr="007D1523" w:rsidRDefault="00F95292" w:rsidP="00890589">
            <w:pPr>
              <w:rPr>
                <w:rFonts w:ascii="Bookman Old Style" w:hAnsi="Bookman Old Style" w:cs="Arial"/>
                <w:sz w:val="22"/>
                <w:szCs w:val="22"/>
              </w:rPr>
            </w:pPr>
            <w:r w:rsidRPr="007D1523">
              <w:rPr>
                <w:rFonts w:ascii="Bookman Old Style" w:hAnsi="Bookman Old Style" w:cs="Arial"/>
                <w:sz w:val="22"/>
                <w:szCs w:val="22"/>
              </w:rPr>
              <w:t>461</w:t>
            </w:r>
          </w:p>
        </w:tc>
        <w:tc>
          <w:tcPr>
            <w:tcW w:w="3975" w:type="dxa"/>
          </w:tcPr>
          <w:p w14:paraId="2BFA210A" w14:textId="77777777" w:rsidR="00F95292" w:rsidRPr="007D1523" w:rsidRDefault="00F95292" w:rsidP="00890589">
            <w:pPr>
              <w:rPr>
                <w:rFonts w:ascii="Bookman Old Style" w:hAnsi="Bookman Old Style" w:cs="Arial"/>
                <w:sz w:val="22"/>
                <w:szCs w:val="22"/>
              </w:rPr>
            </w:pPr>
            <w:r w:rsidRPr="007D1523">
              <w:rPr>
                <w:rFonts w:ascii="Bookman Old Style" w:hAnsi="Bookman Old Style"/>
              </w:rPr>
              <w:t>Prior graduate from outside U.S. enrolled without documentation</w:t>
            </w:r>
          </w:p>
        </w:tc>
        <w:tc>
          <w:tcPr>
            <w:tcW w:w="4500" w:type="dxa"/>
          </w:tcPr>
          <w:p w14:paraId="35D23834" w14:textId="77777777" w:rsidR="00F95292" w:rsidRPr="007D1523" w:rsidRDefault="00F95292" w:rsidP="00890589">
            <w:pPr>
              <w:rPr>
                <w:rFonts w:ascii="Bookman Old Style" w:hAnsi="Bookman Old Style" w:cs="Arial"/>
                <w:sz w:val="22"/>
                <w:szCs w:val="22"/>
              </w:rPr>
            </w:pPr>
            <w:r w:rsidRPr="007D1523">
              <w:rPr>
                <w:rFonts w:ascii="Bookman Old Style" w:hAnsi="Bookman Old Style" w:cs="Arial"/>
                <w:sz w:val="22"/>
                <w:szCs w:val="22"/>
              </w:rPr>
              <w:t>excluded</w:t>
            </w:r>
          </w:p>
        </w:tc>
      </w:tr>
      <w:tr w:rsidR="00F95292" w:rsidRPr="000E16CD" w14:paraId="667348E5" w14:textId="77777777" w:rsidTr="00890589">
        <w:trPr>
          <w:trHeight w:val="350"/>
          <w:jc w:val="center"/>
        </w:trPr>
        <w:tc>
          <w:tcPr>
            <w:tcW w:w="1510" w:type="dxa"/>
          </w:tcPr>
          <w:p w14:paraId="3BF9AB0D"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629</w:t>
            </w:r>
          </w:p>
        </w:tc>
        <w:tc>
          <w:tcPr>
            <w:tcW w:w="3975" w:type="dxa"/>
          </w:tcPr>
          <w:p w14:paraId="7423E20B"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Previously earned commencement credential or IEP</w:t>
            </w:r>
          </w:p>
        </w:tc>
        <w:tc>
          <w:tcPr>
            <w:tcW w:w="4500" w:type="dxa"/>
          </w:tcPr>
          <w:p w14:paraId="1FA3B569"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4BE26CEE" w14:textId="77777777" w:rsidTr="00890589">
        <w:trPr>
          <w:trHeight w:val="530"/>
          <w:jc w:val="center"/>
        </w:trPr>
        <w:tc>
          <w:tcPr>
            <w:tcW w:w="1510" w:type="dxa"/>
          </w:tcPr>
          <w:p w14:paraId="6FC06B88"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799</w:t>
            </w:r>
          </w:p>
        </w:tc>
        <w:tc>
          <w:tcPr>
            <w:tcW w:w="3975" w:type="dxa"/>
          </w:tcPr>
          <w:p w14:paraId="43EA214A"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c>
          <w:tcPr>
            <w:tcW w:w="4500" w:type="dxa"/>
          </w:tcPr>
          <w:p w14:paraId="080BE87B"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53C299D3" w14:textId="77777777" w:rsidTr="00890589">
        <w:trPr>
          <w:trHeight w:val="530"/>
          <w:jc w:val="center"/>
        </w:trPr>
        <w:tc>
          <w:tcPr>
            <w:tcW w:w="1510" w:type="dxa"/>
          </w:tcPr>
          <w:p w14:paraId="4879D3C8" w14:textId="77777777" w:rsidR="00F95292" w:rsidRPr="000501F9" w:rsidRDefault="00F95292" w:rsidP="00890589">
            <w:pPr>
              <w:rPr>
                <w:rFonts w:ascii="Bookman Old Style" w:hAnsi="Bookman Old Style" w:cs="Arial"/>
                <w:sz w:val="22"/>
                <w:szCs w:val="22"/>
              </w:rPr>
            </w:pPr>
            <w:r w:rsidRPr="000501F9">
              <w:rPr>
                <w:rFonts w:ascii="Bookman Old Style" w:hAnsi="Bookman Old Style" w:cs="Arial"/>
                <w:sz w:val="22"/>
                <w:szCs w:val="22"/>
              </w:rPr>
              <w:t>0065</w:t>
            </w:r>
          </w:p>
        </w:tc>
        <w:tc>
          <w:tcPr>
            <w:tcW w:w="3975" w:type="dxa"/>
          </w:tcPr>
          <w:p w14:paraId="04BE7A06" w14:textId="77777777" w:rsidR="00F95292" w:rsidRPr="000501F9" w:rsidRDefault="00F95292" w:rsidP="00890589">
            <w:pPr>
              <w:rPr>
                <w:rFonts w:ascii="Bookman Old Style" w:hAnsi="Bookman Old Style" w:cs="Arial"/>
                <w:sz w:val="22"/>
                <w:szCs w:val="22"/>
              </w:rPr>
            </w:pPr>
            <w:r w:rsidRPr="000501F9">
              <w:rPr>
                <w:rFonts w:ascii="Bookman Old Style" w:hAnsi="Bookman Old Style"/>
                <w:sz w:val="22"/>
                <w:szCs w:val="22"/>
              </w:rPr>
              <w:t>Fulfilled HS Grad Req for Extended Integrated HS Program</w:t>
            </w:r>
          </w:p>
        </w:tc>
        <w:tc>
          <w:tcPr>
            <w:tcW w:w="4500" w:type="dxa"/>
          </w:tcPr>
          <w:p w14:paraId="1A5BEDE8" w14:textId="77777777" w:rsidR="00F95292" w:rsidRPr="000501F9" w:rsidRDefault="00F95292" w:rsidP="00890589">
            <w:pPr>
              <w:rPr>
                <w:rFonts w:ascii="Bookman Old Style" w:hAnsi="Bookman Old Style" w:cs="Arial"/>
                <w:sz w:val="22"/>
                <w:szCs w:val="22"/>
              </w:rPr>
            </w:pPr>
            <w:r w:rsidRPr="000501F9">
              <w:rPr>
                <w:rFonts w:ascii="Bookman Old Style" w:hAnsi="Bookman Old Style" w:cs="Arial"/>
                <w:sz w:val="22"/>
                <w:szCs w:val="22"/>
              </w:rPr>
              <w:t>included</w:t>
            </w:r>
          </w:p>
        </w:tc>
      </w:tr>
      <w:tr w:rsidR="00F95292" w:rsidRPr="000E16CD" w14:paraId="15B61679" w14:textId="77777777" w:rsidTr="00890589">
        <w:trPr>
          <w:trHeight w:val="530"/>
          <w:jc w:val="center"/>
        </w:trPr>
        <w:tc>
          <w:tcPr>
            <w:tcW w:w="1510" w:type="dxa"/>
          </w:tcPr>
          <w:p w14:paraId="6B94047F" w14:textId="77777777" w:rsidR="00F95292" w:rsidRPr="000501F9" w:rsidRDefault="00F95292" w:rsidP="00890589">
            <w:pPr>
              <w:rPr>
                <w:rFonts w:ascii="Bookman Old Style" w:hAnsi="Bookman Old Style" w:cs="Arial"/>
                <w:sz w:val="22"/>
                <w:szCs w:val="22"/>
              </w:rPr>
            </w:pPr>
            <w:r w:rsidRPr="000501F9">
              <w:rPr>
                <w:rFonts w:ascii="Bookman Old Style" w:hAnsi="Bookman Old Style" w:cs="Arial"/>
                <w:sz w:val="22"/>
                <w:szCs w:val="22"/>
              </w:rPr>
              <w:t>0067</w:t>
            </w:r>
          </w:p>
        </w:tc>
        <w:tc>
          <w:tcPr>
            <w:tcW w:w="3975" w:type="dxa"/>
          </w:tcPr>
          <w:p w14:paraId="287D7BF7" w14:textId="77777777" w:rsidR="00F95292" w:rsidRPr="000501F9" w:rsidRDefault="00F95292" w:rsidP="00890589">
            <w:pPr>
              <w:rPr>
                <w:rFonts w:ascii="Bookman Old Style" w:hAnsi="Bookman Old Style" w:cs="Arial"/>
                <w:sz w:val="22"/>
                <w:szCs w:val="22"/>
              </w:rPr>
            </w:pPr>
            <w:r w:rsidRPr="000501F9">
              <w:rPr>
                <w:rFonts w:ascii="Bookman Old Style" w:hAnsi="Bookman Old Style"/>
                <w:sz w:val="22"/>
                <w:szCs w:val="22"/>
              </w:rPr>
              <w:t>Completed Extended Integrated HS Program</w:t>
            </w:r>
          </w:p>
        </w:tc>
        <w:tc>
          <w:tcPr>
            <w:tcW w:w="4500" w:type="dxa"/>
          </w:tcPr>
          <w:p w14:paraId="71098812" w14:textId="77777777" w:rsidR="00F95292" w:rsidRPr="000501F9" w:rsidRDefault="00F95292" w:rsidP="00890589">
            <w:pPr>
              <w:rPr>
                <w:rFonts w:ascii="Bookman Old Style" w:hAnsi="Bookman Old Style" w:cs="Arial"/>
                <w:sz w:val="22"/>
                <w:szCs w:val="22"/>
              </w:rPr>
            </w:pPr>
            <w:r w:rsidRPr="000501F9">
              <w:rPr>
                <w:rFonts w:ascii="Bookman Old Style" w:hAnsi="Bookman Old Style" w:cs="Arial"/>
                <w:sz w:val="22"/>
                <w:szCs w:val="22"/>
              </w:rPr>
              <w:t>included</w:t>
            </w:r>
          </w:p>
        </w:tc>
      </w:tr>
      <w:tr w:rsidR="00F95292" w:rsidRPr="000E16CD" w14:paraId="324B4244" w14:textId="77777777" w:rsidTr="00890589">
        <w:trPr>
          <w:trHeight w:val="530"/>
          <w:jc w:val="center"/>
        </w:trPr>
        <w:tc>
          <w:tcPr>
            <w:tcW w:w="1510" w:type="dxa"/>
          </w:tcPr>
          <w:p w14:paraId="0588E438" w14:textId="77777777" w:rsidR="00F95292" w:rsidRPr="000501F9" w:rsidRDefault="00F95292" w:rsidP="00890589">
            <w:pPr>
              <w:rPr>
                <w:rFonts w:ascii="Bookman Old Style" w:hAnsi="Bookman Old Style" w:cs="Arial"/>
                <w:sz w:val="22"/>
                <w:szCs w:val="22"/>
              </w:rPr>
            </w:pPr>
            <w:r w:rsidRPr="000501F9">
              <w:rPr>
                <w:rFonts w:ascii="Bookman Old Style" w:hAnsi="Bookman Old Style" w:cs="Arial"/>
                <w:sz w:val="22"/>
                <w:szCs w:val="22"/>
              </w:rPr>
              <w:t>0068</w:t>
            </w:r>
          </w:p>
        </w:tc>
        <w:tc>
          <w:tcPr>
            <w:tcW w:w="3975" w:type="dxa"/>
          </w:tcPr>
          <w:p w14:paraId="6FA7FE06" w14:textId="77777777" w:rsidR="00F95292" w:rsidRPr="000501F9" w:rsidRDefault="00F95292" w:rsidP="00890589">
            <w:pPr>
              <w:rPr>
                <w:rFonts w:ascii="Bookman Old Style" w:hAnsi="Bookman Old Style" w:cs="Arial"/>
                <w:sz w:val="22"/>
                <w:szCs w:val="22"/>
              </w:rPr>
            </w:pPr>
            <w:r w:rsidRPr="000501F9">
              <w:rPr>
                <w:rFonts w:ascii="Bookman Old Style" w:hAnsi="Bookman Old Style"/>
                <w:sz w:val="22"/>
                <w:szCs w:val="22"/>
              </w:rPr>
              <w:t>Exited Extended Integrated HS Program After Fulfilling HS Grad Req</w:t>
            </w:r>
          </w:p>
        </w:tc>
        <w:tc>
          <w:tcPr>
            <w:tcW w:w="4500" w:type="dxa"/>
          </w:tcPr>
          <w:p w14:paraId="1AC9298A" w14:textId="77777777" w:rsidR="00F95292" w:rsidRPr="000501F9" w:rsidRDefault="00F95292" w:rsidP="00890589">
            <w:pPr>
              <w:rPr>
                <w:rFonts w:ascii="Bookman Old Style" w:hAnsi="Bookman Old Style" w:cs="Arial"/>
                <w:sz w:val="22"/>
                <w:szCs w:val="22"/>
              </w:rPr>
            </w:pPr>
            <w:r w:rsidRPr="000501F9">
              <w:rPr>
                <w:rFonts w:ascii="Bookman Old Style" w:hAnsi="Bookman Old Style" w:cs="Arial"/>
                <w:sz w:val="22"/>
                <w:szCs w:val="22"/>
              </w:rPr>
              <w:t>included</w:t>
            </w:r>
          </w:p>
        </w:tc>
      </w:tr>
      <w:tr w:rsidR="00F95292" w:rsidRPr="000E16CD" w14:paraId="3A40ECA8" w14:textId="77777777" w:rsidTr="00890589">
        <w:trPr>
          <w:trHeight w:val="480"/>
          <w:jc w:val="center"/>
        </w:trPr>
        <w:tc>
          <w:tcPr>
            <w:tcW w:w="1510" w:type="dxa"/>
          </w:tcPr>
          <w:p w14:paraId="0C39E7D9"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1089</w:t>
            </w:r>
          </w:p>
        </w:tc>
        <w:tc>
          <w:tcPr>
            <w:tcW w:w="3975" w:type="dxa"/>
          </w:tcPr>
          <w:p w14:paraId="24802BB4" w14:textId="77777777" w:rsidR="00F95292" w:rsidRPr="00620D7A" w:rsidRDefault="00F95292" w:rsidP="00890589">
            <w:pPr>
              <w:rPr>
                <w:rFonts w:ascii="Bookman Old Style" w:hAnsi="Bookman Old Style" w:cs="Arial"/>
                <w:sz w:val="22"/>
                <w:szCs w:val="22"/>
              </w:rPr>
            </w:pPr>
            <w:r w:rsidRPr="00620D7A">
              <w:rPr>
                <w:rFonts w:ascii="Bookman Old Style" w:hAnsi="Bookman Old Style" w:cs="Arial"/>
                <w:sz w:val="22"/>
                <w:szCs w:val="22"/>
              </w:rPr>
              <w:t>Transferred to an approved HSE program outside this district</w:t>
            </w:r>
          </w:p>
        </w:tc>
        <w:tc>
          <w:tcPr>
            <w:tcW w:w="4500" w:type="dxa"/>
          </w:tcPr>
          <w:p w14:paraId="641950E2"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08B41B5A" w14:textId="77777777" w:rsidTr="00890589">
        <w:trPr>
          <w:trHeight w:val="480"/>
          <w:jc w:val="center"/>
        </w:trPr>
        <w:tc>
          <w:tcPr>
            <w:tcW w:w="1510" w:type="dxa"/>
          </w:tcPr>
          <w:p w14:paraId="67C3BADA" w14:textId="77777777" w:rsidR="00F95292" w:rsidRPr="00273755" w:rsidRDefault="00F95292" w:rsidP="00890589">
            <w:pPr>
              <w:rPr>
                <w:rFonts w:ascii="Bookman Old Style" w:hAnsi="Bookman Old Style" w:cs="Arial"/>
                <w:sz w:val="22"/>
                <w:szCs w:val="22"/>
              </w:rPr>
            </w:pPr>
            <w:r w:rsidRPr="00273755">
              <w:rPr>
                <w:rFonts w:ascii="Bookman Old Style" w:hAnsi="Bookman Old Style" w:cs="Arial"/>
                <w:sz w:val="22"/>
                <w:szCs w:val="22"/>
              </w:rPr>
              <w:t>5927</w:t>
            </w:r>
          </w:p>
          <w:p w14:paraId="5AE42485" w14:textId="77777777" w:rsidR="00F95292" w:rsidRPr="00273755" w:rsidRDefault="00F95292" w:rsidP="00890589">
            <w:pPr>
              <w:rPr>
                <w:rFonts w:ascii="Bookman Old Style" w:hAnsi="Bookman Old Style" w:cs="Arial"/>
                <w:sz w:val="22"/>
                <w:szCs w:val="22"/>
              </w:rPr>
            </w:pPr>
          </w:p>
        </w:tc>
        <w:tc>
          <w:tcPr>
            <w:tcW w:w="3975" w:type="dxa"/>
          </w:tcPr>
          <w:p w14:paraId="7D59EEA9" w14:textId="77777777" w:rsidR="00F95292" w:rsidRPr="00620D7A" w:rsidRDefault="00F95292" w:rsidP="00890589">
            <w:pPr>
              <w:rPr>
                <w:rFonts w:ascii="Bookman Old Style" w:hAnsi="Bookman Old Style" w:cs="Arial"/>
                <w:sz w:val="22"/>
                <w:szCs w:val="22"/>
              </w:rPr>
            </w:pPr>
            <w:r w:rsidRPr="00620D7A">
              <w:rPr>
                <w:rFonts w:ascii="Bookman Old Style" w:hAnsi="Bookman Old Style" w:cs="Arial"/>
                <w:sz w:val="22"/>
                <w:szCs w:val="22"/>
              </w:rPr>
              <w:t>Leaving a school under ESEA – a victim of a serious violent incident</w:t>
            </w:r>
          </w:p>
        </w:tc>
        <w:tc>
          <w:tcPr>
            <w:tcW w:w="4500" w:type="dxa"/>
          </w:tcPr>
          <w:p w14:paraId="7E25BC42"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7834A156" w14:textId="77777777" w:rsidTr="00890589">
        <w:trPr>
          <w:trHeight w:val="480"/>
          <w:jc w:val="center"/>
        </w:trPr>
        <w:tc>
          <w:tcPr>
            <w:tcW w:w="1510" w:type="dxa"/>
          </w:tcPr>
          <w:p w14:paraId="008A0A6A"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5938</w:t>
            </w:r>
          </w:p>
        </w:tc>
        <w:tc>
          <w:tcPr>
            <w:tcW w:w="3975" w:type="dxa"/>
          </w:tcPr>
          <w:p w14:paraId="4ABE3942" w14:textId="77777777" w:rsidR="00F95292" w:rsidRPr="00620D7A" w:rsidRDefault="00F95292" w:rsidP="00890589">
            <w:pPr>
              <w:rPr>
                <w:rFonts w:ascii="Bookman Old Style" w:hAnsi="Bookman Old Style" w:cs="Arial"/>
                <w:sz w:val="22"/>
                <w:szCs w:val="22"/>
              </w:rPr>
            </w:pPr>
            <w:r w:rsidRPr="00620D7A">
              <w:rPr>
                <w:rFonts w:ascii="Bookman Old Style" w:hAnsi="Bookman Old Style" w:cs="Arial"/>
                <w:sz w:val="22"/>
                <w:szCs w:val="22"/>
              </w:rPr>
              <w:t>Leaving a NYC community district under ESEA a victim of a serious violent incident</w:t>
            </w:r>
          </w:p>
        </w:tc>
        <w:tc>
          <w:tcPr>
            <w:tcW w:w="4500" w:type="dxa"/>
          </w:tcPr>
          <w:p w14:paraId="7EA76E05"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r w:rsidR="00F95292" w:rsidRPr="000E16CD" w14:paraId="7FE37407" w14:textId="77777777" w:rsidTr="00890589">
        <w:trPr>
          <w:trHeight w:val="480"/>
          <w:jc w:val="center"/>
        </w:trPr>
        <w:tc>
          <w:tcPr>
            <w:tcW w:w="1510" w:type="dxa"/>
          </w:tcPr>
          <w:p w14:paraId="161E5343"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8338</w:t>
            </w:r>
          </w:p>
        </w:tc>
        <w:tc>
          <w:tcPr>
            <w:tcW w:w="3975" w:type="dxa"/>
          </w:tcPr>
          <w:p w14:paraId="246CDDED"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Incarcerated student, no participation in a program culminating in a regular diploma.</w:t>
            </w:r>
          </w:p>
        </w:tc>
        <w:tc>
          <w:tcPr>
            <w:tcW w:w="4500" w:type="dxa"/>
          </w:tcPr>
          <w:p w14:paraId="7F8A837E" w14:textId="77777777" w:rsidR="00F95292" w:rsidRPr="004771DE" w:rsidRDefault="00F95292" w:rsidP="00890589">
            <w:pPr>
              <w:rPr>
                <w:rFonts w:ascii="Bookman Old Style" w:hAnsi="Bookman Old Style" w:cs="Arial"/>
                <w:sz w:val="22"/>
                <w:szCs w:val="22"/>
              </w:rPr>
            </w:pPr>
            <w:r w:rsidRPr="004771DE">
              <w:rPr>
                <w:rFonts w:ascii="Bookman Old Style" w:hAnsi="Bookman Old Style" w:cs="Arial"/>
                <w:sz w:val="22"/>
                <w:szCs w:val="22"/>
              </w:rPr>
              <w:t>excluded</w:t>
            </w:r>
          </w:p>
        </w:tc>
      </w:tr>
      <w:tr w:rsidR="00F95292" w:rsidRPr="000E16CD" w14:paraId="5711DC8A" w14:textId="77777777" w:rsidTr="00890589">
        <w:trPr>
          <w:trHeight w:val="398"/>
          <w:jc w:val="center"/>
        </w:trPr>
        <w:tc>
          <w:tcPr>
            <w:tcW w:w="1510" w:type="dxa"/>
          </w:tcPr>
          <w:p w14:paraId="53E7291A"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EOY</w:t>
            </w:r>
          </w:p>
        </w:tc>
        <w:tc>
          <w:tcPr>
            <w:tcW w:w="3975" w:type="dxa"/>
          </w:tcPr>
          <w:p w14:paraId="6620AE53"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End of Year</w:t>
            </w:r>
          </w:p>
        </w:tc>
        <w:tc>
          <w:tcPr>
            <w:tcW w:w="4500" w:type="dxa"/>
          </w:tcPr>
          <w:p w14:paraId="0ECC84DD" w14:textId="77777777" w:rsidR="00F95292" w:rsidRPr="000E16CD" w:rsidRDefault="00F95292" w:rsidP="00890589">
            <w:pPr>
              <w:rPr>
                <w:rFonts w:ascii="Bookman Old Style" w:hAnsi="Bookman Old Style" w:cs="Arial"/>
                <w:sz w:val="22"/>
                <w:szCs w:val="22"/>
              </w:rPr>
            </w:pPr>
            <w:r w:rsidRPr="000E16CD">
              <w:rPr>
                <w:rFonts w:ascii="Bookman Old Style" w:hAnsi="Bookman Old Style" w:cs="Arial"/>
                <w:sz w:val="22"/>
                <w:szCs w:val="22"/>
              </w:rPr>
              <w:t>included</w:t>
            </w:r>
          </w:p>
        </w:tc>
      </w:tr>
    </w:tbl>
    <w:p w14:paraId="422E6B9B" w14:textId="32F3CC08" w:rsidR="00912DD2" w:rsidRPr="000E16CD" w:rsidRDefault="00F95292" w:rsidP="00912DD2">
      <w:pPr>
        <w:pStyle w:val="Heading1"/>
        <w:rPr>
          <w:u w:val="single"/>
        </w:rPr>
      </w:pPr>
      <w:r w:rsidRPr="000E16CD">
        <w:rPr>
          <w:u w:val="single"/>
        </w:rPr>
        <w:br w:type="page"/>
      </w:r>
      <w:bookmarkStart w:id="841" w:name="_Toc110765677"/>
      <w:r w:rsidR="00105AF2" w:rsidRPr="000E16CD">
        <w:rPr>
          <w:u w:val="single"/>
        </w:rPr>
        <w:lastRenderedPageBreak/>
        <w:t xml:space="preserve">Appendix </w:t>
      </w:r>
      <w:r w:rsidR="00912DD2" w:rsidRPr="000E16CD">
        <w:rPr>
          <w:u w:val="single"/>
        </w:rPr>
        <w:t>V</w:t>
      </w:r>
      <w:r w:rsidR="002A2B35" w:rsidRPr="000E16CD">
        <w:rPr>
          <w:u w:val="single"/>
        </w:rPr>
        <w:t>I</w:t>
      </w:r>
      <w:r w:rsidR="00912DD2" w:rsidRPr="000E16CD">
        <w:rPr>
          <w:u w:val="single"/>
        </w:rPr>
        <w:t>: Terms and Acronyms</w:t>
      </w:r>
      <w:bookmarkEnd w:id="841"/>
    </w:p>
    <w:p w14:paraId="69DBA525" w14:textId="77777777" w:rsidR="005812D3" w:rsidRPr="005812D3" w:rsidRDefault="005812D3" w:rsidP="005812D3">
      <w:pPr>
        <w:pStyle w:val="Default"/>
        <w:rPr>
          <w:color w:val="000000"/>
          <w:szCs w:val="24"/>
        </w:rPr>
      </w:pPr>
    </w:p>
    <w:p w14:paraId="509EEC87" w14:textId="69F675B1" w:rsidR="005812D3" w:rsidRPr="00C9262D" w:rsidRDefault="005812D3" w:rsidP="00D45677">
      <w:pPr>
        <w:spacing w:after="120"/>
        <w:rPr>
          <w:rFonts w:ascii="Arial" w:hAnsi="Arial" w:cs="Arial"/>
        </w:rPr>
      </w:pPr>
      <w:r w:rsidRPr="00C9262D">
        <w:rPr>
          <w:rFonts w:ascii="Arial" w:hAnsi="Arial" w:cs="Arial"/>
          <w:b/>
          <w:bCs/>
          <w:i/>
          <w:iCs/>
        </w:rPr>
        <w:t>504 Plan:</w:t>
      </w:r>
      <w:r w:rsidRPr="00C9262D">
        <w:rPr>
          <w:rFonts w:ascii="Arial" w:hAnsi="Arial" w:cs="Arial"/>
        </w:rPr>
        <w:t xml:space="preserve"> Section 504 of the Rehabilitation Act of 1973 (Section 504) is a federal law that prohibits discrimination based on disability in programs and activities that receive Federal financial assistance. A 504 plan describes the regular or special education and related aids and services a qualified student with a disability under Section 504 needs and the appropriate setting in which to receive those services. Students who have been classified as a student with a disability under one of the thirteen disability categories specified in the Individuals with Disabilities Education Act are protected by Section 504 but receive special education programs and related services under an individualized education program.</w:t>
      </w:r>
      <w:r w:rsidR="00D344BB">
        <w:rPr>
          <w:rFonts w:ascii="Arial" w:hAnsi="Arial" w:cs="Arial"/>
        </w:rPr>
        <w:t xml:space="preserve"> </w:t>
      </w:r>
      <w:r w:rsidRPr="00C9262D">
        <w:rPr>
          <w:rFonts w:ascii="Arial" w:hAnsi="Arial" w:cs="Arial"/>
        </w:rPr>
        <w:t xml:space="preserve">See the </w:t>
      </w:r>
      <w:hyperlink r:id="rId191" w:history="1">
        <w:r w:rsidRPr="00C9262D">
          <w:rPr>
            <w:rStyle w:val="Hyperlink"/>
            <w:rFonts w:ascii="Arial" w:hAnsi="Arial" w:cs="Arial"/>
          </w:rPr>
          <w:t>Frequently Asked Questions About Section 504 and the Education of Children with Disabilities</w:t>
        </w:r>
      </w:hyperlink>
      <w:r w:rsidRPr="00C9262D">
        <w:rPr>
          <w:rFonts w:ascii="Arial" w:hAnsi="Arial" w:cs="Arial"/>
        </w:rPr>
        <w:t xml:space="preserve"> and </w:t>
      </w:r>
      <w:hyperlink r:id="rId192" w:history="1">
        <w:r w:rsidRPr="00C9262D">
          <w:rPr>
            <w:rStyle w:val="Hyperlink"/>
            <w:rFonts w:ascii="Arial" w:hAnsi="Arial" w:cs="Arial"/>
          </w:rPr>
          <w:t>the Parent and Educator Resource Guide to Section 504 in Public Elementary and Secondary Schools</w:t>
        </w:r>
      </w:hyperlink>
      <w:r w:rsidRPr="00C9262D">
        <w:rPr>
          <w:rFonts w:ascii="Arial" w:hAnsi="Arial" w:cs="Arial"/>
        </w:rPr>
        <w:t xml:space="preserve"> (December 2016) from the U.S. Department of Education for additional information on Section 504.</w:t>
      </w:r>
    </w:p>
    <w:p w14:paraId="64CFF0DE" w14:textId="47C4373A" w:rsidR="00912DD2" w:rsidRPr="000E16CD" w:rsidRDefault="00912DD2" w:rsidP="00D45677">
      <w:pPr>
        <w:spacing w:after="120"/>
        <w:rPr>
          <w:rFonts w:ascii="Arial" w:hAnsi="Arial" w:cs="Arial"/>
        </w:rPr>
      </w:pPr>
      <w:r w:rsidRPr="000E16CD">
        <w:rPr>
          <w:rFonts w:ascii="Arial" w:hAnsi="Arial" w:cs="Arial"/>
          <w:b/>
          <w:bCs/>
          <w:i/>
          <w:iCs/>
        </w:rPr>
        <w:t>Adult Services Program:</w:t>
      </w:r>
      <w:r w:rsidRPr="000E16CD">
        <w:rPr>
          <w:rFonts w:ascii="Arial" w:hAnsi="Arial" w:cs="Arial"/>
        </w:rPr>
        <w:t xml:space="preserve"> Publicly funded service programs that will engage the student regularly in activities in the community outside the home or other residential care.  Plans for these services should have a specific start date, not just be a referral. (Referrals for which results are not known would be listed under “Other” plans.) Adult Services might include programs that prepare individuals for employment such as vocational training, vocational rehabilitation or job placement services through the local Workforce Investment Board, Vocational Education Services for Individuals with Disabilities or the Commission for the Blind and Visually Handicapped. Adult Services may include Office for People with Developmental Disabilities (OPWDD) or Office of Mental Health (OMH) provided services such as Day Treatment, Day Habilitation, OPWDD Blended Day Habilitation, OPWDD Prevocational, OMH Intensive Psychiatric Rehabilitation Treatment (IPRT) and psychosocial rehabilitation clubhouse programs, for example.</w:t>
      </w:r>
    </w:p>
    <w:p w14:paraId="18586A10" w14:textId="77777777" w:rsidR="00912DD2" w:rsidRPr="000E16CD" w:rsidRDefault="00912DD2" w:rsidP="0057106F">
      <w:pPr>
        <w:spacing w:after="120"/>
        <w:rPr>
          <w:rFonts w:ascii="Arial" w:hAnsi="Arial" w:cs="Arial"/>
        </w:rPr>
      </w:pPr>
      <w:r w:rsidRPr="000E16CD">
        <w:rPr>
          <w:rFonts w:ascii="Arial" w:hAnsi="Arial" w:cs="Arial"/>
          <w:b/>
          <w:i/>
        </w:rPr>
        <w:t>AHSEP:</w:t>
      </w:r>
      <w:r w:rsidRPr="000E16CD">
        <w:rPr>
          <w:rFonts w:ascii="Arial" w:hAnsi="Arial" w:cs="Arial"/>
        </w:rPr>
        <w:t xml:space="preserve"> Alternative High School Equivalency Preparation.</w:t>
      </w:r>
    </w:p>
    <w:p w14:paraId="12E9B37E" w14:textId="77777777" w:rsidR="00912DD2" w:rsidRPr="000E16CD" w:rsidRDefault="00912DD2" w:rsidP="0057106F">
      <w:pPr>
        <w:spacing w:after="120"/>
        <w:rPr>
          <w:rFonts w:ascii="Arial" w:hAnsi="Arial" w:cs="Arial"/>
        </w:rPr>
      </w:pPr>
      <w:r w:rsidRPr="000E16CD">
        <w:rPr>
          <w:rFonts w:ascii="Arial" w:hAnsi="Arial" w:cs="Arial"/>
          <w:b/>
          <w:i/>
        </w:rPr>
        <w:t>APR:</w:t>
      </w:r>
      <w:r w:rsidRPr="000E16CD">
        <w:rPr>
          <w:rFonts w:ascii="Arial" w:hAnsi="Arial" w:cs="Arial"/>
        </w:rPr>
        <w:t xml:space="preserve"> Annual Performance Report for Special Education.</w:t>
      </w:r>
    </w:p>
    <w:p w14:paraId="2A97ADC9" w14:textId="77777777" w:rsidR="00912DD2" w:rsidRPr="000E16CD" w:rsidRDefault="00912DD2" w:rsidP="0057106F">
      <w:pPr>
        <w:spacing w:after="120"/>
        <w:rPr>
          <w:rFonts w:ascii="Arial" w:hAnsi="Arial" w:cs="Arial"/>
        </w:rPr>
      </w:pPr>
      <w:r w:rsidRPr="000E16CD">
        <w:rPr>
          <w:rFonts w:ascii="Arial" w:hAnsi="Arial" w:cs="Arial"/>
          <w:b/>
          <w:bCs/>
          <w:i/>
          <w:iCs/>
        </w:rPr>
        <w:t>Article 81 Schools:</w:t>
      </w:r>
      <w:r w:rsidRPr="000E16CD">
        <w:rPr>
          <w:rFonts w:ascii="Arial" w:hAnsi="Arial" w:cs="Arial"/>
        </w:rPr>
        <w:t xml:space="preserve"> Residential schools that accept students from the courts or other State agencies and provide educational services to students pursuant to Article 81 of the educational law. These schools have CSE responsibility for students with disabilities who are placed by the court or a State agency.</w:t>
      </w:r>
    </w:p>
    <w:p w14:paraId="5556458A" w14:textId="62B5FC50" w:rsidR="00912DD2" w:rsidRPr="000E16CD" w:rsidRDefault="00912DD2" w:rsidP="0057106F">
      <w:pPr>
        <w:spacing w:after="120"/>
        <w:rPr>
          <w:rFonts w:ascii="Arial" w:hAnsi="Arial" w:cs="Arial"/>
        </w:rPr>
      </w:pPr>
      <w:r w:rsidRPr="000E16CD">
        <w:rPr>
          <w:rFonts w:ascii="Arial" w:hAnsi="Arial" w:cs="Arial"/>
          <w:b/>
          <w:i/>
        </w:rPr>
        <w:t>BEDS Code:</w:t>
      </w:r>
      <w:r w:rsidRPr="000E16CD">
        <w:rPr>
          <w:rFonts w:ascii="Arial" w:hAnsi="Arial" w:cs="Arial"/>
        </w:rPr>
        <w:t xml:space="preserve"> A BEDS code is a 12-digit Basic Educational Data System (BEDS) code assigned by the New York State Education Department that uniquely identifies schools, districts, and other institutions. BEDS codes can be found </w:t>
      </w:r>
      <w:r w:rsidR="00FC10ED">
        <w:rPr>
          <w:rFonts w:ascii="Arial" w:hAnsi="Arial" w:cs="Arial"/>
        </w:rPr>
        <w:t>in</w:t>
      </w:r>
      <w:r w:rsidR="00FF5AE6" w:rsidRPr="000E16CD">
        <w:rPr>
          <w:rFonts w:ascii="Arial" w:hAnsi="Arial" w:cs="Arial"/>
        </w:rPr>
        <w:t xml:space="preserve"> </w:t>
      </w:r>
      <w:hyperlink r:id="rId193" w:history="1">
        <w:r w:rsidR="00FC10ED">
          <w:rPr>
            <w:rStyle w:val="Hyperlink"/>
            <w:rFonts w:ascii="Arial" w:hAnsi="Arial" w:cs="Arial"/>
          </w:rPr>
          <w:t>SEDREF</w:t>
        </w:r>
      </w:hyperlink>
      <w:r w:rsidRPr="000E16CD">
        <w:rPr>
          <w:rFonts w:ascii="Arial" w:hAnsi="Arial" w:cs="Arial"/>
        </w:rPr>
        <w:t>.</w:t>
      </w:r>
    </w:p>
    <w:p w14:paraId="69B6984C" w14:textId="77777777" w:rsidR="00644154" w:rsidRPr="000E16CD" w:rsidRDefault="00644154" w:rsidP="0057106F">
      <w:pPr>
        <w:spacing w:after="120"/>
        <w:rPr>
          <w:rFonts w:ascii="Arial" w:hAnsi="Arial" w:cs="Arial"/>
        </w:rPr>
      </w:pPr>
      <w:r w:rsidRPr="000E16CD">
        <w:rPr>
          <w:rFonts w:ascii="Arial" w:hAnsi="Arial" w:cs="Arial"/>
          <w:b/>
          <w:i/>
        </w:rPr>
        <w:t xml:space="preserve">Big 5: </w:t>
      </w:r>
      <w:r w:rsidRPr="000E16CD">
        <w:rPr>
          <w:rFonts w:ascii="Arial" w:hAnsi="Arial" w:cs="Arial"/>
        </w:rPr>
        <w:t>Buffalo, New York City, Rochester, Syracuse, and Yonkers.</w:t>
      </w:r>
    </w:p>
    <w:p w14:paraId="1CFD7B4C" w14:textId="77777777" w:rsidR="00912DD2" w:rsidRPr="000E16CD" w:rsidRDefault="00912DD2" w:rsidP="0057106F">
      <w:pPr>
        <w:spacing w:after="120"/>
        <w:rPr>
          <w:rFonts w:ascii="Arial" w:hAnsi="Arial" w:cs="Arial"/>
        </w:rPr>
      </w:pPr>
      <w:r w:rsidRPr="000E16CD">
        <w:rPr>
          <w:rFonts w:ascii="Arial" w:hAnsi="Arial" w:cs="Arial"/>
          <w:b/>
          <w:i/>
        </w:rPr>
        <w:t>CBVH:</w:t>
      </w:r>
      <w:r w:rsidRPr="000E16CD">
        <w:rPr>
          <w:rFonts w:ascii="Arial" w:hAnsi="Arial" w:cs="Arial"/>
        </w:rPr>
        <w:t xml:space="preserve"> Commission for the Blind and Visually Handicapped.</w:t>
      </w:r>
    </w:p>
    <w:p w14:paraId="0005E0BB" w14:textId="61856032" w:rsidR="006D0B0D" w:rsidRPr="00C9262D" w:rsidRDefault="006D0B0D" w:rsidP="0057106F">
      <w:pPr>
        <w:spacing w:after="120"/>
        <w:rPr>
          <w:rFonts w:ascii="Arial" w:hAnsi="Arial" w:cs="Arial"/>
        </w:rPr>
      </w:pPr>
      <w:r w:rsidRPr="00C9262D">
        <w:rPr>
          <w:rFonts w:ascii="Arial" w:hAnsi="Arial" w:cs="Arial"/>
          <w:b/>
          <w:i/>
        </w:rPr>
        <w:t>CDOS (Career Development and Occupational Studies) Credential:</w:t>
      </w:r>
      <w:r w:rsidRPr="00C9262D">
        <w:rPr>
          <w:rFonts w:ascii="Arial" w:hAnsi="Arial" w:cs="Arial"/>
        </w:rPr>
        <w:t xml:space="preserve"> All New York State students may exit high school with the CDOS Commencement Credential if they’re unable to meet the diploma requirements. Any student, who meets all the credential requirements pursuant to section 100.6(b) of the Regulations of the Commissioner of Education, is eligible to earn a CDOS Commencement Credential, except for those students with disabilities deemed eligible for a Skills and Achievement Commencement Credential.  Students exiting with only a CDOS Credential are not counted as graduates; these students are completers. </w:t>
      </w:r>
    </w:p>
    <w:p w14:paraId="436FC45D" w14:textId="77777777" w:rsidR="00912DD2" w:rsidRPr="00C9262D" w:rsidRDefault="00912DD2" w:rsidP="0057106F">
      <w:pPr>
        <w:spacing w:after="120"/>
        <w:rPr>
          <w:rFonts w:ascii="Arial" w:hAnsi="Arial" w:cs="Arial"/>
        </w:rPr>
      </w:pPr>
      <w:r w:rsidRPr="00C9262D">
        <w:rPr>
          <w:rFonts w:ascii="Arial" w:hAnsi="Arial" w:cs="Arial"/>
          <w:b/>
          <w:bCs/>
          <w:i/>
          <w:iCs/>
        </w:rPr>
        <w:lastRenderedPageBreak/>
        <w:t>Child-</w:t>
      </w:r>
      <w:r w:rsidRPr="00C9262D">
        <w:rPr>
          <w:rFonts w:ascii="Arial" w:hAnsi="Arial" w:cs="Arial"/>
          <w:b/>
          <w:i/>
        </w:rPr>
        <w:t xml:space="preserve">Care Institutions: </w:t>
      </w:r>
      <w:r w:rsidRPr="00C9262D">
        <w:rPr>
          <w:rFonts w:ascii="Arial" w:hAnsi="Arial" w:cs="Arial"/>
        </w:rPr>
        <w:t xml:space="preserve">Any facility serving thirteen or more children licensed by the Department of Social Services (DSS) and operated by an authorized agency pursuant to Social Services Law (18NYCRR §441.2(f)). </w:t>
      </w:r>
    </w:p>
    <w:p w14:paraId="31CCEEA4" w14:textId="77777777" w:rsidR="00912DD2" w:rsidRPr="00C9262D" w:rsidRDefault="00912DD2" w:rsidP="0057106F">
      <w:pPr>
        <w:spacing w:after="120"/>
        <w:rPr>
          <w:rFonts w:ascii="Arial" w:hAnsi="Arial" w:cs="Arial"/>
          <w:b/>
          <w:i/>
        </w:rPr>
      </w:pPr>
      <w:r w:rsidRPr="00C9262D">
        <w:rPr>
          <w:rFonts w:ascii="Arial" w:hAnsi="Arial" w:cs="Arial"/>
          <w:b/>
          <w:i/>
        </w:rPr>
        <w:t xml:space="preserve">Children’s Residential Project: </w:t>
      </w:r>
      <w:r w:rsidRPr="00C9262D">
        <w:rPr>
          <w:rFonts w:ascii="Arial" w:hAnsi="Arial" w:cs="Arial"/>
        </w:rPr>
        <w:t>Programs specifically designed to meet the educational and residential needs of children with developmental disabilities currently placed, or at risk of out-of-state placement, by the education system. These programs provide education services as approved private schools under Education Law and residential services as Intermediate Care Facilities for the Developmentally Disabled certified by Office of People with Developmental Disabilities.</w:t>
      </w:r>
    </w:p>
    <w:p w14:paraId="18777005" w14:textId="77777777" w:rsidR="006D0B0D" w:rsidRPr="00C9262D" w:rsidRDefault="006D0B0D" w:rsidP="0057106F">
      <w:pPr>
        <w:spacing w:after="120"/>
        <w:rPr>
          <w:rFonts w:ascii="Arial" w:hAnsi="Arial" w:cs="Arial"/>
        </w:rPr>
      </w:pPr>
      <w:r w:rsidRPr="00C9262D">
        <w:rPr>
          <w:rFonts w:ascii="Arial" w:hAnsi="Arial" w:cs="Arial"/>
          <w:b/>
          <w:i/>
        </w:rPr>
        <w:t>Commencement Credential:</w:t>
      </w:r>
      <w:r w:rsidRPr="00C9262D">
        <w:rPr>
          <w:rFonts w:ascii="Arial" w:hAnsi="Arial" w:cs="Arial"/>
        </w:rPr>
        <w:t xml:space="preserve"> </w:t>
      </w:r>
      <w:r w:rsidRPr="00C9262D">
        <w:rPr>
          <w:rFonts w:ascii="Arial" w:hAnsi="Arial" w:cs="Arial"/>
          <w:color w:val="000000"/>
        </w:rPr>
        <w:t xml:space="preserve"> New York State offers two credentials for students who are unable to meet the requirements for graduating with a local or Regents diploma: The Career Development and Occupational Studies (CDOS) commencement credential and the Skills &amp; Achievement commencement credential. Students who exit their enrollment with a commencement in lieu of a local or Regents diploma are not counted as graduates; these students are completers. </w:t>
      </w:r>
    </w:p>
    <w:p w14:paraId="1DEBCEAA" w14:textId="77777777" w:rsidR="00912DD2" w:rsidRPr="000E16CD" w:rsidRDefault="00912DD2" w:rsidP="0057106F">
      <w:pPr>
        <w:spacing w:after="120"/>
        <w:rPr>
          <w:rFonts w:ascii="Arial" w:hAnsi="Arial" w:cs="Arial"/>
        </w:rPr>
      </w:pPr>
      <w:r w:rsidRPr="000E16CD">
        <w:rPr>
          <w:rFonts w:ascii="Arial" w:hAnsi="Arial" w:cs="Arial"/>
          <w:b/>
          <w:i/>
        </w:rPr>
        <w:t xml:space="preserve">Community Residence: </w:t>
      </w:r>
      <w:r w:rsidRPr="000E16CD">
        <w:rPr>
          <w:rFonts w:ascii="Arial" w:hAnsi="Arial" w:cs="Arial"/>
        </w:rPr>
        <w:t>An Office of Mental Health (OMH) program that provides a therapeutic environment for six to eight children and adolescents with serious emotional disturbances (14NYCRR 594.4(a)(3)).</w:t>
      </w:r>
    </w:p>
    <w:p w14:paraId="7A64155D" w14:textId="204DF8C9" w:rsidR="00912DD2" w:rsidRDefault="00912DD2" w:rsidP="0057106F">
      <w:pPr>
        <w:spacing w:after="120"/>
        <w:rPr>
          <w:rFonts w:ascii="Arial" w:hAnsi="Arial" w:cs="Arial"/>
        </w:rPr>
      </w:pPr>
      <w:r w:rsidRPr="000E16CD">
        <w:rPr>
          <w:rFonts w:ascii="Arial" w:hAnsi="Arial" w:cs="Arial"/>
          <w:b/>
          <w:i/>
        </w:rPr>
        <w:t xml:space="preserve">Community Residence: </w:t>
      </w:r>
      <w:r w:rsidRPr="000E16CD">
        <w:rPr>
          <w:rFonts w:ascii="Arial" w:hAnsi="Arial" w:cs="Arial"/>
        </w:rPr>
        <w:t>An Office for People with Developmental Disabilities (OPWDD) facility providing housing, supplies, and services for people who are developmentally disabled, including supervised community residences (facilities with staff on site or proximately available at all times when the persons are present) and supportive community residences (facilities providing practice in independent living under variable amounts of oversight delivered in accordance with the person’s needs for such supervision) (14NYCRR 686.99(l)).</w:t>
      </w:r>
    </w:p>
    <w:p w14:paraId="6A4DF1B0" w14:textId="3EECA254" w:rsidR="00C24D8A" w:rsidRPr="002B4076" w:rsidRDefault="00C24D8A" w:rsidP="0057106F">
      <w:pPr>
        <w:spacing w:after="120"/>
        <w:rPr>
          <w:rFonts w:ascii="Arial" w:hAnsi="Arial" w:cs="Arial"/>
        </w:rPr>
      </w:pPr>
      <w:r w:rsidRPr="002B4076">
        <w:rPr>
          <w:rFonts w:ascii="Arial" w:hAnsi="Arial" w:cs="Arial"/>
          <w:b/>
          <w:i/>
        </w:rPr>
        <w:t xml:space="preserve">Completer: </w:t>
      </w:r>
      <w:r w:rsidRPr="002B4076">
        <w:rPr>
          <w:rFonts w:ascii="Arial" w:hAnsi="Arial" w:cs="Arial"/>
        </w:rPr>
        <w:t>A completer is any student, regardless of age, who graduated with a local or Regents diploma or who earned a commencement credential. Students exiting with a commencement credential and no local or Regents diploma remain in the cohort (denominator) but are not included in the numerator for either graduation rate or dropout rate calculations.</w:t>
      </w:r>
    </w:p>
    <w:p w14:paraId="6C94872B" w14:textId="63F6E27B" w:rsidR="00912DD2" w:rsidRPr="000E16CD" w:rsidRDefault="00912DD2" w:rsidP="0057106F">
      <w:pPr>
        <w:spacing w:after="120"/>
        <w:rPr>
          <w:rFonts w:ascii="Arial" w:hAnsi="Arial" w:cs="Arial"/>
        </w:rPr>
      </w:pPr>
      <w:r w:rsidRPr="000E16CD">
        <w:rPr>
          <w:rFonts w:ascii="Arial" w:hAnsi="Arial" w:cs="Arial"/>
          <w:b/>
          <w:i/>
        </w:rPr>
        <w:t xml:space="preserve">Compulsory Age: </w:t>
      </w:r>
      <w:r w:rsidRPr="000E16CD">
        <w:rPr>
          <w:rFonts w:ascii="Arial" w:hAnsi="Arial" w:cs="Arial"/>
        </w:rPr>
        <w:t xml:space="preserve">For information about attendance rules, see </w:t>
      </w:r>
      <w:hyperlink r:id="rId194" w:history="1">
        <w:r w:rsidR="00193661">
          <w:rPr>
            <w:rStyle w:val="Hyperlink"/>
            <w:rFonts w:ascii="Arial" w:hAnsi="Arial" w:cs="Arial"/>
          </w:rPr>
          <w:t>Section 3205 - Title IV, Article 65, Part I</w:t>
        </w:r>
      </w:hyperlink>
      <w:r w:rsidRPr="000E16CD">
        <w:rPr>
          <w:rFonts w:ascii="Arial" w:hAnsi="Arial" w:cs="Arial"/>
        </w:rPr>
        <w:t>.</w:t>
      </w:r>
    </w:p>
    <w:p w14:paraId="753FFCEA" w14:textId="77777777" w:rsidR="00912DD2" w:rsidRPr="000E16CD" w:rsidRDefault="00912DD2" w:rsidP="0057106F">
      <w:pPr>
        <w:spacing w:after="120"/>
        <w:rPr>
          <w:rFonts w:ascii="Arial" w:hAnsi="Arial" w:cs="Arial"/>
        </w:rPr>
      </w:pPr>
      <w:r w:rsidRPr="000E16CD">
        <w:rPr>
          <w:rFonts w:ascii="Arial" w:hAnsi="Arial" w:cs="Arial"/>
          <w:b/>
          <w:i/>
        </w:rPr>
        <w:t>CPSE:</w:t>
      </w:r>
      <w:r w:rsidRPr="000E16CD">
        <w:rPr>
          <w:rFonts w:ascii="Arial" w:hAnsi="Arial" w:cs="Arial"/>
        </w:rPr>
        <w:t xml:space="preserve"> Committee on Preschool Special Education.</w:t>
      </w:r>
    </w:p>
    <w:p w14:paraId="32D68DDA" w14:textId="77777777" w:rsidR="00912DD2" w:rsidRPr="000E16CD" w:rsidRDefault="00912DD2" w:rsidP="0057106F">
      <w:pPr>
        <w:spacing w:after="120"/>
        <w:rPr>
          <w:rFonts w:ascii="Arial" w:hAnsi="Arial" w:cs="Arial"/>
        </w:rPr>
      </w:pPr>
      <w:r w:rsidRPr="000E16CD">
        <w:rPr>
          <w:rFonts w:ascii="Arial" w:hAnsi="Arial" w:cs="Arial"/>
          <w:b/>
          <w:i/>
        </w:rPr>
        <w:t xml:space="preserve">Crisis Residence: </w:t>
      </w:r>
      <w:r w:rsidRPr="000E16CD">
        <w:rPr>
          <w:rFonts w:ascii="Arial" w:hAnsi="Arial" w:cs="Arial"/>
        </w:rPr>
        <w:t>An Office of Mental Health (OMH) program that provides a short-term (1 to 21 days) crisis residential option for children and adolescents (14NYCRR 594.4(a)(4)).</w:t>
      </w:r>
    </w:p>
    <w:p w14:paraId="6C0CACF3" w14:textId="77777777" w:rsidR="00912DD2" w:rsidRPr="000E16CD" w:rsidRDefault="00912DD2" w:rsidP="0057106F">
      <w:pPr>
        <w:spacing w:after="120"/>
        <w:rPr>
          <w:rFonts w:ascii="Arial" w:hAnsi="Arial" w:cs="Arial"/>
        </w:rPr>
      </w:pPr>
      <w:r w:rsidRPr="000E16CD">
        <w:rPr>
          <w:rFonts w:ascii="Arial" w:hAnsi="Arial" w:cs="Arial"/>
          <w:b/>
          <w:i/>
        </w:rPr>
        <w:t>Crisis Respite:</w:t>
      </w:r>
      <w:r w:rsidRPr="000E16CD">
        <w:rPr>
          <w:rFonts w:ascii="Arial" w:hAnsi="Arial" w:cs="Arial"/>
        </w:rPr>
        <w:t xml:space="preserve"> Brief and temporary care and a Department of Social Services (DSS) program that provides supervision of children for the purpose of relieving parents or foster parents of the care of children or foster children at a time of need for support (Social Services Law §435.3(d)).</w:t>
      </w:r>
    </w:p>
    <w:p w14:paraId="3D53CE6E" w14:textId="77777777" w:rsidR="00912DD2" w:rsidRPr="000E16CD" w:rsidRDefault="00912DD2" w:rsidP="0057106F">
      <w:pPr>
        <w:spacing w:after="120"/>
        <w:rPr>
          <w:rFonts w:ascii="Arial" w:hAnsi="Arial" w:cs="Arial"/>
        </w:rPr>
      </w:pPr>
      <w:r w:rsidRPr="000E16CD">
        <w:rPr>
          <w:rFonts w:ascii="Arial" w:hAnsi="Arial" w:cs="Arial"/>
          <w:b/>
          <w:i/>
        </w:rPr>
        <w:t>CSE:</w:t>
      </w:r>
      <w:r w:rsidRPr="000E16CD">
        <w:rPr>
          <w:rFonts w:ascii="Arial" w:hAnsi="Arial" w:cs="Arial"/>
        </w:rPr>
        <w:t xml:space="preserve"> Committee on Special Education.</w:t>
      </w:r>
    </w:p>
    <w:p w14:paraId="53231805" w14:textId="77777777" w:rsidR="00912DD2" w:rsidRPr="000E16CD" w:rsidRDefault="00912DD2" w:rsidP="0057106F">
      <w:pPr>
        <w:spacing w:after="120"/>
        <w:rPr>
          <w:rFonts w:ascii="Arial" w:hAnsi="Arial" w:cs="Arial"/>
        </w:rPr>
      </w:pPr>
      <w:r w:rsidRPr="000E16CD">
        <w:rPr>
          <w:rFonts w:ascii="Arial" w:hAnsi="Arial" w:cs="Arial"/>
          <w:b/>
          <w:i/>
        </w:rPr>
        <w:t>CTE:</w:t>
      </w:r>
      <w:r w:rsidRPr="000E16CD">
        <w:rPr>
          <w:rFonts w:ascii="Arial" w:hAnsi="Arial" w:cs="Arial"/>
        </w:rPr>
        <w:t xml:space="preserve"> Career and Technical Education.</w:t>
      </w:r>
    </w:p>
    <w:p w14:paraId="045D4B4A" w14:textId="77777777" w:rsidR="00912DD2" w:rsidRPr="000E16CD" w:rsidRDefault="00912DD2" w:rsidP="0057106F">
      <w:pPr>
        <w:spacing w:after="120"/>
        <w:rPr>
          <w:rFonts w:ascii="Arial" w:hAnsi="Arial" w:cs="Arial"/>
        </w:rPr>
      </w:pPr>
      <w:r w:rsidRPr="000E16CD">
        <w:rPr>
          <w:rFonts w:ascii="Arial" w:hAnsi="Arial" w:cs="Arial"/>
          <w:b/>
          <w:i/>
        </w:rPr>
        <w:t>Developmental Center:</w:t>
      </w:r>
      <w:r w:rsidRPr="000E16CD">
        <w:rPr>
          <w:rFonts w:ascii="Arial" w:hAnsi="Arial" w:cs="Arial"/>
        </w:rPr>
        <w:t xml:space="preserve"> A State-operated intermediate care facility operated by the Office for People with Developmental Disabilities that provides care for individuals with developmental disabilities (14NYCRR).</w:t>
      </w:r>
    </w:p>
    <w:p w14:paraId="0198A483" w14:textId="34BE8D0C" w:rsidR="006D0B0D" w:rsidRPr="00C9262D" w:rsidRDefault="006D0B0D" w:rsidP="0057106F">
      <w:pPr>
        <w:spacing w:after="120"/>
        <w:rPr>
          <w:rFonts w:ascii="Arial" w:hAnsi="Arial" w:cs="Arial"/>
        </w:rPr>
      </w:pPr>
      <w:r w:rsidRPr="00C9262D">
        <w:rPr>
          <w:rFonts w:ascii="Arial" w:hAnsi="Arial" w:cs="Arial"/>
          <w:b/>
          <w:i/>
        </w:rPr>
        <w:lastRenderedPageBreak/>
        <w:t>Diploma Type:</w:t>
      </w:r>
      <w:r w:rsidRPr="00C9262D">
        <w:rPr>
          <w:rFonts w:ascii="Arial" w:hAnsi="Arial" w:cs="Arial"/>
        </w:rPr>
        <w:t xml:space="preserve">  All New York State students have access to the local diploma, the Regents diploma, and the Regents diploma with advanced designation. Any diploma type requires the successful completion of the appropriate 22 units of credits. The difference between diploma types lies in the number of assessments the student passed and the required passing score(s). Reference </w:t>
      </w:r>
      <w:hyperlink r:id="rId195" w:history="1">
        <w:r w:rsidR="006A6037" w:rsidRPr="006A6037">
          <w:rPr>
            <w:rStyle w:val="Hyperlink"/>
            <w:rFonts w:ascii="Arial" w:hAnsi="Arial" w:cs="Arial"/>
          </w:rPr>
          <w:t>Diploma Types</w:t>
        </w:r>
      </w:hyperlink>
      <w:r w:rsidR="006A6037">
        <w:rPr>
          <w:rFonts w:ascii="Arial" w:hAnsi="Arial" w:cs="Arial"/>
        </w:rPr>
        <w:t xml:space="preserve"> </w:t>
      </w:r>
      <w:r w:rsidRPr="00C9262D">
        <w:rPr>
          <w:rFonts w:ascii="Arial" w:hAnsi="Arial" w:cs="Arial"/>
        </w:rPr>
        <w:t>for more information.</w:t>
      </w:r>
    </w:p>
    <w:p w14:paraId="0A1E16B3" w14:textId="0764DF00" w:rsidR="00912DD2" w:rsidRPr="000E16CD" w:rsidRDefault="00912DD2" w:rsidP="0057106F">
      <w:pPr>
        <w:spacing w:after="120"/>
        <w:rPr>
          <w:rFonts w:ascii="Arial" w:hAnsi="Arial" w:cs="Arial"/>
        </w:rPr>
      </w:pPr>
      <w:r w:rsidRPr="000E16CD">
        <w:rPr>
          <w:rFonts w:ascii="Arial" w:hAnsi="Arial" w:cs="Arial"/>
          <w:b/>
          <w:i/>
        </w:rPr>
        <w:t>DOC</w:t>
      </w:r>
      <w:r w:rsidR="009A04C8">
        <w:rPr>
          <w:rFonts w:ascii="Arial" w:hAnsi="Arial" w:cs="Arial"/>
          <w:b/>
          <w:i/>
        </w:rPr>
        <w:t>CS</w:t>
      </w:r>
      <w:r w:rsidRPr="000E16CD">
        <w:rPr>
          <w:rFonts w:ascii="Arial" w:hAnsi="Arial" w:cs="Arial"/>
          <w:b/>
          <w:i/>
        </w:rPr>
        <w:t>:</w:t>
      </w:r>
      <w:r w:rsidRPr="000E16CD">
        <w:rPr>
          <w:rFonts w:ascii="Arial" w:hAnsi="Arial" w:cs="Arial"/>
        </w:rPr>
        <w:t xml:space="preserve"> Department of Corrections</w:t>
      </w:r>
      <w:r w:rsidR="00AA7A5B">
        <w:rPr>
          <w:rFonts w:ascii="Arial" w:hAnsi="Arial" w:cs="Arial"/>
        </w:rPr>
        <w:t xml:space="preserve"> and Community Supervision.</w:t>
      </w:r>
    </w:p>
    <w:p w14:paraId="3F598913" w14:textId="77777777" w:rsidR="00912DD2" w:rsidRPr="000E16CD" w:rsidRDefault="00912DD2" w:rsidP="0057106F">
      <w:pPr>
        <w:spacing w:after="120"/>
        <w:rPr>
          <w:rFonts w:ascii="Arial" w:hAnsi="Arial" w:cs="Arial"/>
        </w:rPr>
      </w:pPr>
      <w:r w:rsidRPr="000E16CD">
        <w:rPr>
          <w:rFonts w:ascii="Arial" w:hAnsi="Arial" w:cs="Arial"/>
          <w:b/>
          <w:i/>
        </w:rPr>
        <w:t>Domestic Violence Shelter:</w:t>
      </w:r>
      <w:r w:rsidRPr="000E16CD">
        <w:rPr>
          <w:rFonts w:ascii="Arial" w:hAnsi="Arial" w:cs="Arial"/>
        </w:rPr>
        <w:t xml:space="preserve"> A congregate residential facility operated by the Department of Social Services with a capacity of 10 or more persons, including adults and children, organized for the exclusive purpose of providing temporary shelter, emergency services, and care to victims of domestic violence and their minor children (18NYCRR §453.2(b)).</w:t>
      </w:r>
    </w:p>
    <w:p w14:paraId="34A7E7DC" w14:textId="0D35E160" w:rsidR="00C24D8A" w:rsidRPr="000E16CD" w:rsidRDefault="00C24D8A" w:rsidP="0057106F">
      <w:pPr>
        <w:spacing w:after="120"/>
        <w:rPr>
          <w:rFonts w:ascii="Arial" w:hAnsi="Arial" w:cs="Arial"/>
          <w:b/>
          <w:i/>
        </w:rPr>
      </w:pPr>
      <w:r w:rsidRPr="000E16CD">
        <w:rPr>
          <w:rFonts w:ascii="Arial" w:hAnsi="Arial" w:cs="Arial"/>
          <w:b/>
          <w:i/>
        </w:rPr>
        <w:t xml:space="preserve">Dropout:  </w:t>
      </w:r>
      <w:r w:rsidRPr="000E16CD">
        <w:rPr>
          <w:rFonts w:ascii="Arial" w:hAnsi="Arial" w:cs="Arial"/>
        </w:rPr>
        <w:t xml:space="preserve">A dropout is any student, regardless of age, who left school prior to graduation for any reason </w:t>
      </w:r>
      <w:r w:rsidRPr="002B4076">
        <w:rPr>
          <w:rFonts w:ascii="Arial" w:hAnsi="Arial" w:cs="Arial"/>
        </w:rPr>
        <w:t>except leaving the country, earning a commencement credential or death and has not been documented to have entered another program leading to a high school</w:t>
      </w:r>
      <w:r w:rsidRPr="000E16CD">
        <w:rPr>
          <w:rFonts w:ascii="Arial" w:hAnsi="Arial" w:cs="Arial"/>
        </w:rPr>
        <w:t xml:space="preserve"> diploma or an approved program leading to a high school equivalency diploma. </w:t>
      </w:r>
      <w:r w:rsidRPr="000E16CD">
        <w:rPr>
          <w:rFonts w:ascii="Arial" w:hAnsi="Arial"/>
        </w:rPr>
        <w:t>T</w:t>
      </w:r>
      <w:r w:rsidRPr="000E16CD">
        <w:rPr>
          <w:rFonts w:ascii="Arial" w:hAnsi="Arial" w:cs="Arial"/>
        </w:rPr>
        <w:t>he</w:t>
      </w:r>
      <w:r w:rsidRPr="000E16CD">
        <w:t xml:space="preserve"> </w:t>
      </w:r>
      <w:r w:rsidRPr="000E16CD">
        <w:rPr>
          <w:rFonts w:ascii="Arial" w:hAnsi="Arial"/>
        </w:rPr>
        <w:t>NYSED reports an annual and cohort dropout rate.  A student who leaves during the school year without documentation of a transfer to another program leading to a high school diploma or to an approved high school equivalency program or to a high school equivalency preparation program is counted as a dropout unless the student resumes school attendance before the end of the school year. The student’s registration for the next school year does not exempt him or her from dropout status in the current school year.  Students who resume and continue enrollment until graduation are not counted as dropouts in the cohort dropout calculation.  In computing annual dropout rates, students who are reported as having been counted by the same school as a dropout in a previous school year are not counted as a dropout in the current school year.</w:t>
      </w:r>
    </w:p>
    <w:p w14:paraId="51F70E7D" w14:textId="77777777" w:rsidR="00DF266D" w:rsidRPr="000E16CD" w:rsidRDefault="00DF266D" w:rsidP="0057106F">
      <w:pPr>
        <w:spacing w:after="120"/>
        <w:rPr>
          <w:rFonts w:ascii="Arial" w:hAnsi="Arial" w:cs="Arial"/>
          <w:b/>
          <w:i/>
        </w:rPr>
      </w:pPr>
      <w:r w:rsidRPr="000E16CD">
        <w:rPr>
          <w:rFonts w:ascii="Arial" w:hAnsi="Arial" w:cs="Arial"/>
          <w:b/>
          <w:i/>
        </w:rPr>
        <w:t xml:space="preserve">DSS: </w:t>
      </w:r>
      <w:r w:rsidRPr="000E16CD">
        <w:rPr>
          <w:rFonts w:ascii="Arial" w:hAnsi="Arial" w:cs="Arial"/>
        </w:rPr>
        <w:t>Department of Social Services.</w:t>
      </w:r>
    </w:p>
    <w:p w14:paraId="0DF3B67E" w14:textId="77777777" w:rsidR="00912DD2" w:rsidRPr="000E16CD" w:rsidRDefault="00912DD2" w:rsidP="0057106F">
      <w:pPr>
        <w:spacing w:after="120"/>
        <w:rPr>
          <w:rFonts w:ascii="Arial" w:hAnsi="Arial" w:cs="Arial"/>
          <w:b/>
          <w:i/>
        </w:rPr>
      </w:pPr>
      <w:r w:rsidRPr="000E16CD">
        <w:rPr>
          <w:rFonts w:ascii="Arial" w:hAnsi="Arial" w:cs="Arial"/>
          <w:b/>
          <w:i/>
        </w:rPr>
        <w:t>EI</w:t>
      </w:r>
      <w:r w:rsidRPr="000E16CD">
        <w:rPr>
          <w:rFonts w:ascii="Arial" w:hAnsi="Arial" w:cs="Arial"/>
        </w:rPr>
        <w:t>: Early Intervention.</w:t>
      </w:r>
    </w:p>
    <w:p w14:paraId="59ACB486" w14:textId="191DBFCD" w:rsidR="00FA1838" w:rsidRPr="00F73BAD" w:rsidRDefault="00E36AAE" w:rsidP="0057106F">
      <w:pPr>
        <w:spacing w:after="120"/>
        <w:rPr>
          <w:rFonts w:ascii="Arial" w:hAnsi="Arial" w:cs="Arial"/>
          <w:b/>
          <w:i/>
        </w:rPr>
      </w:pPr>
      <w:r>
        <w:rPr>
          <w:rFonts w:ascii="Arial" w:hAnsi="Arial" w:cs="Arial"/>
          <w:b/>
          <w:i/>
        </w:rPr>
        <w:t>ELL</w:t>
      </w:r>
      <w:r w:rsidR="00FA1838" w:rsidRPr="00491031">
        <w:rPr>
          <w:rFonts w:ascii="Arial" w:hAnsi="Arial" w:cs="Arial"/>
          <w:b/>
          <w:i/>
        </w:rPr>
        <w:t xml:space="preserve">: </w:t>
      </w:r>
      <w:r w:rsidR="00FA1838" w:rsidRPr="00491031">
        <w:rPr>
          <w:rFonts w:ascii="Arial" w:hAnsi="Arial" w:cs="Arial"/>
        </w:rPr>
        <w:t>English Language Learner.</w:t>
      </w:r>
      <w:r w:rsidR="00F73BAD">
        <w:rPr>
          <w:rFonts w:ascii="Arial" w:hAnsi="Arial" w:cs="Arial"/>
        </w:rPr>
        <w:t xml:space="preserve"> </w:t>
      </w:r>
      <w:r w:rsidR="00F73BAD" w:rsidRPr="00F73BAD">
        <w:rPr>
          <w:rFonts w:ascii="Arial" w:hAnsi="Arial" w:cs="Arial"/>
        </w:rPr>
        <w:t>A student who, by foreign birth or ancestry, speaks or understands a language other than English and who scores below a NYS designated level of proficiency on the NYSITELL or the NYSESLAT. The federal Every Student Succeeds Act (ESSA) refers to ELLs as “English Learners,” and ELLs are also sometimes referred to as Emergent Bilinguals or Dual Language Learners</w:t>
      </w:r>
      <w:r w:rsidR="002B5705">
        <w:rPr>
          <w:rFonts w:ascii="Arial" w:hAnsi="Arial" w:cs="Arial"/>
        </w:rPr>
        <w:t>.</w:t>
      </w:r>
    </w:p>
    <w:p w14:paraId="51964DB9" w14:textId="77777777" w:rsidR="00912DD2" w:rsidRPr="000E16CD" w:rsidRDefault="00912DD2" w:rsidP="0057106F">
      <w:pPr>
        <w:spacing w:after="120"/>
        <w:rPr>
          <w:rFonts w:ascii="Arial" w:hAnsi="Arial" w:cs="Arial"/>
          <w:b/>
          <w:i/>
        </w:rPr>
      </w:pPr>
      <w:r w:rsidRPr="000E16CD">
        <w:rPr>
          <w:rFonts w:ascii="Arial" w:hAnsi="Arial" w:cs="Arial"/>
          <w:b/>
          <w:i/>
        </w:rPr>
        <w:t xml:space="preserve">Embargoed Data: </w:t>
      </w:r>
      <w:r w:rsidRPr="000E16CD">
        <w:rPr>
          <w:rFonts w:ascii="Arial" w:hAnsi="Arial" w:cs="Arial"/>
        </w:rPr>
        <w:t>Embargoed data are data that</w:t>
      </w:r>
      <w:r w:rsidRPr="000E16CD">
        <w:rPr>
          <w:rStyle w:val="BodyChar"/>
          <w:rFonts w:cs="Arial"/>
        </w:rPr>
        <w:t xml:space="preserve"> cannot be discussed at public meetings or released to the public or the media until the NYSED public release date. This public release is often made by the Commissioner.</w:t>
      </w:r>
      <w:r w:rsidRPr="000E16CD">
        <w:rPr>
          <w:rFonts w:ascii="Arial" w:hAnsi="Arial" w:cs="Arial"/>
        </w:rPr>
        <w:t xml:space="preserve">  Data that have been publicly released to the media or can be found on SED's website are not embargoed. For example, 3-8 ELA/math assessment scores are generally publicly released prior to the public release of The New York State Report Cards, which also contain data on these assessments. Therefore, data on these assessments are not embargoed after the initial public release. Annual Regents examination data, however, are not part of a separate public release prior to the release of The New York State Report Cards. As such, these data are embargoed until the public release of report cards. Even if data are embargoed, they may be used for internal district operations, including program and instructional planning for students and communication with individual parents about their child's academic needs.</w:t>
      </w:r>
    </w:p>
    <w:p w14:paraId="0E309245" w14:textId="77777777" w:rsidR="00912DD2" w:rsidRPr="000E16CD" w:rsidRDefault="00912DD2" w:rsidP="0057106F">
      <w:pPr>
        <w:spacing w:after="120"/>
        <w:rPr>
          <w:rFonts w:ascii="Arial" w:hAnsi="Arial" w:cs="Arial"/>
          <w:b/>
          <w:i/>
        </w:rPr>
      </w:pPr>
      <w:r w:rsidRPr="000E16CD">
        <w:rPr>
          <w:rFonts w:ascii="Arial" w:hAnsi="Arial" w:cs="Arial"/>
          <w:b/>
          <w:i/>
        </w:rPr>
        <w:t xml:space="preserve">Emergency Foster Family Boarding Home: </w:t>
      </w:r>
      <w:r w:rsidRPr="000E16CD">
        <w:rPr>
          <w:rFonts w:ascii="Arial" w:hAnsi="Arial" w:cs="Arial"/>
        </w:rPr>
        <w:t xml:space="preserve">Care provided in a </w:t>
      </w:r>
      <w:r w:rsidR="00CF715D">
        <w:rPr>
          <w:rFonts w:ascii="Arial" w:hAnsi="Arial" w:cs="Arial"/>
          <w:color w:val="212121"/>
          <w:shd w:val="clear" w:color="auto" w:fill="FFFFFF"/>
        </w:rPr>
        <w:t xml:space="preserve">home certified by an authorized agency to provide temporary care and services to children who enter foster care in </w:t>
      </w:r>
      <w:r w:rsidR="00CF715D">
        <w:rPr>
          <w:rFonts w:ascii="Arial" w:hAnsi="Arial" w:cs="Arial"/>
          <w:color w:val="212121"/>
          <w:shd w:val="clear" w:color="auto" w:fill="FFFFFF"/>
        </w:rPr>
        <w:lastRenderedPageBreak/>
        <w:t>a crisis situation which is expected to be resolved within 60 days so that the children can be reunited with their family</w:t>
      </w:r>
      <w:r w:rsidRPr="000E16CD">
        <w:rPr>
          <w:rFonts w:ascii="Arial" w:hAnsi="Arial" w:cs="Arial"/>
        </w:rPr>
        <w:t xml:space="preserve"> (18NYCRR §446.2).</w:t>
      </w:r>
    </w:p>
    <w:p w14:paraId="78680F4B" w14:textId="6713D572" w:rsidR="002F0B78" w:rsidRPr="00491031" w:rsidRDefault="002F0B78" w:rsidP="0057106F">
      <w:pPr>
        <w:spacing w:after="120"/>
        <w:rPr>
          <w:rFonts w:ascii="Arial" w:hAnsi="Arial" w:cs="Arial"/>
          <w:b/>
          <w:bCs/>
          <w:i/>
          <w:iCs/>
          <w:sz w:val="22"/>
          <w:szCs w:val="22"/>
        </w:rPr>
      </w:pPr>
      <w:r w:rsidRPr="00491031">
        <w:rPr>
          <w:rFonts w:ascii="Arial" w:hAnsi="Arial" w:cs="Arial"/>
          <w:b/>
          <w:bCs/>
          <w:i/>
          <w:iCs/>
        </w:rPr>
        <w:t xml:space="preserve">English Language Learner: </w:t>
      </w:r>
      <w:r w:rsidRPr="00491031">
        <w:rPr>
          <w:rFonts w:ascii="Arial" w:hAnsi="Arial" w:cs="Arial"/>
        </w:rPr>
        <w:t>See English Language Learners in Chapter 2: Student Reporting Rules. ELLs are those from a home where a language other than English is spoken and score below a State designated level of proficiency on NYSITELL or NYSESLAT.</w:t>
      </w:r>
    </w:p>
    <w:p w14:paraId="4B1FB338" w14:textId="15A91714" w:rsidR="00912DD2" w:rsidRPr="004771DE" w:rsidRDefault="00912DD2" w:rsidP="0057106F">
      <w:pPr>
        <w:spacing w:after="120"/>
        <w:rPr>
          <w:rFonts w:ascii="Arial" w:hAnsi="Arial" w:cs="Arial"/>
          <w:b/>
          <w:i/>
        </w:rPr>
      </w:pPr>
      <w:bookmarkStart w:id="842" w:name="_Hlk516060474"/>
      <w:r w:rsidRPr="004771DE">
        <w:rPr>
          <w:rFonts w:ascii="Arial" w:hAnsi="Arial" w:cs="Arial"/>
          <w:b/>
          <w:i/>
        </w:rPr>
        <w:t xml:space="preserve">ESEA: </w:t>
      </w:r>
      <w:r w:rsidRPr="004771DE">
        <w:rPr>
          <w:rFonts w:ascii="Arial" w:hAnsi="Arial" w:cs="Arial"/>
        </w:rPr>
        <w:t xml:space="preserve">Elementary and Secondary Education Act. For more information see </w:t>
      </w:r>
      <w:hyperlink r:id="rId196" w:history="1">
        <w:r w:rsidR="00994286" w:rsidRPr="00994286">
          <w:rPr>
            <w:rStyle w:val="Hyperlink"/>
            <w:rFonts w:ascii="Arial" w:hAnsi="Arial" w:cs="Arial"/>
          </w:rPr>
          <w:t>Flexibility under ESEA for New York State</w:t>
        </w:r>
      </w:hyperlink>
      <w:r w:rsidR="00994286">
        <w:rPr>
          <w:rFonts w:ascii="Arial" w:hAnsi="Arial" w:cs="Arial"/>
        </w:rPr>
        <w:t xml:space="preserve"> </w:t>
      </w:r>
      <w:r w:rsidRPr="004771DE">
        <w:rPr>
          <w:rFonts w:ascii="Arial" w:hAnsi="Arial" w:cs="Arial"/>
        </w:rPr>
        <w:t xml:space="preserve">or </w:t>
      </w:r>
      <w:hyperlink r:id="rId197" w:history="1">
        <w:r w:rsidR="00994286">
          <w:rPr>
            <w:rStyle w:val="Hyperlink"/>
            <w:rFonts w:ascii="Arial" w:hAnsi="Arial" w:cs="Arial"/>
          </w:rPr>
          <w:t>Every Student Succeeds Act (ESSA)</w:t>
        </w:r>
      </w:hyperlink>
      <w:r w:rsidR="00A53EB4" w:rsidRPr="004771DE">
        <w:rPr>
          <w:rFonts w:ascii="Arial" w:hAnsi="Arial" w:cs="Arial"/>
        </w:rPr>
        <w:t>.</w:t>
      </w:r>
    </w:p>
    <w:bookmarkEnd w:id="842"/>
    <w:p w14:paraId="1A2B58AB" w14:textId="478FE61E" w:rsidR="00FC3D04" w:rsidRPr="004771DE" w:rsidRDefault="00FC3D04" w:rsidP="0057106F">
      <w:pPr>
        <w:spacing w:after="120"/>
        <w:rPr>
          <w:rFonts w:ascii="Arial" w:hAnsi="Arial" w:cs="Arial"/>
        </w:rPr>
      </w:pPr>
      <w:r w:rsidRPr="004771DE">
        <w:rPr>
          <w:rFonts w:ascii="Arial" w:hAnsi="Arial" w:cs="Arial"/>
          <w:b/>
          <w:bCs/>
          <w:i/>
          <w:iCs/>
        </w:rPr>
        <w:t xml:space="preserve">ESSA: </w:t>
      </w:r>
      <w:r w:rsidRPr="004771DE">
        <w:rPr>
          <w:rFonts w:ascii="Arial" w:hAnsi="Arial" w:cs="Arial"/>
          <w:bCs/>
          <w:iCs/>
        </w:rPr>
        <w:t xml:space="preserve">Every Student Succeeds Act. For more information see </w:t>
      </w:r>
      <w:hyperlink r:id="rId198" w:history="1">
        <w:r w:rsidR="00994286">
          <w:rPr>
            <w:rStyle w:val="Hyperlink"/>
            <w:rFonts w:ascii="Arial" w:hAnsi="Arial" w:cs="Arial"/>
          </w:rPr>
          <w:t>Every Student Succeeds Act (ESSA)</w:t>
        </w:r>
      </w:hyperlink>
      <w:r w:rsidRPr="004771DE">
        <w:rPr>
          <w:rFonts w:ascii="Arial" w:hAnsi="Arial" w:cs="Arial"/>
          <w:bCs/>
          <w:iCs/>
        </w:rPr>
        <w:t>.</w:t>
      </w:r>
    </w:p>
    <w:p w14:paraId="0BF54C20" w14:textId="0B4D31FC" w:rsidR="00B134C3" w:rsidRPr="000501F9" w:rsidRDefault="00B134C3" w:rsidP="0057106F">
      <w:pPr>
        <w:spacing w:after="120"/>
        <w:rPr>
          <w:rFonts w:ascii="Arial" w:hAnsi="Arial" w:cs="Arial"/>
        </w:rPr>
      </w:pPr>
      <w:r w:rsidRPr="000501F9">
        <w:rPr>
          <w:rFonts w:ascii="Arial" w:hAnsi="Arial" w:cs="Arial"/>
          <w:b/>
          <w:bCs/>
          <w:i/>
          <w:iCs/>
        </w:rPr>
        <w:t>Ever ELL:</w:t>
      </w:r>
      <w:r w:rsidRPr="000501F9">
        <w:t xml:space="preserve"> </w:t>
      </w:r>
      <w:r w:rsidRPr="000501F9">
        <w:rPr>
          <w:rFonts w:ascii="Arial" w:hAnsi="Arial" w:cs="Arial"/>
        </w:rPr>
        <w:t>Students who were identified as English Language Learners (</w:t>
      </w:r>
      <w:r w:rsidR="00E36AAE">
        <w:rPr>
          <w:rFonts w:ascii="Arial" w:hAnsi="Arial" w:cs="Arial"/>
          <w:bCs/>
        </w:rPr>
        <w:t>ELL</w:t>
      </w:r>
      <w:r w:rsidR="0045141A">
        <w:rPr>
          <w:rFonts w:ascii="Arial" w:hAnsi="Arial" w:cs="Arial"/>
          <w:bCs/>
        </w:rPr>
        <w:t>s</w:t>
      </w:r>
      <w:r w:rsidRPr="000501F9">
        <w:rPr>
          <w:rFonts w:ascii="Arial" w:hAnsi="Arial" w:cs="Arial"/>
        </w:rPr>
        <w:t xml:space="preserve">) (reported with a </w:t>
      </w:r>
      <w:r w:rsidRPr="007F0185">
        <w:rPr>
          <w:rFonts w:ascii="Arial" w:hAnsi="Arial" w:cs="Arial"/>
        </w:rPr>
        <w:t xml:space="preserve">Program Service Code 0231) in any year prior to the current year and who </w:t>
      </w:r>
      <w:r w:rsidRPr="007F0185">
        <w:rPr>
          <w:rFonts w:ascii="Arial" w:hAnsi="Arial" w:cs="Arial"/>
          <w:b/>
          <w:bCs/>
        </w:rPr>
        <w:t>do not</w:t>
      </w:r>
      <w:r w:rsidRPr="007F0185">
        <w:rPr>
          <w:rFonts w:ascii="Arial" w:hAnsi="Arial" w:cs="Arial"/>
        </w:rPr>
        <w:t xml:space="preserve"> have Program Service Code 0231</w:t>
      </w:r>
      <w:r w:rsidRPr="000501F9">
        <w:rPr>
          <w:rFonts w:ascii="Arial" w:hAnsi="Arial" w:cs="Arial"/>
        </w:rPr>
        <w:t xml:space="preserve"> in the current year are considered “Ever </w:t>
      </w:r>
      <w:r w:rsidR="00A4748C" w:rsidRPr="000501F9">
        <w:rPr>
          <w:rFonts w:ascii="Arial" w:hAnsi="Arial" w:cs="Arial"/>
          <w:bCs/>
        </w:rPr>
        <w:t>ELL</w:t>
      </w:r>
      <w:r w:rsidRPr="000501F9">
        <w:rPr>
          <w:rFonts w:ascii="Arial" w:hAnsi="Arial" w:cs="Arial"/>
        </w:rPr>
        <w:t xml:space="preserve">.” Ever </w:t>
      </w:r>
      <w:r w:rsidR="00A4748C" w:rsidRPr="000501F9">
        <w:rPr>
          <w:rFonts w:ascii="Arial" w:hAnsi="Arial" w:cs="Arial"/>
          <w:bCs/>
        </w:rPr>
        <w:t>ELL</w:t>
      </w:r>
      <w:r w:rsidRPr="000501F9">
        <w:rPr>
          <w:rFonts w:ascii="Arial" w:hAnsi="Arial" w:cs="Arial"/>
        </w:rPr>
        <w:t xml:space="preserve"> is determined by the Department using a combination of program service and other records reported in SIRS. </w:t>
      </w:r>
      <w:r w:rsidRPr="000501F9">
        <w:rPr>
          <w:rFonts w:ascii="Arial" w:hAnsi="Arial" w:cs="Arial"/>
          <w:b/>
          <w:bCs/>
          <w:i/>
          <w:iCs/>
        </w:rPr>
        <w:t xml:space="preserve">Note: </w:t>
      </w:r>
      <w:r w:rsidRPr="000501F9">
        <w:rPr>
          <w:rFonts w:ascii="Arial" w:hAnsi="Arial" w:cs="Arial"/>
          <w:i/>
          <w:iCs/>
        </w:rPr>
        <w:t xml:space="preserve">Prior to the 2015-16 school year, Ever ELL also included those students who were identified as current </w:t>
      </w:r>
      <w:r w:rsidR="004742F4">
        <w:rPr>
          <w:rFonts w:ascii="Arial" w:hAnsi="Arial" w:cs="Arial"/>
          <w:i/>
          <w:iCs/>
        </w:rPr>
        <w:t>ELLs</w:t>
      </w:r>
      <w:r w:rsidRPr="000501F9">
        <w:rPr>
          <w:rFonts w:ascii="Arial" w:hAnsi="Arial" w:cs="Arial"/>
          <w:i/>
          <w:iCs/>
        </w:rPr>
        <w:t xml:space="preserve"> (had a Program Service Code of 0231) for that school year.</w:t>
      </w:r>
      <w:r w:rsidRPr="000501F9">
        <w:rPr>
          <w:rFonts w:ascii="Arial" w:hAnsi="Arial" w:cs="Arial"/>
        </w:rPr>
        <w:t xml:space="preserve"> </w:t>
      </w:r>
    </w:p>
    <w:p w14:paraId="5C761D59" w14:textId="77777777" w:rsidR="00912DD2" w:rsidRPr="000E16CD" w:rsidRDefault="00B134C3" w:rsidP="0057106F">
      <w:pPr>
        <w:spacing w:after="120"/>
        <w:rPr>
          <w:rFonts w:ascii="Arial" w:hAnsi="Arial" w:cs="Arial"/>
          <w:b/>
          <w:i/>
        </w:rPr>
      </w:pPr>
      <w:r w:rsidRPr="000E16CD">
        <w:rPr>
          <w:rFonts w:ascii="Arial" w:hAnsi="Arial" w:cs="Arial"/>
          <w:b/>
          <w:i/>
        </w:rPr>
        <w:t xml:space="preserve"> </w:t>
      </w:r>
      <w:r w:rsidR="00912DD2" w:rsidRPr="000E16CD">
        <w:rPr>
          <w:rFonts w:ascii="Arial" w:hAnsi="Arial" w:cs="Arial"/>
          <w:b/>
          <w:i/>
        </w:rPr>
        <w:t xml:space="preserve">Family-Based Treatment: </w:t>
      </w:r>
      <w:r w:rsidR="00912DD2" w:rsidRPr="000E16CD">
        <w:rPr>
          <w:rFonts w:ascii="Arial" w:hAnsi="Arial" w:cs="Arial"/>
        </w:rPr>
        <w:t>An Office of Mental Health (OMH) family-care program that provides care and treatment to children and adolescents with serious emotional disturbances (14NYCRR 594.4(a)(7)).</w:t>
      </w:r>
    </w:p>
    <w:p w14:paraId="0DDA8957" w14:textId="77777777" w:rsidR="004771DE" w:rsidRDefault="00912DD2" w:rsidP="0057106F">
      <w:pPr>
        <w:spacing w:after="120"/>
        <w:rPr>
          <w:rFonts w:ascii="Arial" w:hAnsi="Arial" w:cs="Arial"/>
          <w:b/>
          <w:i/>
        </w:rPr>
      </w:pPr>
      <w:r w:rsidRPr="000E16CD">
        <w:rPr>
          <w:rFonts w:ascii="Arial" w:hAnsi="Arial" w:cs="Arial"/>
          <w:b/>
          <w:i/>
        </w:rPr>
        <w:t xml:space="preserve">Family Homes at Board: </w:t>
      </w:r>
      <w:r w:rsidRPr="000E16CD">
        <w:rPr>
          <w:rFonts w:ascii="Arial" w:hAnsi="Arial" w:cs="Arial"/>
        </w:rPr>
        <w:t>For purposes of education, this term as used in §3202.4 of the Education Law includes community residences, agency-operated boarding homes, group homes, foster homes, family-based treatment programs, family care homes, therapeutic foster homes, and family homes.</w:t>
      </w:r>
    </w:p>
    <w:p w14:paraId="570CA358" w14:textId="77777777" w:rsidR="004771DE" w:rsidRDefault="00912DD2" w:rsidP="0057106F">
      <w:pPr>
        <w:spacing w:after="120"/>
        <w:rPr>
          <w:rFonts w:ascii="Arial" w:hAnsi="Arial" w:cs="Arial"/>
          <w:b/>
          <w:i/>
        </w:rPr>
      </w:pPr>
      <w:r w:rsidRPr="004771DE">
        <w:rPr>
          <w:rFonts w:ascii="Arial" w:hAnsi="Arial" w:cs="Arial"/>
          <w:b/>
          <w:i/>
        </w:rPr>
        <w:t>Feeder School:</w:t>
      </w:r>
      <w:r w:rsidRPr="004771DE">
        <w:rPr>
          <w:rFonts w:ascii="Arial" w:hAnsi="Arial" w:cs="Arial"/>
        </w:rPr>
        <w:t xml:space="preserve"> A feeder school is an early-grade elementary school that does not serve students in grade 3 or above (i.e., its enrollment is restricted to PK–1, K–1, PK–2, K–2, or 1–2) and, therefore, does not administer State assessments.  Schools serving grade 3 students received from a feeder school within the district are required to identify the feeder school.</w:t>
      </w:r>
    </w:p>
    <w:p w14:paraId="5B077931" w14:textId="5A70BD87" w:rsidR="00D37E09" w:rsidRPr="004771DE" w:rsidRDefault="00D37E09" w:rsidP="0057106F">
      <w:pPr>
        <w:spacing w:after="120"/>
        <w:rPr>
          <w:rFonts w:ascii="Arial" w:hAnsi="Arial" w:cs="Arial"/>
          <w:b/>
          <w:i/>
        </w:rPr>
      </w:pPr>
      <w:r w:rsidRPr="004771DE">
        <w:rPr>
          <w:rFonts w:ascii="Arial" w:hAnsi="Arial" w:cs="Arial"/>
          <w:b/>
          <w:i/>
        </w:rPr>
        <w:t xml:space="preserve">Former </w:t>
      </w:r>
      <w:r w:rsidR="00463DF9" w:rsidRPr="004771DE">
        <w:rPr>
          <w:rFonts w:ascii="Arial" w:hAnsi="Arial" w:cs="Arial"/>
          <w:b/>
          <w:i/>
        </w:rPr>
        <w:t>ELL</w:t>
      </w:r>
      <w:r w:rsidRPr="004771DE">
        <w:rPr>
          <w:rFonts w:ascii="Arial" w:hAnsi="Arial" w:cs="Arial"/>
          <w:b/>
          <w:i/>
        </w:rPr>
        <w:t>:</w:t>
      </w:r>
      <w:r w:rsidRPr="000E16CD">
        <w:t xml:space="preserve"> </w:t>
      </w:r>
      <w:r w:rsidRPr="004771DE">
        <w:rPr>
          <w:rFonts w:ascii="Arial" w:hAnsi="Arial" w:cs="Arial"/>
        </w:rPr>
        <w:t xml:space="preserve">Students who are not identified as </w:t>
      </w:r>
      <w:r w:rsidR="00E36AAE">
        <w:rPr>
          <w:rFonts w:ascii="Arial" w:hAnsi="Arial" w:cs="Arial"/>
        </w:rPr>
        <w:t>ELL</w:t>
      </w:r>
      <w:r w:rsidRPr="004771DE">
        <w:rPr>
          <w:rFonts w:ascii="Arial" w:hAnsi="Arial" w:cs="Arial"/>
        </w:rPr>
        <w:t xml:space="preserve"> in the current school year but who were identified in at least one of the previous </w:t>
      </w:r>
      <w:r w:rsidR="009B6AA4" w:rsidRPr="00620D7A">
        <w:rPr>
          <w:rFonts w:ascii="Arial" w:hAnsi="Arial" w:cs="Arial"/>
        </w:rPr>
        <w:t>four</w:t>
      </w:r>
      <w:r w:rsidRPr="004771DE">
        <w:rPr>
          <w:rFonts w:ascii="Arial" w:hAnsi="Arial" w:cs="Arial"/>
        </w:rPr>
        <w:t xml:space="preserve"> school </w:t>
      </w:r>
      <w:r w:rsidR="00463DF9" w:rsidRPr="004771DE">
        <w:rPr>
          <w:rFonts w:ascii="Arial" w:hAnsi="Arial" w:cs="Arial"/>
        </w:rPr>
        <w:t>years are considered “Former ELL</w:t>
      </w:r>
      <w:r w:rsidRPr="004771DE">
        <w:rPr>
          <w:rFonts w:ascii="Arial" w:hAnsi="Arial" w:cs="Arial"/>
        </w:rPr>
        <w:t>.”</w:t>
      </w:r>
      <w:r w:rsidR="00624D7C" w:rsidRPr="004771DE">
        <w:rPr>
          <w:rFonts w:ascii="Arial" w:hAnsi="Arial" w:cs="Arial"/>
        </w:rPr>
        <w:t xml:space="preserve"> Former ELL is determined by the Department using a combination of program service and other records reported in SIRS.</w:t>
      </w:r>
    </w:p>
    <w:p w14:paraId="48C121FE" w14:textId="77777777" w:rsidR="00D37E09" w:rsidRPr="000E16CD" w:rsidRDefault="00D37E09" w:rsidP="0057106F">
      <w:pPr>
        <w:spacing w:after="120"/>
        <w:rPr>
          <w:rFonts w:ascii="Arial" w:hAnsi="Arial" w:cs="Arial"/>
        </w:rPr>
      </w:pPr>
      <w:r w:rsidRPr="000E16CD">
        <w:rPr>
          <w:rFonts w:ascii="Arial" w:hAnsi="Arial" w:cs="Arial"/>
          <w:b/>
          <w:i/>
        </w:rPr>
        <w:t>Former Student with a Disability:</w:t>
      </w:r>
      <w:r w:rsidRPr="000E16CD">
        <w:rPr>
          <w:rFonts w:ascii="Arial" w:hAnsi="Arial" w:cs="Arial"/>
        </w:rPr>
        <w:t xml:space="preserve"> Students who are not identified as students with a disability in the current school year but who were identified in at least one of the previous two school years are considered “Former Students with Disabilities.”</w:t>
      </w:r>
      <w:r w:rsidR="00624D7C" w:rsidRPr="000E16CD">
        <w:rPr>
          <w:rFonts w:ascii="Arial" w:hAnsi="Arial" w:cs="Arial"/>
        </w:rPr>
        <w:t xml:space="preserve"> Former students with disabilities is determined by the Department using a combination of program service and other records reported in SIRS.</w:t>
      </w:r>
    </w:p>
    <w:p w14:paraId="3441FB45" w14:textId="77777777" w:rsidR="00DF266D" w:rsidRPr="000E16CD" w:rsidRDefault="00DF266D" w:rsidP="0057106F">
      <w:pPr>
        <w:spacing w:after="120"/>
        <w:rPr>
          <w:rFonts w:ascii="Arial" w:hAnsi="Arial" w:cs="Arial"/>
        </w:rPr>
      </w:pPr>
      <w:r w:rsidRPr="000E16CD">
        <w:rPr>
          <w:rFonts w:ascii="Arial" w:hAnsi="Arial" w:cs="Arial"/>
          <w:b/>
          <w:i/>
        </w:rPr>
        <w:t xml:space="preserve">FRPL: </w:t>
      </w:r>
      <w:r w:rsidRPr="000E16CD">
        <w:rPr>
          <w:rFonts w:ascii="Arial" w:hAnsi="Arial" w:cs="Arial"/>
        </w:rPr>
        <w:t>Free and Reduced-Price Lunch.</w:t>
      </w:r>
    </w:p>
    <w:p w14:paraId="64D3B03B" w14:textId="77777777" w:rsidR="00912DD2" w:rsidRPr="000E16CD" w:rsidRDefault="00912DD2" w:rsidP="0057106F">
      <w:pPr>
        <w:spacing w:after="120"/>
        <w:rPr>
          <w:rFonts w:ascii="Arial" w:hAnsi="Arial" w:cs="Arial"/>
        </w:rPr>
      </w:pPr>
      <w:r w:rsidRPr="000E16CD">
        <w:rPr>
          <w:rFonts w:ascii="Arial" w:hAnsi="Arial" w:cs="Arial"/>
          <w:b/>
          <w:i/>
        </w:rPr>
        <w:t>Graduate:</w:t>
      </w:r>
      <w:r w:rsidRPr="000E16CD">
        <w:rPr>
          <w:rFonts w:ascii="Arial" w:hAnsi="Arial" w:cs="Arial"/>
        </w:rPr>
        <w:t xml:space="preserve"> Student awarded a local or Regents diploma.</w:t>
      </w:r>
    </w:p>
    <w:p w14:paraId="281CADB6" w14:textId="77777777" w:rsidR="00702B45" w:rsidRPr="000E16CD" w:rsidRDefault="00912DD2" w:rsidP="0057106F">
      <w:pPr>
        <w:spacing w:after="120"/>
        <w:rPr>
          <w:rFonts w:ascii="Arial" w:hAnsi="Arial" w:cs="Arial"/>
        </w:rPr>
      </w:pPr>
      <w:r w:rsidRPr="00702B45">
        <w:rPr>
          <w:rFonts w:ascii="Arial" w:hAnsi="Arial" w:cs="Arial"/>
          <w:b/>
          <w:i/>
        </w:rPr>
        <w:t>Group Home:</w:t>
      </w:r>
      <w:r w:rsidRPr="00702B45">
        <w:rPr>
          <w:rFonts w:ascii="Arial" w:hAnsi="Arial" w:cs="Arial"/>
        </w:rPr>
        <w:t xml:space="preserve"> </w:t>
      </w:r>
      <w:r w:rsidR="00702B45" w:rsidRPr="000E16CD">
        <w:rPr>
          <w:rFonts w:ascii="Arial" w:hAnsi="Arial" w:cs="Arial"/>
        </w:rPr>
        <w:t xml:space="preserve">A family-type home operated by </w:t>
      </w:r>
      <w:r w:rsidR="00702B45">
        <w:rPr>
          <w:rFonts w:ascii="Arial" w:hAnsi="Arial" w:cs="Arial"/>
        </w:rPr>
        <w:t xml:space="preserve">an authorized agency, </w:t>
      </w:r>
      <w:r w:rsidR="00702B45">
        <w:rPr>
          <w:rFonts w:ascii="Arial" w:hAnsi="Arial" w:cs="Arial"/>
          <w:color w:val="212121"/>
          <w:shd w:val="clear" w:color="auto" w:fill="FFFFFF"/>
        </w:rPr>
        <w:t>in quarters or premises owned, leased or otherwise under the control of such agency,</w:t>
      </w:r>
      <w:r w:rsidR="00702B45">
        <w:rPr>
          <w:rFonts w:ascii="Arial" w:hAnsi="Arial" w:cs="Arial"/>
        </w:rPr>
        <w:t xml:space="preserve"> </w:t>
      </w:r>
      <w:r w:rsidR="00702B45" w:rsidRPr="000E16CD">
        <w:rPr>
          <w:rFonts w:ascii="Arial" w:hAnsi="Arial" w:cs="Arial"/>
        </w:rPr>
        <w:t>for the care and maintenance of no fewer than seven and no more than 12 children who are at least five year</w:t>
      </w:r>
      <w:r w:rsidR="00702B45">
        <w:rPr>
          <w:rFonts w:ascii="Arial" w:hAnsi="Arial" w:cs="Arial"/>
        </w:rPr>
        <w:t>s</w:t>
      </w:r>
      <w:r w:rsidR="00702B45" w:rsidRPr="000E16CD">
        <w:rPr>
          <w:rFonts w:ascii="Arial" w:hAnsi="Arial" w:cs="Arial"/>
        </w:rPr>
        <w:t xml:space="preserve"> of age (18NYCRR 441.2(h)).</w:t>
      </w:r>
    </w:p>
    <w:p w14:paraId="6F40F6A2" w14:textId="4370692D" w:rsidR="00912DD2" w:rsidRPr="00702B45" w:rsidRDefault="00912DD2" w:rsidP="0057106F">
      <w:pPr>
        <w:spacing w:after="120"/>
        <w:rPr>
          <w:rFonts w:ascii="Arial" w:hAnsi="Arial" w:cs="Arial"/>
        </w:rPr>
      </w:pPr>
      <w:r w:rsidRPr="00702B45">
        <w:rPr>
          <w:rFonts w:ascii="Arial" w:hAnsi="Arial" w:cs="Arial"/>
          <w:b/>
          <w:i/>
        </w:rPr>
        <w:lastRenderedPageBreak/>
        <w:t xml:space="preserve">High School Equivalency Preparation Programs: </w:t>
      </w:r>
      <w:r w:rsidRPr="00702B45">
        <w:rPr>
          <w:rFonts w:ascii="Arial" w:hAnsi="Arial" w:cs="Arial"/>
        </w:rPr>
        <w:t xml:space="preserve"> High school equivalency preparation programs fall into the following categories:</w:t>
      </w:r>
    </w:p>
    <w:p w14:paraId="2A4284B0" w14:textId="77777777" w:rsidR="00912DD2" w:rsidRPr="000E16CD" w:rsidRDefault="00912DD2" w:rsidP="00FB7541">
      <w:pPr>
        <w:numPr>
          <w:ilvl w:val="0"/>
          <w:numId w:val="46"/>
        </w:numPr>
        <w:spacing w:after="120"/>
        <w:ind w:left="1080"/>
        <w:rPr>
          <w:rFonts w:ascii="Arial" w:hAnsi="Arial" w:cs="Arial"/>
        </w:rPr>
      </w:pPr>
      <w:r w:rsidRPr="000E16CD">
        <w:rPr>
          <w:rFonts w:ascii="Arial" w:hAnsi="Arial" w:cs="Arial"/>
          <w:b/>
          <w:i/>
        </w:rPr>
        <w:t>Alternative High School Equivalency Preparation Program (AHSEP)</w:t>
      </w:r>
      <w:r w:rsidRPr="000E16CD">
        <w:rPr>
          <w:rFonts w:ascii="Arial" w:hAnsi="Arial" w:cs="Arial"/>
        </w:rPr>
        <w:t xml:space="preserve"> — a program of preparation for the High School Equivalency Examination for students 16 to 19 years old as described in Section 100.7(h) of the Regulations of the Commissioner of Education.</w:t>
      </w:r>
    </w:p>
    <w:p w14:paraId="54E913B3" w14:textId="77777777" w:rsidR="00912DD2" w:rsidRPr="000E16CD" w:rsidRDefault="00912DD2" w:rsidP="00FB7541">
      <w:pPr>
        <w:numPr>
          <w:ilvl w:val="0"/>
          <w:numId w:val="46"/>
        </w:numPr>
        <w:spacing w:after="120"/>
        <w:ind w:left="1080"/>
        <w:rPr>
          <w:rFonts w:ascii="Arial" w:hAnsi="Arial" w:cs="Arial"/>
          <w:i/>
        </w:rPr>
      </w:pPr>
      <w:r w:rsidRPr="000E16CD">
        <w:rPr>
          <w:rFonts w:ascii="Arial" w:hAnsi="Arial" w:cs="Arial"/>
          <w:b/>
          <w:i/>
        </w:rPr>
        <w:t>Other Equivalency Preparation Programs</w:t>
      </w:r>
      <w:r w:rsidRPr="000E16CD">
        <w:rPr>
          <w:rFonts w:ascii="Arial" w:hAnsi="Arial" w:cs="Arial"/>
          <w:b/>
        </w:rPr>
        <w:t xml:space="preserve"> </w:t>
      </w:r>
      <w:r w:rsidRPr="000E16CD">
        <w:rPr>
          <w:rFonts w:ascii="Arial" w:hAnsi="Arial" w:cs="Arial"/>
        </w:rPr>
        <w:t>— other programs leading to high school equivalency diplomas, including programs operated by community colleges, proprietary schools, or evening programs at high schools.</w:t>
      </w:r>
    </w:p>
    <w:p w14:paraId="0CA5A9F9" w14:textId="20C25A63" w:rsidR="00912DD2" w:rsidRPr="000E16CD" w:rsidRDefault="00912DD2" w:rsidP="00912DD2">
      <w:pPr>
        <w:spacing w:after="120"/>
        <w:ind w:left="360"/>
        <w:rPr>
          <w:rFonts w:ascii="Arial" w:hAnsi="Arial" w:cs="Arial"/>
        </w:rPr>
      </w:pPr>
      <w:r w:rsidRPr="000E16CD">
        <w:rPr>
          <w:rFonts w:ascii="Arial" w:hAnsi="Arial" w:cs="Arial"/>
        </w:rPr>
        <w:t>(See</w:t>
      </w:r>
      <w:r w:rsidR="00994286">
        <w:rPr>
          <w:rFonts w:ascii="Arial" w:hAnsi="Arial" w:cs="Arial"/>
        </w:rPr>
        <w:t xml:space="preserve"> the</w:t>
      </w:r>
      <w:r w:rsidRPr="000E16CD">
        <w:rPr>
          <w:rFonts w:ascii="Arial" w:hAnsi="Arial" w:cs="Arial"/>
        </w:rPr>
        <w:t xml:space="preserve"> </w:t>
      </w:r>
      <w:hyperlink r:id="rId199" w:history="1">
        <w:r w:rsidR="00994286">
          <w:rPr>
            <w:rStyle w:val="Hyperlink"/>
            <w:rFonts w:ascii="Arial" w:hAnsi="Arial" w:cs="Arial"/>
          </w:rPr>
          <w:t>Alternative Education</w:t>
        </w:r>
      </w:hyperlink>
      <w:r w:rsidRPr="000E16CD">
        <w:rPr>
          <w:rFonts w:ascii="Arial" w:hAnsi="Arial" w:cs="Arial"/>
        </w:rPr>
        <w:t xml:space="preserve"> </w:t>
      </w:r>
      <w:r w:rsidR="00994286">
        <w:rPr>
          <w:rFonts w:ascii="Arial" w:hAnsi="Arial" w:cs="Arial"/>
        </w:rPr>
        <w:t xml:space="preserve">web page </w:t>
      </w:r>
      <w:r w:rsidRPr="000E16CD">
        <w:rPr>
          <w:rFonts w:ascii="Arial" w:hAnsi="Arial" w:cs="Arial"/>
        </w:rPr>
        <w:t>for a list of approved high school equivalency preparation programs.)</w:t>
      </w:r>
    </w:p>
    <w:p w14:paraId="47A39D9A" w14:textId="603D0665" w:rsidR="009A6788" w:rsidRPr="009A6788" w:rsidRDefault="009A6788" w:rsidP="0057106F">
      <w:pPr>
        <w:pStyle w:val="Body"/>
        <w:spacing w:before="0" w:after="120"/>
        <w:ind w:firstLine="0"/>
      </w:pPr>
      <w:r w:rsidRPr="000E16CD">
        <w:rPr>
          <w:rFonts w:cs="Arial"/>
          <w:b/>
          <w:i/>
        </w:rPr>
        <w:t>Homebound Student:</w:t>
      </w:r>
      <w:r w:rsidRPr="000E16CD">
        <w:rPr>
          <w:rFonts w:cs="Arial"/>
        </w:rPr>
        <w:t xml:space="preserve"> </w:t>
      </w:r>
      <w:r w:rsidRPr="000E16CD">
        <w:t>Homebound students (also known as home-tutored students) fall into two categories: a) students who remain enrolled in a school but are provided temporary instruction in the home, and b) students who are unable to attend school for the remainder of the school year because of a physical, mental, or emotional illness or injury substantiated by a licensed physician or, for students with disabilities, are placed in homebound instruction by the CSE and are instructed at home or in a hospital by a tutor provided by the district of responsibility.</w:t>
      </w:r>
    </w:p>
    <w:p w14:paraId="73EE4E70" w14:textId="33591196" w:rsidR="009A6788" w:rsidRDefault="009A6788" w:rsidP="0057106F">
      <w:pPr>
        <w:pStyle w:val="Body"/>
        <w:spacing w:after="120"/>
        <w:ind w:firstLine="0"/>
      </w:pPr>
      <w:r w:rsidRPr="00FE51B3">
        <w:rPr>
          <w:b/>
          <w:bCs/>
          <w:i/>
          <w:iCs/>
        </w:rPr>
        <w:t>Home schooled Student:</w:t>
      </w:r>
      <w:r w:rsidRPr="00FE51B3">
        <w:t xml:space="preserve"> A home schooled student is a student who is instructed at home by a parent, guardian, or tutor employed by the parent or guardian and by request of the parent or guardian and has a home school plan approved and supervised by the district. Home schooled students need to be reported in SIRS if they take a State assessment, or if they are referred to the CSE for determination of eligibility for special education or are identified as students with disabilities by the district CSE and the district is providing special education services. At their discretion, districts may report other homeschooled students, but the districts will not have accountability responsibility for these other students.</w:t>
      </w:r>
    </w:p>
    <w:p w14:paraId="05D8FAC2" w14:textId="4505A303" w:rsidR="004B55D4" w:rsidRPr="0057106F" w:rsidRDefault="00912DD2" w:rsidP="0057106F">
      <w:pPr>
        <w:spacing w:after="120"/>
        <w:rPr>
          <w:rFonts w:ascii="Arial" w:hAnsi="Arial" w:cs="Arial"/>
        </w:rPr>
      </w:pPr>
      <w:r w:rsidRPr="0057106F">
        <w:rPr>
          <w:rFonts w:ascii="Arial" w:hAnsi="Arial" w:cs="Arial"/>
          <w:b/>
          <w:i/>
        </w:rPr>
        <w:t>Homeless Student:</w:t>
      </w:r>
      <w:r w:rsidRPr="0057106F">
        <w:rPr>
          <w:rFonts w:ascii="Arial" w:hAnsi="Arial" w:cs="Arial"/>
        </w:rPr>
        <w:t xml:space="preserve"> A homeless student is one who</w:t>
      </w:r>
      <w:r w:rsidR="0011038E" w:rsidRPr="0057106F">
        <w:rPr>
          <w:rFonts w:ascii="Arial" w:hAnsi="Arial" w:cs="Arial"/>
        </w:rPr>
        <w:t>:</w:t>
      </w:r>
      <w:r w:rsidRPr="0057106F">
        <w:rPr>
          <w:rFonts w:ascii="Arial" w:hAnsi="Arial" w:cs="Arial"/>
        </w:rPr>
        <w:t xml:space="preserve"> 1) lacks a fixed, regular, and adequate nighttime residence, including a student who is sharing the housing of other persons due to a loss of housing, economic hardship or similar reason; living in motels, hotels, trailer parks or camping grounds due to the lack of alternative adequate accommodations; abandoned in hospitals; or a migratory child, as defined in subsection 2 of Section 1309 of the Elementary and Secondary Education Act of 1965, as amended, who qualifies as homeless under any of the above provisions; or 2) has a primary nighttime location that is a supervised publicly or privately operated shelter designed to provide temporary living accommodations including, but not limited to, shelters operated or approved by the State or local department of social services, and residential programs for runaway and homeless youth established pursuant to article 19H of the executive law or a public or private place not designed for, or ordinarily used as, a regular sleeping accommodation for human beings, including a car, park, public space, abandoned building, substandard housing, bus, train stations, or similar setting. Homeless students do not include children in foster care placement or receiving educational services</w:t>
      </w:r>
      <w:r w:rsidR="004B55D4" w:rsidRPr="0057106F">
        <w:rPr>
          <w:rFonts w:ascii="Arial" w:hAnsi="Arial" w:cs="Arial"/>
        </w:rPr>
        <w:t xml:space="preserve"> pursuant to subdivision four, five, six, six-a, or seven of Education Law section 3202 or pursuant to article 81, 85, 87, or 88 of Education Law. </w:t>
      </w:r>
    </w:p>
    <w:p w14:paraId="159F239C" w14:textId="079792A5" w:rsidR="00B757FA" w:rsidRPr="0057106F" w:rsidRDefault="00B757FA" w:rsidP="0057106F">
      <w:pPr>
        <w:spacing w:after="120"/>
        <w:rPr>
          <w:rFonts w:ascii="Arial" w:hAnsi="Arial" w:cs="Arial"/>
        </w:rPr>
      </w:pPr>
      <w:r w:rsidRPr="0057106F">
        <w:rPr>
          <w:rFonts w:ascii="Arial" w:hAnsi="Arial" w:cs="Arial"/>
          <w:b/>
          <w:i/>
        </w:rPr>
        <w:t xml:space="preserve">HSE: </w:t>
      </w:r>
      <w:r w:rsidRPr="0057106F">
        <w:rPr>
          <w:rFonts w:ascii="Arial" w:hAnsi="Arial" w:cs="Arial"/>
        </w:rPr>
        <w:t>High School Equivalency diploma.</w:t>
      </w:r>
    </w:p>
    <w:p w14:paraId="77F7FAED" w14:textId="1242540D" w:rsidR="00DF266D" w:rsidRPr="000E16CD" w:rsidRDefault="00DF266D" w:rsidP="0057106F">
      <w:pPr>
        <w:spacing w:after="120"/>
        <w:rPr>
          <w:rFonts w:ascii="Arial" w:hAnsi="Arial" w:cs="Arial"/>
        </w:rPr>
      </w:pPr>
      <w:r w:rsidRPr="000E16CD">
        <w:rPr>
          <w:rFonts w:ascii="Arial" w:hAnsi="Arial" w:cs="Arial"/>
          <w:b/>
          <w:i/>
        </w:rPr>
        <w:t xml:space="preserve">IDEA: </w:t>
      </w:r>
      <w:r w:rsidRPr="000E16CD">
        <w:rPr>
          <w:rFonts w:ascii="Arial" w:hAnsi="Arial" w:cs="Arial"/>
        </w:rPr>
        <w:t>Individuals with Disabilities Education Act.</w:t>
      </w:r>
    </w:p>
    <w:p w14:paraId="7F624690" w14:textId="77777777" w:rsidR="00912DD2" w:rsidRPr="000E16CD" w:rsidRDefault="00912DD2" w:rsidP="0057106F">
      <w:pPr>
        <w:spacing w:after="120"/>
        <w:rPr>
          <w:rFonts w:ascii="Arial" w:hAnsi="Arial" w:cs="Arial"/>
        </w:rPr>
      </w:pPr>
      <w:r w:rsidRPr="000E16CD">
        <w:rPr>
          <w:rFonts w:ascii="Arial" w:hAnsi="Arial" w:cs="Arial"/>
          <w:b/>
          <w:i/>
        </w:rPr>
        <w:lastRenderedPageBreak/>
        <w:t xml:space="preserve">IEP: </w:t>
      </w:r>
      <w:r w:rsidRPr="000E16CD">
        <w:rPr>
          <w:rFonts w:ascii="Arial" w:hAnsi="Arial" w:cs="Arial"/>
        </w:rPr>
        <w:t>Individualized Education Program.</w:t>
      </w:r>
    </w:p>
    <w:p w14:paraId="7839F4E0" w14:textId="77777777" w:rsidR="00912DD2" w:rsidRPr="000E16CD" w:rsidRDefault="00912DD2" w:rsidP="0057106F">
      <w:pPr>
        <w:spacing w:after="120"/>
        <w:rPr>
          <w:rFonts w:ascii="Arial" w:hAnsi="Arial" w:cs="Arial"/>
        </w:rPr>
      </w:pPr>
      <w:r w:rsidRPr="000E16CD">
        <w:rPr>
          <w:rFonts w:ascii="Arial" w:hAnsi="Arial" w:cs="Arial"/>
          <w:b/>
          <w:i/>
        </w:rPr>
        <w:t>IESP:</w:t>
      </w:r>
      <w:r w:rsidRPr="000E16CD">
        <w:rPr>
          <w:rFonts w:ascii="Arial" w:hAnsi="Arial" w:cs="Arial"/>
        </w:rPr>
        <w:t xml:space="preserve"> Individualized Education Services Program.</w:t>
      </w:r>
    </w:p>
    <w:p w14:paraId="62742B3C" w14:textId="77777777" w:rsidR="00DF266D" w:rsidRPr="000E16CD" w:rsidRDefault="00DF266D" w:rsidP="0057106F">
      <w:pPr>
        <w:spacing w:after="120"/>
        <w:rPr>
          <w:rFonts w:ascii="Arial" w:hAnsi="Arial" w:cs="Arial"/>
        </w:rPr>
      </w:pPr>
      <w:r w:rsidRPr="000E16CD">
        <w:rPr>
          <w:rFonts w:ascii="Arial" w:hAnsi="Arial" w:cs="Arial"/>
          <w:b/>
          <w:i/>
        </w:rPr>
        <w:t>IMF:</w:t>
      </w:r>
      <w:r w:rsidRPr="000E16CD">
        <w:rPr>
          <w:rFonts w:ascii="Arial" w:hAnsi="Arial" w:cs="Arial"/>
        </w:rPr>
        <w:t xml:space="preserve"> Institutional Master File.</w:t>
      </w:r>
    </w:p>
    <w:p w14:paraId="1DAB925D" w14:textId="77777777" w:rsidR="007048FA" w:rsidRPr="000E16CD" w:rsidRDefault="00912DD2" w:rsidP="0057106F">
      <w:pPr>
        <w:pStyle w:val="BodyText"/>
        <w:spacing w:before="72"/>
        <w:ind w:right="-180"/>
        <w:rPr>
          <w:rFonts w:cs="Arial"/>
          <w:color w:val="000000"/>
        </w:rPr>
      </w:pPr>
      <w:r w:rsidRPr="000E16CD">
        <w:rPr>
          <w:rFonts w:ascii="Arial" w:hAnsi="Arial" w:cs="Arial"/>
          <w:b/>
          <w:i/>
        </w:rPr>
        <w:t>Immigrant:</w:t>
      </w:r>
      <w:r w:rsidRPr="000E16CD">
        <w:rPr>
          <w:rFonts w:ascii="Arial" w:hAnsi="Arial" w:cs="Arial"/>
        </w:rPr>
        <w:t xml:space="preserve"> </w:t>
      </w:r>
      <w:r w:rsidR="007048FA" w:rsidRPr="000E16CD">
        <w:rPr>
          <w:rFonts w:ascii="Arial" w:hAnsi="Arial" w:cs="Arial"/>
          <w:color w:val="000000"/>
        </w:rPr>
        <w:t>Immigrant children and youth are defined as individuals who:</w:t>
      </w:r>
    </w:p>
    <w:p w14:paraId="5A1AAD09" w14:textId="77777777" w:rsidR="007048FA" w:rsidRPr="0057106F" w:rsidRDefault="007048FA" w:rsidP="00434E47">
      <w:pPr>
        <w:pStyle w:val="ListParagraph"/>
        <w:numPr>
          <w:ilvl w:val="0"/>
          <w:numId w:val="148"/>
        </w:numPr>
        <w:spacing w:after="120"/>
        <w:rPr>
          <w:rFonts w:ascii="Arial" w:hAnsi="Arial" w:cs="Arial"/>
          <w:color w:val="000000"/>
        </w:rPr>
      </w:pPr>
      <w:r w:rsidRPr="0057106F">
        <w:rPr>
          <w:rFonts w:ascii="Arial" w:hAnsi="Arial" w:cs="Arial"/>
          <w:color w:val="000000"/>
        </w:rPr>
        <w:t xml:space="preserve">are aged 3 through 21; </w:t>
      </w:r>
    </w:p>
    <w:p w14:paraId="4C6D1566" w14:textId="77777777" w:rsidR="007048FA" w:rsidRPr="0057106F" w:rsidRDefault="007048FA" w:rsidP="00434E47">
      <w:pPr>
        <w:pStyle w:val="ListParagraph"/>
        <w:numPr>
          <w:ilvl w:val="0"/>
          <w:numId w:val="148"/>
        </w:numPr>
        <w:spacing w:after="120"/>
        <w:rPr>
          <w:rFonts w:ascii="Arial" w:hAnsi="Arial" w:cs="Arial"/>
          <w:color w:val="000000"/>
        </w:rPr>
      </w:pPr>
      <w:r w:rsidRPr="0057106F">
        <w:rPr>
          <w:rFonts w:ascii="Arial" w:hAnsi="Arial" w:cs="Arial"/>
          <w:color w:val="000000"/>
        </w:rPr>
        <w:t xml:space="preserve">were not born in any State; and </w:t>
      </w:r>
    </w:p>
    <w:p w14:paraId="0FDACFD0" w14:textId="77777777" w:rsidR="007048FA" w:rsidRPr="0057106F" w:rsidRDefault="007048FA" w:rsidP="00434E47">
      <w:pPr>
        <w:pStyle w:val="ListParagraph"/>
        <w:numPr>
          <w:ilvl w:val="0"/>
          <w:numId w:val="148"/>
        </w:numPr>
        <w:spacing w:after="120"/>
        <w:rPr>
          <w:rFonts w:ascii="Arial" w:hAnsi="Arial" w:cs="Arial"/>
          <w:color w:val="000000"/>
        </w:rPr>
      </w:pPr>
      <w:r w:rsidRPr="0057106F">
        <w:rPr>
          <w:rFonts w:ascii="Arial" w:hAnsi="Arial" w:cs="Arial"/>
          <w:color w:val="000000"/>
        </w:rPr>
        <w:t>have not been attending one or more schools</w:t>
      </w:r>
      <w:r w:rsidR="00A65E88" w:rsidRPr="0057106F">
        <w:rPr>
          <w:rFonts w:ascii="Arial" w:hAnsi="Arial" w:cs="Arial"/>
          <w:color w:val="000000"/>
        </w:rPr>
        <w:t xml:space="preserve"> </w:t>
      </w:r>
      <w:r w:rsidRPr="0057106F">
        <w:rPr>
          <w:rFonts w:ascii="Arial" w:hAnsi="Arial" w:cs="Arial"/>
          <w:color w:val="000000"/>
        </w:rPr>
        <w:t xml:space="preserve">in any one or more States for more than 3 full academic years. The </w:t>
      </w:r>
      <w:r w:rsidR="002F65B5" w:rsidRPr="0057106F">
        <w:rPr>
          <w:rFonts w:ascii="Arial" w:hAnsi="Arial" w:cs="Arial"/>
          <w:color w:val="000000"/>
        </w:rPr>
        <w:t>months need not</w:t>
      </w:r>
      <w:r w:rsidRPr="0057106F">
        <w:rPr>
          <w:rFonts w:ascii="Arial" w:hAnsi="Arial" w:cs="Arial"/>
          <w:color w:val="000000"/>
        </w:rPr>
        <w:t xml:space="preserve"> be consecutive.</w:t>
      </w:r>
    </w:p>
    <w:p w14:paraId="69CF314A" w14:textId="77777777" w:rsidR="007048FA" w:rsidRPr="000E16CD" w:rsidRDefault="007048FA" w:rsidP="006515E6">
      <w:pPr>
        <w:spacing w:after="120"/>
        <w:ind w:left="360" w:firstLine="360"/>
        <w:rPr>
          <w:rFonts w:ascii="Arial" w:hAnsi="Arial" w:cs="Arial"/>
          <w:color w:val="000000"/>
        </w:rPr>
      </w:pPr>
      <w:r w:rsidRPr="000E16CD">
        <w:rPr>
          <w:rFonts w:ascii="Arial" w:hAnsi="Arial" w:cs="Arial"/>
          <w:color w:val="000000"/>
        </w:rPr>
        <w:t xml:space="preserve">"State" means the 50 states, the District of Columbia, and the Commonwealth of Puerto Rico. </w:t>
      </w:r>
      <w:r w:rsidR="00D00037" w:rsidRPr="000E16CD">
        <w:rPr>
          <w:rFonts w:ascii="Arial" w:hAnsi="Arial" w:cs="Arial"/>
          <w:color w:val="000000"/>
        </w:rPr>
        <w:t>C</w:t>
      </w:r>
      <w:r w:rsidRPr="000E16CD">
        <w:rPr>
          <w:rFonts w:ascii="Arial" w:hAnsi="Arial" w:cs="Arial"/>
          <w:color w:val="000000"/>
        </w:rPr>
        <w:t>hildren born to U.S. citizens abroad (including those born on military bases), the U.S. Virgin Islands, Guam, or any other U.S. territory that is not D.C. or Puerto Rico</w:t>
      </w:r>
      <w:r w:rsidR="00D00037" w:rsidRPr="000E16CD">
        <w:rPr>
          <w:rFonts w:ascii="Arial" w:hAnsi="Arial" w:cs="Arial"/>
          <w:color w:val="000000"/>
        </w:rPr>
        <w:t xml:space="preserve"> are considered immigrants</w:t>
      </w:r>
      <w:r w:rsidRPr="000E16CD">
        <w:rPr>
          <w:rFonts w:ascii="Arial" w:hAnsi="Arial" w:cs="Arial"/>
          <w:color w:val="000000"/>
        </w:rPr>
        <w:t>.</w:t>
      </w:r>
    </w:p>
    <w:p w14:paraId="4CA2C750" w14:textId="77777777" w:rsidR="00912DD2" w:rsidRPr="000E16CD" w:rsidRDefault="00912DD2" w:rsidP="0057106F">
      <w:pPr>
        <w:spacing w:after="120"/>
        <w:rPr>
          <w:rFonts w:ascii="Arial" w:hAnsi="Arial" w:cs="Arial"/>
        </w:rPr>
      </w:pPr>
      <w:r w:rsidRPr="000E16CD">
        <w:rPr>
          <w:rFonts w:ascii="Arial" w:hAnsi="Arial" w:cs="Arial"/>
          <w:b/>
          <w:i/>
        </w:rPr>
        <w:t>Individualized Residential Alternative:</w:t>
      </w:r>
      <w:r w:rsidRPr="000E16CD">
        <w:rPr>
          <w:rFonts w:ascii="Arial" w:hAnsi="Arial" w:cs="Arial"/>
        </w:rPr>
        <w:t xml:space="preserve"> A facility operated or certified by the Office for People with Developmental Disabilities (OPWDD) that provides room, board, and individualized protective oversight (14NYCRR 686.99(l)(2)(iii)).</w:t>
      </w:r>
    </w:p>
    <w:p w14:paraId="1BC52354" w14:textId="6CE59243" w:rsidR="00912DD2" w:rsidRPr="000E16CD" w:rsidRDefault="00912DD2" w:rsidP="0057106F">
      <w:pPr>
        <w:tabs>
          <w:tab w:val="num" w:pos="1440"/>
        </w:tabs>
        <w:autoSpaceDE w:val="0"/>
        <w:autoSpaceDN w:val="0"/>
        <w:adjustRightInd w:val="0"/>
        <w:spacing w:after="120"/>
        <w:rPr>
          <w:rFonts w:ascii="Arial" w:hAnsi="Arial" w:cs="Arial"/>
        </w:rPr>
      </w:pPr>
      <w:r w:rsidRPr="000E16CD">
        <w:rPr>
          <w:rFonts w:ascii="Arial" w:hAnsi="Arial" w:cs="Arial"/>
          <w:b/>
          <w:i/>
        </w:rPr>
        <w:t>Initial Evaluation for Special Education Services:</w:t>
      </w:r>
      <w:r w:rsidRPr="000E16CD">
        <w:rPr>
          <w:rFonts w:ascii="Arial" w:hAnsi="Arial" w:cs="Arial"/>
        </w:rPr>
        <w:t xml:space="preserve"> The evaluation that must be conducted whenever a preschool-age child or a school-age child is referred to the Committee on Preschool Special Education (CPSE) or Committee on Special Education (CSE) for an individual evaluation to determine if the child is first eligible for </w:t>
      </w:r>
      <w:r w:rsidR="007802F3">
        <w:rPr>
          <w:rFonts w:ascii="Arial" w:hAnsi="Arial" w:cs="Arial"/>
        </w:rPr>
        <w:t>special education</w:t>
      </w:r>
      <w:r w:rsidRPr="000E16CD">
        <w:rPr>
          <w:rFonts w:ascii="Arial" w:hAnsi="Arial" w:cs="Arial"/>
        </w:rPr>
        <w:t xml:space="preserve"> services. An initial evaluation is also conducted for a previously eligible student who was declassified or for a student who was previously evaluated and determined ineligible who is later referred to the CPSE or CSE to determine </w:t>
      </w:r>
      <w:r w:rsidR="007802F3">
        <w:rPr>
          <w:rFonts w:ascii="Arial" w:hAnsi="Arial" w:cs="Arial"/>
        </w:rPr>
        <w:t>special education</w:t>
      </w:r>
      <w:r w:rsidRPr="000E16CD">
        <w:rPr>
          <w:rFonts w:ascii="Arial" w:hAnsi="Arial" w:cs="Arial"/>
        </w:rPr>
        <w:t xml:space="preserve"> eligibility.  A child who is identified as a preschool child with a disability and upon attaining school age is referred to the CSE to determine his or her eligibility for school-age </w:t>
      </w:r>
      <w:r w:rsidR="007802F3">
        <w:rPr>
          <w:rFonts w:ascii="Arial" w:hAnsi="Arial" w:cs="Arial"/>
        </w:rPr>
        <w:t>special education</w:t>
      </w:r>
      <w:r w:rsidRPr="000E16CD">
        <w:rPr>
          <w:rFonts w:ascii="Arial" w:hAnsi="Arial" w:cs="Arial"/>
        </w:rPr>
        <w:t xml:space="preserve"> services receives a “re-evaluation,” not an “initial evaluation.” </w:t>
      </w:r>
    </w:p>
    <w:p w14:paraId="74E90A21" w14:textId="77777777" w:rsidR="00912DD2" w:rsidRPr="000E16CD" w:rsidRDefault="00912DD2" w:rsidP="0057106F">
      <w:pPr>
        <w:tabs>
          <w:tab w:val="num" w:pos="1440"/>
        </w:tabs>
        <w:spacing w:after="120"/>
        <w:rPr>
          <w:rFonts w:ascii="Arial" w:hAnsi="Arial" w:cs="Arial"/>
        </w:rPr>
      </w:pPr>
      <w:r w:rsidRPr="000E16CD">
        <w:rPr>
          <w:rFonts w:ascii="Arial" w:hAnsi="Arial" w:cs="Arial"/>
          <w:b/>
          <w:i/>
        </w:rPr>
        <w:t>Intermediate-Care Facility:</w:t>
      </w:r>
      <w:r w:rsidRPr="000E16CD">
        <w:rPr>
          <w:rFonts w:ascii="Arial" w:hAnsi="Arial" w:cs="Arial"/>
        </w:rPr>
        <w:t xml:space="preserve"> Office for People with Developmental Disabilities (OPWDD)- approved housing that provides each person receiving services with room and board, continuous 24-hour-a-day intensive support with medical and/or behavioral services, and training in daily living skills (Part 681 of Mental Hygiene Law).</w:t>
      </w:r>
    </w:p>
    <w:p w14:paraId="2B36922B" w14:textId="23BEF8D0" w:rsidR="00435187" w:rsidRPr="000E16CD" w:rsidRDefault="00435187" w:rsidP="0057106F">
      <w:pPr>
        <w:spacing w:after="120"/>
        <w:rPr>
          <w:rFonts w:ascii="Arial" w:hAnsi="Arial" w:cs="Arial"/>
        </w:rPr>
      </w:pPr>
      <w:r w:rsidRPr="000E16CD">
        <w:rPr>
          <w:rFonts w:ascii="Arial" w:hAnsi="Arial" w:cs="Arial"/>
          <w:b/>
          <w:i/>
        </w:rPr>
        <w:t xml:space="preserve">L2RPT: </w:t>
      </w:r>
      <w:r w:rsidRPr="000E16CD">
        <w:rPr>
          <w:rFonts w:ascii="Arial" w:hAnsi="Arial" w:cs="Arial"/>
        </w:rPr>
        <w:t xml:space="preserve">Level 2 Reporting environment. For more information, see </w:t>
      </w:r>
      <w:hyperlink r:id="rId200" w:history="1">
        <w:r w:rsidR="00994286">
          <w:rPr>
            <w:rStyle w:val="Hyperlink"/>
            <w:rFonts w:ascii="Arial" w:hAnsi="Arial" w:cs="Arial"/>
          </w:rPr>
          <w:t>L2RPT Resources and Information</w:t>
        </w:r>
      </w:hyperlink>
      <w:r w:rsidRPr="000E16CD">
        <w:rPr>
          <w:rFonts w:ascii="Arial" w:hAnsi="Arial" w:cs="Arial"/>
        </w:rPr>
        <w:t>.</w:t>
      </w:r>
    </w:p>
    <w:p w14:paraId="679250F6" w14:textId="77777777" w:rsidR="00912DD2" w:rsidRPr="000E16CD" w:rsidRDefault="00912DD2" w:rsidP="0057106F">
      <w:pPr>
        <w:spacing w:after="120"/>
        <w:rPr>
          <w:rFonts w:ascii="Arial" w:hAnsi="Arial" w:cs="Arial"/>
        </w:rPr>
      </w:pPr>
      <w:r w:rsidRPr="000E16CD">
        <w:rPr>
          <w:rFonts w:ascii="Arial" w:hAnsi="Arial" w:cs="Arial"/>
          <w:b/>
          <w:i/>
        </w:rPr>
        <w:t>LEA:</w:t>
      </w:r>
      <w:r w:rsidRPr="000E16CD">
        <w:rPr>
          <w:rFonts w:ascii="Arial" w:hAnsi="Arial" w:cs="Arial"/>
        </w:rPr>
        <w:t xml:space="preserve"> Local Education Agency.</w:t>
      </w:r>
    </w:p>
    <w:p w14:paraId="7338E94C" w14:textId="77777777" w:rsidR="00912DD2" w:rsidRPr="000E16CD" w:rsidRDefault="00912DD2" w:rsidP="0057106F">
      <w:pPr>
        <w:spacing w:after="120"/>
        <w:rPr>
          <w:rFonts w:ascii="Arial" w:hAnsi="Arial" w:cs="Arial"/>
        </w:rPr>
      </w:pPr>
      <w:r w:rsidRPr="000E16CD">
        <w:rPr>
          <w:rFonts w:ascii="Arial" w:hAnsi="Arial" w:cs="Arial"/>
          <w:b/>
          <w:i/>
        </w:rPr>
        <w:t>Long-term Absence:</w:t>
      </w:r>
      <w:r w:rsidRPr="000E16CD">
        <w:rPr>
          <w:rFonts w:ascii="Arial" w:hAnsi="Arial" w:cs="Arial"/>
        </w:rPr>
        <w:t xml:space="preserve"> Any student who has been absent without a valid excuse for twenty (20) or more consecutive days as of the last expected day of attendance for the school year should be coded as a “long-term absence.”  </w:t>
      </w:r>
    </w:p>
    <w:p w14:paraId="695AF315" w14:textId="77777777" w:rsidR="00912DD2" w:rsidRPr="000E16CD" w:rsidRDefault="00912DD2" w:rsidP="0057106F">
      <w:pPr>
        <w:spacing w:after="120"/>
        <w:rPr>
          <w:rFonts w:ascii="Arial" w:hAnsi="Arial" w:cs="Arial"/>
        </w:rPr>
      </w:pPr>
      <w:r w:rsidRPr="000E16CD">
        <w:rPr>
          <w:rFonts w:ascii="Arial" w:hAnsi="Arial" w:cs="Arial"/>
          <w:b/>
          <w:i/>
        </w:rPr>
        <w:t>Medically Excused:</w:t>
      </w:r>
      <w:r w:rsidRPr="000E16CD">
        <w:rPr>
          <w:rFonts w:ascii="Arial" w:hAnsi="Arial" w:cs="Arial"/>
        </w:rPr>
        <w:t xml:space="preserve"> </w:t>
      </w:r>
      <w:r w:rsidR="00EF25D5" w:rsidRPr="000E16CD">
        <w:rPr>
          <w:rFonts w:ascii="Arial" w:hAnsi="Arial" w:cs="Arial"/>
        </w:rPr>
        <w:t>Students who are incapacitated by illness or injury during the test administration and make-up periods at the elementary/middle level and have on file documentation from a medical practitioner that they were too incapacitated to complete the test at the school, at home, or in a medical setting are considered medically excused from testing.</w:t>
      </w:r>
      <w:r w:rsidR="00EF25D5" w:rsidRPr="000E16CD">
        <w:t xml:space="preserve"> </w:t>
      </w:r>
      <w:r w:rsidRPr="000E16CD">
        <w:rPr>
          <w:rFonts w:ascii="Arial" w:hAnsi="Arial" w:cs="Arial"/>
        </w:rPr>
        <w:t>These students are not included in the accountability calculations for schools, districts, or the State. Students at the secondary level may not be medically excused from testing.</w:t>
      </w:r>
    </w:p>
    <w:p w14:paraId="612C4AD0" w14:textId="77777777" w:rsidR="00912DD2" w:rsidRDefault="00912DD2" w:rsidP="0057106F">
      <w:pPr>
        <w:spacing w:after="120"/>
        <w:rPr>
          <w:rFonts w:ascii="Arial" w:hAnsi="Arial" w:cs="Arial"/>
        </w:rPr>
      </w:pPr>
      <w:r w:rsidRPr="000E16CD">
        <w:rPr>
          <w:rFonts w:ascii="Arial" w:hAnsi="Arial" w:cs="Arial"/>
          <w:b/>
          <w:i/>
        </w:rPr>
        <w:t>Migrant:</w:t>
      </w:r>
      <w:r w:rsidRPr="000E16CD">
        <w:rPr>
          <w:rFonts w:ascii="Arial" w:hAnsi="Arial" w:cs="Arial"/>
        </w:rPr>
        <w:t xml:space="preserve"> A student is a migrant child if the student is, or the student's parents, spouse, or guardian is, a migratory agricultural worker, including a migratory dairy worker or a migratory </w:t>
      </w:r>
      <w:r w:rsidRPr="000E16CD">
        <w:rPr>
          <w:rFonts w:ascii="Arial" w:hAnsi="Arial" w:cs="Arial"/>
        </w:rPr>
        <w:lastRenderedPageBreak/>
        <w:t>fisher, and who, in the preceding 36 months, in order to obtain, or accompany such parent, spouse, or guardian in order to obtain, temporary or seasonal employment in agricultural or fishing work: has moved from one school district to another; or resides in a school district of more than 15,000 square miles and migrates a distance of 20 miles or more to a temporary residence to engage in temporary or seasonal employment in agriculture or fishing.  All students eligible to be served by programs supported with Title I - Part C funds should have a Certificate of Eligibility signed by a parent or guardian and filed with the Superintendent of schools.</w:t>
      </w:r>
    </w:p>
    <w:p w14:paraId="7B3EF3C3" w14:textId="77777777" w:rsidR="002E2203" w:rsidRPr="004362F6" w:rsidRDefault="002E2203" w:rsidP="0057106F">
      <w:pPr>
        <w:spacing w:after="120"/>
        <w:rPr>
          <w:rFonts w:ascii="Arial" w:hAnsi="Arial" w:cs="Arial"/>
          <w:lang w:val="en"/>
        </w:rPr>
      </w:pPr>
      <w:r w:rsidRPr="004362F6">
        <w:rPr>
          <w:rFonts w:ascii="Arial" w:hAnsi="Arial" w:cs="Arial"/>
          <w:b/>
          <w:i/>
        </w:rPr>
        <w:t>National Guard:</w:t>
      </w:r>
      <w:r w:rsidRPr="004362F6">
        <w:rPr>
          <w:rFonts w:ascii="Arial" w:hAnsi="Arial" w:cs="Arial"/>
        </w:rPr>
        <w:t xml:space="preserve"> Per 10 U.S. 10 U.S.C. 101(d)(5), full-time National Guard duty means “</w:t>
      </w:r>
      <w:r w:rsidRPr="004362F6">
        <w:rPr>
          <w:rFonts w:ascii="Arial" w:hAnsi="Arial" w:cs="Arial"/>
          <w:lang w:val="en"/>
        </w:rPr>
        <w:t>training or other duty, other than inactive duty, performed by a member of the Army National Guard of the United States or the Air National Guard of the United States in the member’s status as a member of the National Guard of a State or territory, the Commonwealth of Puerto Rico, or the District of Columbia … for which the member is entitled to pay from the United States or for which the member has waived pay from the United States.”</w:t>
      </w:r>
    </w:p>
    <w:p w14:paraId="474A87C7" w14:textId="77777777" w:rsidR="00912DD2" w:rsidRPr="000E16CD" w:rsidRDefault="00912DD2" w:rsidP="0057106F">
      <w:pPr>
        <w:pStyle w:val="BodyTextIndent"/>
        <w:keepNext/>
        <w:spacing w:after="120"/>
        <w:ind w:firstLine="0"/>
        <w:rPr>
          <w:b/>
          <w:i/>
          <w:sz w:val="24"/>
        </w:rPr>
      </w:pPr>
      <w:r w:rsidRPr="000E16CD">
        <w:rPr>
          <w:b/>
          <w:i/>
          <w:sz w:val="24"/>
        </w:rPr>
        <w:t>Neglected/Delinquent:</w:t>
      </w:r>
    </w:p>
    <w:p w14:paraId="1147C9F1" w14:textId="69488579" w:rsidR="00912DD2" w:rsidRPr="000E16CD" w:rsidRDefault="00912DD2" w:rsidP="00434E47">
      <w:pPr>
        <w:numPr>
          <w:ilvl w:val="0"/>
          <w:numId w:val="47"/>
        </w:numPr>
        <w:spacing w:after="120"/>
        <w:ind w:firstLine="360"/>
        <w:rPr>
          <w:rFonts w:ascii="Arial" w:hAnsi="Arial" w:cs="Arial"/>
        </w:rPr>
      </w:pPr>
      <w:r w:rsidRPr="000E16CD">
        <w:rPr>
          <w:rFonts w:ascii="Arial" w:hAnsi="Arial" w:cs="Arial"/>
          <w:i/>
        </w:rPr>
        <w:t>Neglected:</w:t>
      </w:r>
      <w:r w:rsidRPr="000E16CD">
        <w:rPr>
          <w:rFonts w:ascii="Arial" w:hAnsi="Arial" w:cs="Arial"/>
        </w:rPr>
        <w:t xml:space="preserve"> Children who have been committed to an institution or voluntarily placed in the institution under applicable State law because of the abandonment by, or neglect by, or death of parents. (</w:t>
      </w:r>
      <w:r w:rsidRPr="00A941D7">
        <w:rPr>
          <w:rFonts w:ascii="Arial" w:hAnsi="Arial" w:cs="Arial"/>
          <w:b/>
          <w:bCs/>
          <w:i/>
          <w:iCs/>
        </w:rPr>
        <w:t>Note:</w:t>
      </w:r>
      <w:r w:rsidRPr="000E16CD">
        <w:rPr>
          <w:rFonts w:ascii="Arial" w:hAnsi="Arial" w:cs="Arial"/>
        </w:rPr>
        <w:t xml:space="preserve"> this does not include foster children living </w:t>
      </w:r>
      <w:r w:rsidR="00702B45">
        <w:rPr>
          <w:rFonts w:ascii="Arial" w:hAnsi="Arial" w:cs="Arial"/>
        </w:rPr>
        <w:t>i</w:t>
      </w:r>
      <w:r w:rsidRPr="000E16CD">
        <w:rPr>
          <w:rFonts w:ascii="Arial" w:hAnsi="Arial" w:cs="Arial"/>
        </w:rPr>
        <w:t>n a household rather than a group home or institution.)</w:t>
      </w:r>
    </w:p>
    <w:p w14:paraId="0A1AE491" w14:textId="7EF071BE" w:rsidR="00912DD2" w:rsidRPr="000E16CD" w:rsidRDefault="00912DD2" w:rsidP="00434E47">
      <w:pPr>
        <w:numPr>
          <w:ilvl w:val="0"/>
          <w:numId w:val="47"/>
        </w:numPr>
        <w:spacing w:after="120"/>
        <w:ind w:firstLine="360"/>
        <w:rPr>
          <w:rFonts w:ascii="Arial" w:hAnsi="Arial" w:cs="Arial"/>
        </w:rPr>
      </w:pPr>
      <w:r w:rsidRPr="000E16CD">
        <w:rPr>
          <w:rFonts w:ascii="Arial" w:hAnsi="Arial" w:cs="Arial"/>
          <w:i/>
        </w:rPr>
        <w:t>Delinquent:</w:t>
      </w:r>
      <w:r w:rsidRPr="000E16CD">
        <w:rPr>
          <w:rFonts w:ascii="Arial" w:hAnsi="Arial" w:cs="Arial"/>
        </w:rPr>
        <w:t xml:space="preserve"> Children who have been adjudicated delinquent or </w:t>
      </w:r>
      <w:r w:rsidR="00702B45">
        <w:rPr>
          <w:rFonts w:ascii="Arial" w:hAnsi="Arial" w:cs="Arial"/>
        </w:rPr>
        <w:t>P</w:t>
      </w:r>
      <w:r w:rsidRPr="000E16CD">
        <w:rPr>
          <w:rFonts w:ascii="Arial" w:hAnsi="Arial" w:cs="Arial"/>
        </w:rPr>
        <w:t xml:space="preserve">ersons in </w:t>
      </w:r>
      <w:r w:rsidR="00702B45">
        <w:rPr>
          <w:rFonts w:ascii="Arial" w:hAnsi="Arial" w:cs="Arial"/>
        </w:rPr>
        <w:t>N</w:t>
      </w:r>
      <w:r w:rsidRPr="000E16CD">
        <w:rPr>
          <w:rFonts w:ascii="Arial" w:hAnsi="Arial" w:cs="Arial"/>
        </w:rPr>
        <w:t xml:space="preserve">eed of </w:t>
      </w:r>
      <w:r w:rsidR="00702B45">
        <w:rPr>
          <w:rFonts w:ascii="Arial" w:hAnsi="Arial" w:cs="Arial"/>
        </w:rPr>
        <w:t>S</w:t>
      </w:r>
      <w:r w:rsidRPr="000E16CD">
        <w:rPr>
          <w:rFonts w:ascii="Arial" w:hAnsi="Arial" w:cs="Arial"/>
        </w:rPr>
        <w:t>upervision</w:t>
      </w:r>
      <w:r w:rsidR="00702B45">
        <w:rPr>
          <w:rFonts w:ascii="Arial" w:hAnsi="Arial" w:cs="Arial"/>
        </w:rPr>
        <w:t xml:space="preserve"> (PINS)</w:t>
      </w:r>
      <w:r w:rsidRPr="000E16CD">
        <w:rPr>
          <w:rFonts w:ascii="Arial" w:hAnsi="Arial" w:cs="Arial"/>
        </w:rPr>
        <w:t>. The term "delinquent children" also refers to students who are placed in an adult correctional institution in which children reside.</w:t>
      </w:r>
    </w:p>
    <w:p w14:paraId="44BF4320" w14:textId="03677F62" w:rsidR="00912DD2" w:rsidRPr="000E16CD" w:rsidRDefault="00912DD2" w:rsidP="0057106F">
      <w:pPr>
        <w:spacing w:after="120"/>
        <w:rPr>
          <w:rFonts w:ascii="Arial" w:hAnsi="Arial" w:cs="Arial"/>
        </w:rPr>
      </w:pPr>
      <w:r w:rsidRPr="000E16CD">
        <w:rPr>
          <w:rFonts w:ascii="Arial" w:hAnsi="Arial" w:cs="Arial"/>
          <w:b/>
          <w:i/>
        </w:rPr>
        <w:t>Noncompleter:</w:t>
      </w:r>
      <w:r w:rsidRPr="000E16CD">
        <w:rPr>
          <w:rFonts w:ascii="Arial" w:hAnsi="Arial" w:cs="Arial"/>
        </w:rPr>
        <w:t xml:space="preserve"> Beginning with the 2001–02 school year, any student who dropped out or entered a high school equivalency preparation program will be counted as a high school noncompleter. Each high school’s noncompletion rate (the sum of the dropout rate and the transfer-to-high-school-equivalency-preparation-program rate) will be reported on the New York State School Report Card along with the two component rates. Federal standards require that students leaving high school diploma programs to enter equivalency programs be counted as noncompleters.</w:t>
      </w:r>
    </w:p>
    <w:p w14:paraId="787F0228" w14:textId="77777777" w:rsidR="00912DD2" w:rsidRPr="000E16CD" w:rsidRDefault="00912DD2" w:rsidP="0057106F">
      <w:pPr>
        <w:pStyle w:val="Body"/>
        <w:spacing w:before="0" w:after="120"/>
        <w:ind w:firstLine="0"/>
      </w:pPr>
      <w:r w:rsidRPr="000E16CD">
        <w:rPr>
          <w:b/>
          <w:i/>
        </w:rPr>
        <w:t>NYSAA:</w:t>
      </w:r>
      <w:r w:rsidRPr="000E16CD">
        <w:rPr>
          <w:b/>
        </w:rPr>
        <w:t xml:space="preserve"> </w:t>
      </w:r>
      <w:r w:rsidRPr="000E16CD">
        <w:t>New York State Alternate Assessment.</w:t>
      </w:r>
    </w:p>
    <w:p w14:paraId="3B82A913" w14:textId="77777777" w:rsidR="00912DD2" w:rsidRPr="000E16CD" w:rsidRDefault="00912DD2" w:rsidP="0057106F">
      <w:pPr>
        <w:pStyle w:val="Body"/>
        <w:spacing w:before="0" w:after="120"/>
        <w:ind w:firstLine="0"/>
      </w:pPr>
      <w:r w:rsidRPr="000E16CD">
        <w:rPr>
          <w:b/>
          <w:i/>
        </w:rPr>
        <w:t xml:space="preserve">NYSED: </w:t>
      </w:r>
      <w:r w:rsidRPr="000E16CD">
        <w:t>New York State Education Department.</w:t>
      </w:r>
    </w:p>
    <w:p w14:paraId="1E9D1126" w14:textId="77777777" w:rsidR="00912DD2" w:rsidRPr="000E16CD" w:rsidRDefault="00912DD2" w:rsidP="0057106F">
      <w:pPr>
        <w:pStyle w:val="Body"/>
        <w:spacing w:before="0" w:after="120"/>
        <w:ind w:firstLine="0"/>
      </w:pPr>
      <w:r w:rsidRPr="000E16CD">
        <w:rPr>
          <w:b/>
          <w:i/>
        </w:rPr>
        <w:t>NYSESLAT:</w:t>
      </w:r>
      <w:r w:rsidRPr="000E16CD">
        <w:rPr>
          <w:b/>
        </w:rPr>
        <w:t xml:space="preserve"> </w:t>
      </w:r>
      <w:r w:rsidRPr="000E16CD">
        <w:t>New York State English as a Second Language Achievement Test.</w:t>
      </w:r>
    </w:p>
    <w:p w14:paraId="0AA7B114" w14:textId="77777777" w:rsidR="00435187" w:rsidRPr="000E16CD" w:rsidRDefault="00435187" w:rsidP="0057106F">
      <w:pPr>
        <w:pStyle w:val="Body"/>
        <w:spacing w:before="0" w:after="120"/>
        <w:ind w:firstLine="0"/>
        <w:rPr>
          <w:szCs w:val="24"/>
        </w:rPr>
      </w:pPr>
      <w:r w:rsidRPr="000E16CD">
        <w:rPr>
          <w:rFonts w:cs="Arial"/>
          <w:b/>
          <w:i/>
          <w:szCs w:val="24"/>
        </w:rPr>
        <w:t xml:space="preserve">NYSITELL: </w:t>
      </w:r>
      <w:r w:rsidRPr="000E16CD">
        <w:rPr>
          <w:rFonts w:cs="Arial"/>
          <w:szCs w:val="24"/>
        </w:rPr>
        <w:t>New York State Identification Test for English Language Learners.</w:t>
      </w:r>
    </w:p>
    <w:p w14:paraId="5E4110AC" w14:textId="77777777" w:rsidR="00912DD2" w:rsidRPr="000E16CD" w:rsidRDefault="00912DD2" w:rsidP="0057106F">
      <w:pPr>
        <w:pStyle w:val="Body"/>
        <w:spacing w:before="0" w:after="120"/>
        <w:ind w:firstLine="0"/>
        <w:rPr>
          <w:szCs w:val="24"/>
        </w:rPr>
      </w:pPr>
      <w:r w:rsidRPr="000E16CD">
        <w:rPr>
          <w:rFonts w:cs="Arial"/>
          <w:b/>
          <w:i/>
          <w:szCs w:val="24"/>
        </w:rPr>
        <w:t>NYSSIS:</w:t>
      </w:r>
      <w:r w:rsidRPr="000E16CD">
        <w:rPr>
          <w:rFonts w:cs="Arial"/>
          <w:b/>
          <w:szCs w:val="24"/>
        </w:rPr>
        <w:t xml:space="preserve"> </w:t>
      </w:r>
      <w:r w:rsidRPr="000E16CD">
        <w:rPr>
          <w:rFonts w:cs="Arial"/>
          <w:szCs w:val="24"/>
        </w:rPr>
        <w:t>New York State Student Identifier System.</w:t>
      </w:r>
    </w:p>
    <w:p w14:paraId="01299079" w14:textId="77777777" w:rsidR="00435187" w:rsidRPr="000E16CD" w:rsidRDefault="00435187" w:rsidP="0057106F">
      <w:pPr>
        <w:pStyle w:val="Body"/>
        <w:spacing w:before="0" w:after="120"/>
        <w:ind w:firstLine="0"/>
        <w:rPr>
          <w:rFonts w:cs="Arial"/>
          <w:szCs w:val="24"/>
        </w:rPr>
      </w:pPr>
      <w:r w:rsidRPr="000E16CD">
        <w:rPr>
          <w:b/>
          <w:i/>
        </w:rPr>
        <w:t xml:space="preserve">NYSTP: </w:t>
      </w:r>
      <w:r w:rsidRPr="000E16CD">
        <w:t>New York State Testing Program.</w:t>
      </w:r>
    </w:p>
    <w:p w14:paraId="32981A58" w14:textId="77777777" w:rsidR="00DF266D" w:rsidRPr="000E16CD" w:rsidRDefault="00DF266D" w:rsidP="0057106F">
      <w:pPr>
        <w:pStyle w:val="Body"/>
        <w:spacing w:before="0" w:after="120"/>
        <w:ind w:firstLine="0"/>
        <w:rPr>
          <w:rFonts w:cs="Arial"/>
          <w:szCs w:val="24"/>
        </w:rPr>
      </w:pPr>
      <w:r w:rsidRPr="000E16CD">
        <w:rPr>
          <w:b/>
          <w:i/>
        </w:rPr>
        <w:t xml:space="preserve">OASAS: </w:t>
      </w:r>
      <w:r w:rsidRPr="000E16CD">
        <w:t>Office of Alcohol and Substance Abuse Services.</w:t>
      </w:r>
    </w:p>
    <w:p w14:paraId="10377824" w14:textId="77777777" w:rsidR="00912DD2" w:rsidRPr="000E16CD" w:rsidRDefault="00912DD2" w:rsidP="0057106F">
      <w:pPr>
        <w:pStyle w:val="Body"/>
        <w:spacing w:before="0" w:after="120"/>
        <w:ind w:firstLine="0"/>
        <w:rPr>
          <w:rFonts w:cs="Arial"/>
          <w:szCs w:val="24"/>
        </w:rPr>
      </w:pPr>
      <w:r w:rsidRPr="000E16CD">
        <w:rPr>
          <w:b/>
          <w:i/>
        </w:rPr>
        <w:t>OCFS:</w:t>
      </w:r>
      <w:r w:rsidRPr="000E16CD">
        <w:rPr>
          <w:b/>
        </w:rPr>
        <w:t xml:space="preserve"> </w:t>
      </w:r>
      <w:r w:rsidRPr="000E16CD">
        <w:t>Office of Children and Family Services.</w:t>
      </w:r>
    </w:p>
    <w:p w14:paraId="3B08B7B6" w14:textId="77777777" w:rsidR="00912DD2" w:rsidRPr="000E16CD" w:rsidRDefault="00912DD2" w:rsidP="0057106F">
      <w:pPr>
        <w:pStyle w:val="Body"/>
        <w:spacing w:before="0" w:after="120"/>
        <w:ind w:firstLine="0"/>
      </w:pPr>
      <w:r w:rsidRPr="000E16CD">
        <w:rPr>
          <w:b/>
          <w:i/>
        </w:rPr>
        <w:t xml:space="preserve">OMH: </w:t>
      </w:r>
      <w:r w:rsidRPr="000E16CD">
        <w:t>Office of Mental Health.</w:t>
      </w:r>
    </w:p>
    <w:p w14:paraId="587C8CE8" w14:textId="77777777" w:rsidR="00912DD2" w:rsidRPr="000E16CD" w:rsidRDefault="00912DD2" w:rsidP="0057106F">
      <w:pPr>
        <w:pStyle w:val="Body"/>
        <w:spacing w:before="0" w:after="120"/>
        <w:ind w:firstLine="0"/>
      </w:pPr>
      <w:r w:rsidRPr="000E16CD">
        <w:rPr>
          <w:b/>
          <w:i/>
        </w:rPr>
        <w:t xml:space="preserve">OPWDD: </w:t>
      </w:r>
      <w:r w:rsidRPr="000E16CD">
        <w:t>Office for People with Developmental Disabilities.</w:t>
      </w:r>
    </w:p>
    <w:p w14:paraId="3D3682E3" w14:textId="77777777" w:rsidR="00033DD3" w:rsidRPr="000E16CD" w:rsidRDefault="00033DD3" w:rsidP="0057106F">
      <w:pPr>
        <w:spacing w:after="120"/>
        <w:rPr>
          <w:rFonts w:ascii="Arial" w:hAnsi="Arial" w:cs="Arial"/>
        </w:rPr>
      </w:pPr>
      <w:r w:rsidRPr="000E16CD">
        <w:rPr>
          <w:rFonts w:ascii="Arial" w:hAnsi="Arial" w:cs="Arial"/>
          <w:b/>
          <w:i/>
        </w:rPr>
        <w:t xml:space="preserve">PMF: </w:t>
      </w:r>
      <w:r w:rsidRPr="000E16CD">
        <w:rPr>
          <w:rFonts w:ascii="Arial" w:hAnsi="Arial" w:cs="Arial"/>
        </w:rPr>
        <w:t>Personnel Master File.</w:t>
      </w:r>
    </w:p>
    <w:p w14:paraId="3C12B76C" w14:textId="77777777" w:rsidR="00912DD2" w:rsidRPr="000E16CD" w:rsidRDefault="00912DD2" w:rsidP="0057106F">
      <w:pPr>
        <w:spacing w:after="120"/>
        <w:rPr>
          <w:rFonts w:ascii="Arial" w:hAnsi="Arial" w:cs="Arial"/>
        </w:rPr>
      </w:pPr>
      <w:r w:rsidRPr="000E16CD">
        <w:rPr>
          <w:rFonts w:ascii="Arial" w:hAnsi="Arial" w:cs="Arial"/>
          <w:b/>
          <w:i/>
        </w:rPr>
        <w:lastRenderedPageBreak/>
        <w:t xml:space="preserve">Residential Respite: </w:t>
      </w:r>
      <w:r w:rsidRPr="000E16CD">
        <w:rPr>
          <w:rFonts w:ascii="Arial" w:hAnsi="Arial" w:cs="Arial"/>
        </w:rPr>
        <w:t>The provision of short-term overnight stays in an OPWDD-operated, certified, or approved site that is not a private residence (14NYCRR 686.99(ag)).</w:t>
      </w:r>
    </w:p>
    <w:p w14:paraId="35137E15" w14:textId="77777777" w:rsidR="00912DD2" w:rsidRPr="000E16CD" w:rsidRDefault="00912DD2" w:rsidP="0057106F">
      <w:pPr>
        <w:pStyle w:val="xl38"/>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sz w:val="20"/>
        </w:rPr>
      </w:pPr>
      <w:r w:rsidRPr="000E16CD">
        <w:rPr>
          <w:rFonts w:ascii="Arial" w:hAnsi="Arial" w:cs="Arial"/>
          <w:b/>
          <w:i/>
        </w:rPr>
        <w:t>Residential Treatment Facility:</w:t>
      </w:r>
      <w:r w:rsidRPr="000E16CD">
        <w:rPr>
          <w:rFonts w:ascii="Arial" w:hAnsi="Arial" w:cs="Arial"/>
        </w:rPr>
        <w:t xml:space="preserve"> A community-based psychiatric inpatient facility licensed by the NYS Office of Mental Health (OMH) that provides the level of supervision, medical oversight, and psychiatric treatment required by children and adolescents with severe emotional disabilities (13NYCRR Part 589).</w:t>
      </w:r>
    </w:p>
    <w:p w14:paraId="47D8A8EC" w14:textId="77777777" w:rsidR="00912DD2" w:rsidRPr="000E16CD" w:rsidRDefault="00912DD2" w:rsidP="0057106F">
      <w:pPr>
        <w:pStyle w:val="xl38"/>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rPr>
      </w:pPr>
      <w:r w:rsidRPr="000E16CD">
        <w:rPr>
          <w:rFonts w:ascii="Arial" w:eastAsia="Times New Roman" w:hAnsi="Arial" w:cs="Arial"/>
          <w:b/>
          <w:i/>
        </w:rPr>
        <w:t>RIC:</w:t>
      </w:r>
      <w:r w:rsidRPr="000E16CD">
        <w:rPr>
          <w:rFonts w:ascii="Arial" w:eastAsia="Times New Roman" w:hAnsi="Arial" w:cs="Arial"/>
          <w:i/>
        </w:rPr>
        <w:t xml:space="preserve"> </w:t>
      </w:r>
      <w:r w:rsidRPr="000E16CD">
        <w:rPr>
          <w:rFonts w:ascii="Arial" w:eastAsia="Times New Roman" w:hAnsi="Arial" w:cs="Arial"/>
        </w:rPr>
        <w:t>Regional Information Center.</w:t>
      </w:r>
    </w:p>
    <w:p w14:paraId="5DD52F8A" w14:textId="57CF2090" w:rsidR="00912DD2" w:rsidRPr="000E16CD" w:rsidRDefault="00912DD2" w:rsidP="0057106F">
      <w:pPr>
        <w:spacing w:before="120" w:after="120"/>
        <w:rPr>
          <w:rFonts w:ascii="Arial" w:hAnsi="Arial" w:cs="Arial"/>
          <w:b/>
          <w:i/>
        </w:rPr>
      </w:pPr>
      <w:r w:rsidRPr="000E16CD">
        <w:rPr>
          <w:rFonts w:ascii="Arial" w:hAnsi="Arial" w:cs="Arial"/>
          <w:b/>
          <w:i/>
        </w:rPr>
        <w:t xml:space="preserve">School Choice: </w:t>
      </w:r>
      <w:r w:rsidRPr="000E16CD">
        <w:rPr>
          <w:rFonts w:ascii="Arial" w:hAnsi="Arial" w:cs="Arial"/>
        </w:rPr>
        <w:t xml:space="preserve">Each school district with a Title I school in school improvement or corrective action status must authorize students in the school to transfer to another public school in the district that has </w:t>
      </w:r>
      <w:r w:rsidRPr="000E16CD">
        <w:rPr>
          <w:rFonts w:ascii="Arial" w:hAnsi="Arial" w:cs="Arial"/>
          <w:i/>
        </w:rPr>
        <w:t>not</w:t>
      </w:r>
      <w:r w:rsidRPr="000E16CD">
        <w:rPr>
          <w:rFonts w:ascii="Arial" w:hAnsi="Arial" w:cs="Arial"/>
        </w:rPr>
        <w:t xml:space="preserve"> been identified for Title I improvement. In providing the transfer option, the district must give priority to the lowest-achieving students from low-income families. The district must pay the cost of transportation for students participating in this option.</w:t>
      </w:r>
    </w:p>
    <w:p w14:paraId="568D97C0" w14:textId="77777777" w:rsidR="00912DD2" w:rsidRPr="000E16CD" w:rsidRDefault="00912DD2" w:rsidP="0057106F">
      <w:pPr>
        <w:spacing w:before="120" w:after="120"/>
        <w:rPr>
          <w:rFonts w:ascii="Arial" w:hAnsi="Arial" w:cs="Arial"/>
          <w:b/>
          <w:i/>
        </w:rPr>
      </w:pPr>
      <w:r w:rsidRPr="000E16CD">
        <w:rPr>
          <w:rFonts w:ascii="Arial" w:hAnsi="Arial" w:cs="Arial"/>
          <w:b/>
          <w:i/>
        </w:rPr>
        <w:t xml:space="preserve">School Year: </w:t>
      </w:r>
      <w:r w:rsidRPr="000E16CD">
        <w:rPr>
          <w:rFonts w:ascii="Arial" w:hAnsi="Arial" w:cs="Arial"/>
        </w:rPr>
        <w:t>A school year is July 1 through June 30.</w:t>
      </w:r>
    </w:p>
    <w:p w14:paraId="110379B1" w14:textId="77777777" w:rsidR="00912DD2" w:rsidRPr="000E16CD" w:rsidRDefault="00912DD2" w:rsidP="0057106F">
      <w:pPr>
        <w:spacing w:before="120" w:after="120"/>
        <w:rPr>
          <w:rFonts w:ascii="Arial" w:hAnsi="Arial" w:cs="Arial"/>
          <w:b/>
          <w:i/>
        </w:rPr>
      </w:pPr>
      <w:r w:rsidRPr="000E16CD">
        <w:rPr>
          <w:rFonts w:ascii="Arial" w:hAnsi="Arial" w:cs="Arial"/>
          <w:b/>
          <w:i/>
        </w:rPr>
        <w:t xml:space="preserve">SEA: </w:t>
      </w:r>
      <w:r w:rsidRPr="000E16CD">
        <w:rPr>
          <w:rFonts w:ascii="Arial" w:hAnsi="Arial" w:cs="Arial"/>
        </w:rPr>
        <w:t>State Education Agency.</w:t>
      </w:r>
    </w:p>
    <w:p w14:paraId="4D604614" w14:textId="77777777" w:rsidR="00912DD2" w:rsidRPr="000E16CD" w:rsidRDefault="00912DD2" w:rsidP="0057106F">
      <w:pPr>
        <w:spacing w:before="120" w:after="120"/>
        <w:rPr>
          <w:rFonts w:ascii="Arial" w:hAnsi="Arial" w:cs="Arial"/>
          <w:b/>
          <w:i/>
        </w:rPr>
      </w:pPr>
      <w:r w:rsidRPr="000E16CD">
        <w:rPr>
          <w:rFonts w:ascii="Arial" w:hAnsi="Arial" w:cs="Arial"/>
          <w:b/>
          <w:i/>
        </w:rPr>
        <w:t xml:space="preserve">SMS: </w:t>
      </w:r>
      <w:r w:rsidRPr="000E16CD">
        <w:rPr>
          <w:rFonts w:ascii="Arial" w:hAnsi="Arial" w:cs="Arial"/>
        </w:rPr>
        <w:t>Student Management System.</w:t>
      </w:r>
    </w:p>
    <w:p w14:paraId="6287DF1F" w14:textId="431F03C9" w:rsidR="006D0B0D" w:rsidRPr="00C9262D" w:rsidRDefault="006D0B0D" w:rsidP="0057106F">
      <w:pPr>
        <w:spacing w:before="120" w:after="120"/>
        <w:rPr>
          <w:rFonts w:ascii="Arial" w:hAnsi="Arial" w:cs="Arial"/>
          <w:bCs/>
          <w:iCs/>
        </w:rPr>
      </w:pPr>
      <w:r w:rsidRPr="00C9262D">
        <w:rPr>
          <w:rFonts w:ascii="Arial" w:hAnsi="Arial" w:cs="Arial"/>
          <w:b/>
          <w:i/>
        </w:rPr>
        <w:t xml:space="preserve">Skills &amp; Achievement Commencement Credential:  </w:t>
      </w:r>
      <w:r w:rsidRPr="00C9262D">
        <w:rPr>
          <w:rFonts w:ascii="Arial" w:hAnsi="Arial" w:cs="Arial"/>
          <w:bCs/>
          <w:iCs/>
        </w:rPr>
        <w:t xml:space="preserve">Students in New York State who are assessed using the </w:t>
      </w:r>
      <w:hyperlink r:id="rId201" w:tgtFrame="_blank" w:history="1">
        <w:r w:rsidRPr="00C9262D">
          <w:rPr>
            <w:rStyle w:val="Hyperlink"/>
            <w:rFonts w:ascii="Arial" w:hAnsi="Arial" w:cs="Arial"/>
            <w:bCs/>
            <w:iCs/>
          </w:rPr>
          <w:t>New York State Alternate Assessment (NYSAA)</w:t>
        </w:r>
      </w:hyperlink>
      <w:r w:rsidRPr="00C9262D">
        <w:rPr>
          <w:rFonts w:ascii="Arial" w:hAnsi="Arial" w:cs="Arial"/>
          <w:bCs/>
          <w:iCs/>
        </w:rPr>
        <w:t xml:space="preserve"> may exit high school with the Skills &amp; Achievement Commencement Credential.</w:t>
      </w:r>
    </w:p>
    <w:p w14:paraId="016D51C0" w14:textId="77777777" w:rsidR="00912DD2" w:rsidRPr="000E16CD" w:rsidRDefault="00912DD2" w:rsidP="0057106F">
      <w:pPr>
        <w:spacing w:before="120" w:after="120"/>
        <w:rPr>
          <w:rFonts w:ascii="Arial" w:hAnsi="Arial" w:cs="Arial"/>
          <w:b/>
          <w:i/>
        </w:rPr>
      </w:pPr>
      <w:r w:rsidRPr="000E16CD">
        <w:rPr>
          <w:rFonts w:ascii="Arial" w:hAnsi="Arial" w:cs="Arial"/>
          <w:b/>
          <w:i/>
        </w:rPr>
        <w:t>SP:</w:t>
      </w:r>
      <w:r w:rsidRPr="000E16CD">
        <w:rPr>
          <w:rFonts w:ascii="Arial" w:hAnsi="Arial" w:cs="Arial"/>
        </w:rPr>
        <w:t xml:space="preserve"> Services Plan.</w:t>
      </w:r>
    </w:p>
    <w:p w14:paraId="59E5D61D" w14:textId="77777777" w:rsidR="00912DD2" w:rsidRPr="000E16CD" w:rsidRDefault="00912DD2" w:rsidP="0057106F">
      <w:pPr>
        <w:spacing w:after="120"/>
        <w:rPr>
          <w:rFonts w:ascii="Arial" w:hAnsi="Arial" w:cs="Arial"/>
        </w:rPr>
      </w:pPr>
      <w:r w:rsidRPr="000E16CD">
        <w:rPr>
          <w:rFonts w:ascii="Arial" w:hAnsi="Arial" w:cs="Arial"/>
          <w:b/>
          <w:i/>
        </w:rPr>
        <w:t xml:space="preserve">SPP: </w:t>
      </w:r>
      <w:r w:rsidRPr="000E16CD">
        <w:rPr>
          <w:rFonts w:ascii="Arial" w:hAnsi="Arial" w:cs="Arial"/>
        </w:rPr>
        <w:t>State Performance Plan (for Special Education).</w:t>
      </w:r>
    </w:p>
    <w:p w14:paraId="61540C8C" w14:textId="77777777" w:rsidR="00912DD2" w:rsidRPr="000E16CD" w:rsidRDefault="00912DD2" w:rsidP="0057106F">
      <w:pPr>
        <w:spacing w:before="120" w:after="120"/>
        <w:rPr>
          <w:rFonts w:ascii="Arial" w:hAnsi="Arial" w:cs="Arial"/>
        </w:rPr>
      </w:pPr>
      <w:r w:rsidRPr="000E16CD">
        <w:rPr>
          <w:rFonts w:ascii="Arial" w:hAnsi="Arial" w:cs="Arial"/>
          <w:b/>
          <w:i/>
        </w:rPr>
        <w:t xml:space="preserve">SPP Indicator 7: </w:t>
      </w:r>
      <w:r w:rsidRPr="000E16CD">
        <w:rPr>
          <w:rFonts w:ascii="Arial" w:hAnsi="Arial" w:cs="Arial"/>
        </w:rPr>
        <w:t xml:space="preserve">The “Preschool Outcomes” section (Indicator 7) of the </w:t>
      </w:r>
      <w:r w:rsidRPr="000E16CD">
        <w:rPr>
          <w:rFonts w:ascii="Arial" w:hAnsi="Arial" w:cs="Arial"/>
          <w:i/>
        </w:rPr>
        <w:t>Annual Performance Report for IDEA Part B State Performance Plan (SPP)</w:t>
      </w:r>
      <w:r w:rsidRPr="000E16CD">
        <w:rPr>
          <w:rFonts w:ascii="Arial" w:hAnsi="Arial" w:cs="Arial"/>
        </w:rPr>
        <w:t>, which identifies the percent of preschool children with Individualized Education Programs who demonstrate improved positive social-emotional skills (including social relationships); acquisition and use of knowledge and skills (including early language/communication and early literacy); and use of appropriate behaviors to meet their needs.</w:t>
      </w:r>
    </w:p>
    <w:p w14:paraId="70723F62" w14:textId="77777777" w:rsidR="00912DD2" w:rsidRPr="000E16CD" w:rsidRDefault="00912DD2" w:rsidP="0057106F">
      <w:pPr>
        <w:spacing w:before="120" w:after="120"/>
        <w:rPr>
          <w:rFonts w:ascii="Arial" w:hAnsi="Arial" w:cs="Arial"/>
          <w:b/>
          <w:bCs/>
          <w:i/>
        </w:rPr>
      </w:pPr>
      <w:r w:rsidRPr="000E16CD">
        <w:rPr>
          <w:rFonts w:ascii="Arial" w:hAnsi="Arial" w:cs="Arial"/>
          <w:b/>
          <w:i/>
        </w:rPr>
        <w:t xml:space="preserve">SPP Indicator 11: </w:t>
      </w:r>
      <w:r w:rsidRPr="000E16CD">
        <w:rPr>
          <w:rFonts w:ascii="Arial" w:hAnsi="Arial" w:cs="Arial"/>
        </w:rPr>
        <w:t xml:space="preserve">The “Child Find” section (Indicator 11)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 This section deals with the percent of children with parental consent to evaluate, who were evaluated within 60 days (or State established timeline).</w:t>
      </w:r>
    </w:p>
    <w:p w14:paraId="69F67B59" w14:textId="77777777" w:rsidR="00912DD2" w:rsidRPr="000E16CD" w:rsidRDefault="00912DD2" w:rsidP="0057106F">
      <w:pPr>
        <w:spacing w:before="120" w:after="120"/>
        <w:rPr>
          <w:rFonts w:ascii="Arial" w:hAnsi="Arial" w:cs="Arial"/>
          <w:b/>
          <w:bCs/>
          <w:i/>
        </w:rPr>
      </w:pPr>
      <w:r w:rsidRPr="000E16CD">
        <w:rPr>
          <w:rFonts w:ascii="Arial" w:hAnsi="Arial" w:cs="Arial"/>
          <w:b/>
          <w:bCs/>
          <w:i/>
        </w:rPr>
        <w:t>SPP Indicator 12:</w:t>
      </w:r>
      <w:r w:rsidRPr="000E16CD">
        <w:rPr>
          <w:rFonts w:ascii="Arial" w:hAnsi="Arial" w:cs="Arial"/>
        </w:rPr>
        <w:t xml:space="preserve"> The “Early Childhood Transition” section (Indicator 12)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w:t>
      </w:r>
      <w:r w:rsidRPr="000E16CD">
        <w:t xml:space="preserve"> </w:t>
      </w:r>
      <w:r w:rsidRPr="000E16CD">
        <w:rPr>
          <w:rFonts w:ascii="Arial" w:hAnsi="Arial" w:cs="Arial"/>
        </w:rPr>
        <w:t>This section deals with the percent of children referred by Part C prior to age 3, who are found eligible for Part B, and who have an IEP developed and implemented by their third birthdays.</w:t>
      </w:r>
    </w:p>
    <w:p w14:paraId="2FE70323" w14:textId="40210B01" w:rsidR="00912DD2" w:rsidRPr="000E16CD" w:rsidRDefault="00912DD2" w:rsidP="0057106F">
      <w:pPr>
        <w:spacing w:before="120" w:after="120"/>
        <w:rPr>
          <w:rFonts w:ascii="Arial" w:hAnsi="Arial" w:cs="Arial"/>
          <w:b/>
          <w:bCs/>
        </w:rPr>
      </w:pPr>
      <w:r w:rsidRPr="000E16CD">
        <w:rPr>
          <w:rFonts w:ascii="Arial" w:hAnsi="Arial" w:cs="Arial"/>
          <w:b/>
          <w:i/>
        </w:rPr>
        <w:t>Supplemental Services:</w:t>
      </w:r>
      <w:r w:rsidRPr="000E16CD">
        <w:rPr>
          <w:rFonts w:ascii="Arial" w:hAnsi="Arial" w:cs="Arial"/>
        </w:rPr>
        <w:t xml:space="preserve"> Each school district with a Title I school in school improvement (year 2) or higher status must arrange for low-income students to receive supplemental educational services from a provider approved by the State. The parents must select from a list of approved providers who meet NYSED’s objective criteria and whose performance is monitored.</w:t>
      </w:r>
    </w:p>
    <w:p w14:paraId="4C702E94" w14:textId="77777777" w:rsidR="00912DD2" w:rsidRPr="000E16CD" w:rsidRDefault="00912DD2" w:rsidP="0057106F">
      <w:pPr>
        <w:spacing w:before="120" w:after="120"/>
        <w:rPr>
          <w:rFonts w:ascii="Arial" w:hAnsi="Arial" w:cs="Arial"/>
          <w:bCs/>
        </w:rPr>
      </w:pPr>
      <w:r w:rsidRPr="000E16CD">
        <w:rPr>
          <w:rFonts w:ascii="Arial" w:hAnsi="Arial" w:cs="Arial"/>
          <w:b/>
          <w:bCs/>
          <w:i/>
        </w:rPr>
        <w:lastRenderedPageBreak/>
        <w:t>Teacher of Record:</w:t>
      </w:r>
      <w:r w:rsidRPr="000E16CD">
        <w:rPr>
          <w:rFonts w:ascii="Arial" w:hAnsi="Arial" w:cs="Arial"/>
          <w:bCs/>
        </w:rPr>
        <w:t xml:space="preserve"> An individual (or individuals, such as in co-teaching assignments) who has been assigned responsibility for a student’s learning in a subject/course with aligned performance measures.</w:t>
      </w:r>
    </w:p>
    <w:p w14:paraId="06B7CDF1" w14:textId="77777777" w:rsidR="00912DD2" w:rsidRPr="000E16CD" w:rsidRDefault="00912DD2" w:rsidP="0057106F">
      <w:pPr>
        <w:spacing w:before="120" w:after="120"/>
        <w:rPr>
          <w:rFonts w:ascii="Arial" w:hAnsi="Arial" w:cs="Arial"/>
          <w:bCs/>
        </w:rPr>
      </w:pPr>
      <w:r w:rsidRPr="000E16CD">
        <w:rPr>
          <w:rFonts w:ascii="Arial" w:hAnsi="Arial" w:cs="Arial"/>
          <w:b/>
          <w:i/>
        </w:rPr>
        <w:t>Temporary Use Beds:</w:t>
      </w:r>
      <w:r w:rsidRPr="000E16CD">
        <w:rPr>
          <w:rFonts w:ascii="Arial" w:hAnsi="Arial" w:cs="Arial"/>
          <w:b/>
          <w:bCs/>
        </w:rPr>
        <w:t xml:space="preserve"> </w:t>
      </w:r>
      <w:r w:rsidRPr="000E16CD">
        <w:rPr>
          <w:rFonts w:ascii="Arial" w:hAnsi="Arial" w:cs="Arial"/>
          <w:bCs/>
        </w:rPr>
        <w:t>Beds designated on a facility operating certificate for temporary use for time-limited stays of developmentally disabled persons (OPWDD) (14NYCRR 686.15).</w:t>
      </w:r>
    </w:p>
    <w:p w14:paraId="546458C9" w14:textId="77777777" w:rsidR="0020363D" w:rsidRPr="000E16CD" w:rsidRDefault="0020363D" w:rsidP="0057106F">
      <w:pPr>
        <w:spacing w:before="120" w:after="120"/>
        <w:rPr>
          <w:rFonts w:ascii="Arial" w:hAnsi="Arial" w:cs="Arial"/>
        </w:rPr>
      </w:pPr>
      <w:r w:rsidRPr="000E16CD">
        <w:rPr>
          <w:rFonts w:ascii="Arial" w:hAnsi="Arial" w:cs="Arial"/>
          <w:b/>
          <w:i/>
        </w:rPr>
        <w:t>Transgender Students:</w:t>
      </w:r>
      <w:r w:rsidRPr="000E16CD">
        <w:rPr>
          <w:rFonts w:ascii="Arial" w:hAnsi="Arial" w:cs="Arial"/>
        </w:rPr>
        <w:t xml:space="preserve"> Students whose gender identity does not correspond to their assigned sex at birth.</w:t>
      </w:r>
    </w:p>
    <w:p w14:paraId="28AF06BD" w14:textId="77777777" w:rsidR="00912DD2" w:rsidRPr="000E16CD" w:rsidRDefault="00912DD2" w:rsidP="0057106F">
      <w:pPr>
        <w:spacing w:before="120" w:after="120"/>
        <w:rPr>
          <w:rFonts w:ascii="Arial" w:hAnsi="Arial" w:cs="Arial"/>
        </w:rPr>
      </w:pPr>
      <w:r w:rsidRPr="000E16CD">
        <w:rPr>
          <w:rFonts w:ascii="Arial" w:hAnsi="Arial" w:cs="Arial"/>
          <w:b/>
          <w:i/>
        </w:rPr>
        <w:t>United States:</w:t>
      </w:r>
      <w:r w:rsidRPr="000E16CD">
        <w:rPr>
          <w:rFonts w:ascii="Arial" w:hAnsi="Arial" w:cs="Arial"/>
          <w:b/>
        </w:rPr>
        <w:t xml:space="preserve"> </w:t>
      </w:r>
      <w:r w:rsidRPr="000E16CD">
        <w:rPr>
          <w:rFonts w:ascii="Arial" w:hAnsi="Arial" w:cs="Arial"/>
        </w:rPr>
        <w:t xml:space="preserve">The term "United States" means all fifty States of the United States and the Commonwealth of Puerto Rico, the District of Columbia, Guam, American Samoa, Northern Marianna Islands, US Minor Outlying Islands and US Virgin Islands. </w:t>
      </w:r>
    </w:p>
    <w:p w14:paraId="5DA253D4" w14:textId="4EB00545" w:rsidR="00912DD2" w:rsidRPr="000E16CD" w:rsidRDefault="00912DD2" w:rsidP="0057106F">
      <w:pPr>
        <w:spacing w:before="120" w:after="120"/>
        <w:rPr>
          <w:rFonts w:ascii="Arial" w:hAnsi="Arial" w:cs="Arial"/>
        </w:rPr>
      </w:pPr>
      <w:r w:rsidRPr="000E16CD">
        <w:rPr>
          <w:rFonts w:ascii="Arial" w:hAnsi="Arial" w:cs="Arial"/>
          <w:b/>
          <w:i/>
        </w:rPr>
        <w:t xml:space="preserve">Universal Pre-K Programs: </w:t>
      </w:r>
      <w:r w:rsidRPr="000E16CD">
        <w:rPr>
          <w:rFonts w:ascii="Arial" w:hAnsi="Arial" w:cs="Arial"/>
        </w:rPr>
        <w:t>Universal Pre-K programs are Pre-K programs funded pursuant to Section 3602</w:t>
      </w:r>
      <w:r w:rsidRPr="000E16CD">
        <w:rPr>
          <w:rFonts w:ascii="Arial" w:hAnsi="Arial" w:cs="Arial"/>
        </w:rPr>
        <w:noBreakHyphen/>
        <w:t>e of Education Law. These programs are operated by the school district or by other eligible agencies under a contractual agreement with the school district.</w:t>
      </w:r>
    </w:p>
    <w:p w14:paraId="3776DDAF" w14:textId="77777777" w:rsidR="00912DD2" w:rsidRPr="000E16CD" w:rsidRDefault="00912DD2" w:rsidP="0057106F">
      <w:pPr>
        <w:spacing w:before="120" w:after="120"/>
        <w:rPr>
          <w:rFonts w:ascii="Arial" w:hAnsi="Arial" w:cs="Arial"/>
          <w:sz w:val="20"/>
        </w:rPr>
      </w:pPr>
      <w:r w:rsidRPr="000E16CD">
        <w:rPr>
          <w:rFonts w:ascii="Arial" w:hAnsi="Arial" w:cs="Arial"/>
          <w:b/>
          <w:i/>
        </w:rPr>
        <w:t xml:space="preserve">UPK: </w:t>
      </w:r>
      <w:r w:rsidRPr="000E16CD">
        <w:rPr>
          <w:rFonts w:ascii="Arial" w:hAnsi="Arial" w:cs="Arial"/>
        </w:rPr>
        <w:t>Universal Pre-Kindergarten Program.</w:t>
      </w:r>
    </w:p>
    <w:p w14:paraId="66234B1A" w14:textId="77777777" w:rsidR="00B41915" w:rsidRPr="000E16CD" w:rsidRDefault="00B41915" w:rsidP="0057106F">
      <w:pPr>
        <w:spacing w:before="120" w:after="120"/>
        <w:rPr>
          <w:rFonts w:ascii="Arial" w:hAnsi="Arial" w:cs="Arial"/>
          <w:sz w:val="20"/>
        </w:rPr>
      </w:pPr>
      <w:r w:rsidRPr="000E16CD">
        <w:rPr>
          <w:rFonts w:ascii="Arial" w:hAnsi="Arial" w:cs="Arial"/>
          <w:b/>
          <w:i/>
        </w:rPr>
        <w:t xml:space="preserve">USED: </w:t>
      </w:r>
      <w:r w:rsidRPr="000E16CD">
        <w:rPr>
          <w:rFonts w:ascii="Arial" w:hAnsi="Arial" w:cs="Arial"/>
        </w:rPr>
        <w:t>United States Department of Education.</w:t>
      </w:r>
    </w:p>
    <w:p w14:paraId="469CECD5" w14:textId="1458AE2E" w:rsidR="00012877" w:rsidRPr="006317D7" w:rsidRDefault="00912DD2" w:rsidP="0057106F">
      <w:pPr>
        <w:spacing w:before="120" w:after="120"/>
      </w:pPr>
      <w:r w:rsidRPr="00012877">
        <w:rPr>
          <w:rFonts w:ascii="Arial" w:hAnsi="Arial" w:cs="Arial"/>
          <w:b/>
          <w:i/>
        </w:rPr>
        <w:t>Valid Score</w:t>
      </w:r>
      <w:r w:rsidRPr="006317D7">
        <w:rPr>
          <w:rFonts w:ascii="Arial" w:hAnsi="Arial" w:cs="Arial"/>
          <w:b/>
          <w:i/>
        </w:rPr>
        <w:t>:</w:t>
      </w:r>
      <w:r w:rsidRPr="006317D7">
        <w:rPr>
          <w:rFonts w:ascii="Arial" w:hAnsi="Arial" w:cs="Arial"/>
        </w:rPr>
        <w:t xml:space="preserve"> </w:t>
      </w:r>
      <w:r w:rsidR="00012877" w:rsidRPr="006317D7">
        <w:rPr>
          <w:rFonts w:ascii="Arial" w:hAnsi="Arial" w:cs="Arial"/>
        </w:rPr>
        <w:t>A valid score is a score received on an assessment. Receiv</w:t>
      </w:r>
      <w:r w:rsidR="00EF7AF8" w:rsidRPr="006317D7">
        <w:rPr>
          <w:rFonts w:ascii="Arial" w:hAnsi="Arial" w:cs="Arial"/>
        </w:rPr>
        <w:t>ed</w:t>
      </w:r>
      <w:r w:rsidR="00012877" w:rsidRPr="006317D7">
        <w:rPr>
          <w:rFonts w:ascii="Arial" w:hAnsi="Arial" w:cs="Arial"/>
        </w:rPr>
        <w:t xml:space="preserve"> Entirely Remote Instruction (Standard Achieved code “92”), Medically excused (Standard Achieved  code “93”), Refusals (Standard Achieved code “96”), Administrative errors (Standard Achieved code “97”), and Absent/No Valid Score (Standard Achieved code “99) are not considered valid scores.</w:t>
      </w:r>
    </w:p>
    <w:p w14:paraId="2648CF88" w14:textId="20DC8311" w:rsidR="00912DD2" w:rsidRPr="00F64CF9" w:rsidRDefault="00912DD2" w:rsidP="0057106F">
      <w:pPr>
        <w:spacing w:before="120" w:after="120"/>
      </w:pPr>
      <w:r w:rsidRPr="00012877">
        <w:rPr>
          <w:rFonts w:ascii="Arial" w:hAnsi="Arial" w:cs="Arial"/>
          <w:b/>
          <w:i/>
        </w:rPr>
        <w:t xml:space="preserve">VESID: </w:t>
      </w:r>
      <w:r w:rsidRPr="00012877">
        <w:rPr>
          <w:rFonts w:ascii="Arial" w:hAnsi="Arial" w:cs="Arial"/>
        </w:rPr>
        <w:t>Vocational and Educational Services for Individuals with Disabilities</w:t>
      </w:r>
      <w:r w:rsidRPr="00012877">
        <w:rPr>
          <w:rFonts w:ascii="Arial" w:hAnsi="Arial" w:cs="Arial"/>
          <w:sz w:val="20"/>
        </w:rPr>
        <w:t>.</w:t>
      </w:r>
      <w:r w:rsidR="00150185" w:rsidRPr="00F64CF9">
        <w:t xml:space="preserve"> </w:t>
      </w:r>
    </w:p>
    <w:sectPr w:rsidR="00912DD2" w:rsidRPr="00F64CF9" w:rsidSect="001507C0">
      <w:headerReference w:type="even" r:id="rId202"/>
      <w:headerReference w:type="default" r:id="rId203"/>
      <w:headerReference w:type="first" r:id="rId204"/>
      <w:pgSz w:w="12240" w:h="15840" w:code="1"/>
      <w:pgMar w:top="126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F88ED" w14:textId="77777777" w:rsidR="009F470F" w:rsidRDefault="009F470F">
      <w:pPr>
        <w:pStyle w:val="Footer"/>
      </w:pPr>
      <w:r>
        <w:separator/>
      </w:r>
    </w:p>
  </w:endnote>
  <w:endnote w:type="continuationSeparator" w:id="0">
    <w:p w14:paraId="3813102D" w14:textId="77777777" w:rsidR="009F470F" w:rsidRDefault="009F470F">
      <w:pPr>
        <w:pStyle w:val="Footer"/>
      </w:pPr>
      <w:r>
        <w:continuationSeparator/>
      </w:r>
    </w:p>
  </w:endnote>
  <w:endnote w:type="continuationNotice" w:id="1">
    <w:p w14:paraId="64250420" w14:textId="77777777" w:rsidR="00592564" w:rsidRDefault="005925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Univers Condensed">
    <w:panose1 w:val="020B0606020202060204"/>
    <w:charset w:val="00"/>
    <w:family w:val="swiss"/>
    <w:pitch w:val="variable"/>
    <w:sig w:usb0="8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toneSerifStd-Bold">
    <w:altName w:val="Cambria"/>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B37D7" w14:textId="77777777" w:rsidR="009F470F" w:rsidRDefault="009F470F" w:rsidP="00737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A10EA" w14:textId="77777777" w:rsidR="009F470F" w:rsidRDefault="009F470F" w:rsidP="002E39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4D16" w14:textId="65F427FB" w:rsidR="009F470F" w:rsidRPr="00737BE3" w:rsidRDefault="009F470F" w:rsidP="00737BE3">
    <w:pPr>
      <w:pStyle w:val="Footer"/>
      <w:framePr w:wrap="around" w:vAnchor="text" w:hAnchor="margin" w:xAlign="right" w:y="1"/>
      <w:rPr>
        <w:rStyle w:val="PageNumber"/>
        <w:rFonts w:ascii="Arial" w:hAnsi="Arial" w:cs="Arial"/>
        <w:sz w:val="20"/>
        <w:szCs w:val="20"/>
      </w:rPr>
    </w:pPr>
    <w:r w:rsidRPr="00737BE3">
      <w:rPr>
        <w:rStyle w:val="PageNumber"/>
        <w:rFonts w:ascii="Arial" w:hAnsi="Arial" w:cs="Arial"/>
        <w:sz w:val="20"/>
        <w:szCs w:val="20"/>
      </w:rPr>
      <w:fldChar w:fldCharType="begin"/>
    </w:r>
    <w:r w:rsidRPr="00737BE3">
      <w:rPr>
        <w:rStyle w:val="PageNumber"/>
        <w:rFonts w:ascii="Arial" w:hAnsi="Arial" w:cs="Arial"/>
        <w:sz w:val="20"/>
        <w:szCs w:val="20"/>
      </w:rPr>
      <w:instrText xml:space="preserve">PAGE  </w:instrText>
    </w:r>
    <w:r w:rsidRPr="00737BE3">
      <w:rPr>
        <w:rStyle w:val="PageNumber"/>
        <w:rFonts w:ascii="Arial" w:hAnsi="Arial" w:cs="Arial"/>
        <w:sz w:val="20"/>
        <w:szCs w:val="20"/>
      </w:rPr>
      <w:fldChar w:fldCharType="separate"/>
    </w:r>
    <w:r>
      <w:rPr>
        <w:rStyle w:val="PageNumber"/>
        <w:rFonts w:ascii="Arial" w:hAnsi="Arial" w:cs="Arial"/>
        <w:noProof/>
        <w:sz w:val="20"/>
        <w:szCs w:val="20"/>
      </w:rPr>
      <w:t>265</w:t>
    </w:r>
    <w:r w:rsidRPr="00737BE3">
      <w:rPr>
        <w:rStyle w:val="PageNumber"/>
        <w:rFonts w:ascii="Arial" w:hAnsi="Arial" w:cs="Arial"/>
        <w:sz w:val="20"/>
        <w:szCs w:val="20"/>
      </w:rPr>
      <w:fldChar w:fldCharType="end"/>
    </w:r>
  </w:p>
  <w:p w14:paraId="75DF2712" w14:textId="77777777" w:rsidR="009F470F" w:rsidRDefault="009F470F" w:rsidP="00C474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C3F9C" w14:textId="235D0419" w:rsidR="009F470F" w:rsidRPr="002D48D2" w:rsidRDefault="009F470F" w:rsidP="002D48D2">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6F557" w14:textId="77777777" w:rsidR="009F470F" w:rsidRDefault="009F470F">
      <w:pPr>
        <w:pStyle w:val="Footer"/>
      </w:pPr>
      <w:r>
        <w:separator/>
      </w:r>
    </w:p>
  </w:footnote>
  <w:footnote w:type="continuationSeparator" w:id="0">
    <w:p w14:paraId="234C876F" w14:textId="77777777" w:rsidR="009F470F" w:rsidRDefault="009F470F">
      <w:pPr>
        <w:pStyle w:val="Footer"/>
      </w:pPr>
      <w:r>
        <w:continuationSeparator/>
      </w:r>
    </w:p>
  </w:footnote>
  <w:footnote w:type="continuationNotice" w:id="1">
    <w:p w14:paraId="405A93D4" w14:textId="77777777" w:rsidR="00592564" w:rsidRDefault="00592564"/>
  </w:footnote>
  <w:footnote w:id="2">
    <w:p w14:paraId="548066C1" w14:textId="77777777" w:rsidR="009F470F" w:rsidRDefault="009F470F" w:rsidP="00B506A9">
      <w:pPr>
        <w:pStyle w:val="FootnoteText"/>
      </w:pPr>
      <w:r>
        <w:rPr>
          <w:rStyle w:val="FootnoteReference"/>
        </w:rPr>
        <w:footnoteRef/>
      </w:r>
      <w:r>
        <w:t xml:space="preserve"> </w:t>
      </w:r>
      <w:r w:rsidRPr="007973F9">
        <w:rPr>
          <w:rFonts w:cs="Arial"/>
        </w:rPr>
        <w:t>Refer to §100.5(d) (10) of the Regulations of the Commissioner of Education to ensure any online courses you report meet all other requirements.</w:t>
      </w:r>
    </w:p>
  </w:footnote>
  <w:footnote w:id="3">
    <w:p w14:paraId="5CF2D97F" w14:textId="4C2B4DDC" w:rsidR="009F470F" w:rsidRDefault="009F470F" w:rsidP="00B506A9">
      <w:pPr>
        <w:pStyle w:val="FootnoteText"/>
      </w:pPr>
      <w:r>
        <w:rPr>
          <w:rStyle w:val="FootnoteReference"/>
        </w:rPr>
        <w:footnoteRef/>
      </w:r>
      <w:r>
        <w:t xml:space="preserve"> </w:t>
      </w:r>
      <w:r w:rsidRPr="007973F9">
        <w:rPr>
          <w:rFonts w:cs="Arial"/>
        </w:rPr>
        <w:t xml:space="preserve">Please </w:t>
      </w:r>
      <w:r>
        <w:rPr>
          <w:rFonts w:cs="Arial"/>
        </w:rPr>
        <w:t xml:space="preserve">see </w:t>
      </w:r>
      <w:hyperlink r:id="rId1" w:anchor="Credit" w:history="1">
        <w:r>
          <w:rPr>
            <w:rStyle w:val="Hyperlink"/>
          </w:rPr>
          <w:t xml:space="preserve">Regulations of the Commissioner of Education 153 </w:t>
        </w:r>
      </w:hyperlink>
      <w:r>
        <w:rPr>
          <w:rFonts w:cs="Arial"/>
        </w:rPr>
        <w:t xml:space="preserve"> </w:t>
      </w:r>
      <w:r w:rsidRPr="007973F9">
        <w:rPr>
          <w:rFonts w:cs="Arial"/>
        </w:rPr>
        <w:t>for further detail regarding how the teacher needs to be associated to the district</w:t>
      </w: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599A" w14:textId="6CAB2129" w:rsidR="009F470F" w:rsidRDefault="00BD60E9">
    <w:pPr>
      <w:pStyle w:val="Header"/>
    </w:pPr>
    <w:r>
      <w:rPr>
        <w:noProof/>
      </w:rPr>
      <w:pict w14:anchorId="652A6E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7.6pt;height:203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72D0" w14:textId="7C240087" w:rsidR="009F470F" w:rsidRPr="00737BE3" w:rsidRDefault="009F470F" w:rsidP="00092C18">
    <w:pPr>
      <w:pStyle w:val="Header"/>
      <w:jc w:val="center"/>
      <w:rPr>
        <w:rFonts w:ascii="Arial" w:hAnsi="Arial" w:cs="Arial"/>
        <w:i/>
        <w:sz w:val="22"/>
        <w:szCs w:val="22"/>
      </w:rPr>
    </w:pPr>
    <w:r>
      <w:rPr>
        <w:noProof/>
      </w:rPr>
      <mc:AlternateContent>
        <mc:Choice Requires="wps">
          <w:drawing>
            <wp:inline distT="0" distB="0" distL="0" distR="0" wp14:anchorId="69B25AC2" wp14:editId="2885AE6D">
              <wp:extent cx="6565900" cy="261620"/>
              <wp:effectExtent l="0" t="0" r="25400" b="2476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261620"/>
                      </a:xfrm>
                      <a:prstGeom prst="rect">
                        <a:avLst/>
                      </a:prstGeom>
                      <a:solidFill>
                        <a:srgbClr val="365F91"/>
                      </a:solidFill>
                      <a:ln w="9525">
                        <a:solidFill>
                          <a:srgbClr val="000000"/>
                        </a:solidFill>
                        <a:miter lim="800000"/>
                        <a:headEnd/>
                        <a:tailEnd/>
                      </a:ln>
                    </wps:spPr>
                    <wps:txbx>
                      <w:txbxContent>
                        <w:p w14:paraId="0B76DA4A" w14:textId="22D43960" w:rsidR="009F470F" w:rsidRPr="00581167" w:rsidRDefault="009F470F"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w:t>
                          </w:r>
                          <w:r w:rsidR="00744834">
                            <w:rPr>
                              <w:rFonts w:ascii="Arial" w:hAnsi="Arial" w:cs="Arial"/>
                              <w:i/>
                              <w:color w:val="FFFFFF"/>
                              <w:sz w:val="22"/>
                              <w:szCs w:val="22"/>
                            </w:rPr>
                            <w:t>8.0</w:t>
                          </w:r>
                        </w:p>
                      </w:txbxContent>
                    </wps:txbx>
                    <wps:bodyPr rot="0" vert="horz" wrap="square" lIns="91440" tIns="45720" rIns="91440" bIns="45720" anchor="t" anchorCtr="0" upright="1">
                      <a:spAutoFit/>
                    </wps:bodyPr>
                  </wps:wsp>
                </a:graphicData>
              </a:graphic>
            </wp:inline>
          </w:drawing>
        </mc:Choice>
        <mc:Fallback>
          <w:pict>
            <v:shapetype w14:anchorId="69B25AC2" id="_x0000_t202" coordsize="21600,21600" o:spt="202" path="m,l,21600r21600,l21600,xe">
              <v:stroke joinstyle="miter"/>
              <v:path gradientshapeok="t" o:connecttype="rect"/>
            </v:shapetype>
            <v:shape id="_x0000_s1087" type="#_x0000_t202" style="width:517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" fillcolor="#365f91">
              <v:textbox style="mso-fit-shape-to-text:t">
                <w:txbxContent>
                  <w:p w14:paraId="0B76DA4A" w14:textId="22D43960" w:rsidR="009F470F" w:rsidRPr="00581167" w:rsidRDefault="009F470F"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w:t>
                    </w:r>
                    <w:r w:rsidR="00744834">
                      <w:rPr>
                        <w:rFonts w:ascii="Arial" w:hAnsi="Arial" w:cs="Arial"/>
                        <w:i/>
                        <w:color w:val="FFFFFF"/>
                        <w:sz w:val="22"/>
                        <w:szCs w:val="22"/>
                      </w:rPr>
                      <w:t>8.0</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B1487" w14:textId="4875DCF9" w:rsidR="00734C5F" w:rsidRDefault="00734C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C64F" w14:textId="6DD0586E" w:rsidR="009F470F" w:rsidRDefault="00BD60E9">
    <w:pPr>
      <w:pStyle w:val="Header"/>
    </w:pPr>
    <w:r>
      <w:rPr>
        <w:noProof/>
      </w:rPr>
      <w:pict w14:anchorId="30E17D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07.6pt;height:203pt;rotation:315;z-index:-25165823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0B39" w14:textId="6CDD5D02" w:rsidR="009F470F" w:rsidRPr="00737BE3" w:rsidRDefault="009F470F" w:rsidP="00737BE3">
    <w:pPr>
      <w:pStyle w:val="Header"/>
      <w:jc w:val="right"/>
      <w:rPr>
        <w:rFonts w:ascii="Arial" w:hAnsi="Arial" w:cs="Arial"/>
        <w:i/>
        <w:sz w:val="22"/>
        <w:szCs w:val="22"/>
      </w:rPr>
    </w:pPr>
    <w:r>
      <w:rPr>
        <w:noProof/>
      </w:rPr>
      <mc:AlternateContent>
        <mc:Choice Requires="wps">
          <w:drawing>
            <wp:inline distT="0" distB="0" distL="0" distR="0" wp14:anchorId="218499DF" wp14:editId="3294B9E2">
              <wp:extent cx="8751570" cy="280670"/>
              <wp:effectExtent l="0" t="0" r="11430" b="24130"/>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1570" cy="280670"/>
                      </a:xfrm>
                      <a:prstGeom prst="rect">
                        <a:avLst/>
                      </a:prstGeom>
                      <a:solidFill>
                        <a:srgbClr val="365F91"/>
                      </a:solidFill>
                      <a:ln w="9525">
                        <a:solidFill>
                          <a:srgbClr val="000000"/>
                        </a:solidFill>
                        <a:miter lim="800000"/>
                        <a:headEnd/>
                        <a:tailEnd/>
                      </a:ln>
                    </wps:spPr>
                    <wps:txbx>
                      <w:txbxContent>
                        <w:p w14:paraId="62A1A8B3" w14:textId="183D9E5B" w:rsidR="009F470F" w:rsidRPr="00581167" w:rsidRDefault="009F470F"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 xml:space="preserve">sitory System Manual Version </w:t>
                          </w:r>
                          <w:r w:rsidR="00744834">
                            <w:rPr>
                              <w:rFonts w:ascii="Arial" w:hAnsi="Arial" w:cs="Arial"/>
                              <w:i/>
                              <w:color w:val="FFFFFF"/>
                              <w:sz w:val="22"/>
                              <w:szCs w:val="22"/>
                            </w:rPr>
                            <w:t>18.0</w:t>
                          </w:r>
                        </w:p>
                      </w:txbxContent>
                    </wps:txbx>
                    <wps:bodyPr rot="0" vert="horz" wrap="square" lIns="91440" tIns="45720" rIns="91440" bIns="45720" anchor="t" anchorCtr="0" upright="1">
                      <a:noAutofit/>
                    </wps:bodyPr>
                  </wps:wsp>
                </a:graphicData>
              </a:graphic>
            </wp:inline>
          </w:drawing>
        </mc:Choice>
        <mc:Fallback>
          <w:pict>
            <v:shapetype w14:anchorId="218499DF" id="_x0000_t202" coordsize="21600,21600" o:spt="202" path="m,l,21600r21600,l21600,xe">
              <v:stroke joinstyle="miter"/>
              <v:path gradientshapeok="t" o:connecttype="rect"/>
            </v:shapetype>
            <v:shape id="Text Box 88" o:spid="_x0000_s1088" type="#_x0000_t202" style="width:689.1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" fillcolor="#365f91">
              <v:textbox>
                <w:txbxContent>
                  <w:p w14:paraId="62A1A8B3" w14:textId="183D9E5B" w:rsidR="009F470F" w:rsidRPr="00581167" w:rsidRDefault="009F470F"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 xml:space="preserve">sitory System Manual Version </w:t>
                    </w:r>
                    <w:r w:rsidR="00744834">
                      <w:rPr>
                        <w:rFonts w:ascii="Arial" w:hAnsi="Arial" w:cs="Arial"/>
                        <w:i/>
                        <w:color w:val="FFFFFF"/>
                        <w:sz w:val="22"/>
                        <w:szCs w:val="22"/>
                      </w:rPr>
                      <w:t>18.0</w:t>
                    </w:r>
                  </w:p>
                </w:txbxContent>
              </v:textbox>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F005" w14:textId="0C3524C5" w:rsidR="009F470F" w:rsidRDefault="00BD60E9">
    <w:pPr>
      <w:pStyle w:val="Header"/>
    </w:pPr>
    <w:r>
      <w:rPr>
        <w:noProof/>
      </w:rPr>
      <w:pict w14:anchorId="426ECB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07.6pt;height:203pt;rotation:315;z-index:-25165823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0C795" w14:textId="30D5B374" w:rsidR="009F470F" w:rsidRDefault="00BD60E9">
    <w:pPr>
      <w:pStyle w:val="Header"/>
    </w:pPr>
    <w:r>
      <w:rPr>
        <w:noProof/>
      </w:rPr>
      <w:pict w14:anchorId="281671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507.6pt;height:203pt;rotation:315;z-index:-251658237;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505CC" w14:textId="1152356C" w:rsidR="009F470F" w:rsidRPr="00737BE3" w:rsidRDefault="009F470F" w:rsidP="00DC29A4">
    <w:pPr>
      <w:pStyle w:val="Header"/>
      <w:keepNext/>
      <w:jc w:val="right"/>
      <w:rPr>
        <w:rFonts w:ascii="Arial" w:hAnsi="Arial" w:cs="Arial"/>
        <w:i/>
        <w:sz w:val="22"/>
        <w:szCs w:val="22"/>
      </w:rPr>
    </w:pPr>
    <w:r>
      <w:rPr>
        <w:noProof/>
      </w:rPr>
      <mc:AlternateContent>
        <mc:Choice Requires="wps">
          <w:drawing>
            <wp:inline distT="0" distB="0" distL="0" distR="0" wp14:anchorId="3CA0B6C0" wp14:editId="7254E640">
              <wp:extent cx="6534150" cy="273050"/>
              <wp:effectExtent l="0" t="0" r="19050" b="12700"/>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73050"/>
                      </a:xfrm>
                      <a:prstGeom prst="rect">
                        <a:avLst/>
                      </a:prstGeom>
                      <a:solidFill>
                        <a:srgbClr val="365F91"/>
                      </a:solidFill>
                      <a:ln w="9525">
                        <a:solidFill>
                          <a:srgbClr val="000000"/>
                        </a:solidFill>
                        <a:miter lim="800000"/>
                        <a:headEnd/>
                        <a:tailEnd/>
                      </a:ln>
                    </wps:spPr>
                    <wps:txbx>
                      <w:txbxContent>
                        <w:p w14:paraId="025BA90D" w14:textId="34B91D9C" w:rsidR="009F470F" w:rsidRPr="00581167" w:rsidRDefault="009F470F"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w:t>
                          </w:r>
                          <w:r w:rsidR="00744834">
                            <w:rPr>
                              <w:rFonts w:ascii="Arial" w:hAnsi="Arial" w:cs="Arial"/>
                              <w:i/>
                              <w:color w:val="FFFFFF"/>
                              <w:sz w:val="22"/>
                              <w:szCs w:val="22"/>
                            </w:rPr>
                            <w:t>8.0</w:t>
                          </w:r>
                        </w:p>
                      </w:txbxContent>
                    </wps:txbx>
                    <wps:bodyPr rot="0" vert="horz" wrap="square" lIns="91440" tIns="45720" rIns="91440" bIns="45720" anchor="t" anchorCtr="0" upright="1">
                      <a:noAutofit/>
                    </wps:bodyPr>
                  </wps:wsp>
                </a:graphicData>
              </a:graphic>
            </wp:inline>
          </w:drawing>
        </mc:Choice>
        <mc:Fallback>
          <w:pict>
            <v:shapetype w14:anchorId="3CA0B6C0" id="_x0000_t202" coordsize="21600,21600" o:spt="202" path="m,l,21600r21600,l21600,xe">
              <v:stroke joinstyle="miter"/>
              <v:path gradientshapeok="t" o:connecttype="rect"/>
            </v:shapetype>
            <v:shape id="Text Box 93" o:spid="_x0000_s1089" type="#_x0000_t202" style="width:514.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" fillcolor="#365f91">
              <v:textbox>
                <w:txbxContent>
                  <w:p w14:paraId="025BA90D" w14:textId="34B91D9C" w:rsidR="009F470F" w:rsidRPr="00581167" w:rsidRDefault="009F470F"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w:t>
                    </w:r>
                    <w:r w:rsidR="00744834">
                      <w:rPr>
                        <w:rFonts w:ascii="Arial" w:hAnsi="Arial" w:cs="Arial"/>
                        <w:i/>
                        <w:color w:val="FFFFFF"/>
                        <w:sz w:val="22"/>
                        <w:szCs w:val="22"/>
                      </w:rPr>
                      <w:t>8.0</w:t>
                    </w:r>
                  </w:p>
                </w:txbxContent>
              </v:textbox>
              <w10:anchorlock/>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2E57" w14:textId="0346090C" w:rsidR="009F470F" w:rsidRDefault="009F470F" w:rsidP="00276E6B">
    <w:pPr>
      <w:pStyle w:val="Header"/>
      <w:jc w:val="right"/>
    </w:pPr>
    <w:r>
      <w:rPr>
        <w:rFonts w:ascii="Arial" w:hAnsi="Arial" w:cs="Arial"/>
        <w:i/>
        <w:noProof/>
        <w:sz w:val="20"/>
        <w:szCs w:val="20"/>
      </w:rPr>
      <mc:AlternateContent>
        <mc:Choice Requires="wps">
          <w:drawing>
            <wp:inline distT="0" distB="0" distL="0" distR="0" wp14:anchorId="0C9964A8" wp14:editId="55FAA9EE">
              <wp:extent cx="6623050" cy="273050"/>
              <wp:effectExtent l="0" t="0" r="25400" b="12700"/>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73050"/>
                      </a:xfrm>
                      <a:prstGeom prst="rect">
                        <a:avLst/>
                      </a:prstGeom>
                      <a:solidFill>
                        <a:srgbClr val="365F91"/>
                      </a:solidFill>
                      <a:ln w="9525">
                        <a:solidFill>
                          <a:srgbClr val="000000"/>
                        </a:solidFill>
                        <a:miter lim="800000"/>
                        <a:headEnd/>
                        <a:tailEnd/>
                      </a:ln>
                    </wps:spPr>
                    <wps:txbx>
                      <w:txbxContent>
                        <w:p w14:paraId="1FB5526C" w14:textId="2978E750" w:rsidR="009F470F" w:rsidRDefault="009F470F" w:rsidP="007B0342">
                          <w:pPr>
                            <w:jc w:val="right"/>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w:t>
                          </w:r>
                          <w:r w:rsidR="00744834">
                            <w:rPr>
                              <w:rFonts w:ascii="Arial" w:hAnsi="Arial" w:cs="Arial"/>
                              <w:i/>
                              <w:color w:val="FFFFFF"/>
                              <w:sz w:val="22"/>
                              <w:szCs w:val="22"/>
                            </w:rPr>
                            <w:t>8.0</w:t>
                          </w:r>
                        </w:p>
                      </w:txbxContent>
                    </wps:txbx>
                    <wps:bodyPr rot="0" vert="horz" wrap="square" lIns="91440" tIns="45720" rIns="91440" bIns="45720" anchor="t" anchorCtr="0" upright="1">
                      <a:noAutofit/>
                    </wps:bodyPr>
                  </wps:wsp>
                </a:graphicData>
              </a:graphic>
            </wp:inline>
          </w:drawing>
        </mc:Choice>
        <mc:Fallback>
          <w:pict>
            <v:shapetype w14:anchorId="0C9964A8" id="_x0000_t202" coordsize="21600,21600" o:spt="202" path="m,l,21600r21600,l21600,xe">
              <v:stroke joinstyle="miter"/>
              <v:path gradientshapeok="t" o:connecttype="rect"/>
            </v:shapetype>
            <v:shape id="Text Box 92" o:spid="_x0000_s1090" type="#_x0000_t202" style="width:521.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" fillcolor="#365f91">
              <v:textbox>
                <w:txbxContent>
                  <w:p w14:paraId="1FB5526C" w14:textId="2978E750" w:rsidR="009F470F" w:rsidRDefault="009F470F" w:rsidP="007B0342">
                    <w:pPr>
                      <w:jc w:val="right"/>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w:t>
                    </w:r>
                    <w:r w:rsidR="00744834">
                      <w:rPr>
                        <w:rFonts w:ascii="Arial" w:hAnsi="Arial" w:cs="Arial"/>
                        <w:i/>
                        <w:color w:val="FFFFFF"/>
                        <w:sz w:val="22"/>
                        <w:szCs w:val="22"/>
                      </w:rPr>
                      <w:t>8.0</w:t>
                    </w:r>
                  </w:p>
                </w:txbxContent>
              </v:textbox>
              <w10:anchorlock/>
            </v:shape>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wlroBtn0" int2:invalidationBookmarkName="" int2:hashCode="yVYNlO4ZgwN0Z4" int2:id="BipD1sQ4">
      <int2:state int2:value="Rejected" int2:type="LegacyProofing"/>
    </int2:bookmark>
    <int2:bookmark int2:bookmarkName="_Int_CzD8w8H9" int2:invalidationBookmarkName="" int2:hashCode="Q+75piq7ix4WVP" int2:id="I1730Y8h">
      <int2:state int2:value="Rejected" int2:type="LegacyProofing"/>
    </int2:bookmark>
    <int2:bookmark int2:bookmarkName="_Int_RRLBAstw" int2:invalidationBookmarkName="" int2:hashCode="H4JgV8hlfYPsgt" int2:id="MKpMzqjM">
      <int2:state int2:value="Rejected" int2:type="LegacyProofing"/>
    </int2:bookmark>
    <int2:bookmark int2:bookmarkName="_Int_lkHadr3o" int2:invalidationBookmarkName="" int2:hashCode="H4JgV8hlfYPsgt" int2:id="PeifDlYN">
      <int2:state int2:value="Rejected" int2:type="LegacyProofing"/>
    </int2:bookmark>
    <int2:bookmark int2:bookmarkName="_Int_zGnIe1M7" int2:invalidationBookmarkName="" int2:hashCode="E2MNI2hVqRKbbA" int2:id="TJFki3s6">
      <int2:state int2:value="Rejected" int2:type="LegacyProofing"/>
    </int2:bookmark>
    <int2:bookmark int2:bookmarkName="_Int_K212zEJv" int2:invalidationBookmarkName="" int2:hashCode="yVYNlO4ZgwN0Z4" int2:id="eoArVxn9">
      <int2:state int2:value="Rejected" int2:type="LegacyProofing"/>
    </int2:bookmark>
    <int2:bookmark int2:bookmarkName="_Int_mNKV3NnL" int2:invalidationBookmarkName="" int2:hashCode="X55YArurxx+Sdf" int2:id="h0i9yFvo">
      <int2:state int2:value="Rejected" int2:type="LegacyProofing"/>
    </int2:bookmark>
    <int2:bookmark int2:bookmarkName="_Int_4wUT8CFL" int2:invalidationBookmarkName="" int2:hashCode="gqLqqsefjo3wvF" int2:id="mbJx7T5n">
      <int2:state int2:value="Rejected" int2:type="LegacyProofing"/>
    </int2:bookmark>
    <int2:bookmark int2:bookmarkName="_Int_uZSRv98Z" int2:invalidationBookmarkName="" int2:hashCode="eG6Xs+6fxLKS1Y" int2:id="nRXy0Pe1">
      <int2:state int2:value="Rejected" int2:type="LegacyProofing"/>
    </int2:bookmark>
    <int2:bookmark int2:bookmarkName="_Int_tZrqZQaC" int2:invalidationBookmarkName="" int2:hashCode="X55YArurxx+Sdf" int2:id="zZ3YRObY">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15F"/>
    <w:multiLevelType w:val="hybridMultilevel"/>
    <w:tmpl w:val="698C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32EBF"/>
    <w:multiLevelType w:val="hybridMultilevel"/>
    <w:tmpl w:val="287E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C38E4"/>
    <w:multiLevelType w:val="hybridMultilevel"/>
    <w:tmpl w:val="C350895C"/>
    <w:lvl w:ilvl="0" w:tplc="C3D41B46">
      <w:start w:val="1"/>
      <w:numFmt w:val="bullet"/>
      <w:lvlText w:val=""/>
      <w:lvlJc w:val="left"/>
      <w:pPr>
        <w:tabs>
          <w:tab w:val="num" w:pos="1440"/>
        </w:tabs>
        <w:ind w:left="1440" w:hanging="360"/>
      </w:pPr>
      <w:rPr>
        <w:rFonts w:ascii="Wingdings" w:hAnsi="Wingdings" w:hint="default"/>
      </w:rPr>
    </w:lvl>
    <w:lvl w:ilvl="1" w:tplc="D5C47E1C" w:tentative="1">
      <w:start w:val="1"/>
      <w:numFmt w:val="bullet"/>
      <w:lvlText w:val="o"/>
      <w:lvlJc w:val="left"/>
      <w:pPr>
        <w:tabs>
          <w:tab w:val="num" w:pos="2160"/>
        </w:tabs>
        <w:ind w:left="2160" w:hanging="360"/>
      </w:pPr>
      <w:rPr>
        <w:rFonts w:ascii="Courier New" w:hAnsi="Courier New" w:cs="Courier New" w:hint="default"/>
      </w:rPr>
    </w:lvl>
    <w:lvl w:ilvl="2" w:tplc="625823C2" w:tentative="1">
      <w:start w:val="1"/>
      <w:numFmt w:val="bullet"/>
      <w:lvlText w:val=""/>
      <w:lvlJc w:val="left"/>
      <w:pPr>
        <w:tabs>
          <w:tab w:val="num" w:pos="2880"/>
        </w:tabs>
        <w:ind w:left="2880" w:hanging="360"/>
      </w:pPr>
      <w:rPr>
        <w:rFonts w:ascii="Wingdings" w:hAnsi="Wingdings" w:hint="default"/>
      </w:rPr>
    </w:lvl>
    <w:lvl w:ilvl="3" w:tplc="29DE817E" w:tentative="1">
      <w:start w:val="1"/>
      <w:numFmt w:val="bullet"/>
      <w:lvlText w:val=""/>
      <w:lvlJc w:val="left"/>
      <w:pPr>
        <w:tabs>
          <w:tab w:val="num" w:pos="3600"/>
        </w:tabs>
        <w:ind w:left="3600" w:hanging="360"/>
      </w:pPr>
      <w:rPr>
        <w:rFonts w:ascii="Symbol" w:hAnsi="Symbol" w:hint="default"/>
      </w:rPr>
    </w:lvl>
    <w:lvl w:ilvl="4" w:tplc="57EC6374" w:tentative="1">
      <w:start w:val="1"/>
      <w:numFmt w:val="bullet"/>
      <w:lvlText w:val="o"/>
      <w:lvlJc w:val="left"/>
      <w:pPr>
        <w:tabs>
          <w:tab w:val="num" w:pos="4320"/>
        </w:tabs>
        <w:ind w:left="4320" w:hanging="360"/>
      </w:pPr>
      <w:rPr>
        <w:rFonts w:ascii="Courier New" w:hAnsi="Courier New" w:cs="Courier New" w:hint="default"/>
      </w:rPr>
    </w:lvl>
    <w:lvl w:ilvl="5" w:tplc="EFF07224" w:tentative="1">
      <w:start w:val="1"/>
      <w:numFmt w:val="bullet"/>
      <w:lvlText w:val=""/>
      <w:lvlJc w:val="left"/>
      <w:pPr>
        <w:tabs>
          <w:tab w:val="num" w:pos="5040"/>
        </w:tabs>
        <w:ind w:left="5040" w:hanging="360"/>
      </w:pPr>
      <w:rPr>
        <w:rFonts w:ascii="Wingdings" w:hAnsi="Wingdings" w:hint="default"/>
      </w:rPr>
    </w:lvl>
    <w:lvl w:ilvl="6" w:tplc="5DFC13FE" w:tentative="1">
      <w:start w:val="1"/>
      <w:numFmt w:val="bullet"/>
      <w:lvlText w:val=""/>
      <w:lvlJc w:val="left"/>
      <w:pPr>
        <w:tabs>
          <w:tab w:val="num" w:pos="5760"/>
        </w:tabs>
        <w:ind w:left="5760" w:hanging="360"/>
      </w:pPr>
      <w:rPr>
        <w:rFonts w:ascii="Symbol" w:hAnsi="Symbol" w:hint="default"/>
      </w:rPr>
    </w:lvl>
    <w:lvl w:ilvl="7" w:tplc="71F8C3FE" w:tentative="1">
      <w:start w:val="1"/>
      <w:numFmt w:val="bullet"/>
      <w:lvlText w:val="o"/>
      <w:lvlJc w:val="left"/>
      <w:pPr>
        <w:tabs>
          <w:tab w:val="num" w:pos="6480"/>
        </w:tabs>
        <w:ind w:left="6480" w:hanging="360"/>
      </w:pPr>
      <w:rPr>
        <w:rFonts w:ascii="Courier New" w:hAnsi="Courier New" w:cs="Courier New" w:hint="default"/>
      </w:rPr>
    </w:lvl>
    <w:lvl w:ilvl="8" w:tplc="9D984358"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833427"/>
    <w:multiLevelType w:val="hybridMultilevel"/>
    <w:tmpl w:val="18F25BFC"/>
    <w:lvl w:ilvl="0" w:tplc="87CE5EF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AF0C3D"/>
    <w:multiLevelType w:val="hybridMultilevel"/>
    <w:tmpl w:val="4DBA7190"/>
    <w:lvl w:ilvl="0" w:tplc="77F8E44C">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EF1C6E"/>
    <w:multiLevelType w:val="hybridMultilevel"/>
    <w:tmpl w:val="CB50622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910658A"/>
    <w:multiLevelType w:val="hybridMultilevel"/>
    <w:tmpl w:val="EE26D1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296640"/>
    <w:multiLevelType w:val="hybridMultilevel"/>
    <w:tmpl w:val="02FE189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025106"/>
    <w:multiLevelType w:val="hybridMultilevel"/>
    <w:tmpl w:val="6CBA8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2A437A"/>
    <w:multiLevelType w:val="multilevel"/>
    <w:tmpl w:val="ADDC3E16"/>
    <w:lvl w:ilvl="0">
      <w:start w:val="1"/>
      <w:numFmt w:val="decimal"/>
      <w:lvlText w:val="%1)"/>
      <w:lvlJc w:val="left"/>
      <w:pPr>
        <w:tabs>
          <w:tab w:val="num" w:pos="360"/>
        </w:tabs>
        <w:ind w:left="360" w:hanging="360"/>
      </w:pPr>
    </w:lvl>
    <w:lvl w:ilvl="1">
      <w:start w:val="1"/>
      <w:numFmt w:val="lowerLetter"/>
      <w:pStyle w:val="list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D884DE2"/>
    <w:multiLevelType w:val="hybridMultilevel"/>
    <w:tmpl w:val="4A62F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F915D51"/>
    <w:multiLevelType w:val="hybridMultilevel"/>
    <w:tmpl w:val="5F8C10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F974764"/>
    <w:multiLevelType w:val="hybridMultilevel"/>
    <w:tmpl w:val="EEC0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F84F92"/>
    <w:multiLevelType w:val="hybridMultilevel"/>
    <w:tmpl w:val="A9801F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00248F1"/>
    <w:multiLevelType w:val="hybridMultilevel"/>
    <w:tmpl w:val="83EEC65A"/>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5" w15:restartNumberingAfterBreak="0">
    <w:nsid w:val="11581B49"/>
    <w:multiLevelType w:val="hybridMultilevel"/>
    <w:tmpl w:val="0986BA44"/>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2253CAB"/>
    <w:multiLevelType w:val="hybridMultilevel"/>
    <w:tmpl w:val="727A565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6E4001"/>
    <w:multiLevelType w:val="hybridMultilevel"/>
    <w:tmpl w:val="75BE8E8E"/>
    <w:lvl w:ilvl="0" w:tplc="F8187168">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rPr>
    </w:lvl>
    <w:lvl w:ilvl="1" w:tplc="04090003">
      <w:numFmt w:val="decimal"/>
      <w:lvlText w:val=""/>
      <w:lvlJc w:val="left"/>
    </w:lvl>
    <w:lvl w:ilvl="2" w:tplc="04090005">
      <w:numFmt w:val="decimal"/>
      <w:lvlText w:val=""/>
      <w:lvlJc w:val="left"/>
      <w:rPr>
        <w:rFonts w:ascii="Courier New" w:hAnsi="Courier New" w:cs="Courier New" w:hint="default"/>
      </w:r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decimal"/>
      <w:lvlText w:val=""/>
      <w:lvlJc w:val="left"/>
    </w:lvl>
  </w:abstractNum>
  <w:abstractNum w:abstractNumId="18" w15:restartNumberingAfterBreak="0">
    <w:nsid w:val="13AF5E2F"/>
    <w:multiLevelType w:val="hybridMultilevel"/>
    <w:tmpl w:val="F0E2C990"/>
    <w:lvl w:ilvl="0" w:tplc="A142FE1C">
      <w:numFmt w:val="decimal"/>
      <w:lvlText w:val=""/>
      <w:lvlJc w:val="left"/>
    </w:lvl>
    <w:lvl w:ilvl="1" w:tplc="04090019">
      <w:numFmt w:val="decimal"/>
      <w:lvlText w:val=""/>
      <w:lvlJc w:val="left"/>
    </w:lvl>
    <w:lvl w:ilvl="2" w:tplc="0409001B">
      <w:numFmt w:val="decimal"/>
      <w:lvlText w:val="萏ࡰ萑ﺘ옕"/>
      <w:lvlJc w:val="left"/>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decimal"/>
      <w:lvlText w:val=""/>
      <w:lvlJc w:val="left"/>
    </w:lvl>
    <w:lvl w:ilvl="8" w:tplc="0409001B">
      <w:numFmt w:val="decimal"/>
      <w:lvlText w:val=""/>
      <w:lvlJc w:val="left"/>
    </w:lvl>
  </w:abstractNum>
  <w:abstractNum w:abstractNumId="19" w15:restartNumberingAfterBreak="0">
    <w:nsid w:val="154774B4"/>
    <w:multiLevelType w:val="hybridMultilevel"/>
    <w:tmpl w:val="DEE80F74"/>
    <w:lvl w:ilvl="0" w:tplc="F8187168">
      <w:numFmt w:val="decimal"/>
      <w:lvlText w:val=""/>
      <w:lvlJc w:val="left"/>
    </w:lvl>
    <w:lvl w:ilvl="1" w:tplc="04090003">
      <w:numFmt w:val="decimal"/>
      <w:lvlText w:val=""/>
      <w:lvlJc w:val="left"/>
    </w:lvl>
    <w:lvl w:ilvl="2" w:tplc="04090005">
      <w:numFmt w:val="decimal"/>
      <w:lvlText w:val=""/>
      <w:lvlJc w:val="left"/>
    </w:lvl>
    <w:lvl w:ilvl="3" w:tplc="04090001">
      <w:numFmt w:val="decimal"/>
      <w:lvlText w:val="ȁȀ㴀HȁȀ씀孭IȁȀ歛I"/>
      <w:lvlJc w:val="left"/>
    </w:lvl>
    <w:lvl w:ilvl="4" w:tplc="04090003">
      <w:numFmt w:val="none"/>
      <w:lvlText w:val=""/>
      <w:lvlJc w:val="left"/>
      <w:pPr>
        <w:tabs>
          <w:tab w:val="num" w:pos="360"/>
        </w:tabs>
      </w:pPr>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0" w15:restartNumberingAfterBreak="0">
    <w:nsid w:val="154B17B3"/>
    <w:multiLevelType w:val="hybridMultilevel"/>
    <w:tmpl w:val="AA563CF2"/>
    <w:lvl w:ilvl="0" w:tplc="04090003">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1" w15:restartNumberingAfterBreak="0">
    <w:nsid w:val="160901E6"/>
    <w:multiLevelType w:val="hybridMultilevel"/>
    <w:tmpl w:val="1C58C92C"/>
    <w:lvl w:ilvl="0" w:tplc="77F8E44C">
      <w:numFmt w:val="decimal"/>
      <w:lvlText w:val=""/>
      <w:lvlJc w:val="left"/>
    </w:lvl>
    <w:lvl w:ilvl="1" w:tplc="04090005">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2" w15:restartNumberingAfterBreak="0">
    <w:nsid w:val="16DB7581"/>
    <w:multiLevelType w:val="hybridMultilevel"/>
    <w:tmpl w:val="6D6078C2"/>
    <w:lvl w:ilvl="0" w:tplc="87CE5EF2">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3" w15:restartNumberingAfterBreak="0">
    <w:nsid w:val="16F30AA7"/>
    <w:multiLevelType w:val="hybridMultilevel"/>
    <w:tmpl w:val="2C66AEC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4" w15:restartNumberingAfterBreak="0">
    <w:nsid w:val="18133BA6"/>
    <w:multiLevelType w:val="hybridMultilevel"/>
    <w:tmpl w:val="0DAC0200"/>
    <w:lvl w:ilvl="0" w:tplc="F818716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5" w15:restartNumberingAfterBreak="0">
    <w:nsid w:val="18A230CE"/>
    <w:multiLevelType w:val="hybridMultilevel"/>
    <w:tmpl w:val="34724F7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6" w15:restartNumberingAfterBreak="0">
    <w:nsid w:val="190F18F1"/>
    <w:multiLevelType w:val="hybridMultilevel"/>
    <w:tmpl w:val="0992656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7" w15:restartNumberingAfterBreak="0">
    <w:nsid w:val="19D704A8"/>
    <w:multiLevelType w:val="hybridMultilevel"/>
    <w:tmpl w:val="CFBE59D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8" w15:restartNumberingAfterBreak="0">
    <w:nsid w:val="1C9110BD"/>
    <w:multiLevelType w:val="hybridMultilevel"/>
    <w:tmpl w:val="8D1A8B68"/>
    <w:lvl w:ilvl="0" w:tplc="04090003">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9" w15:restartNumberingAfterBreak="0">
    <w:nsid w:val="1EBD033C"/>
    <w:multiLevelType w:val="hybridMultilevel"/>
    <w:tmpl w:val="7646F306"/>
    <w:lvl w:ilvl="0" w:tplc="4510FBD6">
      <w:numFmt w:val="decimal"/>
      <w:lvlText w:val=""/>
      <w:lvlJc w:val="left"/>
    </w:lvl>
    <w:lvl w:ilvl="1" w:tplc="FB42CFAA">
      <w:numFmt w:val="decimal"/>
      <w:lvlText w:val=""/>
      <w:lvlJc w:val="left"/>
    </w:lvl>
    <w:lvl w:ilvl="2" w:tplc="2B0AA2D4">
      <w:numFmt w:val="decimal"/>
      <w:lvlText w:val=""/>
      <w:lvlJc w:val="left"/>
    </w:lvl>
    <w:lvl w:ilvl="3" w:tplc="52921070">
      <w:numFmt w:val="decimal"/>
      <w:lvlText w:val=""/>
      <w:lvlJc w:val="left"/>
    </w:lvl>
    <w:lvl w:ilvl="4" w:tplc="F66050DC">
      <w:numFmt w:val="decimal"/>
      <w:lvlText w:val=""/>
      <w:lvlJc w:val="left"/>
    </w:lvl>
    <w:lvl w:ilvl="5" w:tplc="75747298">
      <w:numFmt w:val="decimal"/>
      <w:lvlText w:val=""/>
      <w:lvlJc w:val="left"/>
    </w:lvl>
    <w:lvl w:ilvl="6" w:tplc="C0C4C9B2">
      <w:numFmt w:val="decimal"/>
      <w:lvlText w:val=""/>
      <w:lvlJc w:val="left"/>
    </w:lvl>
    <w:lvl w:ilvl="7" w:tplc="4D5AC4AE">
      <w:numFmt w:val="decimal"/>
      <w:lvlText w:val=""/>
      <w:lvlJc w:val="left"/>
    </w:lvl>
    <w:lvl w:ilvl="8" w:tplc="C51C5F1E">
      <w:numFmt w:val="decimal"/>
      <w:lvlText w:val=""/>
      <w:lvlJc w:val="left"/>
    </w:lvl>
  </w:abstractNum>
  <w:abstractNum w:abstractNumId="30" w15:restartNumberingAfterBreak="0">
    <w:nsid w:val="1EE45401"/>
    <w:multiLevelType w:val="hybridMultilevel"/>
    <w:tmpl w:val="F474A0F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1" w15:restartNumberingAfterBreak="0">
    <w:nsid w:val="1FD91260"/>
    <w:multiLevelType w:val="hybridMultilevel"/>
    <w:tmpl w:val="54FCA66C"/>
    <w:lvl w:ilvl="0" w:tplc="04090003">
      <w:numFmt w:val="decimal"/>
      <w:lvlText w:val=""/>
      <w:lvlJc w:val="left"/>
    </w:lvl>
    <w:lvl w:ilvl="1" w:tplc="04090001">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2" w15:restartNumberingAfterBreak="0">
    <w:nsid w:val="20A523A0"/>
    <w:multiLevelType w:val="hybridMultilevel"/>
    <w:tmpl w:val="B1D85CDE"/>
    <w:lvl w:ilvl="0" w:tplc="04090005">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3" w15:restartNumberingAfterBreak="0">
    <w:nsid w:val="20B4645A"/>
    <w:multiLevelType w:val="hybridMultilevel"/>
    <w:tmpl w:val="29723ED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4" w15:restartNumberingAfterBreak="0">
    <w:nsid w:val="20E11595"/>
    <w:multiLevelType w:val="hybridMultilevel"/>
    <w:tmpl w:val="5CF0BF00"/>
    <w:lvl w:ilvl="0" w:tplc="DEF4B2B6">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5" w15:restartNumberingAfterBreak="0">
    <w:nsid w:val="220A205D"/>
    <w:multiLevelType w:val="hybridMultilevel"/>
    <w:tmpl w:val="AAAC3AF2"/>
    <w:lvl w:ilvl="0" w:tplc="04090003">
      <w:numFmt w:val="decimal"/>
      <w:lvlText w:val=""/>
      <w:lvlJc w:val="left"/>
    </w:lvl>
    <w:lvl w:ilvl="1" w:tplc="04090001">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6" w15:restartNumberingAfterBreak="0">
    <w:nsid w:val="228B60BC"/>
    <w:multiLevelType w:val="hybridMultilevel"/>
    <w:tmpl w:val="4BD0D97C"/>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7" w15:restartNumberingAfterBreak="0">
    <w:nsid w:val="22B70B55"/>
    <w:multiLevelType w:val="hybridMultilevel"/>
    <w:tmpl w:val="D6A4D9B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8" w15:restartNumberingAfterBreak="0">
    <w:nsid w:val="22F71205"/>
    <w:multiLevelType w:val="hybridMultilevel"/>
    <w:tmpl w:val="EEAE4F3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9" w15:restartNumberingAfterBreak="0">
    <w:nsid w:val="230229A7"/>
    <w:multiLevelType w:val="hybridMultilevel"/>
    <w:tmpl w:val="3114337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0" w15:restartNumberingAfterBreak="0">
    <w:nsid w:val="23676742"/>
    <w:multiLevelType w:val="hybridMultilevel"/>
    <w:tmpl w:val="4ECC53C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1" w15:restartNumberingAfterBreak="0">
    <w:nsid w:val="24936175"/>
    <w:multiLevelType w:val="hybridMultilevel"/>
    <w:tmpl w:val="CFBCFA70"/>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2" w15:restartNumberingAfterBreak="0">
    <w:nsid w:val="24A50598"/>
    <w:multiLevelType w:val="hybridMultilevel"/>
    <w:tmpl w:val="DC6EFA48"/>
    <w:lvl w:ilvl="0" w:tplc="F8187168">
      <w:numFmt w:val="decimal"/>
      <w:lvlText w:val=""/>
      <w:lvlJc w:val="left"/>
    </w:lvl>
    <w:lvl w:ilvl="1" w:tplc="04090003">
      <w:numFmt w:val="decimal"/>
      <w:lvlText w:val=""/>
      <w:lvlJc w:val="left"/>
    </w:lvl>
    <w:lvl w:ilvl="2" w:tplc="F8187168">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3" w15:restartNumberingAfterBreak="0">
    <w:nsid w:val="24F32E9D"/>
    <w:multiLevelType w:val="hybridMultilevel"/>
    <w:tmpl w:val="03681C64"/>
    <w:lvl w:ilvl="0" w:tplc="0D608F9E">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4" w15:restartNumberingAfterBreak="0">
    <w:nsid w:val="25FC6DC0"/>
    <w:multiLevelType w:val="hybridMultilevel"/>
    <w:tmpl w:val="DC6EFA48"/>
    <w:lvl w:ilvl="0" w:tplc="F8187168">
      <w:numFmt w:val="decimal"/>
      <w:lvlText w:val=""/>
      <w:lvlJc w:val="left"/>
    </w:lvl>
    <w:lvl w:ilvl="1" w:tplc="04090003">
      <w:numFmt w:val="decimal"/>
      <w:lvlText w:val=""/>
      <w:lvlJc w:val="left"/>
    </w:lvl>
    <w:lvl w:ilvl="2" w:tplc="F8187168">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5" w15:restartNumberingAfterBreak="0">
    <w:nsid w:val="266702D4"/>
    <w:multiLevelType w:val="hybridMultilevel"/>
    <w:tmpl w:val="816443B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6" w15:restartNumberingAfterBreak="0">
    <w:nsid w:val="26BD6970"/>
    <w:multiLevelType w:val="hybridMultilevel"/>
    <w:tmpl w:val="55563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74D7CB8"/>
    <w:multiLevelType w:val="hybridMultilevel"/>
    <w:tmpl w:val="F64AFE80"/>
    <w:lvl w:ilvl="0" w:tplc="F818716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8" w15:restartNumberingAfterBreak="0">
    <w:nsid w:val="281438AA"/>
    <w:multiLevelType w:val="hybridMultilevel"/>
    <w:tmpl w:val="41302072"/>
    <w:lvl w:ilvl="0" w:tplc="F818716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9" w15:restartNumberingAfterBreak="0">
    <w:nsid w:val="2840698B"/>
    <w:multiLevelType w:val="hybridMultilevel"/>
    <w:tmpl w:val="8F2284F6"/>
    <w:lvl w:ilvl="0" w:tplc="04090003">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0" w15:restartNumberingAfterBreak="0">
    <w:nsid w:val="297D5BDB"/>
    <w:multiLevelType w:val="hybridMultilevel"/>
    <w:tmpl w:val="12105F0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1" w15:restartNumberingAfterBreak="0">
    <w:nsid w:val="2B9416DC"/>
    <w:multiLevelType w:val="hybridMultilevel"/>
    <w:tmpl w:val="69CAC15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2" w15:restartNumberingAfterBreak="0">
    <w:nsid w:val="2BDC4497"/>
    <w:multiLevelType w:val="hybridMultilevel"/>
    <w:tmpl w:val="38C441B6"/>
    <w:lvl w:ilvl="0" w:tplc="77F8E44C">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3" w15:restartNumberingAfterBreak="0">
    <w:nsid w:val="2C5F72FD"/>
    <w:multiLevelType w:val="hybridMultilevel"/>
    <w:tmpl w:val="41D8868C"/>
    <w:lvl w:ilvl="0" w:tplc="04090003">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4" w15:restartNumberingAfterBreak="0">
    <w:nsid w:val="2C8C300E"/>
    <w:multiLevelType w:val="hybridMultilevel"/>
    <w:tmpl w:val="6E6E0778"/>
    <w:lvl w:ilvl="0" w:tplc="04090005">
      <w:numFmt w:val="decimal"/>
      <w:lvlText w:val=""/>
      <w:lvlJc w:val="left"/>
    </w:lvl>
    <w:lvl w:ilvl="1" w:tplc="F8187168">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5" w15:restartNumberingAfterBreak="0">
    <w:nsid w:val="2CAE59D0"/>
    <w:multiLevelType w:val="hybridMultilevel"/>
    <w:tmpl w:val="D430E05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6" w15:restartNumberingAfterBreak="0">
    <w:nsid w:val="2CF57860"/>
    <w:multiLevelType w:val="hybridMultilevel"/>
    <w:tmpl w:val="9E56FA66"/>
    <w:lvl w:ilvl="0" w:tplc="04090001">
      <w:numFmt w:val="decimal"/>
      <w:lvlText w:val=""/>
      <w:lvlJc w:val="left"/>
    </w:lvl>
    <w:lvl w:ilvl="1" w:tplc="04090005">
      <w:numFmt w:val="decimal"/>
      <w:lvlText w:val=""/>
      <w:lvlJc w:val="left"/>
    </w:lvl>
    <w:lvl w:ilvl="2" w:tplc="04090003">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7" w15:restartNumberingAfterBreak="0">
    <w:nsid w:val="2DBE0091"/>
    <w:multiLevelType w:val="hybridMultilevel"/>
    <w:tmpl w:val="75060376"/>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8" w15:restartNumberingAfterBreak="0">
    <w:nsid w:val="2EB503A4"/>
    <w:multiLevelType w:val="hybridMultilevel"/>
    <w:tmpl w:val="7EF2764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9" w15:restartNumberingAfterBreak="0">
    <w:nsid w:val="2ECB6558"/>
    <w:multiLevelType w:val="hybridMultilevel"/>
    <w:tmpl w:val="4CACF5F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0" w15:restartNumberingAfterBreak="0">
    <w:nsid w:val="2F3E2D04"/>
    <w:multiLevelType w:val="hybridMultilevel"/>
    <w:tmpl w:val="5990867A"/>
    <w:lvl w:ilvl="0" w:tplc="04090009">
      <w:numFmt w:val="decimal"/>
      <w:lvlText w:val=""/>
      <w:lvlJc w:val="left"/>
    </w:lvl>
    <w:lvl w:ilvl="1" w:tplc="04090003">
      <w:numFmt w:val="decimal"/>
      <w:lvlText w:val=""/>
      <w:lvlJc w:val="left"/>
    </w:lvl>
    <w:lvl w:ilvl="2" w:tplc="04090003">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1" w15:restartNumberingAfterBreak="0">
    <w:nsid w:val="30241A2A"/>
    <w:multiLevelType w:val="hybridMultilevel"/>
    <w:tmpl w:val="CA98E31A"/>
    <w:lvl w:ilvl="0" w:tplc="04090009">
      <w:numFmt w:val="decimal"/>
      <w:lvlText w:val=""/>
      <w:lvlJc w:val="left"/>
    </w:lvl>
    <w:lvl w:ilvl="1" w:tplc="04090003">
      <w:numFmt w:val="decimal"/>
      <w:lvlText w:val=""/>
      <w:lvlJc w:val="left"/>
    </w:lvl>
    <w:lvl w:ilvl="2" w:tplc="04090005">
      <w:numFmt w:val="decimal"/>
      <w:lvlText w:val=""/>
      <w:lvlJc w:val="left"/>
    </w:lvl>
    <w:lvl w:ilvl="3" w:tplc="04090005">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2" w15:restartNumberingAfterBreak="0">
    <w:nsid w:val="31166111"/>
    <w:multiLevelType w:val="hybridMultilevel"/>
    <w:tmpl w:val="0F9660A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3" w15:restartNumberingAfterBreak="0">
    <w:nsid w:val="34D3410A"/>
    <w:multiLevelType w:val="hybridMultilevel"/>
    <w:tmpl w:val="DEE0E09A"/>
    <w:lvl w:ilvl="0" w:tplc="04090001">
      <w:start w:val="1"/>
      <w:numFmt w:val="bullet"/>
      <w:lvlText w:val=""/>
      <w:lvlJc w:val="left"/>
      <w:rPr>
        <w:rFonts w:ascii="Symbol" w:hAnsi="Symbol"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4" w15:restartNumberingAfterBreak="0">
    <w:nsid w:val="361C0DC1"/>
    <w:multiLevelType w:val="hybridMultilevel"/>
    <w:tmpl w:val="CF8489E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5" w15:restartNumberingAfterBreak="0">
    <w:nsid w:val="38624485"/>
    <w:multiLevelType w:val="hybridMultilevel"/>
    <w:tmpl w:val="CABE5AE4"/>
    <w:lvl w:ilvl="0" w:tplc="0409000B">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6" w15:restartNumberingAfterBreak="0">
    <w:nsid w:val="38654CCA"/>
    <w:multiLevelType w:val="hybridMultilevel"/>
    <w:tmpl w:val="F666420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7" w15:restartNumberingAfterBreak="0">
    <w:nsid w:val="390E165D"/>
    <w:multiLevelType w:val="hybridMultilevel"/>
    <w:tmpl w:val="4E6295B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8" w15:restartNumberingAfterBreak="0">
    <w:nsid w:val="396C1B4C"/>
    <w:multiLevelType w:val="hybridMultilevel"/>
    <w:tmpl w:val="DC1CCAA2"/>
    <w:lvl w:ilvl="0" w:tplc="04090001">
      <w:numFmt w:val="decimal"/>
      <w:lvlText w:val=""/>
      <w:lvlJc w:val="left"/>
    </w:lvl>
    <w:lvl w:ilvl="1" w:tplc="04090005">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9" w15:restartNumberingAfterBreak="0">
    <w:nsid w:val="3AC5573A"/>
    <w:multiLevelType w:val="hybridMultilevel"/>
    <w:tmpl w:val="36049D86"/>
    <w:lvl w:ilvl="0" w:tplc="04090001">
      <w:numFmt w:val="decimal"/>
      <w:lvlText w:val=""/>
      <w:lvlJc w:val="left"/>
    </w:lvl>
    <w:lvl w:ilvl="1" w:tplc="04090005">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0" w15:restartNumberingAfterBreak="0">
    <w:nsid w:val="3B417C65"/>
    <w:multiLevelType w:val="hybridMultilevel"/>
    <w:tmpl w:val="0B92424E"/>
    <w:lvl w:ilvl="0" w:tplc="04090003">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1" w15:restartNumberingAfterBreak="0">
    <w:nsid w:val="3D577671"/>
    <w:multiLevelType w:val="hybridMultilevel"/>
    <w:tmpl w:val="30C67E02"/>
    <w:lvl w:ilvl="0" w:tplc="04090005">
      <w:numFmt w:val="decimal"/>
      <w:lvlText w:val=""/>
      <w:lvlJc w:val="left"/>
    </w:lvl>
    <w:lvl w:ilvl="1" w:tplc="04090003">
      <w:numFmt w:val="decimal"/>
      <w:lvlText w:val=""/>
      <w:lvlJc w:val="left"/>
    </w:lvl>
    <w:lvl w:ilvl="2" w:tplc="04090005">
      <w:numFmt w:val="decimal"/>
      <w:lvlText w:val=""/>
      <w:lvlJc w:val="left"/>
    </w:lvl>
    <w:lvl w:ilvl="3" w:tplc="04090003">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2" w15:restartNumberingAfterBreak="0">
    <w:nsid w:val="3E2832F5"/>
    <w:multiLevelType w:val="hybridMultilevel"/>
    <w:tmpl w:val="3C4EE3AE"/>
    <w:lvl w:ilvl="0" w:tplc="56CAECB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73" w15:restartNumberingAfterBreak="0">
    <w:nsid w:val="3E993553"/>
    <w:multiLevelType w:val="hybridMultilevel"/>
    <w:tmpl w:val="F1E4605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4" w15:restartNumberingAfterBreak="0">
    <w:nsid w:val="40A40C39"/>
    <w:multiLevelType w:val="hybridMultilevel"/>
    <w:tmpl w:val="8B90A1DE"/>
    <w:lvl w:ilvl="0" w:tplc="04090005">
      <w:numFmt w:val="decimal"/>
      <w:lvlText w:val=""/>
      <w:lvlJc w:val="left"/>
    </w:lvl>
    <w:lvl w:ilvl="1" w:tplc="04090005">
      <w:numFmt w:val="decimal"/>
      <w:lvlText w:val=""/>
      <w:lvlJc w:val="left"/>
    </w:lvl>
    <w:lvl w:ilvl="2" w:tplc="04090003">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5" w15:restartNumberingAfterBreak="0">
    <w:nsid w:val="41EA6614"/>
    <w:multiLevelType w:val="hybridMultilevel"/>
    <w:tmpl w:val="AB7422B0"/>
    <w:lvl w:ilvl="0" w:tplc="01B86696">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6" w15:restartNumberingAfterBreak="0">
    <w:nsid w:val="42A446E8"/>
    <w:multiLevelType w:val="hybridMultilevel"/>
    <w:tmpl w:val="D518A1A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7" w15:restartNumberingAfterBreak="0">
    <w:nsid w:val="434F6068"/>
    <w:multiLevelType w:val="hybridMultilevel"/>
    <w:tmpl w:val="99C6ECA6"/>
    <w:lvl w:ilvl="0" w:tplc="77F8E44C">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8" w15:restartNumberingAfterBreak="0">
    <w:nsid w:val="44930134"/>
    <w:multiLevelType w:val="hybridMultilevel"/>
    <w:tmpl w:val="B8B46B5C"/>
    <w:lvl w:ilvl="0" w:tplc="A9303AAA">
      <w:numFmt w:val="decimal"/>
      <w:lvlText w:val=""/>
      <w:lvlJc w:val="left"/>
    </w:lvl>
    <w:lvl w:ilvl="1" w:tplc="EFF4256E">
      <w:numFmt w:val="decimal"/>
      <w:lvlText w:val=""/>
      <w:lvlJc w:val="left"/>
    </w:lvl>
    <w:lvl w:ilvl="2" w:tplc="774E4B68">
      <w:numFmt w:val="decimal"/>
      <w:lvlText w:val=""/>
      <w:lvlJc w:val="left"/>
    </w:lvl>
    <w:lvl w:ilvl="3" w:tplc="45482E34">
      <w:numFmt w:val="decimal"/>
      <w:lvlText w:val=""/>
      <w:lvlJc w:val="left"/>
    </w:lvl>
    <w:lvl w:ilvl="4" w:tplc="D56C1256">
      <w:numFmt w:val="decimal"/>
      <w:lvlText w:val=""/>
      <w:lvlJc w:val="left"/>
    </w:lvl>
    <w:lvl w:ilvl="5" w:tplc="AEF46F5E">
      <w:numFmt w:val="decimal"/>
      <w:lvlText w:val=""/>
      <w:lvlJc w:val="left"/>
    </w:lvl>
    <w:lvl w:ilvl="6" w:tplc="E88608A2">
      <w:numFmt w:val="decimal"/>
      <w:lvlText w:val=""/>
      <w:lvlJc w:val="left"/>
    </w:lvl>
    <w:lvl w:ilvl="7" w:tplc="7FEC2952">
      <w:numFmt w:val="decimal"/>
      <w:lvlText w:val=""/>
      <w:lvlJc w:val="left"/>
    </w:lvl>
    <w:lvl w:ilvl="8" w:tplc="AA0E59CE">
      <w:numFmt w:val="decimal"/>
      <w:lvlText w:val=""/>
      <w:lvlJc w:val="left"/>
    </w:lvl>
  </w:abstractNum>
  <w:abstractNum w:abstractNumId="79" w15:restartNumberingAfterBreak="0">
    <w:nsid w:val="45A46460"/>
    <w:multiLevelType w:val="hybridMultilevel"/>
    <w:tmpl w:val="FECC6E6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0" w15:restartNumberingAfterBreak="0">
    <w:nsid w:val="46270709"/>
    <w:multiLevelType w:val="hybridMultilevel"/>
    <w:tmpl w:val="E1D8B9C8"/>
    <w:lvl w:ilvl="0" w:tplc="F8187168">
      <w:numFmt w:val="decimal"/>
      <w:pStyle w:val="Style2"/>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1" w15:restartNumberingAfterBreak="0">
    <w:nsid w:val="4652760A"/>
    <w:multiLevelType w:val="hybridMultilevel"/>
    <w:tmpl w:val="49D25452"/>
    <w:lvl w:ilvl="0" w:tplc="F818716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2" w15:restartNumberingAfterBreak="0">
    <w:nsid w:val="46C23872"/>
    <w:multiLevelType w:val="hybridMultilevel"/>
    <w:tmpl w:val="7AD6E1B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3" w15:restartNumberingAfterBreak="0">
    <w:nsid w:val="47F7080D"/>
    <w:multiLevelType w:val="hybridMultilevel"/>
    <w:tmpl w:val="32008320"/>
    <w:lvl w:ilvl="0" w:tplc="F818716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4" w15:restartNumberingAfterBreak="0">
    <w:nsid w:val="4B8736DF"/>
    <w:multiLevelType w:val="hybridMultilevel"/>
    <w:tmpl w:val="77FC763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5" w15:restartNumberingAfterBreak="0">
    <w:nsid w:val="4BAE25FD"/>
    <w:multiLevelType w:val="hybridMultilevel"/>
    <w:tmpl w:val="03C63FC8"/>
    <w:lvl w:ilvl="0" w:tplc="04090005">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6" w15:restartNumberingAfterBreak="0">
    <w:nsid w:val="4E52583F"/>
    <w:multiLevelType w:val="hybridMultilevel"/>
    <w:tmpl w:val="5A68BD6E"/>
    <w:lvl w:ilvl="0" w:tplc="F8187168">
      <w:numFmt w:val="decimal"/>
      <w:pStyle w:val="Style1"/>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7" w15:restartNumberingAfterBreak="0">
    <w:nsid w:val="4E5F65B5"/>
    <w:multiLevelType w:val="hybridMultilevel"/>
    <w:tmpl w:val="3C8C2248"/>
    <w:lvl w:ilvl="0" w:tplc="04090003">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8" w15:restartNumberingAfterBreak="0">
    <w:nsid w:val="4F2C1712"/>
    <w:multiLevelType w:val="hybridMultilevel"/>
    <w:tmpl w:val="8F6A3EE6"/>
    <w:lvl w:ilvl="0" w:tplc="F818716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9" w15:restartNumberingAfterBreak="0">
    <w:nsid w:val="4F69388E"/>
    <w:multiLevelType w:val="hybridMultilevel"/>
    <w:tmpl w:val="9D80D4D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0" w15:restartNumberingAfterBreak="0">
    <w:nsid w:val="4FB75301"/>
    <w:multiLevelType w:val="hybridMultilevel"/>
    <w:tmpl w:val="3C783D6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1" w15:restartNumberingAfterBreak="0">
    <w:nsid w:val="50365DE2"/>
    <w:multiLevelType w:val="hybridMultilevel"/>
    <w:tmpl w:val="BF78FFE6"/>
    <w:lvl w:ilvl="0" w:tplc="04090003">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2" w15:restartNumberingAfterBreak="0">
    <w:nsid w:val="503B21FF"/>
    <w:multiLevelType w:val="hybridMultilevel"/>
    <w:tmpl w:val="9BCC70C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3" w15:restartNumberingAfterBreak="0">
    <w:nsid w:val="503C586F"/>
    <w:multiLevelType w:val="hybridMultilevel"/>
    <w:tmpl w:val="BFD0248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4" w15:restartNumberingAfterBreak="0">
    <w:nsid w:val="50DB2513"/>
    <w:multiLevelType w:val="hybridMultilevel"/>
    <w:tmpl w:val="0294313C"/>
    <w:lvl w:ilvl="0" w:tplc="04090003">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5" w15:restartNumberingAfterBreak="0">
    <w:nsid w:val="510A2AD9"/>
    <w:multiLevelType w:val="hybridMultilevel"/>
    <w:tmpl w:val="081A1C4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6" w15:restartNumberingAfterBreak="0">
    <w:nsid w:val="525C5BBD"/>
    <w:multiLevelType w:val="hybridMultilevel"/>
    <w:tmpl w:val="729EBBA2"/>
    <w:lvl w:ilvl="0" w:tplc="04090005">
      <w:numFmt w:val="decimal"/>
      <w:lvlText w:val=""/>
      <w:lvlJc w:val="left"/>
    </w:lvl>
    <w:lvl w:ilvl="1" w:tplc="04090001">
      <w:numFmt w:val="decimal"/>
      <w:lvlText w:val=""/>
      <w:lvlJc w:val="left"/>
    </w:lvl>
    <w:lvl w:ilvl="2" w:tplc="04090001">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7" w15:restartNumberingAfterBreak="0">
    <w:nsid w:val="53534C91"/>
    <w:multiLevelType w:val="singleLevel"/>
    <w:tmpl w:val="5ECA095A"/>
    <w:lvl w:ilvl="0">
      <w:numFmt w:val="decimal"/>
      <w:lvlText w:val=""/>
      <w:lvlJc w:val="left"/>
    </w:lvl>
  </w:abstractNum>
  <w:abstractNum w:abstractNumId="98" w15:restartNumberingAfterBreak="0">
    <w:nsid w:val="54226ADB"/>
    <w:multiLevelType w:val="hybridMultilevel"/>
    <w:tmpl w:val="400C5BB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9" w15:restartNumberingAfterBreak="0">
    <w:nsid w:val="54B609B5"/>
    <w:multiLevelType w:val="multilevel"/>
    <w:tmpl w:val="CB808A4E"/>
    <w:styleLink w:val="MyTestListStyle"/>
    <w:lvl w:ilvl="0">
      <w:numFmt w:val="decimal"/>
      <w:lvlText w:val=""/>
      <w:lvlJc w:val="left"/>
    </w:lvl>
    <w:lvl w:ilvl="1">
      <w:numFmt w:val="decimal"/>
      <w:pStyle w:val="ListBullet2"/>
      <w:lvlText w:val=""/>
      <w:lvlJc w:val="left"/>
    </w:lvl>
    <w:lvl w:ilvl="2">
      <w:numFmt w:val="decimal"/>
      <w:pStyle w:val="ListBullet3"/>
      <w:lvlText w:val=""/>
      <w:lvlJc w:val="left"/>
    </w:lvl>
    <w:lvl w:ilvl="3">
      <w:numFmt w:val="decimal"/>
      <w:pStyle w:val="ListBullet4"/>
      <w:lvlText w:val=""/>
      <w:lvlJc w:val="left"/>
    </w:lvl>
    <w:lvl w:ilvl="4">
      <w:numFmt w:val="decimal"/>
      <w:pStyle w:val="ListBullet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55D522C6"/>
    <w:multiLevelType w:val="hybridMultilevel"/>
    <w:tmpl w:val="82128098"/>
    <w:lvl w:ilvl="0" w:tplc="EE3E3F4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1" w15:restartNumberingAfterBreak="0">
    <w:nsid w:val="55DC2971"/>
    <w:multiLevelType w:val="hybridMultilevel"/>
    <w:tmpl w:val="0DAC0200"/>
    <w:lvl w:ilvl="0" w:tplc="F818716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2" w15:restartNumberingAfterBreak="0">
    <w:nsid w:val="56425B30"/>
    <w:multiLevelType w:val="hybridMultilevel"/>
    <w:tmpl w:val="DC6EFA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572B4E4D"/>
    <w:multiLevelType w:val="hybridMultilevel"/>
    <w:tmpl w:val="400215C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4" w15:restartNumberingAfterBreak="0">
    <w:nsid w:val="58394C2D"/>
    <w:multiLevelType w:val="hybridMultilevel"/>
    <w:tmpl w:val="B7944374"/>
    <w:lvl w:ilvl="0" w:tplc="5642A9EC">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5" w15:restartNumberingAfterBreak="0">
    <w:nsid w:val="58870C12"/>
    <w:multiLevelType w:val="hybridMultilevel"/>
    <w:tmpl w:val="73F8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9027D63"/>
    <w:multiLevelType w:val="hybridMultilevel"/>
    <w:tmpl w:val="21E82B70"/>
    <w:lvl w:ilvl="0" w:tplc="04090005">
      <w:numFmt w:val="decimal"/>
      <w:lvlText w:val=""/>
      <w:lvlJc w:val="left"/>
    </w:lvl>
    <w:lvl w:ilvl="1" w:tplc="04090005">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7" w15:restartNumberingAfterBreak="0">
    <w:nsid w:val="59CE01E1"/>
    <w:multiLevelType w:val="hybridMultilevel"/>
    <w:tmpl w:val="819CBCFC"/>
    <w:lvl w:ilvl="0" w:tplc="04090005">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8" w15:restartNumberingAfterBreak="0">
    <w:nsid w:val="5B150B71"/>
    <w:multiLevelType w:val="hybridMultilevel"/>
    <w:tmpl w:val="F74268E8"/>
    <w:lvl w:ilvl="0" w:tplc="95CC4186">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9" w15:restartNumberingAfterBreak="0">
    <w:nsid w:val="5BE531D3"/>
    <w:multiLevelType w:val="hybridMultilevel"/>
    <w:tmpl w:val="32DC8CC8"/>
    <w:lvl w:ilvl="0" w:tplc="04090003">
      <w:numFmt w:val="decimal"/>
      <w:lvlText w:val=""/>
      <w:lvlJc w:val="left"/>
    </w:lvl>
    <w:lvl w:ilvl="1" w:tplc="04090005">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10" w15:restartNumberingAfterBreak="0">
    <w:nsid w:val="5CA742F5"/>
    <w:multiLevelType w:val="hybridMultilevel"/>
    <w:tmpl w:val="039855E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11" w15:restartNumberingAfterBreak="0">
    <w:nsid w:val="5CD52566"/>
    <w:multiLevelType w:val="hybridMultilevel"/>
    <w:tmpl w:val="02E466E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12" w15:restartNumberingAfterBreak="0">
    <w:nsid w:val="5DC87D85"/>
    <w:multiLevelType w:val="hybridMultilevel"/>
    <w:tmpl w:val="7C206548"/>
    <w:lvl w:ilvl="0" w:tplc="04090003">
      <w:numFmt w:val="decimal"/>
      <w:lvlText w:val=""/>
      <w:lvlJc w:val="left"/>
    </w:lvl>
    <w:lvl w:ilvl="1" w:tplc="01B86696">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13" w15:restartNumberingAfterBreak="0">
    <w:nsid w:val="5E052D82"/>
    <w:multiLevelType w:val="hybridMultilevel"/>
    <w:tmpl w:val="27FC714E"/>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4" w15:restartNumberingAfterBreak="0">
    <w:nsid w:val="5E5B2621"/>
    <w:multiLevelType w:val="hybridMultilevel"/>
    <w:tmpl w:val="E2009500"/>
    <w:lvl w:ilvl="0" w:tplc="04090015">
      <w:numFmt w:val="decimal"/>
      <w:lvlText w:val=""/>
      <w:lvlJc w:val="left"/>
    </w:lvl>
    <w:lvl w:ilvl="1" w:tplc="04090011">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5" w15:restartNumberingAfterBreak="0">
    <w:nsid w:val="5E897282"/>
    <w:multiLevelType w:val="hybridMultilevel"/>
    <w:tmpl w:val="8E38A1E6"/>
    <w:lvl w:ilvl="0" w:tplc="04090003">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16" w15:restartNumberingAfterBreak="0">
    <w:nsid w:val="5FDE159D"/>
    <w:multiLevelType w:val="hybridMultilevel"/>
    <w:tmpl w:val="9DB2224A"/>
    <w:lvl w:ilvl="0" w:tplc="04090015">
      <w:numFmt w:val="decimal"/>
      <w:lvlText w:val=""/>
      <w:lvlJc w:val="left"/>
    </w:lvl>
    <w:lvl w:ilvl="1" w:tplc="04090011">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7" w15:restartNumberingAfterBreak="0">
    <w:nsid w:val="60027DEE"/>
    <w:multiLevelType w:val="hybridMultilevel"/>
    <w:tmpl w:val="F48E801E"/>
    <w:lvl w:ilvl="0" w:tplc="04090003">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18" w15:restartNumberingAfterBreak="0">
    <w:nsid w:val="60C93925"/>
    <w:multiLevelType w:val="hybridMultilevel"/>
    <w:tmpl w:val="F0D825E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19" w15:restartNumberingAfterBreak="0">
    <w:nsid w:val="615C53D1"/>
    <w:multiLevelType w:val="hybridMultilevel"/>
    <w:tmpl w:val="2EBEA6F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20" w15:restartNumberingAfterBreak="0">
    <w:nsid w:val="622A3298"/>
    <w:multiLevelType w:val="hybridMultilevel"/>
    <w:tmpl w:val="A26A3DC4"/>
    <w:lvl w:ilvl="0" w:tplc="F8187168">
      <w:numFmt w:val="decimal"/>
      <w:lvlText w:val=""/>
      <w:lvlJc w:val="left"/>
    </w:lvl>
    <w:lvl w:ilvl="1" w:tplc="04090001">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21" w15:restartNumberingAfterBreak="0">
    <w:nsid w:val="64153916"/>
    <w:multiLevelType w:val="hybridMultilevel"/>
    <w:tmpl w:val="DB62BE2C"/>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22" w15:restartNumberingAfterBreak="0">
    <w:nsid w:val="649C6EF6"/>
    <w:multiLevelType w:val="hybridMultilevel"/>
    <w:tmpl w:val="46DE0ABE"/>
    <w:lvl w:ilvl="0" w:tplc="04090003">
      <w:numFmt w:val="decimal"/>
      <w:lvlText w:val=""/>
      <w:lvlJc w:val="left"/>
    </w:lvl>
    <w:lvl w:ilvl="1" w:tplc="04090001">
      <w:numFmt w:val="decimal"/>
      <w:lvlText w:val=""/>
      <w:lvlJc w:val="left"/>
    </w:lvl>
    <w:lvl w:ilvl="2" w:tplc="04090005">
      <w:numFmt w:val="decimal"/>
      <w:lvlText w:val=""/>
      <w:lvlJc w:val="left"/>
    </w:lvl>
    <w:lvl w:ilvl="3" w:tplc="04090003">
      <w:numFmt w:val="decimal"/>
      <w:lvlText w:val=""/>
      <w:lvlJc w:val="left"/>
    </w:lvl>
    <w:lvl w:ilvl="4" w:tplc="04090005">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23" w15:restartNumberingAfterBreak="0">
    <w:nsid w:val="64EB52A0"/>
    <w:multiLevelType w:val="hybridMultilevel"/>
    <w:tmpl w:val="CEE0F1A8"/>
    <w:lvl w:ilvl="0" w:tplc="04090001">
      <w:numFmt w:val="decimal"/>
      <w:lvlText w:val=""/>
      <w:lvlJc w:val="left"/>
    </w:lvl>
    <w:lvl w:ilvl="1" w:tplc="4960408A">
      <w:numFmt w:val="decimal"/>
      <w:lvlText w:val=""/>
      <w:lvlJc w:val="left"/>
    </w:lvl>
    <w:lvl w:ilvl="2" w:tplc="50928BCC">
      <w:numFmt w:val="decimal"/>
      <w:lvlText w:val=""/>
      <w:lvlJc w:val="left"/>
    </w:lvl>
    <w:lvl w:ilvl="3" w:tplc="B672E716">
      <w:numFmt w:val="decimal"/>
      <w:lvlText w:val=""/>
      <w:lvlJc w:val="left"/>
    </w:lvl>
    <w:lvl w:ilvl="4" w:tplc="B5562C0A">
      <w:numFmt w:val="decimal"/>
      <w:lvlText w:val=""/>
      <w:lvlJc w:val="left"/>
    </w:lvl>
    <w:lvl w:ilvl="5" w:tplc="07C208DE">
      <w:numFmt w:val="decimal"/>
      <w:lvlText w:val=""/>
      <w:lvlJc w:val="left"/>
    </w:lvl>
    <w:lvl w:ilvl="6" w:tplc="A44EF706">
      <w:numFmt w:val="decimal"/>
      <w:lvlText w:val=""/>
      <w:lvlJc w:val="left"/>
    </w:lvl>
    <w:lvl w:ilvl="7" w:tplc="2C52A270">
      <w:numFmt w:val="decimal"/>
      <w:lvlText w:val=""/>
      <w:lvlJc w:val="left"/>
    </w:lvl>
    <w:lvl w:ilvl="8" w:tplc="31E8F15A">
      <w:numFmt w:val="decimal"/>
      <w:lvlText w:val=""/>
      <w:lvlJc w:val="left"/>
    </w:lvl>
  </w:abstractNum>
  <w:abstractNum w:abstractNumId="124" w15:restartNumberingAfterBreak="0">
    <w:nsid w:val="68251DDA"/>
    <w:multiLevelType w:val="hybridMultilevel"/>
    <w:tmpl w:val="B986CF5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15:restartNumberingAfterBreak="0">
    <w:nsid w:val="68624DE2"/>
    <w:multiLevelType w:val="hybridMultilevel"/>
    <w:tmpl w:val="8D209822"/>
    <w:lvl w:ilvl="0" w:tplc="647695D0">
      <w:numFmt w:val="decimal"/>
      <w:lvlText w:val=""/>
      <w:lvlJc w:val="left"/>
    </w:lvl>
    <w:lvl w:ilvl="1" w:tplc="F8187168">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26" w15:restartNumberingAfterBreak="0">
    <w:nsid w:val="69360E1B"/>
    <w:multiLevelType w:val="hybridMultilevel"/>
    <w:tmpl w:val="99B89B1A"/>
    <w:lvl w:ilvl="0" w:tplc="04090003">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27" w15:restartNumberingAfterBreak="0">
    <w:nsid w:val="6A311B3E"/>
    <w:multiLevelType w:val="hybridMultilevel"/>
    <w:tmpl w:val="70644066"/>
    <w:lvl w:ilvl="0" w:tplc="01B86696">
      <w:numFmt w:val="decimal"/>
      <w:lvlText w:val=""/>
      <w:lvlJc w:val="left"/>
    </w:lvl>
    <w:lvl w:ilvl="1" w:tplc="D97882C8">
      <w:numFmt w:val="decimal"/>
      <w:lvlText w:val=""/>
      <w:lvlJc w:val="left"/>
    </w:lvl>
    <w:lvl w:ilvl="2" w:tplc="C3AAD070">
      <w:numFmt w:val="decimal"/>
      <w:lvlText w:val=""/>
      <w:lvlJc w:val="left"/>
    </w:lvl>
    <w:lvl w:ilvl="3" w:tplc="170C708A">
      <w:numFmt w:val="decimal"/>
      <w:lvlText w:val=""/>
      <w:lvlJc w:val="left"/>
    </w:lvl>
    <w:lvl w:ilvl="4" w:tplc="FBBE403A">
      <w:numFmt w:val="decimal"/>
      <w:lvlText w:val=""/>
      <w:lvlJc w:val="left"/>
    </w:lvl>
    <w:lvl w:ilvl="5" w:tplc="5C6ABBA6">
      <w:numFmt w:val="decimal"/>
      <w:lvlText w:val=""/>
      <w:lvlJc w:val="left"/>
    </w:lvl>
    <w:lvl w:ilvl="6" w:tplc="62BC4938">
      <w:numFmt w:val="decimal"/>
      <w:lvlText w:val=""/>
      <w:lvlJc w:val="left"/>
    </w:lvl>
    <w:lvl w:ilvl="7" w:tplc="3DB845F0">
      <w:numFmt w:val="decimal"/>
      <w:lvlText w:val=""/>
      <w:lvlJc w:val="left"/>
    </w:lvl>
    <w:lvl w:ilvl="8" w:tplc="63FE9A82">
      <w:numFmt w:val="decimal"/>
      <w:lvlText w:val=""/>
      <w:lvlJc w:val="left"/>
    </w:lvl>
  </w:abstractNum>
  <w:abstractNum w:abstractNumId="128" w15:restartNumberingAfterBreak="0">
    <w:nsid w:val="6A686924"/>
    <w:multiLevelType w:val="hybridMultilevel"/>
    <w:tmpl w:val="C51685C0"/>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29" w15:restartNumberingAfterBreak="0">
    <w:nsid w:val="6EEF047C"/>
    <w:multiLevelType w:val="hybridMultilevel"/>
    <w:tmpl w:val="91F87772"/>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30" w15:restartNumberingAfterBreak="0">
    <w:nsid w:val="6F4FE479"/>
    <w:multiLevelType w:val="hybridMultilevel"/>
    <w:tmpl w:val="D5D938E9"/>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15:restartNumberingAfterBreak="0">
    <w:nsid w:val="6F765239"/>
    <w:multiLevelType w:val="hybridMultilevel"/>
    <w:tmpl w:val="4060040C"/>
    <w:lvl w:ilvl="0" w:tplc="F818716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32" w15:restartNumberingAfterBreak="0">
    <w:nsid w:val="6FE26F83"/>
    <w:multiLevelType w:val="hybridMultilevel"/>
    <w:tmpl w:val="3EC695C0"/>
    <w:lvl w:ilvl="0" w:tplc="04090005">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33" w15:restartNumberingAfterBreak="0">
    <w:nsid w:val="6FEB57CE"/>
    <w:multiLevelType w:val="hybridMultilevel"/>
    <w:tmpl w:val="CCCC587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34" w15:restartNumberingAfterBreak="0">
    <w:nsid w:val="71EF3B7F"/>
    <w:multiLevelType w:val="hybridMultilevel"/>
    <w:tmpl w:val="B678A038"/>
    <w:lvl w:ilvl="0" w:tplc="04090003">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35" w15:restartNumberingAfterBreak="0">
    <w:nsid w:val="738F73C5"/>
    <w:multiLevelType w:val="hybridMultilevel"/>
    <w:tmpl w:val="E4A88AA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36" w15:restartNumberingAfterBreak="0">
    <w:nsid w:val="73A95D7F"/>
    <w:multiLevelType w:val="hybridMultilevel"/>
    <w:tmpl w:val="AA8C5FDE"/>
    <w:lvl w:ilvl="0" w:tplc="0409000B">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37" w15:restartNumberingAfterBreak="0">
    <w:nsid w:val="74286340"/>
    <w:multiLevelType w:val="hybridMultilevel"/>
    <w:tmpl w:val="A978E448"/>
    <w:lvl w:ilvl="0" w:tplc="F8187168">
      <w:numFmt w:val="decimal"/>
      <w:lvlText w:val=""/>
      <w:lvlJc w:val="left"/>
    </w:lvl>
    <w:lvl w:ilvl="1" w:tplc="04090003">
      <w:numFmt w:val="decimal"/>
      <w:lvlText w:val=""/>
      <w:lvlJc w:val="left"/>
    </w:lvl>
    <w:lvl w:ilvl="2" w:tplc="F8187168">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38" w15:restartNumberingAfterBreak="0">
    <w:nsid w:val="75016B8F"/>
    <w:multiLevelType w:val="hybridMultilevel"/>
    <w:tmpl w:val="5ABC712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39" w15:restartNumberingAfterBreak="0">
    <w:nsid w:val="77206BA8"/>
    <w:multiLevelType w:val="hybridMultilevel"/>
    <w:tmpl w:val="93F2310E"/>
    <w:lvl w:ilvl="0" w:tplc="04090001">
      <w:numFmt w:val="decimal"/>
      <w:lvlText w:val=""/>
      <w:lvlJc w:val="left"/>
    </w:lvl>
    <w:lvl w:ilvl="1" w:tplc="F8187168">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40" w15:restartNumberingAfterBreak="0">
    <w:nsid w:val="772C1DA7"/>
    <w:multiLevelType w:val="hybridMultilevel"/>
    <w:tmpl w:val="705E35C4"/>
    <w:lvl w:ilvl="0" w:tplc="04090003">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41" w15:restartNumberingAfterBreak="0">
    <w:nsid w:val="792B3EF3"/>
    <w:multiLevelType w:val="hybridMultilevel"/>
    <w:tmpl w:val="6E0E71F8"/>
    <w:lvl w:ilvl="0" w:tplc="F818716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42" w15:restartNumberingAfterBreak="0">
    <w:nsid w:val="7B9F4AC1"/>
    <w:multiLevelType w:val="hybridMultilevel"/>
    <w:tmpl w:val="27009B36"/>
    <w:lvl w:ilvl="0" w:tplc="77F8E44C">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43" w15:restartNumberingAfterBreak="0">
    <w:nsid w:val="7C0A520D"/>
    <w:multiLevelType w:val="hybridMultilevel"/>
    <w:tmpl w:val="6AD0427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44" w15:restartNumberingAfterBreak="0">
    <w:nsid w:val="7C302008"/>
    <w:multiLevelType w:val="hybridMultilevel"/>
    <w:tmpl w:val="F230BB98"/>
    <w:lvl w:ilvl="0" w:tplc="F818716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45" w15:restartNumberingAfterBreak="0">
    <w:nsid w:val="7C5B7E91"/>
    <w:multiLevelType w:val="hybridMultilevel"/>
    <w:tmpl w:val="94E207CA"/>
    <w:lvl w:ilvl="0" w:tplc="F818716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46" w15:restartNumberingAfterBreak="0">
    <w:nsid w:val="7C8E1B72"/>
    <w:multiLevelType w:val="hybridMultilevel"/>
    <w:tmpl w:val="3F6C8368"/>
    <w:lvl w:ilvl="0" w:tplc="04090005">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47" w15:restartNumberingAfterBreak="0">
    <w:nsid w:val="7EC6451D"/>
    <w:multiLevelType w:val="hybridMultilevel"/>
    <w:tmpl w:val="5846F10C"/>
    <w:lvl w:ilvl="0" w:tplc="04090005">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48" w15:restartNumberingAfterBreak="0">
    <w:nsid w:val="7EE20645"/>
    <w:multiLevelType w:val="hybridMultilevel"/>
    <w:tmpl w:val="7F486460"/>
    <w:lvl w:ilvl="0" w:tplc="04090005">
      <w:numFmt w:val="decimal"/>
      <w:lvlText w:val=""/>
      <w:lvlJc w:val="left"/>
    </w:lvl>
    <w:lvl w:ilvl="1" w:tplc="04090003">
      <w:numFmt w:val="decimal"/>
      <w:lvlText w:val=""/>
      <w:lvlJc w:val="left"/>
    </w:lvl>
    <w:lvl w:ilvl="2" w:tplc="04090003">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num w:numId="1">
    <w:abstractNumId w:val="9"/>
  </w:num>
  <w:num w:numId="2">
    <w:abstractNumId w:val="86"/>
  </w:num>
  <w:num w:numId="3">
    <w:abstractNumId w:val="80"/>
  </w:num>
  <w:num w:numId="4">
    <w:abstractNumId w:val="17"/>
  </w:num>
  <w:num w:numId="5">
    <w:abstractNumId w:val="121"/>
  </w:num>
  <w:num w:numId="6">
    <w:abstractNumId w:val="129"/>
  </w:num>
  <w:num w:numId="7">
    <w:abstractNumId w:val="72"/>
  </w:num>
  <w:num w:numId="8">
    <w:abstractNumId w:val="75"/>
  </w:num>
  <w:num w:numId="9">
    <w:abstractNumId w:val="14"/>
  </w:num>
  <w:num w:numId="10">
    <w:abstractNumId w:val="132"/>
  </w:num>
  <w:num w:numId="11">
    <w:abstractNumId w:val="36"/>
  </w:num>
  <w:num w:numId="12">
    <w:abstractNumId w:val="108"/>
  </w:num>
  <w:num w:numId="13">
    <w:abstractNumId w:val="144"/>
  </w:num>
  <w:num w:numId="14">
    <w:abstractNumId w:val="101"/>
  </w:num>
  <w:num w:numId="15">
    <w:abstractNumId w:val="124"/>
  </w:num>
  <w:num w:numId="16">
    <w:abstractNumId w:val="19"/>
  </w:num>
  <w:num w:numId="17">
    <w:abstractNumId w:val="120"/>
  </w:num>
  <w:num w:numId="18">
    <w:abstractNumId w:val="68"/>
  </w:num>
  <w:num w:numId="19">
    <w:abstractNumId w:val="116"/>
  </w:num>
  <w:num w:numId="20">
    <w:abstractNumId w:val="110"/>
  </w:num>
  <w:num w:numId="21">
    <w:abstractNumId w:val="114"/>
  </w:num>
  <w:num w:numId="22">
    <w:abstractNumId w:val="139"/>
  </w:num>
  <w:num w:numId="23">
    <w:abstractNumId w:val="88"/>
  </w:num>
  <w:num w:numId="24">
    <w:abstractNumId w:val="38"/>
  </w:num>
  <w:num w:numId="25">
    <w:abstractNumId w:val="78"/>
  </w:num>
  <w:num w:numId="26">
    <w:abstractNumId w:val="111"/>
  </w:num>
  <w:num w:numId="27">
    <w:abstractNumId w:val="141"/>
  </w:num>
  <w:num w:numId="28">
    <w:abstractNumId w:val="131"/>
  </w:num>
  <w:num w:numId="29">
    <w:abstractNumId w:val="39"/>
  </w:num>
  <w:num w:numId="30">
    <w:abstractNumId w:val="48"/>
  </w:num>
  <w:num w:numId="31">
    <w:abstractNumId w:val="145"/>
  </w:num>
  <w:num w:numId="32">
    <w:abstractNumId w:val="29"/>
  </w:num>
  <w:num w:numId="33">
    <w:abstractNumId w:val="81"/>
  </w:num>
  <w:num w:numId="34">
    <w:abstractNumId w:val="51"/>
  </w:num>
  <w:num w:numId="35">
    <w:abstractNumId w:val="127"/>
  </w:num>
  <w:num w:numId="36">
    <w:abstractNumId w:val="137"/>
  </w:num>
  <w:num w:numId="37">
    <w:abstractNumId w:val="42"/>
  </w:num>
  <w:num w:numId="38">
    <w:abstractNumId w:val="112"/>
  </w:num>
  <w:num w:numId="39">
    <w:abstractNumId w:val="47"/>
  </w:num>
  <w:num w:numId="40">
    <w:abstractNumId w:val="125"/>
  </w:num>
  <w:num w:numId="41">
    <w:abstractNumId w:val="2"/>
  </w:num>
  <w:num w:numId="42">
    <w:abstractNumId w:val="83"/>
  </w:num>
  <w:num w:numId="43">
    <w:abstractNumId w:val="18"/>
  </w:num>
  <w:num w:numId="44">
    <w:abstractNumId w:val="100"/>
  </w:num>
  <w:num w:numId="45">
    <w:abstractNumId w:val="54"/>
  </w:num>
  <w:num w:numId="46">
    <w:abstractNumId w:val="97"/>
  </w:num>
  <w:num w:numId="47">
    <w:abstractNumId w:val="107"/>
  </w:num>
  <w:num w:numId="48">
    <w:abstractNumId w:val="55"/>
  </w:num>
  <w:num w:numId="49">
    <w:abstractNumId w:val="24"/>
  </w:num>
  <w:num w:numId="50">
    <w:abstractNumId w:val="104"/>
  </w:num>
  <w:num w:numId="51">
    <w:abstractNumId w:val="57"/>
  </w:num>
  <w:num w:numId="52">
    <w:abstractNumId w:val="30"/>
  </w:num>
  <w:num w:numId="53">
    <w:abstractNumId w:val="128"/>
  </w:num>
  <w:num w:numId="54">
    <w:abstractNumId w:val="8"/>
  </w:num>
  <w:num w:numId="55">
    <w:abstractNumId w:val="7"/>
  </w:num>
  <w:num w:numId="56">
    <w:abstractNumId w:val="59"/>
  </w:num>
  <w:num w:numId="57">
    <w:abstractNumId w:val="89"/>
  </w:num>
  <w:num w:numId="58">
    <w:abstractNumId w:val="43"/>
  </w:num>
  <w:num w:numId="59">
    <w:abstractNumId w:val="22"/>
  </w:num>
  <w:num w:numId="60">
    <w:abstractNumId w:val="3"/>
  </w:num>
  <w:num w:numId="61">
    <w:abstractNumId w:val="64"/>
  </w:num>
  <w:num w:numId="62">
    <w:abstractNumId w:val="90"/>
  </w:num>
  <w:num w:numId="63">
    <w:abstractNumId w:val="33"/>
  </w:num>
  <w:num w:numId="64">
    <w:abstractNumId w:val="103"/>
  </w:num>
  <w:num w:numId="65">
    <w:abstractNumId w:val="135"/>
  </w:num>
  <w:num w:numId="66">
    <w:abstractNumId w:val="74"/>
  </w:num>
  <w:num w:numId="67">
    <w:abstractNumId w:val="50"/>
  </w:num>
  <w:num w:numId="68">
    <w:abstractNumId w:val="27"/>
  </w:num>
  <w:num w:numId="69">
    <w:abstractNumId w:val="16"/>
  </w:num>
  <w:num w:numId="70">
    <w:abstractNumId w:val="148"/>
  </w:num>
  <w:num w:numId="71">
    <w:abstractNumId w:val="134"/>
  </w:num>
  <w:num w:numId="72">
    <w:abstractNumId w:val="56"/>
  </w:num>
  <w:num w:numId="73">
    <w:abstractNumId w:val="58"/>
  </w:num>
  <w:num w:numId="74">
    <w:abstractNumId w:val="70"/>
  </w:num>
  <w:num w:numId="75">
    <w:abstractNumId w:val="62"/>
  </w:num>
  <w:num w:numId="76">
    <w:abstractNumId w:val="41"/>
  </w:num>
  <w:num w:numId="77">
    <w:abstractNumId w:val="85"/>
  </w:num>
  <w:num w:numId="78">
    <w:abstractNumId w:val="123"/>
  </w:num>
  <w:num w:numId="7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2"/>
  </w:num>
  <w:num w:numId="81">
    <w:abstractNumId w:val="136"/>
  </w:num>
  <w:num w:numId="82">
    <w:abstractNumId w:val="1"/>
  </w:num>
  <w:num w:numId="83">
    <w:abstractNumId w:val="25"/>
  </w:num>
  <w:num w:numId="84">
    <w:abstractNumId w:val="76"/>
  </w:num>
  <w:num w:numId="85">
    <w:abstractNumId w:val="26"/>
  </w:num>
  <w:num w:numId="86">
    <w:abstractNumId w:val="65"/>
  </w:num>
  <w:num w:numId="87">
    <w:abstractNumId w:val="117"/>
  </w:num>
  <w:num w:numId="88">
    <w:abstractNumId w:val="130"/>
  </w:num>
  <w:num w:numId="89">
    <w:abstractNumId w:val="23"/>
  </w:num>
  <w:num w:numId="90">
    <w:abstractNumId w:val="0"/>
  </w:num>
  <w:num w:numId="91">
    <w:abstractNumId w:val="42"/>
  </w:num>
  <w:num w:numId="92">
    <w:abstractNumId w:val="66"/>
  </w:num>
  <w:num w:numId="93">
    <w:abstractNumId w:val="4"/>
  </w:num>
  <w:num w:numId="94">
    <w:abstractNumId w:val="147"/>
  </w:num>
  <w:num w:numId="95">
    <w:abstractNumId w:val="40"/>
  </w:num>
  <w:num w:numId="96">
    <w:abstractNumId w:val="143"/>
  </w:num>
  <w:num w:numId="97">
    <w:abstractNumId w:val="11"/>
  </w:num>
  <w:num w:numId="98">
    <w:abstractNumId w:val="146"/>
  </w:num>
  <w:num w:numId="99">
    <w:abstractNumId w:val="92"/>
  </w:num>
  <w:num w:numId="100">
    <w:abstractNumId w:val="69"/>
  </w:num>
  <w:num w:numId="101">
    <w:abstractNumId w:val="52"/>
  </w:num>
  <w:num w:numId="102">
    <w:abstractNumId w:val="21"/>
  </w:num>
  <w:num w:numId="103">
    <w:abstractNumId w:val="142"/>
  </w:num>
  <w:num w:numId="104">
    <w:abstractNumId w:val="13"/>
  </w:num>
  <w:num w:numId="105">
    <w:abstractNumId w:val="84"/>
  </w:num>
  <w:num w:numId="106">
    <w:abstractNumId w:val="93"/>
  </w:num>
  <w:num w:numId="107">
    <w:abstractNumId w:val="73"/>
  </w:num>
  <w:num w:numId="108">
    <w:abstractNumId w:val="138"/>
  </w:num>
  <w:num w:numId="109">
    <w:abstractNumId w:val="96"/>
  </w:num>
  <w:num w:numId="110">
    <w:abstractNumId w:val="49"/>
  </w:num>
  <w:num w:numId="111">
    <w:abstractNumId w:val="45"/>
  </w:num>
  <w:num w:numId="112">
    <w:abstractNumId w:val="77"/>
  </w:num>
  <w:num w:numId="113">
    <w:abstractNumId w:val="126"/>
  </w:num>
  <w:num w:numId="114">
    <w:abstractNumId w:val="91"/>
  </w:num>
  <w:num w:numId="115">
    <w:abstractNumId w:val="28"/>
  </w:num>
  <w:num w:numId="116">
    <w:abstractNumId w:val="109"/>
  </w:num>
  <w:num w:numId="117">
    <w:abstractNumId w:val="119"/>
  </w:num>
  <w:num w:numId="118">
    <w:abstractNumId w:val="87"/>
  </w:num>
  <w:num w:numId="119">
    <w:abstractNumId w:val="140"/>
  </w:num>
  <w:num w:numId="120">
    <w:abstractNumId w:val="98"/>
  </w:num>
  <w:num w:numId="121">
    <w:abstractNumId w:val="94"/>
  </w:num>
  <w:num w:numId="122">
    <w:abstractNumId w:val="133"/>
  </w:num>
  <w:num w:numId="123">
    <w:abstractNumId w:val="32"/>
  </w:num>
  <w:num w:numId="124">
    <w:abstractNumId w:val="79"/>
  </w:num>
  <w:num w:numId="125">
    <w:abstractNumId w:val="61"/>
  </w:num>
  <w:num w:numId="126">
    <w:abstractNumId w:val="60"/>
  </w:num>
  <w:num w:numId="127">
    <w:abstractNumId w:val="106"/>
  </w:num>
  <w:num w:numId="128">
    <w:abstractNumId w:val="53"/>
  </w:num>
  <w:num w:numId="129">
    <w:abstractNumId w:val="20"/>
  </w:num>
  <w:num w:numId="130">
    <w:abstractNumId w:val="15"/>
  </w:num>
  <w:num w:numId="131">
    <w:abstractNumId w:val="5"/>
  </w:num>
  <w:num w:numId="132">
    <w:abstractNumId w:val="71"/>
  </w:num>
  <w:num w:numId="133">
    <w:abstractNumId w:val="122"/>
  </w:num>
  <w:num w:numId="134">
    <w:abstractNumId w:val="6"/>
  </w:num>
  <w:num w:numId="135">
    <w:abstractNumId w:val="115"/>
  </w:num>
  <w:num w:numId="136">
    <w:abstractNumId w:val="35"/>
  </w:num>
  <w:num w:numId="137">
    <w:abstractNumId w:val="31"/>
  </w:num>
  <w:num w:numId="138">
    <w:abstractNumId w:val="67"/>
  </w:num>
  <w:num w:numId="139">
    <w:abstractNumId w:val="95"/>
  </w:num>
  <w:num w:numId="140">
    <w:abstractNumId w:val="12"/>
  </w:num>
  <w:num w:numId="141">
    <w:abstractNumId w:val="34"/>
  </w:num>
  <w:num w:numId="142">
    <w:abstractNumId w:val="118"/>
  </w:num>
  <w:num w:numId="1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9"/>
  </w:num>
  <w:num w:numId="145">
    <w:abstractNumId w:val="82"/>
  </w:num>
  <w:num w:numId="146">
    <w:abstractNumId w:val="37"/>
  </w:num>
  <w:num w:numId="147">
    <w:abstractNumId w:val="63"/>
  </w:num>
  <w:num w:numId="148">
    <w:abstractNumId w:val="105"/>
  </w:num>
  <w:num w:numId="149">
    <w:abstractNumId w:val="44"/>
  </w:num>
  <w:num w:numId="150">
    <w:abstractNumId w:val="46"/>
  </w:num>
  <w:num w:numId="151">
    <w:abstractNumId w:val="25"/>
  </w:num>
  <w:num w:numId="152">
    <w:abstractNumId w:val="102"/>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fillcolor="white">
      <v:fill color="white"/>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A5C"/>
    <w:rsid w:val="000004C8"/>
    <w:rsid w:val="0000059A"/>
    <w:rsid w:val="00000B6B"/>
    <w:rsid w:val="00000B78"/>
    <w:rsid w:val="00000D92"/>
    <w:rsid w:val="00000F33"/>
    <w:rsid w:val="00001140"/>
    <w:rsid w:val="000011FA"/>
    <w:rsid w:val="0000149A"/>
    <w:rsid w:val="00001551"/>
    <w:rsid w:val="00001A54"/>
    <w:rsid w:val="00001A5D"/>
    <w:rsid w:val="00001A8D"/>
    <w:rsid w:val="00001D5C"/>
    <w:rsid w:val="00002913"/>
    <w:rsid w:val="000029D4"/>
    <w:rsid w:val="00002F12"/>
    <w:rsid w:val="00002FA6"/>
    <w:rsid w:val="000030DC"/>
    <w:rsid w:val="00003364"/>
    <w:rsid w:val="00003576"/>
    <w:rsid w:val="0000366B"/>
    <w:rsid w:val="000039DC"/>
    <w:rsid w:val="00004476"/>
    <w:rsid w:val="000045DA"/>
    <w:rsid w:val="0000466A"/>
    <w:rsid w:val="00004769"/>
    <w:rsid w:val="000048AC"/>
    <w:rsid w:val="00004CC7"/>
    <w:rsid w:val="00005105"/>
    <w:rsid w:val="00005181"/>
    <w:rsid w:val="000054AF"/>
    <w:rsid w:val="00005744"/>
    <w:rsid w:val="000057BD"/>
    <w:rsid w:val="000057D4"/>
    <w:rsid w:val="0000594C"/>
    <w:rsid w:val="00005CEF"/>
    <w:rsid w:val="00005FD8"/>
    <w:rsid w:val="00006015"/>
    <w:rsid w:val="00006019"/>
    <w:rsid w:val="000062C9"/>
    <w:rsid w:val="0000663C"/>
    <w:rsid w:val="00006768"/>
    <w:rsid w:val="00006845"/>
    <w:rsid w:val="00006A32"/>
    <w:rsid w:val="00006D94"/>
    <w:rsid w:val="00007036"/>
    <w:rsid w:val="000073AB"/>
    <w:rsid w:val="00007413"/>
    <w:rsid w:val="000077C9"/>
    <w:rsid w:val="00007AFB"/>
    <w:rsid w:val="00010668"/>
    <w:rsid w:val="000107A5"/>
    <w:rsid w:val="0001098D"/>
    <w:rsid w:val="00010FD4"/>
    <w:rsid w:val="0001148E"/>
    <w:rsid w:val="000115CF"/>
    <w:rsid w:val="000115DC"/>
    <w:rsid w:val="000116D4"/>
    <w:rsid w:val="000117DB"/>
    <w:rsid w:val="00011CC5"/>
    <w:rsid w:val="00011D01"/>
    <w:rsid w:val="0001205A"/>
    <w:rsid w:val="0001211C"/>
    <w:rsid w:val="00012484"/>
    <w:rsid w:val="00012490"/>
    <w:rsid w:val="0001258A"/>
    <w:rsid w:val="0001267E"/>
    <w:rsid w:val="00012877"/>
    <w:rsid w:val="00012A3D"/>
    <w:rsid w:val="00012B0E"/>
    <w:rsid w:val="00012D7A"/>
    <w:rsid w:val="00012E76"/>
    <w:rsid w:val="000130DE"/>
    <w:rsid w:val="000130E5"/>
    <w:rsid w:val="000133AE"/>
    <w:rsid w:val="00013466"/>
    <w:rsid w:val="00013521"/>
    <w:rsid w:val="000136E6"/>
    <w:rsid w:val="00013744"/>
    <w:rsid w:val="00013888"/>
    <w:rsid w:val="000139D2"/>
    <w:rsid w:val="00013D1E"/>
    <w:rsid w:val="00014169"/>
    <w:rsid w:val="000141A4"/>
    <w:rsid w:val="00014355"/>
    <w:rsid w:val="000143FC"/>
    <w:rsid w:val="000148B0"/>
    <w:rsid w:val="00014B51"/>
    <w:rsid w:val="00014BAD"/>
    <w:rsid w:val="00015407"/>
    <w:rsid w:val="000155ED"/>
    <w:rsid w:val="00015665"/>
    <w:rsid w:val="000157A3"/>
    <w:rsid w:val="000158F4"/>
    <w:rsid w:val="00015E46"/>
    <w:rsid w:val="00016090"/>
    <w:rsid w:val="00016372"/>
    <w:rsid w:val="000163DF"/>
    <w:rsid w:val="00016802"/>
    <w:rsid w:val="00016A7F"/>
    <w:rsid w:val="00016D25"/>
    <w:rsid w:val="00016DB0"/>
    <w:rsid w:val="00017154"/>
    <w:rsid w:val="00017581"/>
    <w:rsid w:val="000179B3"/>
    <w:rsid w:val="00017B9E"/>
    <w:rsid w:val="00017BD0"/>
    <w:rsid w:val="0002021F"/>
    <w:rsid w:val="00020415"/>
    <w:rsid w:val="000204C6"/>
    <w:rsid w:val="00020580"/>
    <w:rsid w:val="000207D3"/>
    <w:rsid w:val="00020986"/>
    <w:rsid w:val="00020B40"/>
    <w:rsid w:val="00020C4F"/>
    <w:rsid w:val="00020F98"/>
    <w:rsid w:val="000211B5"/>
    <w:rsid w:val="000217B8"/>
    <w:rsid w:val="00021840"/>
    <w:rsid w:val="00021BE9"/>
    <w:rsid w:val="0002245A"/>
    <w:rsid w:val="00022955"/>
    <w:rsid w:val="00022DB9"/>
    <w:rsid w:val="000231B1"/>
    <w:rsid w:val="000234FE"/>
    <w:rsid w:val="0002394E"/>
    <w:rsid w:val="000239A3"/>
    <w:rsid w:val="00023BE5"/>
    <w:rsid w:val="00023BED"/>
    <w:rsid w:val="00024626"/>
    <w:rsid w:val="00024D43"/>
    <w:rsid w:val="000254A8"/>
    <w:rsid w:val="000254D1"/>
    <w:rsid w:val="00025601"/>
    <w:rsid w:val="000256DB"/>
    <w:rsid w:val="0002585F"/>
    <w:rsid w:val="000259EE"/>
    <w:rsid w:val="00025A27"/>
    <w:rsid w:val="00025B1D"/>
    <w:rsid w:val="00025C2E"/>
    <w:rsid w:val="00025DA0"/>
    <w:rsid w:val="00025EEF"/>
    <w:rsid w:val="000260FD"/>
    <w:rsid w:val="000263EB"/>
    <w:rsid w:val="00026502"/>
    <w:rsid w:val="00026630"/>
    <w:rsid w:val="00026A65"/>
    <w:rsid w:val="00026F0D"/>
    <w:rsid w:val="0002733E"/>
    <w:rsid w:val="00027777"/>
    <w:rsid w:val="00027CFD"/>
    <w:rsid w:val="000300CE"/>
    <w:rsid w:val="00030710"/>
    <w:rsid w:val="000307EE"/>
    <w:rsid w:val="00030F07"/>
    <w:rsid w:val="00031483"/>
    <w:rsid w:val="00031570"/>
    <w:rsid w:val="000315A2"/>
    <w:rsid w:val="000315E8"/>
    <w:rsid w:val="00031AF5"/>
    <w:rsid w:val="00032535"/>
    <w:rsid w:val="0003253C"/>
    <w:rsid w:val="00032659"/>
    <w:rsid w:val="00032C75"/>
    <w:rsid w:val="00033171"/>
    <w:rsid w:val="00033502"/>
    <w:rsid w:val="00033679"/>
    <w:rsid w:val="00033BC6"/>
    <w:rsid w:val="00033DD3"/>
    <w:rsid w:val="00033FED"/>
    <w:rsid w:val="0003445D"/>
    <w:rsid w:val="000349B2"/>
    <w:rsid w:val="0003503E"/>
    <w:rsid w:val="0003508E"/>
    <w:rsid w:val="0003529A"/>
    <w:rsid w:val="0003549C"/>
    <w:rsid w:val="000356A8"/>
    <w:rsid w:val="000358EA"/>
    <w:rsid w:val="00035CF3"/>
    <w:rsid w:val="00035D4A"/>
    <w:rsid w:val="00035F40"/>
    <w:rsid w:val="000362F7"/>
    <w:rsid w:val="000363D0"/>
    <w:rsid w:val="0003668A"/>
    <w:rsid w:val="00037160"/>
    <w:rsid w:val="000371ED"/>
    <w:rsid w:val="00037294"/>
    <w:rsid w:val="000374AA"/>
    <w:rsid w:val="0003791F"/>
    <w:rsid w:val="00037AC4"/>
    <w:rsid w:val="00037B9F"/>
    <w:rsid w:val="00040186"/>
    <w:rsid w:val="000402B5"/>
    <w:rsid w:val="00040606"/>
    <w:rsid w:val="0004070D"/>
    <w:rsid w:val="000409D8"/>
    <w:rsid w:val="00040A7B"/>
    <w:rsid w:val="00040AE0"/>
    <w:rsid w:val="00041237"/>
    <w:rsid w:val="00041283"/>
    <w:rsid w:val="00041411"/>
    <w:rsid w:val="000417F6"/>
    <w:rsid w:val="00041B44"/>
    <w:rsid w:val="00041B7E"/>
    <w:rsid w:val="00041FA2"/>
    <w:rsid w:val="00042586"/>
    <w:rsid w:val="0004320D"/>
    <w:rsid w:val="00043289"/>
    <w:rsid w:val="00043369"/>
    <w:rsid w:val="00043604"/>
    <w:rsid w:val="0004369E"/>
    <w:rsid w:val="000436A6"/>
    <w:rsid w:val="00043B0C"/>
    <w:rsid w:val="00043B8C"/>
    <w:rsid w:val="00043DD3"/>
    <w:rsid w:val="0004409A"/>
    <w:rsid w:val="00044145"/>
    <w:rsid w:val="0004471F"/>
    <w:rsid w:val="000447A2"/>
    <w:rsid w:val="00044941"/>
    <w:rsid w:val="00044A58"/>
    <w:rsid w:val="00044D6F"/>
    <w:rsid w:val="00044DCA"/>
    <w:rsid w:val="00045302"/>
    <w:rsid w:val="000455DB"/>
    <w:rsid w:val="00045775"/>
    <w:rsid w:val="0004601E"/>
    <w:rsid w:val="000461AE"/>
    <w:rsid w:val="00046466"/>
    <w:rsid w:val="000465F8"/>
    <w:rsid w:val="00046B2A"/>
    <w:rsid w:val="00046BEC"/>
    <w:rsid w:val="00046D72"/>
    <w:rsid w:val="00046E13"/>
    <w:rsid w:val="0004703E"/>
    <w:rsid w:val="00047456"/>
    <w:rsid w:val="00047623"/>
    <w:rsid w:val="000479B7"/>
    <w:rsid w:val="00047DED"/>
    <w:rsid w:val="000501F9"/>
    <w:rsid w:val="000502DB"/>
    <w:rsid w:val="000507D2"/>
    <w:rsid w:val="000507F3"/>
    <w:rsid w:val="00050802"/>
    <w:rsid w:val="00050ADE"/>
    <w:rsid w:val="00050CB1"/>
    <w:rsid w:val="00050CB9"/>
    <w:rsid w:val="00050F34"/>
    <w:rsid w:val="000511CE"/>
    <w:rsid w:val="000514F8"/>
    <w:rsid w:val="00051780"/>
    <w:rsid w:val="00051878"/>
    <w:rsid w:val="00051CFB"/>
    <w:rsid w:val="00051E8E"/>
    <w:rsid w:val="00052285"/>
    <w:rsid w:val="000523D8"/>
    <w:rsid w:val="00052A7B"/>
    <w:rsid w:val="00052D57"/>
    <w:rsid w:val="0005324E"/>
    <w:rsid w:val="000532A8"/>
    <w:rsid w:val="000538EF"/>
    <w:rsid w:val="00053D16"/>
    <w:rsid w:val="00053DF3"/>
    <w:rsid w:val="00053EA6"/>
    <w:rsid w:val="000543CE"/>
    <w:rsid w:val="00054707"/>
    <w:rsid w:val="0005485D"/>
    <w:rsid w:val="0005555A"/>
    <w:rsid w:val="000556BE"/>
    <w:rsid w:val="00055954"/>
    <w:rsid w:val="000559A4"/>
    <w:rsid w:val="00055F71"/>
    <w:rsid w:val="000560E1"/>
    <w:rsid w:val="00056342"/>
    <w:rsid w:val="000563F6"/>
    <w:rsid w:val="000566FE"/>
    <w:rsid w:val="000569A0"/>
    <w:rsid w:val="00057166"/>
    <w:rsid w:val="000571B8"/>
    <w:rsid w:val="000576B7"/>
    <w:rsid w:val="000578DE"/>
    <w:rsid w:val="00057ADB"/>
    <w:rsid w:val="00057DAF"/>
    <w:rsid w:val="00060145"/>
    <w:rsid w:val="00060194"/>
    <w:rsid w:val="00060271"/>
    <w:rsid w:val="000607BE"/>
    <w:rsid w:val="0006098D"/>
    <w:rsid w:val="00060BA2"/>
    <w:rsid w:val="00060D7D"/>
    <w:rsid w:val="00061546"/>
    <w:rsid w:val="0006167D"/>
    <w:rsid w:val="0006186F"/>
    <w:rsid w:val="00061A3B"/>
    <w:rsid w:val="00061C93"/>
    <w:rsid w:val="000620E7"/>
    <w:rsid w:val="00062369"/>
    <w:rsid w:val="000623AE"/>
    <w:rsid w:val="00062600"/>
    <w:rsid w:val="00062C60"/>
    <w:rsid w:val="00062C75"/>
    <w:rsid w:val="00062C80"/>
    <w:rsid w:val="000637DC"/>
    <w:rsid w:val="00063994"/>
    <w:rsid w:val="00063B33"/>
    <w:rsid w:val="00063C8C"/>
    <w:rsid w:val="00063CC4"/>
    <w:rsid w:val="00063D54"/>
    <w:rsid w:val="00063D64"/>
    <w:rsid w:val="00063DD5"/>
    <w:rsid w:val="00063E6A"/>
    <w:rsid w:val="00063E91"/>
    <w:rsid w:val="00063EED"/>
    <w:rsid w:val="00064173"/>
    <w:rsid w:val="000645FC"/>
    <w:rsid w:val="00064BE6"/>
    <w:rsid w:val="00065576"/>
    <w:rsid w:val="00065A2E"/>
    <w:rsid w:val="00065CA3"/>
    <w:rsid w:val="00065D71"/>
    <w:rsid w:val="000660AD"/>
    <w:rsid w:val="00066213"/>
    <w:rsid w:val="000663E1"/>
    <w:rsid w:val="000664DB"/>
    <w:rsid w:val="000666C9"/>
    <w:rsid w:val="000669A8"/>
    <w:rsid w:val="00066D96"/>
    <w:rsid w:val="00066EAF"/>
    <w:rsid w:val="000670EE"/>
    <w:rsid w:val="00067255"/>
    <w:rsid w:val="0006729B"/>
    <w:rsid w:val="00067569"/>
    <w:rsid w:val="00067712"/>
    <w:rsid w:val="00067E6F"/>
    <w:rsid w:val="000700C2"/>
    <w:rsid w:val="000702E7"/>
    <w:rsid w:val="000705C2"/>
    <w:rsid w:val="00070626"/>
    <w:rsid w:val="00070961"/>
    <w:rsid w:val="00070D60"/>
    <w:rsid w:val="00070F02"/>
    <w:rsid w:val="0007127B"/>
    <w:rsid w:val="0007144C"/>
    <w:rsid w:val="00071476"/>
    <w:rsid w:val="00071B8D"/>
    <w:rsid w:val="0007261B"/>
    <w:rsid w:val="00072A79"/>
    <w:rsid w:val="00072E66"/>
    <w:rsid w:val="00073AB1"/>
    <w:rsid w:val="00074347"/>
    <w:rsid w:val="000745C5"/>
    <w:rsid w:val="00074BCE"/>
    <w:rsid w:val="00074EAC"/>
    <w:rsid w:val="0007545A"/>
    <w:rsid w:val="00075691"/>
    <w:rsid w:val="00075881"/>
    <w:rsid w:val="000759A8"/>
    <w:rsid w:val="00075AC8"/>
    <w:rsid w:val="0007635A"/>
    <w:rsid w:val="0007637A"/>
    <w:rsid w:val="000763BD"/>
    <w:rsid w:val="0007652A"/>
    <w:rsid w:val="000765F9"/>
    <w:rsid w:val="000766C9"/>
    <w:rsid w:val="0007684F"/>
    <w:rsid w:val="00076B07"/>
    <w:rsid w:val="00076EC9"/>
    <w:rsid w:val="00077458"/>
    <w:rsid w:val="00077884"/>
    <w:rsid w:val="00077CE2"/>
    <w:rsid w:val="00080304"/>
    <w:rsid w:val="00080619"/>
    <w:rsid w:val="0008077B"/>
    <w:rsid w:val="00080AD3"/>
    <w:rsid w:val="00080B44"/>
    <w:rsid w:val="00080DD0"/>
    <w:rsid w:val="0008127F"/>
    <w:rsid w:val="00081901"/>
    <w:rsid w:val="00081DCC"/>
    <w:rsid w:val="00082561"/>
    <w:rsid w:val="000825C6"/>
    <w:rsid w:val="00082642"/>
    <w:rsid w:val="0008285F"/>
    <w:rsid w:val="000828D8"/>
    <w:rsid w:val="0008294A"/>
    <w:rsid w:val="00082C33"/>
    <w:rsid w:val="00082DA4"/>
    <w:rsid w:val="00082F70"/>
    <w:rsid w:val="00082F8A"/>
    <w:rsid w:val="00082FD4"/>
    <w:rsid w:val="0008302E"/>
    <w:rsid w:val="00083BD2"/>
    <w:rsid w:val="00083CB6"/>
    <w:rsid w:val="00083D0F"/>
    <w:rsid w:val="00083DFF"/>
    <w:rsid w:val="00083EA1"/>
    <w:rsid w:val="00083F04"/>
    <w:rsid w:val="000844B6"/>
    <w:rsid w:val="0008472A"/>
    <w:rsid w:val="00084793"/>
    <w:rsid w:val="00084B1E"/>
    <w:rsid w:val="00084CC5"/>
    <w:rsid w:val="00084E0C"/>
    <w:rsid w:val="0008513D"/>
    <w:rsid w:val="000856DD"/>
    <w:rsid w:val="00085770"/>
    <w:rsid w:val="00085BAB"/>
    <w:rsid w:val="00085E94"/>
    <w:rsid w:val="000863EE"/>
    <w:rsid w:val="0008689D"/>
    <w:rsid w:val="000869E6"/>
    <w:rsid w:val="00086CE4"/>
    <w:rsid w:val="00086DC3"/>
    <w:rsid w:val="0008733A"/>
    <w:rsid w:val="0008773D"/>
    <w:rsid w:val="000879E5"/>
    <w:rsid w:val="00087EC2"/>
    <w:rsid w:val="000901D5"/>
    <w:rsid w:val="00090294"/>
    <w:rsid w:val="000902A9"/>
    <w:rsid w:val="00090823"/>
    <w:rsid w:val="0009097E"/>
    <w:rsid w:val="00091109"/>
    <w:rsid w:val="00091C80"/>
    <w:rsid w:val="00091E50"/>
    <w:rsid w:val="00092446"/>
    <w:rsid w:val="00092C18"/>
    <w:rsid w:val="00092C63"/>
    <w:rsid w:val="00092DAA"/>
    <w:rsid w:val="000932CC"/>
    <w:rsid w:val="0009382B"/>
    <w:rsid w:val="0009382D"/>
    <w:rsid w:val="00093938"/>
    <w:rsid w:val="00093AE7"/>
    <w:rsid w:val="00093D7E"/>
    <w:rsid w:val="00093DAD"/>
    <w:rsid w:val="00093DC7"/>
    <w:rsid w:val="00093E21"/>
    <w:rsid w:val="0009401A"/>
    <w:rsid w:val="00094071"/>
    <w:rsid w:val="0009446B"/>
    <w:rsid w:val="000947D1"/>
    <w:rsid w:val="00094A3D"/>
    <w:rsid w:val="00095191"/>
    <w:rsid w:val="0009599B"/>
    <w:rsid w:val="00095AAE"/>
    <w:rsid w:val="00095B83"/>
    <w:rsid w:val="0009610F"/>
    <w:rsid w:val="00096220"/>
    <w:rsid w:val="00096578"/>
    <w:rsid w:val="000967C7"/>
    <w:rsid w:val="000968B3"/>
    <w:rsid w:val="0009690D"/>
    <w:rsid w:val="00096F31"/>
    <w:rsid w:val="00097486"/>
    <w:rsid w:val="00097603"/>
    <w:rsid w:val="00097695"/>
    <w:rsid w:val="000976CE"/>
    <w:rsid w:val="000A0186"/>
    <w:rsid w:val="000A02C2"/>
    <w:rsid w:val="000A0A02"/>
    <w:rsid w:val="000A0AF4"/>
    <w:rsid w:val="000A0E9A"/>
    <w:rsid w:val="000A0FD9"/>
    <w:rsid w:val="000A12CE"/>
    <w:rsid w:val="000A1391"/>
    <w:rsid w:val="000A18CE"/>
    <w:rsid w:val="000A1BB4"/>
    <w:rsid w:val="000A2143"/>
    <w:rsid w:val="000A251B"/>
    <w:rsid w:val="000A289D"/>
    <w:rsid w:val="000A28C2"/>
    <w:rsid w:val="000A28E6"/>
    <w:rsid w:val="000A2DB7"/>
    <w:rsid w:val="000A2E76"/>
    <w:rsid w:val="000A31CB"/>
    <w:rsid w:val="000A34CF"/>
    <w:rsid w:val="000A370E"/>
    <w:rsid w:val="000A3CF1"/>
    <w:rsid w:val="000A3DF0"/>
    <w:rsid w:val="000A3E6F"/>
    <w:rsid w:val="000A3F78"/>
    <w:rsid w:val="000A3FE6"/>
    <w:rsid w:val="000A40A7"/>
    <w:rsid w:val="000A42CD"/>
    <w:rsid w:val="000A47E8"/>
    <w:rsid w:val="000A49A3"/>
    <w:rsid w:val="000A505F"/>
    <w:rsid w:val="000A5770"/>
    <w:rsid w:val="000A59F3"/>
    <w:rsid w:val="000A5EBB"/>
    <w:rsid w:val="000A628C"/>
    <w:rsid w:val="000A64DE"/>
    <w:rsid w:val="000A6AB1"/>
    <w:rsid w:val="000A6BD7"/>
    <w:rsid w:val="000A6DEE"/>
    <w:rsid w:val="000A6EEC"/>
    <w:rsid w:val="000A6FCF"/>
    <w:rsid w:val="000A7156"/>
    <w:rsid w:val="000A753A"/>
    <w:rsid w:val="000A75E5"/>
    <w:rsid w:val="000A7BC0"/>
    <w:rsid w:val="000A7E08"/>
    <w:rsid w:val="000B00AE"/>
    <w:rsid w:val="000B0E5B"/>
    <w:rsid w:val="000B106A"/>
    <w:rsid w:val="000B1076"/>
    <w:rsid w:val="000B1BC7"/>
    <w:rsid w:val="000B1C73"/>
    <w:rsid w:val="000B22DD"/>
    <w:rsid w:val="000B2618"/>
    <w:rsid w:val="000B2670"/>
    <w:rsid w:val="000B2803"/>
    <w:rsid w:val="000B2894"/>
    <w:rsid w:val="000B2D98"/>
    <w:rsid w:val="000B2E81"/>
    <w:rsid w:val="000B332C"/>
    <w:rsid w:val="000B40F5"/>
    <w:rsid w:val="000B4171"/>
    <w:rsid w:val="000B428C"/>
    <w:rsid w:val="000B445C"/>
    <w:rsid w:val="000B4481"/>
    <w:rsid w:val="000B465F"/>
    <w:rsid w:val="000B47A7"/>
    <w:rsid w:val="000B4808"/>
    <w:rsid w:val="000B4B8A"/>
    <w:rsid w:val="000B4CCF"/>
    <w:rsid w:val="000B4EFA"/>
    <w:rsid w:val="000B4FB5"/>
    <w:rsid w:val="000B5092"/>
    <w:rsid w:val="000B53A8"/>
    <w:rsid w:val="000B54CF"/>
    <w:rsid w:val="000B5775"/>
    <w:rsid w:val="000B599A"/>
    <w:rsid w:val="000B5A25"/>
    <w:rsid w:val="000B5A84"/>
    <w:rsid w:val="000B5AB6"/>
    <w:rsid w:val="000B5F13"/>
    <w:rsid w:val="000B61BE"/>
    <w:rsid w:val="000B668B"/>
    <w:rsid w:val="000B6862"/>
    <w:rsid w:val="000B6D37"/>
    <w:rsid w:val="000B70C9"/>
    <w:rsid w:val="000B71E8"/>
    <w:rsid w:val="000B726F"/>
    <w:rsid w:val="000B7810"/>
    <w:rsid w:val="000B7D39"/>
    <w:rsid w:val="000B7F1F"/>
    <w:rsid w:val="000C01D0"/>
    <w:rsid w:val="000C028E"/>
    <w:rsid w:val="000C0298"/>
    <w:rsid w:val="000C040B"/>
    <w:rsid w:val="000C06AE"/>
    <w:rsid w:val="000C0708"/>
    <w:rsid w:val="000C0759"/>
    <w:rsid w:val="000C07B9"/>
    <w:rsid w:val="000C0E3A"/>
    <w:rsid w:val="000C11B6"/>
    <w:rsid w:val="000C1612"/>
    <w:rsid w:val="000C17A8"/>
    <w:rsid w:val="000C17A9"/>
    <w:rsid w:val="000C1BB8"/>
    <w:rsid w:val="000C201E"/>
    <w:rsid w:val="000C239A"/>
    <w:rsid w:val="000C2427"/>
    <w:rsid w:val="000C26D3"/>
    <w:rsid w:val="000C2937"/>
    <w:rsid w:val="000C2ADE"/>
    <w:rsid w:val="000C2BD6"/>
    <w:rsid w:val="000C3DC2"/>
    <w:rsid w:val="000C3EF9"/>
    <w:rsid w:val="000C3F5D"/>
    <w:rsid w:val="000C3FD6"/>
    <w:rsid w:val="000C46E5"/>
    <w:rsid w:val="000C4890"/>
    <w:rsid w:val="000C4B01"/>
    <w:rsid w:val="000C4ED6"/>
    <w:rsid w:val="000C5558"/>
    <w:rsid w:val="000C5804"/>
    <w:rsid w:val="000C581E"/>
    <w:rsid w:val="000C5903"/>
    <w:rsid w:val="000C5963"/>
    <w:rsid w:val="000C5D17"/>
    <w:rsid w:val="000C5DA0"/>
    <w:rsid w:val="000C6372"/>
    <w:rsid w:val="000C63BE"/>
    <w:rsid w:val="000C644B"/>
    <w:rsid w:val="000C6AEE"/>
    <w:rsid w:val="000C6F97"/>
    <w:rsid w:val="000C72F9"/>
    <w:rsid w:val="000C76AE"/>
    <w:rsid w:val="000C784B"/>
    <w:rsid w:val="000C793D"/>
    <w:rsid w:val="000C79FB"/>
    <w:rsid w:val="000C7B76"/>
    <w:rsid w:val="000C7F9B"/>
    <w:rsid w:val="000D0995"/>
    <w:rsid w:val="000D0A33"/>
    <w:rsid w:val="000D0A3E"/>
    <w:rsid w:val="000D0CD6"/>
    <w:rsid w:val="000D0D60"/>
    <w:rsid w:val="000D11E8"/>
    <w:rsid w:val="000D13F6"/>
    <w:rsid w:val="000D144B"/>
    <w:rsid w:val="000D1602"/>
    <w:rsid w:val="000D1725"/>
    <w:rsid w:val="000D1765"/>
    <w:rsid w:val="000D1B4B"/>
    <w:rsid w:val="000D1C94"/>
    <w:rsid w:val="000D2017"/>
    <w:rsid w:val="000D2418"/>
    <w:rsid w:val="000D2A97"/>
    <w:rsid w:val="000D2AE1"/>
    <w:rsid w:val="000D3030"/>
    <w:rsid w:val="000D30DC"/>
    <w:rsid w:val="000D3F55"/>
    <w:rsid w:val="000D3F67"/>
    <w:rsid w:val="000D4B6C"/>
    <w:rsid w:val="000D550E"/>
    <w:rsid w:val="000D5575"/>
    <w:rsid w:val="000D5D3A"/>
    <w:rsid w:val="000D5FBE"/>
    <w:rsid w:val="000D61D9"/>
    <w:rsid w:val="000D643A"/>
    <w:rsid w:val="000D6EEF"/>
    <w:rsid w:val="000D6F11"/>
    <w:rsid w:val="000D7062"/>
    <w:rsid w:val="000D71E8"/>
    <w:rsid w:val="000D78ED"/>
    <w:rsid w:val="000D7917"/>
    <w:rsid w:val="000D7AF3"/>
    <w:rsid w:val="000D7CB1"/>
    <w:rsid w:val="000E004D"/>
    <w:rsid w:val="000E0859"/>
    <w:rsid w:val="000E102F"/>
    <w:rsid w:val="000E142B"/>
    <w:rsid w:val="000E16CD"/>
    <w:rsid w:val="000E1C26"/>
    <w:rsid w:val="000E1D20"/>
    <w:rsid w:val="000E1F8C"/>
    <w:rsid w:val="000E27E0"/>
    <w:rsid w:val="000E28DF"/>
    <w:rsid w:val="000E298D"/>
    <w:rsid w:val="000E2AD3"/>
    <w:rsid w:val="000E321A"/>
    <w:rsid w:val="000E392C"/>
    <w:rsid w:val="000E3EEE"/>
    <w:rsid w:val="000E44A5"/>
    <w:rsid w:val="000E4594"/>
    <w:rsid w:val="000E4862"/>
    <w:rsid w:val="000E495A"/>
    <w:rsid w:val="000E4D38"/>
    <w:rsid w:val="000E52C3"/>
    <w:rsid w:val="000E5883"/>
    <w:rsid w:val="000E5C1B"/>
    <w:rsid w:val="000E6120"/>
    <w:rsid w:val="000E635C"/>
    <w:rsid w:val="000E6668"/>
    <w:rsid w:val="000E6D35"/>
    <w:rsid w:val="000E6DDB"/>
    <w:rsid w:val="000E7704"/>
    <w:rsid w:val="000E78B5"/>
    <w:rsid w:val="000E7D46"/>
    <w:rsid w:val="000E7D6A"/>
    <w:rsid w:val="000E7E11"/>
    <w:rsid w:val="000F0037"/>
    <w:rsid w:val="000F02E5"/>
    <w:rsid w:val="000F035E"/>
    <w:rsid w:val="000F0AE5"/>
    <w:rsid w:val="000F0B2A"/>
    <w:rsid w:val="000F0D21"/>
    <w:rsid w:val="000F11E2"/>
    <w:rsid w:val="000F125B"/>
    <w:rsid w:val="000F1314"/>
    <w:rsid w:val="000F1683"/>
    <w:rsid w:val="000F17A2"/>
    <w:rsid w:val="000F17FC"/>
    <w:rsid w:val="000F19B9"/>
    <w:rsid w:val="000F1DF6"/>
    <w:rsid w:val="000F20EA"/>
    <w:rsid w:val="000F2167"/>
    <w:rsid w:val="000F251F"/>
    <w:rsid w:val="000F26CE"/>
    <w:rsid w:val="000F2D3A"/>
    <w:rsid w:val="000F2E1F"/>
    <w:rsid w:val="000F2EE7"/>
    <w:rsid w:val="000F31E0"/>
    <w:rsid w:val="000F37C9"/>
    <w:rsid w:val="000F39EB"/>
    <w:rsid w:val="000F3A07"/>
    <w:rsid w:val="000F3B8C"/>
    <w:rsid w:val="000F3B96"/>
    <w:rsid w:val="000F3C8B"/>
    <w:rsid w:val="000F3E25"/>
    <w:rsid w:val="000F48B6"/>
    <w:rsid w:val="000F4BB0"/>
    <w:rsid w:val="000F4F82"/>
    <w:rsid w:val="000F52A2"/>
    <w:rsid w:val="000F54D1"/>
    <w:rsid w:val="000F5538"/>
    <w:rsid w:val="000F5631"/>
    <w:rsid w:val="000F5678"/>
    <w:rsid w:val="000F5823"/>
    <w:rsid w:val="000F5B66"/>
    <w:rsid w:val="000F5E15"/>
    <w:rsid w:val="000F604D"/>
    <w:rsid w:val="000F66F1"/>
    <w:rsid w:val="000F6D56"/>
    <w:rsid w:val="000F6D90"/>
    <w:rsid w:val="000F7124"/>
    <w:rsid w:val="000F72BA"/>
    <w:rsid w:val="000F7322"/>
    <w:rsid w:val="000F75E9"/>
    <w:rsid w:val="000F77C7"/>
    <w:rsid w:val="001002E3"/>
    <w:rsid w:val="00100327"/>
    <w:rsid w:val="001008ED"/>
    <w:rsid w:val="00100ADC"/>
    <w:rsid w:val="00100CDA"/>
    <w:rsid w:val="001010BE"/>
    <w:rsid w:val="00101566"/>
    <w:rsid w:val="00101A2C"/>
    <w:rsid w:val="00101A48"/>
    <w:rsid w:val="00101D87"/>
    <w:rsid w:val="00101ED1"/>
    <w:rsid w:val="00102068"/>
    <w:rsid w:val="00102117"/>
    <w:rsid w:val="0010250A"/>
    <w:rsid w:val="001027A7"/>
    <w:rsid w:val="00102AA7"/>
    <w:rsid w:val="00102D6B"/>
    <w:rsid w:val="00102DF3"/>
    <w:rsid w:val="00103361"/>
    <w:rsid w:val="0010381F"/>
    <w:rsid w:val="00103BC1"/>
    <w:rsid w:val="00103D15"/>
    <w:rsid w:val="0010467A"/>
    <w:rsid w:val="00104A28"/>
    <w:rsid w:val="00104C43"/>
    <w:rsid w:val="00104D59"/>
    <w:rsid w:val="00104DE0"/>
    <w:rsid w:val="00104F5D"/>
    <w:rsid w:val="0010519D"/>
    <w:rsid w:val="0010563C"/>
    <w:rsid w:val="001057A3"/>
    <w:rsid w:val="00105AF2"/>
    <w:rsid w:val="00105B37"/>
    <w:rsid w:val="0010636E"/>
    <w:rsid w:val="0010660B"/>
    <w:rsid w:val="00106972"/>
    <w:rsid w:val="00106A94"/>
    <w:rsid w:val="00106F0C"/>
    <w:rsid w:val="00106FF3"/>
    <w:rsid w:val="001074AD"/>
    <w:rsid w:val="001075C7"/>
    <w:rsid w:val="00107889"/>
    <w:rsid w:val="0011038E"/>
    <w:rsid w:val="001106A2"/>
    <w:rsid w:val="001106AB"/>
    <w:rsid w:val="001107F5"/>
    <w:rsid w:val="00110C76"/>
    <w:rsid w:val="00111041"/>
    <w:rsid w:val="00111513"/>
    <w:rsid w:val="00111796"/>
    <w:rsid w:val="00111A90"/>
    <w:rsid w:val="00111BDF"/>
    <w:rsid w:val="00111D4A"/>
    <w:rsid w:val="00112169"/>
    <w:rsid w:val="0011231D"/>
    <w:rsid w:val="00112768"/>
    <w:rsid w:val="0011296C"/>
    <w:rsid w:val="00112A05"/>
    <w:rsid w:val="00112B4C"/>
    <w:rsid w:val="00112BBD"/>
    <w:rsid w:val="00112CC4"/>
    <w:rsid w:val="00112F24"/>
    <w:rsid w:val="00114304"/>
    <w:rsid w:val="00114553"/>
    <w:rsid w:val="00115186"/>
    <w:rsid w:val="00115379"/>
    <w:rsid w:val="0011555D"/>
    <w:rsid w:val="0011567F"/>
    <w:rsid w:val="0011584A"/>
    <w:rsid w:val="0011586C"/>
    <w:rsid w:val="00115C4C"/>
    <w:rsid w:val="00115E3B"/>
    <w:rsid w:val="00115F4E"/>
    <w:rsid w:val="001161D6"/>
    <w:rsid w:val="001162AE"/>
    <w:rsid w:val="00116708"/>
    <w:rsid w:val="00116AF1"/>
    <w:rsid w:val="00116BBB"/>
    <w:rsid w:val="0011714B"/>
    <w:rsid w:val="00117455"/>
    <w:rsid w:val="00117BDC"/>
    <w:rsid w:val="00117E62"/>
    <w:rsid w:val="001201E6"/>
    <w:rsid w:val="001202AC"/>
    <w:rsid w:val="0012051C"/>
    <w:rsid w:val="0012059E"/>
    <w:rsid w:val="00120607"/>
    <w:rsid w:val="00120635"/>
    <w:rsid w:val="00120796"/>
    <w:rsid w:val="00120A27"/>
    <w:rsid w:val="00120E51"/>
    <w:rsid w:val="00121150"/>
    <w:rsid w:val="00121367"/>
    <w:rsid w:val="0012174F"/>
    <w:rsid w:val="00121793"/>
    <w:rsid w:val="001218C6"/>
    <w:rsid w:val="00121912"/>
    <w:rsid w:val="001219CB"/>
    <w:rsid w:val="00121A2B"/>
    <w:rsid w:val="00121DDF"/>
    <w:rsid w:val="0012212A"/>
    <w:rsid w:val="001222D1"/>
    <w:rsid w:val="00122315"/>
    <w:rsid w:val="001225B3"/>
    <w:rsid w:val="00122698"/>
    <w:rsid w:val="001229F0"/>
    <w:rsid w:val="00122E15"/>
    <w:rsid w:val="00123087"/>
    <w:rsid w:val="00123321"/>
    <w:rsid w:val="00123BCA"/>
    <w:rsid w:val="00123BF7"/>
    <w:rsid w:val="00123E11"/>
    <w:rsid w:val="00123FDF"/>
    <w:rsid w:val="00124326"/>
    <w:rsid w:val="00124549"/>
    <w:rsid w:val="00125B1D"/>
    <w:rsid w:val="00125B91"/>
    <w:rsid w:val="00125D79"/>
    <w:rsid w:val="00126121"/>
    <w:rsid w:val="00126801"/>
    <w:rsid w:val="00126B9C"/>
    <w:rsid w:val="00126BB6"/>
    <w:rsid w:val="00126E36"/>
    <w:rsid w:val="00126F7D"/>
    <w:rsid w:val="00127271"/>
    <w:rsid w:val="001273D0"/>
    <w:rsid w:val="00127780"/>
    <w:rsid w:val="001277A9"/>
    <w:rsid w:val="00127979"/>
    <w:rsid w:val="001300A0"/>
    <w:rsid w:val="0013015C"/>
    <w:rsid w:val="001302C7"/>
    <w:rsid w:val="001308FF"/>
    <w:rsid w:val="00130ABA"/>
    <w:rsid w:val="00130CCC"/>
    <w:rsid w:val="00130EAE"/>
    <w:rsid w:val="00130F11"/>
    <w:rsid w:val="00130F28"/>
    <w:rsid w:val="00131021"/>
    <w:rsid w:val="00131125"/>
    <w:rsid w:val="00131154"/>
    <w:rsid w:val="001313F0"/>
    <w:rsid w:val="001318D0"/>
    <w:rsid w:val="00131927"/>
    <w:rsid w:val="00132157"/>
    <w:rsid w:val="001323EF"/>
    <w:rsid w:val="0013243A"/>
    <w:rsid w:val="0013267A"/>
    <w:rsid w:val="00132A02"/>
    <w:rsid w:val="00132F6F"/>
    <w:rsid w:val="001331D9"/>
    <w:rsid w:val="001332DF"/>
    <w:rsid w:val="001334DD"/>
    <w:rsid w:val="00133520"/>
    <w:rsid w:val="001339CC"/>
    <w:rsid w:val="00133FCC"/>
    <w:rsid w:val="001347E1"/>
    <w:rsid w:val="00134BD7"/>
    <w:rsid w:val="0013501F"/>
    <w:rsid w:val="001354FC"/>
    <w:rsid w:val="0013570F"/>
    <w:rsid w:val="00135785"/>
    <w:rsid w:val="001359C2"/>
    <w:rsid w:val="00135D43"/>
    <w:rsid w:val="00135E01"/>
    <w:rsid w:val="00135E6D"/>
    <w:rsid w:val="00136015"/>
    <w:rsid w:val="0013602D"/>
    <w:rsid w:val="0013659D"/>
    <w:rsid w:val="00136ADE"/>
    <w:rsid w:val="00136D62"/>
    <w:rsid w:val="00137173"/>
    <w:rsid w:val="001372C5"/>
    <w:rsid w:val="001378B0"/>
    <w:rsid w:val="00137FA1"/>
    <w:rsid w:val="001400AA"/>
    <w:rsid w:val="00140315"/>
    <w:rsid w:val="0014033D"/>
    <w:rsid w:val="0014059E"/>
    <w:rsid w:val="001405BE"/>
    <w:rsid w:val="0014068E"/>
    <w:rsid w:val="00140716"/>
    <w:rsid w:val="001411CF"/>
    <w:rsid w:val="00141210"/>
    <w:rsid w:val="00141681"/>
    <w:rsid w:val="001416E7"/>
    <w:rsid w:val="001417FD"/>
    <w:rsid w:val="00141867"/>
    <w:rsid w:val="00141AD5"/>
    <w:rsid w:val="00141B9B"/>
    <w:rsid w:val="00141DD9"/>
    <w:rsid w:val="00141DF1"/>
    <w:rsid w:val="001423CA"/>
    <w:rsid w:val="00142791"/>
    <w:rsid w:val="00142AC4"/>
    <w:rsid w:val="00142D21"/>
    <w:rsid w:val="001430D8"/>
    <w:rsid w:val="001434F1"/>
    <w:rsid w:val="00143FE9"/>
    <w:rsid w:val="0014418F"/>
    <w:rsid w:val="001441A3"/>
    <w:rsid w:val="001441E4"/>
    <w:rsid w:val="0014437D"/>
    <w:rsid w:val="00144602"/>
    <w:rsid w:val="0014471B"/>
    <w:rsid w:val="001447B7"/>
    <w:rsid w:val="00144B3F"/>
    <w:rsid w:val="00144BE2"/>
    <w:rsid w:val="00144F83"/>
    <w:rsid w:val="00145294"/>
    <w:rsid w:val="001457A8"/>
    <w:rsid w:val="0014599C"/>
    <w:rsid w:val="00145B11"/>
    <w:rsid w:val="0014622B"/>
    <w:rsid w:val="00146233"/>
    <w:rsid w:val="001464D5"/>
    <w:rsid w:val="00146A81"/>
    <w:rsid w:val="00146BE1"/>
    <w:rsid w:val="001476C0"/>
    <w:rsid w:val="00147802"/>
    <w:rsid w:val="0014784A"/>
    <w:rsid w:val="00150057"/>
    <w:rsid w:val="00150185"/>
    <w:rsid w:val="0015056E"/>
    <w:rsid w:val="001507C0"/>
    <w:rsid w:val="00150E8B"/>
    <w:rsid w:val="00151396"/>
    <w:rsid w:val="001514BF"/>
    <w:rsid w:val="0015165B"/>
    <w:rsid w:val="001518E3"/>
    <w:rsid w:val="00152197"/>
    <w:rsid w:val="001521DA"/>
    <w:rsid w:val="0015223D"/>
    <w:rsid w:val="001525AD"/>
    <w:rsid w:val="0015283F"/>
    <w:rsid w:val="00152D17"/>
    <w:rsid w:val="001538A4"/>
    <w:rsid w:val="00154029"/>
    <w:rsid w:val="00154354"/>
    <w:rsid w:val="001546CF"/>
    <w:rsid w:val="001554DB"/>
    <w:rsid w:val="0015587B"/>
    <w:rsid w:val="001563A1"/>
    <w:rsid w:val="001568DD"/>
    <w:rsid w:val="001569D7"/>
    <w:rsid w:val="00156D31"/>
    <w:rsid w:val="00156FFF"/>
    <w:rsid w:val="00157227"/>
    <w:rsid w:val="00157975"/>
    <w:rsid w:val="00157A6D"/>
    <w:rsid w:val="00157EF8"/>
    <w:rsid w:val="0016038E"/>
    <w:rsid w:val="001603A7"/>
    <w:rsid w:val="001604F3"/>
    <w:rsid w:val="00160C52"/>
    <w:rsid w:val="001612CC"/>
    <w:rsid w:val="00161313"/>
    <w:rsid w:val="001615D6"/>
    <w:rsid w:val="001617D2"/>
    <w:rsid w:val="00161A94"/>
    <w:rsid w:val="00161B93"/>
    <w:rsid w:val="0016204D"/>
    <w:rsid w:val="00162349"/>
    <w:rsid w:val="001623F6"/>
    <w:rsid w:val="00162419"/>
    <w:rsid w:val="00162A92"/>
    <w:rsid w:val="00162AA2"/>
    <w:rsid w:val="00162D25"/>
    <w:rsid w:val="00162F24"/>
    <w:rsid w:val="001634D6"/>
    <w:rsid w:val="00163A23"/>
    <w:rsid w:val="00163C00"/>
    <w:rsid w:val="00163E66"/>
    <w:rsid w:val="00163F3E"/>
    <w:rsid w:val="00164149"/>
    <w:rsid w:val="00164325"/>
    <w:rsid w:val="00164399"/>
    <w:rsid w:val="0016450C"/>
    <w:rsid w:val="00164512"/>
    <w:rsid w:val="0016492D"/>
    <w:rsid w:val="0016498C"/>
    <w:rsid w:val="00164AFF"/>
    <w:rsid w:val="00164B37"/>
    <w:rsid w:val="00164B42"/>
    <w:rsid w:val="00164FC7"/>
    <w:rsid w:val="0016550F"/>
    <w:rsid w:val="0016581F"/>
    <w:rsid w:val="001658B3"/>
    <w:rsid w:val="00165984"/>
    <w:rsid w:val="0016598C"/>
    <w:rsid w:val="00165B91"/>
    <w:rsid w:val="00165ECB"/>
    <w:rsid w:val="00165FCC"/>
    <w:rsid w:val="001660FC"/>
    <w:rsid w:val="00166167"/>
    <w:rsid w:val="001663FC"/>
    <w:rsid w:val="00166740"/>
    <w:rsid w:val="0016682E"/>
    <w:rsid w:val="00166830"/>
    <w:rsid w:val="001669B4"/>
    <w:rsid w:val="00166D1A"/>
    <w:rsid w:val="001670A0"/>
    <w:rsid w:val="00167206"/>
    <w:rsid w:val="00167223"/>
    <w:rsid w:val="001673D4"/>
    <w:rsid w:val="00167639"/>
    <w:rsid w:val="00167E86"/>
    <w:rsid w:val="00170398"/>
    <w:rsid w:val="001705E9"/>
    <w:rsid w:val="00170FE3"/>
    <w:rsid w:val="00171239"/>
    <w:rsid w:val="00171302"/>
    <w:rsid w:val="001716E6"/>
    <w:rsid w:val="001717BA"/>
    <w:rsid w:val="00171A8E"/>
    <w:rsid w:val="00171BC0"/>
    <w:rsid w:val="0017254F"/>
    <w:rsid w:val="0017273F"/>
    <w:rsid w:val="0017299C"/>
    <w:rsid w:val="00172AEF"/>
    <w:rsid w:val="0017307B"/>
    <w:rsid w:val="00173424"/>
    <w:rsid w:val="0017384E"/>
    <w:rsid w:val="00173DA3"/>
    <w:rsid w:val="00173E21"/>
    <w:rsid w:val="0017424C"/>
    <w:rsid w:val="00174530"/>
    <w:rsid w:val="001749F0"/>
    <w:rsid w:val="00174ACF"/>
    <w:rsid w:val="00174B6F"/>
    <w:rsid w:val="00174DCC"/>
    <w:rsid w:val="001756D1"/>
    <w:rsid w:val="001757A5"/>
    <w:rsid w:val="00175B3D"/>
    <w:rsid w:val="001761C7"/>
    <w:rsid w:val="001762DA"/>
    <w:rsid w:val="0017648E"/>
    <w:rsid w:val="0017665E"/>
    <w:rsid w:val="001766A1"/>
    <w:rsid w:val="001767E0"/>
    <w:rsid w:val="00176BC7"/>
    <w:rsid w:val="00176EE6"/>
    <w:rsid w:val="00177028"/>
    <w:rsid w:val="00177058"/>
    <w:rsid w:val="0017718E"/>
    <w:rsid w:val="001773CF"/>
    <w:rsid w:val="001773DB"/>
    <w:rsid w:val="0017753A"/>
    <w:rsid w:val="001777F7"/>
    <w:rsid w:val="00177922"/>
    <w:rsid w:val="00177E3F"/>
    <w:rsid w:val="00177EA6"/>
    <w:rsid w:val="001800F2"/>
    <w:rsid w:val="0018013F"/>
    <w:rsid w:val="00180235"/>
    <w:rsid w:val="00180955"/>
    <w:rsid w:val="00180C29"/>
    <w:rsid w:val="00180E29"/>
    <w:rsid w:val="00180E96"/>
    <w:rsid w:val="00180FAD"/>
    <w:rsid w:val="0018129B"/>
    <w:rsid w:val="001812FF"/>
    <w:rsid w:val="0018155E"/>
    <w:rsid w:val="001816F8"/>
    <w:rsid w:val="00181799"/>
    <w:rsid w:val="00181AA9"/>
    <w:rsid w:val="00181DB3"/>
    <w:rsid w:val="00181EA1"/>
    <w:rsid w:val="00181FC6"/>
    <w:rsid w:val="00182103"/>
    <w:rsid w:val="00182689"/>
    <w:rsid w:val="00182D12"/>
    <w:rsid w:val="001831D9"/>
    <w:rsid w:val="0018332F"/>
    <w:rsid w:val="0018347E"/>
    <w:rsid w:val="001838D2"/>
    <w:rsid w:val="00183BAB"/>
    <w:rsid w:val="00183C50"/>
    <w:rsid w:val="00183D14"/>
    <w:rsid w:val="00183D86"/>
    <w:rsid w:val="00183E63"/>
    <w:rsid w:val="00183E83"/>
    <w:rsid w:val="00184214"/>
    <w:rsid w:val="00184CF3"/>
    <w:rsid w:val="00184DD0"/>
    <w:rsid w:val="00185299"/>
    <w:rsid w:val="0018566C"/>
    <w:rsid w:val="0018591A"/>
    <w:rsid w:val="0018595B"/>
    <w:rsid w:val="0018600A"/>
    <w:rsid w:val="001860CF"/>
    <w:rsid w:val="00186164"/>
    <w:rsid w:val="0018637D"/>
    <w:rsid w:val="00186666"/>
    <w:rsid w:val="00186CBA"/>
    <w:rsid w:val="00186FF8"/>
    <w:rsid w:val="00187367"/>
    <w:rsid w:val="001877CF"/>
    <w:rsid w:val="00187946"/>
    <w:rsid w:val="00187998"/>
    <w:rsid w:val="00187BEA"/>
    <w:rsid w:val="00187FE5"/>
    <w:rsid w:val="00190218"/>
    <w:rsid w:val="00190272"/>
    <w:rsid w:val="0019063C"/>
    <w:rsid w:val="00190765"/>
    <w:rsid w:val="00190C47"/>
    <w:rsid w:val="00190D71"/>
    <w:rsid w:val="0019187F"/>
    <w:rsid w:val="001918D9"/>
    <w:rsid w:val="00191BD4"/>
    <w:rsid w:val="00192060"/>
    <w:rsid w:val="001921D9"/>
    <w:rsid w:val="001921FD"/>
    <w:rsid w:val="001925DD"/>
    <w:rsid w:val="00192769"/>
    <w:rsid w:val="00192828"/>
    <w:rsid w:val="00192BEF"/>
    <w:rsid w:val="00192E04"/>
    <w:rsid w:val="0019344E"/>
    <w:rsid w:val="00193661"/>
    <w:rsid w:val="001936D4"/>
    <w:rsid w:val="00193FD7"/>
    <w:rsid w:val="00194181"/>
    <w:rsid w:val="00194372"/>
    <w:rsid w:val="001943CC"/>
    <w:rsid w:val="00194844"/>
    <w:rsid w:val="0019493D"/>
    <w:rsid w:val="00194AE2"/>
    <w:rsid w:val="00194B1F"/>
    <w:rsid w:val="00195020"/>
    <w:rsid w:val="0019533C"/>
    <w:rsid w:val="0019563E"/>
    <w:rsid w:val="0019582E"/>
    <w:rsid w:val="001958F3"/>
    <w:rsid w:val="00195B81"/>
    <w:rsid w:val="0019602A"/>
    <w:rsid w:val="00196065"/>
    <w:rsid w:val="00196187"/>
    <w:rsid w:val="001964C5"/>
    <w:rsid w:val="001969B5"/>
    <w:rsid w:val="00196A54"/>
    <w:rsid w:val="00196B23"/>
    <w:rsid w:val="00196C50"/>
    <w:rsid w:val="00196D59"/>
    <w:rsid w:val="00196D72"/>
    <w:rsid w:val="00196E71"/>
    <w:rsid w:val="001975A9"/>
    <w:rsid w:val="00197813"/>
    <w:rsid w:val="00197BBD"/>
    <w:rsid w:val="001A07F8"/>
    <w:rsid w:val="001A0808"/>
    <w:rsid w:val="001A0A0F"/>
    <w:rsid w:val="001A0E0D"/>
    <w:rsid w:val="001A1782"/>
    <w:rsid w:val="001A1BEF"/>
    <w:rsid w:val="001A1BFB"/>
    <w:rsid w:val="001A1CA7"/>
    <w:rsid w:val="001A27A9"/>
    <w:rsid w:val="001A2897"/>
    <w:rsid w:val="001A298C"/>
    <w:rsid w:val="001A29DF"/>
    <w:rsid w:val="001A2A44"/>
    <w:rsid w:val="001A2DCC"/>
    <w:rsid w:val="001A3686"/>
    <w:rsid w:val="001A371C"/>
    <w:rsid w:val="001A38DF"/>
    <w:rsid w:val="001A3A27"/>
    <w:rsid w:val="001A3DA7"/>
    <w:rsid w:val="001A3F76"/>
    <w:rsid w:val="001A3FE5"/>
    <w:rsid w:val="001A417A"/>
    <w:rsid w:val="001A4293"/>
    <w:rsid w:val="001A44DB"/>
    <w:rsid w:val="001A5095"/>
    <w:rsid w:val="001A526A"/>
    <w:rsid w:val="001A5288"/>
    <w:rsid w:val="001A5318"/>
    <w:rsid w:val="001A5379"/>
    <w:rsid w:val="001A5731"/>
    <w:rsid w:val="001A5B97"/>
    <w:rsid w:val="001A5EFB"/>
    <w:rsid w:val="001A623B"/>
    <w:rsid w:val="001A6514"/>
    <w:rsid w:val="001A65F6"/>
    <w:rsid w:val="001A6B1A"/>
    <w:rsid w:val="001A73DE"/>
    <w:rsid w:val="001A7548"/>
    <w:rsid w:val="001A75D5"/>
    <w:rsid w:val="001A7DED"/>
    <w:rsid w:val="001B03A4"/>
    <w:rsid w:val="001B07BB"/>
    <w:rsid w:val="001B0C59"/>
    <w:rsid w:val="001B11D4"/>
    <w:rsid w:val="001B1382"/>
    <w:rsid w:val="001B16E8"/>
    <w:rsid w:val="001B19B3"/>
    <w:rsid w:val="001B1AA8"/>
    <w:rsid w:val="001B1BA4"/>
    <w:rsid w:val="001B217F"/>
    <w:rsid w:val="001B2477"/>
    <w:rsid w:val="001B247D"/>
    <w:rsid w:val="001B28B2"/>
    <w:rsid w:val="001B291D"/>
    <w:rsid w:val="001B2B46"/>
    <w:rsid w:val="001B2FBB"/>
    <w:rsid w:val="001B3028"/>
    <w:rsid w:val="001B32E8"/>
    <w:rsid w:val="001B3382"/>
    <w:rsid w:val="001B3649"/>
    <w:rsid w:val="001B3883"/>
    <w:rsid w:val="001B3909"/>
    <w:rsid w:val="001B396B"/>
    <w:rsid w:val="001B3AEB"/>
    <w:rsid w:val="001B3C72"/>
    <w:rsid w:val="001B3D0C"/>
    <w:rsid w:val="001B4099"/>
    <w:rsid w:val="001B42DB"/>
    <w:rsid w:val="001B4544"/>
    <w:rsid w:val="001B4620"/>
    <w:rsid w:val="001B470F"/>
    <w:rsid w:val="001B4ABE"/>
    <w:rsid w:val="001B4EE7"/>
    <w:rsid w:val="001B5B0E"/>
    <w:rsid w:val="001B61F8"/>
    <w:rsid w:val="001B67F3"/>
    <w:rsid w:val="001B69E9"/>
    <w:rsid w:val="001B6B9E"/>
    <w:rsid w:val="001B6F19"/>
    <w:rsid w:val="001B6FDD"/>
    <w:rsid w:val="001B7535"/>
    <w:rsid w:val="001B7B03"/>
    <w:rsid w:val="001B7C33"/>
    <w:rsid w:val="001C0084"/>
    <w:rsid w:val="001C0367"/>
    <w:rsid w:val="001C03FF"/>
    <w:rsid w:val="001C049E"/>
    <w:rsid w:val="001C0858"/>
    <w:rsid w:val="001C0AF7"/>
    <w:rsid w:val="001C0D62"/>
    <w:rsid w:val="001C1385"/>
    <w:rsid w:val="001C14AB"/>
    <w:rsid w:val="001C1580"/>
    <w:rsid w:val="001C159A"/>
    <w:rsid w:val="001C1878"/>
    <w:rsid w:val="001C190E"/>
    <w:rsid w:val="001C1C2D"/>
    <w:rsid w:val="001C1D50"/>
    <w:rsid w:val="001C25CE"/>
    <w:rsid w:val="001C29BC"/>
    <w:rsid w:val="001C2CAC"/>
    <w:rsid w:val="001C2D71"/>
    <w:rsid w:val="001C2FA6"/>
    <w:rsid w:val="001C3135"/>
    <w:rsid w:val="001C34F3"/>
    <w:rsid w:val="001C3E92"/>
    <w:rsid w:val="001C3FD5"/>
    <w:rsid w:val="001C4601"/>
    <w:rsid w:val="001C4879"/>
    <w:rsid w:val="001C4B2A"/>
    <w:rsid w:val="001C4C46"/>
    <w:rsid w:val="001C4FB0"/>
    <w:rsid w:val="001C5180"/>
    <w:rsid w:val="001C5365"/>
    <w:rsid w:val="001C53C8"/>
    <w:rsid w:val="001C53DC"/>
    <w:rsid w:val="001C55C6"/>
    <w:rsid w:val="001C56FD"/>
    <w:rsid w:val="001C5A1E"/>
    <w:rsid w:val="001C5A6A"/>
    <w:rsid w:val="001C62B1"/>
    <w:rsid w:val="001C6344"/>
    <w:rsid w:val="001C637F"/>
    <w:rsid w:val="001C63F5"/>
    <w:rsid w:val="001C6B63"/>
    <w:rsid w:val="001C6FB5"/>
    <w:rsid w:val="001C779F"/>
    <w:rsid w:val="001C7878"/>
    <w:rsid w:val="001C78C2"/>
    <w:rsid w:val="001C7924"/>
    <w:rsid w:val="001C79D4"/>
    <w:rsid w:val="001C7A62"/>
    <w:rsid w:val="001C7A7E"/>
    <w:rsid w:val="001C7F60"/>
    <w:rsid w:val="001D0109"/>
    <w:rsid w:val="001D0110"/>
    <w:rsid w:val="001D06C8"/>
    <w:rsid w:val="001D0871"/>
    <w:rsid w:val="001D0A89"/>
    <w:rsid w:val="001D0F01"/>
    <w:rsid w:val="001D0FD8"/>
    <w:rsid w:val="001D11CF"/>
    <w:rsid w:val="001D1551"/>
    <w:rsid w:val="001D1826"/>
    <w:rsid w:val="001D182F"/>
    <w:rsid w:val="001D1AA0"/>
    <w:rsid w:val="001D1B58"/>
    <w:rsid w:val="001D1B9C"/>
    <w:rsid w:val="001D1DBB"/>
    <w:rsid w:val="001D22C8"/>
    <w:rsid w:val="001D244A"/>
    <w:rsid w:val="001D273E"/>
    <w:rsid w:val="001D2874"/>
    <w:rsid w:val="001D288A"/>
    <w:rsid w:val="001D29BB"/>
    <w:rsid w:val="001D29CE"/>
    <w:rsid w:val="001D462D"/>
    <w:rsid w:val="001D473D"/>
    <w:rsid w:val="001D4C68"/>
    <w:rsid w:val="001D4D1A"/>
    <w:rsid w:val="001D55F6"/>
    <w:rsid w:val="001D59B8"/>
    <w:rsid w:val="001D5AED"/>
    <w:rsid w:val="001D5D3E"/>
    <w:rsid w:val="001D60A5"/>
    <w:rsid w:val="001D61BD"/>
    <w:rsid w:val="001D620C"/>
    <w:rsid w:val="001D642C"/>
    <w:rsid w:val="001D65C4"/>
    <w:rsid w:val="001D6738"/>
    <w:rsid w:val="001D6D4A"/>
    <w:rsid w:val="001D6D71"/>
    <w:rsid w:val="001D73B2"/>
    <w:rsid w:val="001D7750"/>
    <w:rsid w:val="001D79CD"/>
    <w:rsid w:val="001D7C5D"/>
    <w:rsid w:val="001D7FFC"/>
    <w:rsid w:val="001E0F2E"/>
    <w:rsid w:val="001E0F86"/>
    <w:rsid w:val="001E10BA"/>
    <w:rsid w:val="001E177B"/>
    <w:rsid w:val="001E2013"/>
    <w:rsid w:val="001E2170"/>
    <w:rsid w:val="001E239D"/>
    <w:rsid w:val="001E259F"/>
    <w:rsid w:val="001E27F7"/>
    <w:rsid w:val="001E2A8D"/>
    <w:rsid w:val="001E2E80"/>
    <w:rsid w:val="001E338D"/>
    <w:rsid w:val="001E34EF"/>
    <w:rsid w:val="001E3862"/>
    <w:rsid w:val="001E3959"/>
    <w:rsid w:val="001E3AAE"/>
    <w:rsid w:val="001E3F3C"/>
    <w:rsid w:val="001E3F46"/>
    <w:rsid w:val="001E413A"/>
    <w:rsid w:val="001E44DC"/>
    <w:rsid w:val="001E4689"/>
    <w:rsid w:val="001E4AB9"/>
    <w:rsid w:val="001E4E69"/>
    <w:rsid w:val="001E4F9D"/>
    <w:rsid w:val="001E52B2"/>
    <w:rsid w:val="001E54FF"/>
    <w:rsid w:val="001E57B3"/>
    <w:rsid w:val="001E57ED"/>
    <w:rsid w:val="001E586D"/>
    <w:rsid w:val="001E58B9"/>
    <w:rsid w:val="001E58DC"/>
    <w:rsid w:val="001E5C5F"/>
    <w:rsid w:val="001E5FD1"/>
    <w:rsid w:val="001E6286"/>
    <w:rsid w:val="001E6292"/>
    <w:rsid w:val="001E6299"/>
    <w:rsid w:val="001E6698"/>
    <w:rsid w:val="001E669D"/>
    <w:rsid w:val="001E6BFB"/>
    <w:rsid w:val="001E6D1E"/>
    <w:rsid w:val="001E6E31"/>
    <w:rsid w:val="001E6FD4"/>
    <w:rsid w:val="001E70CE"/>
    <w:rsid w:val="001E748C"/>
    <w:rsid w:val="001E76BC"/>
    <w:rsid w:val="001E7883"/>
    <w:rsid w:val="001E78D0"/>
    <w:rsid w:val="001E7C90"/>
    <w:rsid w:val="001F05AA"/>
    <w:rsid w:val="001F0755"/>
    <w:rsid w:val="001F0B97"/>
    <w:rsid w:val="001F0D35"/>
    <w:rsid w:val="001F0E01"/>
    <w:rsid w:val="001F0E49"/>
    <w:rsid w:val="001F0FC1"/>
    <w:rsid w:val="001F139A"/>
    <w:rsid w:val="001F140D"/>
    <w:rsid w:val="001F1478"/>
    <w:rsid w:val="001F177A"/>
    <w:rsid w:val="001F17CB"/>
    <w:rsid w:val="001F1822"/>
    <w:rsid w:val="001F1E39"/>
    <w:rsid w:val="001F2221"/>
    <w:rsid w:val="001F2397"/>
    <w:rsid w:val="001F23F5"/>
    <w:rsid w:val="001F248A"/>
    <w:rsid w:val="001F2578"/>
    <w:rsid w:val="001F260C"/>
    <w:rsid w:val="001F291A"/>
    <w:rsid w:val="001F2B6D"/>
    <w:rsid w:val="001F2C44"/>
    <w:rsid w:val="001F2DEF"/>
    <w:rsid w:val="001F30AA"/>
    <w:rsid w:val="001F31F9"/>
    <w:rsid w:val="001F328B"/>
    <w:rsid w:val="001F32C0"/>
    <w:rsid w:val="001F3401"/>
    <w:rsid w:val="001F34E0"/>
    <w:rsid w:val="001F3618"/>
    <w:rsid w:val="001F3619"/>
    <w:rsid w:val="001F362C"/>
    <w:rsid w:val="001F396C"/>
    <w:rsid w:val="001F3B9F"/>
    <w:rsid w:val="001F3BCB"/>
    <w:rsid w:val="001F3E53"/>
    <w:rsid w:val="001F4673"/>
    <w:rsid w:val="001F4BD8"/>
    <w:rsid w:val="001F4BEC"/>
    <w:rsid w:val="001F50DE"/>
    <w:rsid w:val="001F5330"/>
    <w:rsid w:val="001F56DA"/>
    <w:rsid w:val="001F5A76"/>
    <w:rsid w:val="001F62F5"/>
    <w:rsid w:val="001F64EE"/>
    <w:rsid w:val="001F667E"/>
    <w:rsid w:val="001F669C"/>
    <w:rsid w:val="001F6AED"/>
    <w:rsid w:val="001F6E38"/>
    <w:rsid w:val="001F6EDC"/>
    <w:rsid w:val="001F709D"/>
    <w:rsid w:val="001F72F5"/>
    <w:rsid w:val="001F736E"/>
    <w:rsid w:val="001F74E6"/>
    <w:rsid w:val="001F75BA"/>
    <w:rsid w:val="001F796F"/>
    <w:rsid w:val="001F797E"/>
    <w:rsid w:val="001F7D18"/>
    <w:rsid w:val="001F7DFC"/>
    <w:rsid w:val="00200201"/>
    <w:rsid w:val="002007DD"/>
    <w:rsid w:val="0020093A"/>
    <w:rsid w:val="00200EFB"/>
    <w:rsid w:val="00200F4A"/>
    <w:rsid w:val="00201216"/>
    <w:rsid w:val="00201538"/>
    <w:rsid w:val="00201780"/>
    <w:rsid w:val="00201B4F"/>
    <w:rsid w:val="00201CAF"/>
    <w:rsid w:val="00201D84"/>
    <w:rsid w:val="00201F4D"/>
    <w:rsid w:val="0020230B"/>
    <w:rsid w:val="00202803"/>
    <w:rsid w:val="00202C12"/>
    <w:rsid w:val="0020304C"/>
    <w:rsid w:val="00203153"/>
    <w:rsid w:val="002032BC"/>
    <w:rsid w:val="002035A6"/>
    <w:rsid w:val="0020363D"/>
    <w:rsid w:val="0020377A"/>
    <w:rsid w:val="0020398E"/>
    <w:rsid w:val="002039FF"/>
    <w:rsid w:val="00203B3E"/>
    <w:rsid w:val="00203CF2"/>
    <w:rsid w:val="00203DF3"/>
    <w:rsid w:val="00204266"/>
    <w:rsid w:val="0020461C"/>
    <w:rsid w:val="002048C5"/>
    <w:rsid w:val="00204AF6"/>
    <w:rsid w:val="00204DCB"/>
    <w:rsid w:val="00205137"/>
    <w:rsid w:val="00205749"/>
    <w:rsid w:val="002059EF"/>
    <w:rsid w:val="00205A26"/>
    <w:rsid w:val="00205B4B"/>
    <w:rsid w:val="00205D53"/>
    <w:rsid w:val="0020667F"/>
    <w:rsid w:val="0020675E"/>
    <w:rsid w:val="0020679E"/>
    <w:rsid w:val="00206997"/>
    <w:rsid w:val="00206BAB"/>
    <w:rsid w:val="00206D8B"/>
    <w:rsid w:val="0020702F"/>
    <w:rsid w:val="0020735D"/>
    <w:rsid w:val="00207456"/>
    <w:rsid w:val="002075BF"/>
    <w:rsid w:val="00207CAF"/>
    <w:rsid w:val="00210888"/>
    <w:rsid w:val="00210A4A"/>
    <w:rsid w:val="00210AAD"/>
    <w:rsid w:val="00210AD5"/>
    <w:rsid w:val="00211493"/>
    <w:rsid w:val="00211562"/>
    <w:rsid w:val="00211581"/>
    <w:rsid w:val="002116E8"/>
    <w:rsid w:val="00211A2E"/>
    <w:rsid w:val="00211C3C"/>
    <w:rsid w:val="00211E2D"/>
    <w:rsid w:val="00212258"/>
    <w:rsid w:val="002127AD"/>
    <w:rsid w:val="00212B17"/>
    <w:rsid w:val="00212F3D"/>
    <w:rsid w:val="00213913"/>
    <w:rsid w:val="00213F9B"/>
    <w:rsid w:val="0021442C"/>
    <w:rsid w:val="00214544"/>
    <w:rsid w:val="002149C6"/>
    <w:rsid w:val="00214AC8"/>
    <w:rsid w:val="00214B87"/>
    <w:rsid w:val="00214DA6"/>
    <w:rsid w:val="0021534C"/>
    <w:rsid w:val="00215358"/>
    <w:rsid w:val="002153D2"/>
    <w:rsid w:val="00216126"/>
    <w:rsid w:val="0021661D"/>
    <w:rsid w:val="002168A5"/>
    <w:rsid w:val="002169C4"/>
    <w:rsid w:val="00216BC4"/>
    <w:rsid w:val="0021728B"/>
    <w:rsid w:val="002173F6"/>
    <w:rsid w:val="00217971"/>
    <w:rsid w:val="00217D50"/>
    <w:rsid w:val="00217E8F"/>
    <w:rsid w:val="00217F0E"/>
    <w:rsid w:val="002202C7"/>
    <w:rsid w:val="002207D4"/>
    <w:rsid w:val="00220EEA"/>
    <w:rsid w:val="00221050"/>
    <w:rsid w:val="00221215"/>
    <w:rsid w:val="00221228"/>
    <w:rsid w:val="00221334"/>
    <w:rsid w:val="0022164C"/>
    <w:rsid w:val="00221714"/>
    <w:rsid w:val="002219C8"/>
    <w:rsid w:val="00221EB7"/>
    <w:rsid w:val="00221F48"/>
    <w:rsid w:val="00222259"/>
    <w:rsid w:val="00222313"/>
    <w:rsid w:val="0022271A"/>
    <w:rsid w:val="00222869"/>
    <w:rsid w:val="002229C0"/>
    <w:rsid w:val="00222C40"/>
    <w:rsid w:val="00222EC3"/>
    <w:rsid w:val="002232AA"/>
    <w:rsid w:val="00223370"/>
    <w:rsid w:val="00223724"/>
    <w:rsid w:val="00223BB9"/>
    <w:rsid w:val="00224030"/>
    <w:rsid w:val="002242CF"/>
    <w:rsid w:val="00224339"/>
    <w:rsid w:val="0022469A"/>
    <w:rsid w:val="002247B0"/>
    <w:rsid w:val="0022498D"/>
    <w:rsid w:val="00224DDB"/>
    <w:rsid w:val="00224FAF"/>
    <w:rsid w:val="0022510D"/>
    <w:rsid w:val="00225143"/>
    <w:rsid w:val="00225379"/>
    <w:rsid w:val="00225E67"/>
    <w:rsid w:val="002261A9"/>
    <w:rsid w:val="00226212"/>
    <w:rsid w:val="002262F1"/>
    <w:rsid w:val="002264FB"/>
    <w:rsid w:val="00226795"/>
    <w:rsid w:val="00226903"/>
    <w:rsid w:val="00226BA9"/>
    <w:rsid w:val="00226BCA"/>
    <w:rsid w:val="00226D61"/>
    <w:rsid w:val="00226DDE"/>
    <w:rsid w:val="00226E51"/>
    <w:rsid w:val="0022710E"/>
    <w:rsid w:val="0022713D"/>
    <w:rsid w:val="0022771C"/>
    <w:rsid w:val="0022798D"/>
    <w:rsid w:val="00227AB3"/>
    <w:rsid w:val="00227F04"/>
    <w:rsid w:val="00227F38"/>
    <w:rsid w:val="00227FAC"/>
    <w:rsid w:val="002304F7"/>
    <w:rsid w:val="00230559"/>
    <w:rsid w:val="002306C2"/>
    <w:rsid w:val="0023072A"/>
    <w:rsid w:val="00230974"/>
    <w:rsid w:val="0023097B"/>
    <w:rsid w:val="00230ABD"/>
    <w:rsid w:val="00230DF5"/>
    <w:rsid w:val="00230FCC"/>
    <w:rsid w:val="00231155"/>
    <w:rsid w:val="00231376"/>
    <w:rsid w:val="002314CE"/>
    <w:rsid w:val="002314D6"/>
    <w:rsid w:val="00231623"/>
    <w:rsid w:val="00231D8A"/>
    <w:rsid w:val="0023253A"/>
    <w:rsid w:val="002325C6"/>
    <w:rsid w:val="00232A5C"/>
    <w:rsid w:val="00232AE5"/>
    <w:rsid w:val="00232DE7"/>
    <w:rsid w:val="002333AC"/>
    <w:rsid w:val="00233745"/>
    <w:rsid w:val="00233C29"/>
    <w:rsid w:val="00233CA0"/>
    <w:rsid w:val="0023475D"/>
    <w:rsid w:val="00234BAE"/>
    <w:rsid w:val="00235113"/>
    <w:rsid w:val="0023574E"/>
    <w:rsid w:val="00235797"/>
    <w:rsid w:val="00235A81"/>
    <w:rsid w:val="002365BE"/>
    <w:rsid w:val="002365CE"/>
    <w:rsid w:val="00236D62"/>
    <w:rsid w:val="00236F3C"/>
    <w:rsid w:val="00237A5E"/>
    <w:rsid w:val="00237C79"/>
    <w:rsid w:val="002402E0"/>
    <w:rsid w:val="00240309"/>
    <w:rsid w:val="0024050E"/>
    <w:rsid w:val="00240D62"/>
    <w:rsid w:val="0024101B"/>
    <w:rsid w:val="00241230"/>
    <w:rsid w:val="002412CD"/>
    <w:rsid w:val="002412D9"/>
    <w:rsid w:val="002413B2"/>
    <w:rsid w:val="00241CDD"/>
    <w:rsid w:val="00241CE8"/>
    <w:rsid w:val="00241D53"/>
    <w:rsid w:val="002420EE"/>
    <w:rsid w:val="002421FD"/>
    <w:rsid w:val="00242930"/>
    <w:rsid w:val="0024297F"/>
    <w:rsid w:val="00242E56"/>
    <w:rsid w:val="00242FB6"/>
    <w:rsid w:val="002430A9"/>
    <w:rsid w:val="002431B1"/>
    <w:rsid w:val="002431D4"/>
    <w:rsid w:val="00243A1C"/>
    <w:rsid w:val="00243ABF"/>
    <w:rsid w:val="00243C7D"/>
    <w:rsid w:val="00243D86"/>
    <w:rsid w:val="00243F85"/>
    <w:rsid w:val="0024427C"/>
    <w:rsid w:val="002442DE"/>
    <w:rsid w:val="0024440A"/>
    <w:rsid w:val="00244800"/>
    <w:rsid w:val="0024488D"/>
    <w:rsid w:val="002449BD"/>
    <w:rsid w:val="00244DCC"/>
    <w:rsid w:val="0024515A"/>
    <w:rsid w:val="002453B7"/>
    <w:rsid w:val="00245A01"/>
    <w:rsid w:val="00245A4B"/>
    <w:rsid w:val="00246291"/>
    <w:rsid w:val="0024635B"/>
    <w:rsid w:val="0024643E"/>
    <w:rsid w:val="0024645E"/>
    <w:rsid w:val="002468D0"/>
    <w:rsid w:val="00246A4A"/>
    <w:rsid w:val="00246B26"/>
    <w:rsid w:val="00246B98"/>
    <w:rsid w:val="00246E31"/>
    <w:rsid w:val="00246E67"/>
    <w:rsid w:val="00246F7E"/>
    <w:rsid w:val="0024707E"/>
    <w:rsid w:val="002473AC"/>
    <w:rsid w:val="00247456"/>
    <w:rsid w:val="00247992"/>
    <w:rsid w:val="00247A31"/>
    <w:rsid w:val="00247DD7"/>
    <w:rsid w:val="00247E91"/>
    <w:rsid w:val="00247FE9"/>
    <w:rsid w:val="00250AB0"/>
    <w:rsid w:val="00250FAA"/>
    <w:rsid w:val="00251135"/>
    <w:rsid w:val="002516F1"/>
    <w:rsid w:val="00251971"/>
    <w:rsid w:val="00251AE8"/>
    <w:rsid w:val="00251DA9"/>
    <w:rsid w:val="00251E8C"/>
    <w:rsid w:val="002520C2"/>
    <w:rsid w:val="002522CE"/>
    <w:rsid w:val="00252931"/>
    <w:rsid w:val="002537D4"/>
    <w:rsid w:val="002538A2"/>
    <w:rsid w:val="002539D4"/>
    <w:rsid w:val="00253A1B"/>
    <w:rsid w:val="00253DCE"/>
    <w:rsid w:val="00253E0B"/>
    <w:rsid w:val="002543A6"/>
    <w:rsid w:val="00254818"/>
    <w:rsid w:val="00254993"/>
    <w:rsid w:val="00254C8E"/>
    <w:rsid w:val="00254F78"/>
    <w:rsid w:val="002559CC"/>
    <w:rsid w:val="00255BAD"/>
    <w:rsid w:val="00256038"/>
    <w:rsid w:val="0025625E"/>
    <w:rsid w:val="002567CE"/>
    <w:rsid w:val="002568EA"/>
    <w:rsid w:val="002569E9"/>
    <w:rsid w:val="00256AE9"/>
    <w:rsid w:val="00256E8C"/>
    <w:rsid w:val="00257035"/>
    <w:rsid w:val="00257065"/>
    <w:rsid w:val="0025708A"/>
    <w:rsid w:val="00257246"/>
    <w:rsid w:val="00257555"/>
    <w:rsid w:val="00257678"/>
    <w:rsid w:val="00257D0B"/>
    <w:rsid w:val="00257DA6"/>
    <w:rsid w:val="00260564"/>
    <w:rsid w:val="00260B7F"/>
    <w:rsid w:val="00260DDF"/>
    <w:rsid w:val="00261066"/>
    <w:rsid w:val="00261517"/>
    <w:rsid w:val="002616D4"/>
    <w:rsid w:val="002619B4"/>
    <w:rsid w:val="00261A1E"/>
    <w:rsid w:val="00261AEB"/>
    <w:rsid w:val="00261E3F"/>
    <w:rsid w:val="0026206A"/>
    <w:rsid w:val="0026258D"/>
    <w:rsid w:val="00262E3E"/>
    <w:rsid w:val="00263122"/>
    <w:rsid w:val="002635B5"/>
    <w:rsid w:val="00263F91"/>
    <w:rsid w:val="00263FB4"/>
    <w:rsid w:val="00264165"/>
    <w:rsid w:val="00264251"/>
    <w:rsid w:val="00264268"/>
    <w:rsid w:val="00264573"/>
    <w:rsid w:val="00264937"/>
    <w:rsid w:val="002649EC"/>
    <w:rsid w:val="00265290"/>
    <w:rsid w:val="00265909"/>
    <w:rsid w:val="00265E4C"/>
    <w:rsid w:val="00265FDC"/>
    <w:rsid w:val="0026613B"/>
    <w:rsid w:val="0026664D"/>
    <w:rsid w:val="002666A3"/>
    <w:rsid w:val="00266E73"/>
    <w:rsid w:val="00267C70"/>
    <w:rsid w:val="0027042B"/>
    <w:rsid w:val="002705E9"/>
    <w:rsid w:val="00270639"/>
    <w:rsid w:val="00270B6A"/>
    <w:rsid w:val="00270EB4"/>
    <w:rsid w:val="002710BA"/>
    <w:rsid w:val="00271124"/>
    <w:rsid w:val="002716B7"/>
    <w:rsid w:val="002717FC"/>
    <w:rsid w:val="002719E6"/>
    <w:rsid w:val="00271A33"/>
    <w:rsid w:val="00271DC1"/>
    <w:rsid w:val="00271DF6"/>
    <w:rsid w:val="002726EB"/>
    <w:rsid w:val="00272736"/>
    <w:rsid w:val="002727F7"/>
    <w:rsid w:val="002729E6"/>
    <w:rsid w:val="00272B34"/>
    <w:rsid w:val="0027301B"/>
    <w:rsid w:val="0027309E"/>
    <w:rsid w:val="0027316D"/>
    <w:rsid w:val="00273375"/>
    <w:rsid w:val="00273755"/>
    <w:rsid w:val="00273A9A"/>
    <w:rsid w:val="00273FB3"/>
    <w:rsid w:val="002741E5"/>
    <w:rsid w:val="00274534"/>
    <w:rsid w:val="0027459F"/>
    <w:rsid w:val="0027503B"/>
    <w:rsid w:val="0027523E"/>
    <w:rsid w:val="00275624"/>
    <w:rsid w:val="0027579B"/>
    <w:rsid w:val="00275B08"/>
    <w:rsid w:val="0027603A"/>
    <w:rsid w:val="002760CD"/>
    <w:rsid w:val="0027618A"/>
    <w:rsid w:val="002762B8"/>
    <w:rsid w:val="0027669A"/>
    <w:rsid w:val="00276D22"/>
    <w:rsid w:val="00276E6B"/>
    <w:rsid w:val="0027741E"/>
    <w:rsid w:val="00277BAF"/>
    <w:rsid w:val="00280050"/>
    <w:rsid w:val="0028050D"/>
    <w:rsid w:val="00280D8B"/>
    <w:rsid w:val="00281B89"/>
    <w:rsid w:val="00281D4E"/>
    <w:rsid w:val="002823E3"/>
    <w:rsid w:val="0028244D"/>
    <w:rsid w:val="0028254C"/>
    <w:rsid w:val="00282577"/>
    <w:rsid w:val="002825FA"/>
    <w:rsid w:val="0028265F"/>
    <w:rsid w:val="00282C8E"/>
    <w:rsid w:val="002830A8"/>
    <w:rsid w:val="0028330D"/>
    <w:rsid w:val="0028392B"/>
    <w:rsid w:val="00283A42"/>
    <w:rsid w:val="00283E9F"/>
    <w:rsid w:val="00284312"/>
    <w:rsid w:val="00284404"/>
    <w:rsid w:val="00284618"/>
    <w:rsid w:val="00284731"/>
    <w:rsid w:val="00284A9B"/>
    <w:rsid w:val="00284BE6"/>
    <w:rsid w:val="00284BFD"/>
    <w:rsid w:val="00284EAE"/>
    <w:rsid w:val="00284F24"/>
    <w:rsid w:val="00286108"/>
    <w:rsid w:val="00286ABA"/>
    <w:rsid w:val="00286AE6"/>
    <w:rsid w:val="00286C49"/>
    <w:rsid w:val="00286E02"/>
    <w:rsid w:val="00286F0A"/>
    <w:rsid w:val="002871BF"/>
    <w:rsid w:val="00287236"/>
    <w:rsid w:val="00287C17"/>
    <w:rsid w:val="0029017B"/>
    <w:rsid w:val="0029068A"/>
    <w:rsid w:val="0029082F"/>
    <w:rsid w:val="002908BF"/>
    <w:rsid w:val="0029097C"/>
    <w:rsid w:val="00290A88"/>
    <w:rsid w:val="00290AB9"/>
    <w:rsid w:val="00290BDC"/>
    <w:rsid w:val="00290D8A"/>
    <w:rsid w:val="002914BA"/>
    <w:rsid w:val="00291899"/>
    <w:rsid w:val="00291D32"/>
    <w:rsid w:val="00292377"/>
    <w:rsid w:val="00292539"/>
    <w:rsid w:val="002926B8"/>
    <w:rsid w:val="00292916"/>
    <w:rsid w:val="00292917"/>
    <w:rsid w:val="0029296B"/>
    <w:rsid w:val="00292C93"/>
    <w:rsid w:val="00292F38"/>
    <w:rsid w:val="002930A0"/>
    <w:rsid w:val="00293111"/>
    <w:rsid w:val="0029338B"/>
    <w:rsid w:val="0029396C"/>
    <w:rsid w:val="00293D11"/>
    <w:rsid w:val="0029417C"/>
    <w:rsid w:val="00294420"/>
    <w:rsid w:val="00294628"/>
    <w:rsid w:val="00295024"/>
    <w:rsid w:val="002951A0"/>
    <w:rsid w:val="00295433"/>
    <w:rsid w:val="002955D1"/>
    <w:rsid w:val="0029578D"/>
    <w:rsid w:val="00295AB6"/>
    <w:rsid w:val="00295E24"/>
    <w:rsid w:val="0029686E"/>
    <w:rsid w:val="00296C59"/>
    <w:rsid w:val="00296D2E"/>
    <w:rsid w:val="00296EA7"/>
    <w:rsid w:val="00297422"/>
    <w:rsid w:val="002978E4"/>
    <w:rsid w:val="0029791A"/>
    <w:rsid w:val="00297A62"/>
    <w:rsid w:val="00297C68"/>
    <w:rsid w:val="002A014C"/>
    <w:rsid w:val="002A0172"/>
    <w:rsid w:val="002A0201"/>
    <w:rsid w:val="002A0385"/>
    <w:rsid w:val="002A03C5"/>
    <w:rsid w:val="002A0529"/>
    <w:rsid w:val="002A0540"/>
    <w:rsid w:val="002A0803"/>
    <w:rsid w:val="002A0A37"/>
    <w:rsid w:val="002A0A74"/>
    <w:rsid w:val="002A0ABD"/>
    <w:rsid w:val="002A0D00"/>
    <w:rsid w:val="002A12DD"/>
    <w:rsid w:val="002A1D7F"/>
    <w:rsid w:val="002A1EE4"/>
    <w:rsid w:val="002A2340"/>
    <w:rsid w:val="002A24B5"/>
    <w:rsid w:val="002A26A7"/>
    <w:rsid w:val="002A277A"/>
    <w:rsid w:val="002A2A0D"/>
    <w:rsid w:val="002A2B35"/>
    <w:rsid w:val="002A310A"/>
    <w:rsid w:val="002A312C"/>
    <w:rsid w:val="002A35F6"/>
    <w:rsid w:val="002A3622"/>
    <w:rsid w:val="002A385B"/>
    <w:rsid w:val="002A38D2"/>
    <w:rsid w:val="002A39EA"/>
    <w:rsid w:val="002A3ADB"/>
    <w:rsid w:val="002A3B2A"/>
    <w:rsid w:val="002A3CB4"/>
    <w:rsid w:val="002A425C"/>
    <w:rsid w:val="002A42AE"/>
    <w:rsid w:val="002A4513"/>
    <w:rsid w:val="002A506F"/>
    <w:rsid w:val="002A545A"/>
    <w:rsid w:val="002A580F"/>
    <w:rsid w:val="002A5ABA"/>
    <w:rsid w:val="002A64ED"/>
    <w:rsid w:val="002A6563"/>
    <w:rsid w:val="002A667D"/>
    <w:rsid w:val="002A67C0"/>
    <w:rsid w:val="002A6B12"/>
    <w:rsid w:val="002A70AE"/>
    <w:rsid w:val="002A735F"/>
    <w:rsid w:val="002A743F"/>
    <w:rsid w:val="002A76AD"/>
    <w:rsid w:val="002A7773"/>
    <w:rsid w:val="002A7CC4"/>
    <w:rsid w:val="002A7E92"/>
    <w:rsid w:val="002B0050"/>
    <w:rsid w:val="002B01A9"/>
    <w:rsid w:val="002B03FA"/>
    <w:rsid w:val="002B0445"/>
    <w:rsid w:val="002B0526"/>
    <w:rsid w:val="002B0821"/>
    <w:rsid w:val="002B0C45"/>
    <w:rsid w:val="002B0F30"/>
    <w:rsid w:val="002B1450"/>
    <w:rsid w:val="002B18C4"/>
    <w:rsid w:val="002B196A"/>
    <w:rsid w:val="002B1989"/>
    <w:rsid w:val="002B1A87"/>
    <w:rsid w:val="002B1B4D"/>
    <w:rsid w:val="002B1DF3"/>
    <w:rsid w:val="002B1E26"/>
    <w:rsid w:val="002B1EFA"/>
    <w:rsid w:val="002B21B3"/>
    <w:rsid w:val="002B232B"/>
    <w:rsid w:val="002B246D"/>
    <w:rsid w:val="002B2DBB"/>
    <w:rsid w:val="002B34CB"/>
    <w:rsid w:val="002B393D"/>
    <w:rsid w:val="002B4076"/>
    <w:rsid w:val="002B410E"/>
    <w:rsid w:val="002B4206"/>
    <w:rsid w:val="002B4500"/>
    <w:rsid w:val="002B4556"/>
    <w:rsid w:val="002B476F"/>
    <w:rsid w:val="002B47A3"/>
    <w:rsid w:val="002B4A3D"/>
    <w:rsid w:val="002B4C92"/>
    <w:rsid w:val="002B4FDE"/>
    <w:rsid w:val="002B551A"/>
    <w:rsid w:val="002B5705"/>
    <w:rsid w:val="002B5807"/>
    <w:rsid w:val="002B5A17"/>
    <w:rsid w:val="002B5D68"/>
    <w:rsid w:val="002B6C46"/>
    <w:rsid w:val="002B6CE9"/>
    <w:rsid w:val="002B7258"/>
    <w:rsid w:val="002B745D"/>
    <w:rsid w:val="002B7E95"/>
    <w:rsid w:val="002C0136"/>
    <w:rsid w:val="002C05B3"/>
    <w:rsid w:val="002C0A82"/>
    <w:rsid w:val="002C0BA0"/>
    <w:rsid w:val="002C0BAC"/>
    <w:rsid w:val="002C0E64"/>
    <w:rsid w:val="002C1476"/>
    <w:rsid w:val="002C1E50"/>
    <w:rsid w:val="002C201D"/>
    <w:rsid w:val="002C2191"/>
    <w:rsid w:val="002C27E1"/>
    <w:rsid w:val="002C291B"/>
    <w:rsid w:val="002C2A3D"/>
    <w:rsid w:val="002C30D6"/>
    <w:rsid w:val="002C34B7"/>
    <w:rsid w:val="002C36BE"/>
    <w:rsid w:val="002C3D45"/>
    <w:rsid w:val="002C3EA7"/>
    <w:rsid w:val="002C3FC2"/>
    <w:rsid w:val="002C40A7"/>
    <w:rsid w:val="002C475B"/>
    <w:rsid w:val="002C4E67"/>
    <w:rsid w:val="002C540C"/>
    <w:rsid w:val="002C5678"/>
    <w:rsid w:val="002C572E"/>
    <w:rsid w:val="002C5B8A"/>
    <w:rsid w:val="002C5CD3"/>
    <w:rsid w:val="002C5F8B"/>
    <w:rsid w:val="002C604A"/>
    <w:rsid w:val="002C64FC"/>
    <w:rsid w:val="002C65EF"/>
    <w:rsid w:val="002C69AF"/>
    <w:rsid w:val="002C7004"/>
    <w:rsid w:val="002C72C5"/>
    <w:rsid w:val="002C745D"/>
    <w:rsid w:val="002C770E"/>
    <w:rsid w:val="002D00A0"/>
    <w:rsid w:val="002D036D"/>
    <w:rsid w:val="002D078B"/>
    <w:rsid w:val="002D09DE"/>
    <w:rsid w:val="002D0B69"/>
    <w:rsid w:val="002D0D27"/>
    <w:rsid w:val="002D0D9C"/>
    <w:rsid w:val="002D0E0D"/>
    <w:rsid w:val="002D0F31"/>
    <w:rsid w:val="002D1131"/>
    <w:rsid w:val="002D122A"/>
    <w:rsid w:val="002D14F1"/>
    <w:rsid w:val="002D195C"/>
    <w:rsid w:val="002D1B85"/>
    <w:rsid w:val="002D1C8E"/>
    <w:rsid w:val="002D1DA7"/>
    <w:rsid w:val="002D2259"/>
    <w:rsid w:val="002D2354"/>
    <w:rsid w:val="002D25C0"/>
    <w:rsid w:val="002D2909"/>
    <w:rsid w:val="002D3416"/>
    <w:rsid w:val="002D354B"/>
    <w:rsid w:val="002D35AA"/>
    <w:rsid w:val="002D365D"/>
    <w:rsid w:val="002D3669"/>
    <w:rsid w:val="002D3770"/>
    <w:rsid w:val="002D3A19"/>
    <w:rsid w:val="002D3E5E"/>
    <w:rsid w:val="002D3F63"/>
    <w:rsid w:val="002D447B"/>
    <w:rsid w:val="002D4549"/>
    <w:rsid w:val="002D4737"/>
    <w:rsid w:val="002D48D2"/>
    <w:rsid w:val="002D4AB3"/>
    <w:rsid w:val="002D5221"/>
    <w:rsid w:val="002D5838"/>
    <w:rsid w:val="002D595B"/>
    <w:rsid w:val="002D5ABD"/>
    <w:rsid w:val="002D5D6B"/>
    <w:rsid w:val="002D5D6D"/>
    <w:rsid w:val="002D64A1"/>
    <w:rsid w:val="002D6621"/>
    <w:rsid w:val="002D6782"/>
    <w:rsid w:val="002D69CB"/>
    <w:rsid w:val="002D782C"/>
    <w:rsid w:val="002D7C13"/>
    <w:rsid w:val="002D7C1E"/>
    <w:rsid w:val="002E0A08"/>
    <w:rsid w:val="002E0F74"/>
    <w:rsid w:val="002E0FAE"/>
    <w:rsid w:val="002E10B9"/>
    <w:rsid w:val="002E117C"/>
    <w:rsid w:val="002E1686"/>
    <w:rsid w:val="002E1A14"/>
    <w:rsid w:val="002E1AAB"/>
    <w:rsid w:val="002E1AD9"/>
    <w:rsid w:val="002E1F08"/>
    <w:rsid w:val="002E205F"/>
    <w:rsid w:val="002E2114"/>
    <w:rsid w:val="002E2203"/>
    <w:rsid w:val="002E24D7"/>
    <w:rsid w:val="002E2AA6"/>
    <w:rsid w:val="002E2CAC"/>
    <w:rsid w:val="002E2FD1"/>
    <w:rsid w:val="002E3740"/>
    <w:rsid w:val="002E39A8"/>
    <w:rsid w:val="002E4079"/>
    <w:rsid w:val="002E407E"/>
    <w:rsid w:val="002E4A90"/>
    <w:rsid w:val="002E5081"/>
    <w:rsid w:val="002E58FA"/>
    <w:rsid w:val="002E591B"/>
    <w:rsid w:val="002E593E"/>
    <w:rsid w:val="002E5E27"/>
    <w:rsid w:val="002E5F3D"/>
    <w:rsid w:val="002E6051"/>
    <w:rsid w:val="002E65C3"/>
    <w:rsid w:val="002E67B2"/>
    <w:rsid w:val="002E6849"/>
    <w:rsid w:val="002E6B47"/>
    <w:rsid w:val="002E6FAB"/>
    <w:rsid w:val="002E71CB"/>
    <w:rsid w:val="002E7443"/>
    <w:rsid w:val="002E7502"/>
    <w:rsid w:val="002E7A02"/>
    <w:rsid w:val="002E7F29"/>
    <w:rsid w:val="002F00CA"/>
    <w:rsid w:val="002F0A60"/>
    <w:rsid w:val="002F0B78"/>
    <w:rsid w:val="002F0BDC"/>
    <w:rsid w:val="002F0D06"/>
    <w:rsid w:val="002F0EC4"/>
    <w:rsid w:val="002F0FA3"/>
    <w:rsid w:val="002F108E"/>
    <w:rsid w:val="002F119F"/>
    <w:rsid w:val="002F1252"/>
    <w:rsid w:val="002F1410"/>
    <w:rsid w:val="002F1436"/>
    <w:rsid w:val="002F1744"/>
    <w:rsid w:val="002F1ECC"/>
    <w:rsid w:val="002F1EE7"/>
    <w:rsid w:val="002F21E4"/>
    <w:rsid w:val="002F250E"/>
    <w:rsid w:val="002F25DE"/>
    <w:rsid w:val="002F271B"/>
    <w:rsid w:val="002F2783"/>
    <w:rsid w:val="002F279B"/>
    <w:rsid w:val="002F31FA"/>
    <w:rsid w:val="002F33F3"/>
    <w:rsid w:val="002F34E6"/>
    <w:rsid w:val="002F36C1"/>
    <w:rsid w:val="002F391B"/>
    <w:rsid w:val="002F3A26"/>
    <w:rsid w:val="002F3AD6"/>
    <w:rsid w:val="002F3CBE"/>
    <w:rsid w:val="002F3E63"/>
    <w:rsid w:val="002F4191"/>
    <w:rsid w:val="002F41E2"/>
    <w:rsid w:val="002F4444"/>
    <w:rsid w:val="002F449C"/>
    <w:rsid w:val="002F459A"/>
    <w:rsid w:val="002F48BC"/>
    <w:rsid w:val="002F493A"/>
    <w:rsid w:val="002F49FE"/>
    <w:rsid w:val="002F4B81"/>
    <w:rsid w:val="002F4CEB"/>
    <w:rsid w:val="002F4E7E"/>
    <w:rsid w:val="002F586D"/>
    <w:rsid w:val="002F5933"/>
    <w:rsid w:val="002F5A13"/>
    <w:rsid w:val="002F5FDF"/>
    <w:rsid w:val="002F6301"/>
    <w:rsid w:val="002F65B5"/>
    <w:rsid w:val="002F665F"/>
    <w:rsid w:val="002F6727"/>
    <w:rsid w:val="002F69D4"/>
    <w:rsid w:val="002F6D1C"/>
    <w:rsid w:val="002F6E7F"/>
    <w:rsid w:val="002F7502"/>
    <w:rsid w:val="002F7B43"/>
    <w:rsid w:val="00300268"/>
    <w:rsid w:val="00300800"/>
    <w:rsid w:val="00300809"/>
    <w:rsid w:val="00300E19"/>
    <w:rsid w:val="00300ED8"/>
    <w:rsid w:val="00300FC2"/>
    <w:rsid w:val="00301205"/>
    <w:rsid w:val="00301975"/>
    <w:rsid w:val="003022A9"/>
    <w:rsid w:val="00302346"/>
    <w:rsid w:val="00302B0A"/>
    <w:rsid w:val="0030317C"/>
    <w:rsid w:val="00303320"/>
    <w:rsid w:val="00303465"/>
    <w:rsid w:val="003036FB"/>
    <w:rsid w:val="0030385A"/>
    <w:rsid w:val="003039C3"/>
    <w:rsid w:val="00303AF7"/>
    <w:rsid w:val="00303DD7"/>
    <w:rsid w:val="00303F4B"/>
    <w:rsid w:val="003041B6"/>
    <w:rsid w:val="0030458E"/>
    <w:rsid w:val="003045A8"/>
    <w:rsid w:val="00304B58"/>
    <w:rsid w:val="00304C9E"/>
    <w:rsid w:val="00304E2D"/>
    <w:rsid w:val="00304E89"/>
    <w:rsid w:val="00304F85"/>
    <w:rsid w:val="00304FFE"/>
    <w:rsid w:val="0030544B"/>
    <w:rsid w:val="003058A8"/>
    <w:rsid w:val="00305925"/>
    <w:rsid w:val="00305AB6"/>
    <w:rsid w:val="00305C60"/>
    <w:rsid w:val="00305F3F"/>
    <w:rsid w:val="0030607C"/>
    <w:rsid w:val="003062FF"/>
    <w:rsid w:val="00306443"/>
    <w:rsid w:val="0030666B"/>
    <w:rsid w:val="00306A8B"/>
    <w:rsid w:val="00306EC4"/>
    <w:rsid w:val="00307067"/>
    <w:rsid w:val="0030738C"/>
    <w:rsid w:val="00307429"/>
    <w:rsid w:val="00307876"/>
    <w:rsid w:val="00307A93"/>
    <w:rsid w:val="00307AF8"/>
    <w:rsid w:val="003106BA"/>
    <w:rsid w:val="003112AE"/>
    <w:rsid w:val="00311CB7"/>
    <w:rsid w:val="00311D43"/>
    <w:rsid w:val="003122C6"/>
    <w:rsid w:val="00312394"/>
    <w:rsid w:val="00312AE4"/>
    <w:rsid w:val="00312B65"/>
    <w:rsid w:val="003132D1"/>
    <w:rsid w:val="0031351C"/>
    <w:rsid w:val="00313B05"/>
    <w:rsid w:val="00313BC6"/>
    <w:rsid w:val="00313C5F"/>
    <w:rsid w:val="00313DA7"/>
    <w:rsid w:val="00314042"/>
    <w:rsid w:val="0031418C"/>
    <w:rsid w:val="00314581"/>
    <w:rsid w:val="00314B93"/>
    <w:rsid w:val="00314DAC"/>
    <w:rsid w:val="00314EBE"/>
    <w:rsid w:val="003150D2"/>
    <w:rsid w:val="003151C9"/>
    <w:rsid w:val="00315C58"/>
    <w:rsid w:val="00315CB4"/>
    <w:rsid w:val="003160C1"/>
    <w:rsid w:val="003161EA"/>
    <w:rsid w:val="00316246"/>
    <w:rsid w:val="00316662"/>
    <w:rsid w:val="00316740"/>
    <w:rsid w:val="00316ECA"/>
    <w:rsid w:val="00317187"/>
    <w:rsid w:val="0031737C"/>
    <w:rsid w:val="003173B0"/>
    <w:rsid w:val="00317BED"/>
    <w:rsid w:val="00317C89"/>
    <w:rsid w:val="00317D89"/>
    <w:rsid w:val="00317DC3"/>
    <w:rsid w:val="003200AF"/>
    <w:rsid w:val="00320390"/>
    <w:rsid w:val="00320663"/>
    <w:rsid w:val="00320997"/>
    <w:rsid w:val="00320C97"/>
    <w:rsid w:val="00320E7F"/>
    <w:rsid w:val="00320F7F"/>
    <w:rsid w:val="003211B5"/>
    <w:rsid w:val="003211E1"/>
    <w:rsid w:val="003217D7"/>
    <w:rsid w:val="00321A79"/>
    <w:rsid w:val="00321EDE"/>
    <w:rsid w:val="003221D7"/>
    <w:rsid w:val="003224E9"/>
    <w:rsid w:val="0032281D"/>
    <w:rsid w:val="00322857"/>
    <w:rsid w:val="0032296B"/>
    <w:rsid w:val="00322A44"/>
    <w:rsid w:val="0032317D"/>
    <w:rsid w:val="003231DD"/>
    <w:rsid w:val="003233ED"/>
    <w:rsid w:val="003234B7"/>
    <w:rsid w:val="003234D8"/>
    <w:rsid w:val="00323548"/>
    <w:rsid w:val="0032370F"/>
    <w:rsid w:val="0032393B"/>
    <w:rsid w:val="00323EBC"/>
    <w:rsid w:val="00323ED8"/>
    <w:rsid w:val="00323F42"/>
    <w:rsid w:val="00323F8E"/>
    <w:rsid w:val="003245C1"/>
    <w:rsid w:val="00324B10"/>
    <w:rsid w:val="00324D4A"/>
    <w:rsid w:val="003250D0"/>
    <w:rsid w:val="0032510D"/>
    <w:rsid w:val="0032520F"/>
    <w:rsid w:val="0032526A"/>
    <w:rsid w:val="003254F1"/>
    <w:rsid w:val="0032592A"/>
    <w:rsid w:val="00325CA3"/>
    <w:rsid w:val="00325EAA"/>
    <w:rsid w:val="00326000"/>
    <w:rsid w:val="00326261"/>
    <w:rsid w:val="003262DA"/>
    <w:rsid w:val="00326428"/>
    <w:rsid w:val="00326450"/>
    <w:rsid w:val="003264CC"/>
    <w:rsid w:val="003265BC"/>
    <w:rsid w:val="00326BAD"/>
    <w:rsid w:val="00326E90"/>
    <w:rsid w:val="003278D5"/>
    <w:rsid w:val="00327CE4"/>
    <w:rsid w:val="00327E77"/>
    <w:rsid w:val="00327F94"/>
    <w:rsid w:val="0033017A"/>
    <w:rsid w:val="003301C5"/>
    <w:rsid w:val="00330297"/>
    <w:rsid w:val="003302C6"/>
    <w:rsid w:val="003306F9"/>
    <w:rsid w:val="00330D3C"/>
    <w:rsid w:val="00330D8B"/>
    <w:rsid w:val="0033116F"/>
    <w:rsid w:val="00331455"/>
    <w:rsid w:val="003314DA"/>
    <w:rsid w:val="00331605"/>
    <w:rsid w:val="00331A9A"/>
    <w:rsid w:val="00331DDB"/>
    <w:rsid w:val="00331E4C"/>
    <w:rsid w:val="003324FE"/>
    <w:rsid w:val="00333056"/>
    <w:rsid w:val="0033310E"/>
    <w:rsid w:val="003331CF"/>
    <w:rsid w:val="00333672"/>
    <w:rsid w:val="00333C59"/>
    <w:rsid w:val="00333DB9"/>
    <w:rsid w:val="00333DDA"/>
    <w:rsid w:val="00333E4C"/>
    <w:rsid w:val="00333F6E"/>
    <w:rsid w:val="00334205"/>
    <w:rsid w:val="0033426C"/>
    <w:rsid w:val="003342F3"/>
    <w:rsid w:val="00334404"/>
    <w:rsid w:val="0033459D"/>
    <w:rsid w:val="003346FE"/>
    <w:rsid w:val="00334710"/>
    <w:rsid w:val="0033488D"/>
    <w:rsid w:val="00334B06"/>
    <w:rsid w:val="00334CFC"/>
    <w:rsid w:val="00334E79"/>
    <w:rsid w:val="0033501B"/>
    <w:rsid w:val="003353F1"/>
    <w:rsid w:val="003353FF"/>
    <w:rsid w:val="003354E5"/>
    <w:rsid w:val="00335540"/>
    <w:rsid w:val="003356FC"/>
    <w:rsid w:val="00335DEB"/>
    <w:rsid w:val="00335FB7"/>
    <w:rsid w:val="00336202"/>
    <w:rsid w:val="00336237"/>
    <w:rsid w:val="00336452"/>
    <w:rsid w:val="003364F7"/>
    <w:rsid w:val="0033658D"/>
    <w:rsid w:val="003366D4"/>
    <w:rsid w:val="003366DE"/>
    <w:rsid w:val="00336708"/>
    <w:rsid w:val="0033691D"/>
    <w:rsid w:val="00336CA2"/>
    <w:rsid w:val="00337104"/>
    <w:rsid w:val="00337174"/>
    <w:rsid w:val="003379E9"/>
    <w:rsid w:val="00337D40"/>
    <w:rsid w:val="00337F22"/>
    <w:rsid w:val="00340148"/>
    <w:rsid w:val="003401B0"/>
    <w:rsid w:val="00340277"/>
    <w:rsid w:val="00340549"/>
    <w:rsid w:val="003406B7"/>
    <w:rsid w:val="0034075C"/>
    <w:rsid w:val="0034076B"/>
    <w:rsid w:val="003407BE"/>
    <w:rsid w:val="00340A08"/>
    <w:rsid w:val="003410F6"/>
    <w:rsid w:val="00341789"/>
    <w:rsid w:val="0034219A"/>
    <w:rsid w:val="003427DA"/>
    <w:rsid w:val="00342A35"/>
    <w:rsid w:val="00342BAF"/>
    <w:rsid w:val="00342CCF"/>
    <w:rsid w:val="00342D9D"/>
    <w:rsid w:val="00342E70"/>
    <w:rsid w:val="00342EDE"/>
    <w:rsid w:val="003430B6"/>
    <w:rsid w:val="00343999"/>
    <w:rsid w:val="00343ABE"/>
    <w:rsid w:val="00343BEA"/>
    <w:rsid w:val="0034403B"/>
    <w:rsid w:val="003440CC"/>
    <w:rsid w:val="003445EB"/>
    <w:rsid w:val="003448CC"/>
    <w:rsid w:val="00344EF7"/>
    <w:rsid w:val="0034509F"/>
    <w:rsid w:val="003450F7"/>
    <w:rsid w:val="003455A2"/>
    <w:rsid w:val="0034589A"/>
    <w:rsid w:val="00345EC6"/>
    <w:rsid w:val="0034613C"/>
    <w:rsid w:val="00346322"/>
    <w:rsid w:val="003465EE"/>
    <w:rsid w:val="00346686"/>
    <w:rsid w:val="00346764"/>
    <w:rsid w:val="003468EC"/>
    <w:rsid w:val="00346C01"/>
    <w:rsid w:val="00346C96"/>
    <w:rsid w:val="00346CA2"/>
    <w:rsid w:val="00346D7A"/>
    <w:rsid w:val="00346E3C"/>
    <w:rsid w:val="00346F8E"/>
    <w:rsid w:val="003472BF"/>
    <w:rsid w:val="0034785E"/>
    <w:rsid w:val="00347A63"/>
    <w:rsid w:val="00347BF1"/>
    <w:rsid w:val="00347D61"/>
    <w:rsid w:val="00347F69"/>
    <w:rsid w:val="00347F98"/>
    <w:rsid w:val="003501BE"/>
    <w:rsid w:val="00350423"/>
    <w:rsid w:val="00350717"/>
    <w:rsid w:val="00350801"/>
    <w:rsid w:val="003513B7"/>
    <w:rsid w:val="00351400"/>
    <w:rsid w:val="00351A95"/>
    <w:rsid w:val="00352227"/>
    <w:rsid w:val="003524E9"/>
    <w:rsid w:val="00352511"/>
    <w:rsid w:val="00352AB7"/>
    <w:rsid w:val="00352F59"/>
    <w:rsid w:val="0035312B"/>
    <w:rsid w:val="0035347D"/>
    <w:rsid w:val="003539A8"/>
    <w:rsid w:val="00354081"/>
    <w:rsid w:val="00354094"/>
    <w:rsid w:val="003540C4"/>
    <w:rsid w:val="00354881"/>
    <w:rsid w:val="00354CA7"/>
    <w:rsid w:val="00354F0F"/>
    <w:rsid w:val="00354FE1"/>
    <w:rsid w:val="003553FC"/>
    <w:rsid w:val="00355788"/>
    <w:rsid w:val="003559A3"/>
    <w:rsid w:val="00355BB0"/>
    <w:rsid w:val="00355E47"/>
    <w:rsid w:val="00355E5F"/>
    <w:rsid w:val="00355EFD"/>
    <w:rsid w:val="00355F2C"/>
    <w:rsid w:val="00356177"/>
    <w:rsid w:val="0035627E"/>
    <w:rsid w:val="00356424"/>
    <w:rsid w:val="00356742"/>
    <w:rsid w:val="00356D2F"/>
    <w:rsid w:val="00356FD2"/>
    <w:rsid w:val="003570A0"/>
    <w:rsid w:val="003572C1"/>
    <w:rsid w:val="00357507"/>
    <w:rsid w:val="00357707"/>
    <w:rsid w:val="00357AF3"/>
    <w:rsid w:val="00357B11"/>
    <w:rsid w:val="00357B17"/>
    <w:rsid w:val="00357C62"/>
    <w:rsid w:val="00360162"/>
    <w:rsid w:val="003605F8"/>
    <w:rsid w:val="003607BA"/>
    <w:rsid w:val="00360999"/>
    <w:rsid w:val="00360A7C"/>
    <w:rsid w:val="00360BBC"/>
    <w:rsid w:val="00360CA0"/>
    <w:rsid w:val="00360EA8"/>
    <w:rsid w:val="00361072"/>
    <w:rsid w:val="00361159"/>
    <w:rsid w:val="003611C0"/>
    <w:rsid w:val="003615A8"/>
    <w:rsid w:val="00361C86"/>
    <w:rsid w:val="00361EEE"/>
    <w:rsid w:val="003620F1"/>
    <w:rsid w:val="0036221C"/>
    <w:rsid w:val="003622A3"/>
    <w:rsid w:val="003622D8"/>
    <w:rsid w:val="0036238D"/>
    <w:rsid w:val="00362A7B"/>
    <w:rsid w:val="00363005"/>
    <w:rsid w:val="00363229"/>
    <w:rsid w:val="003634D8"/>
    <w:rsid w:val="003639D4"/>
    <w:rsid w:val="003639FB"/>
    <w:rsid w:val="00363B5A"/>
    <w:rsid w:val="00363B63"/>
    <w:rsid w:val="00363BB7"/>
    <w:rsid w:val="00363D79"/>
    <w:rsid w:val="00363E45"/>
    <w:rsid w:val="00363E57"/>
    <w:rsid w:val="0036410F"/>
    <w:rsid w:val="003641C9"/>
    <w:rsid w:val="0036422D"/>
    <w:rsid w:val="0036423E"/>
    <w:rsid w:val="0036430B"/>
    <w:rsid w:val="003643D2"/>
    <w:rsid w:val="00364763"/>
    <w:rsid w:val="00364AEB"/>
    <w:rsid w:val="003654A6"/>
    <w:rsid w:val="003654CF"/>
    <w:rsid w:val="003659CD"/>
    <w:rsid w:val="00365DE8"/>
    <w:rsid w:val="00365F50"/>
    <w:rsid w:val="00366120"/>
    <w:rsid w:val="00366304"/>
    <w:rsid w:val="0036651C"/>
    <w:rsid w:val="00366B0C"/>
    <w:rsid w:val="00366DE6"/>
    <w:rsid w:val="00366DF8"/>
    <w:rsid w:val="003678B9"/>
    <w:rsid w:val="00367947"/>
    <w:rsid w:val="00370030"/>
    <w:rsid w:val="00370065"/>
    <w:rsid w:val="00370197"/>
    <w:rsid w:val="0037080A"/>
    <w:rsid w:val="00370F1B"/>
    <w:rsid w:val="00370F4A"/>
    <w:rsid w:val="00371601"/>
    <w:rsid w:val="00371A0F"/>
    <w:rsid w:val="00371F78"/>
    <w:rsid w:val="00373230"/>
    <w:rsid w:val="00373386"/>
    <w:rsid w:val="00373597"/>
    <w:rsid w:val="003738C8"/>
    <w:rsid w:val="0037463A"/>
    <w:rsid w:val="00374893"/>
    <w:rsid w:val="00374AE9"/>
    <w:rsid w:val="00374BB1"/>
    <w:rsid w:val="00374D99"/>
    <w:rsid w:val="00375189"/>
    <w:rsid w:val="003757C3"/>
    <w:rsid w:val="00375D11"/>
    <w:rsid w:val="00375D68"/>
    <w:rsid w:val="00376345"/>
    <w:rsid w:val="00376702"/>
    <w:rsid w:val="00377538"/>
    <w:rsid w:val="00377787"/>
    <w:rsid w:val="003777F3"/>
    <w:rsid w:val="00377860"/>
    <w:rsid w:val="00377D19"/>
    <w:rsid w:val="00380139"/>
    <w:rsid w:val="0038027A"/>
    <w:rsid w:val="003804E8"/>
    <w:rsid w:val="0038057C"/>
    <w:rsid w:val="003807CC"/>
    <w:rsid w:val="00380E44"/>
    <w:rsid w:val="00381142"/>
    <w:rsid w:val="003819FE"/>
    <w:rsid w:val="00381A7B"/>
    <w:rsid w:val="00382100"/>
    <w:rsid w:val="003821A9"/>
    <w:rsid w:val="00382AA6"/>
    <w:rsid w:val="00383206"/>
    <w:rsid w:val="0038355B"/>
    <w:rsid w:val="003835A5"/>
    <w:rsid w:val="003836BC"/>
    <w:rsid w:val="00383737"/>
    <w:rsid w:val="003837B4"/>
    <w:rsid w:val="003837CF"/>
    <w:rsid w:val="003837E2"/>
    <w:rsid w:val="00383BBB"/>
    <w:rsid w:val="00383E90"/>
    <w:rsid w:val="003840C0"/>
    <w:rsid w:val="00384954"/>
    <w:rsid w:val="00384C70"/>
    <w:rsid w:val="00384D59"/>
    <w:rsid w:val="00384E0D"/>
    <w:rsid w:val="00384E29"/>
    <w:rsid w:val="00385108"/>
    <w:rsid w:val="0038556F"/>
    <w:rsid w:val="003855A2"/>
    <w:rsid w:val="00385858"/>
    <w:rsid w:val="00385A1F"/>
    <w:rsid w:val="00385AD1"/>
    <w:rsid w:val="00385BA3"/>
    <w:rsid w:val="00385E0F"/>
    <w:rsid w:val="00385E35"/>
    <w:rsid w:val="00385F11"/>
    <w:rsid w:val="003861C2"/>
    <w:rsid w:val="00386262"/>
    <w:rsid w:val="003863D6"/>
    <w:rsid w:val="0038645C"/>
    <w:rsid w:val="00386487"/>
    <w:rsid w:val="00386C68"/>
    <w:rsid w:val="00386F90"/>
    <w:rsid w:val="00387077"/>
    <w:rsid w:val="0038741D"/>
    <w:rsid w:val="00387437"/>
    <w:rsid w:val="0038762A"/>
    <w:rsid w:val="00387B57"/>
    <w:rsid w:val="00387BA7"/>
    <w:rsid w:val="00390080"/>
    <w:rsid w:val="00390113"/>
    <w:rsid w:val="00390258"/>
    <w:rsid w:val="00390409"/>
    <w:rsid w:val="00390BF2"/>
    <w:rsid w:val="00390C2D"/>
    <w:rsid w:val="00391224"/>
    <w:rsid w:val="00391340"/>
    <w:rsid w:val="003917E1"/>
    <w:rsid w:val="0039187A"/>
    <w:rsid w:val="003918FB"/>
    <w:rsid w:val="00391A66"/>
    <w:rsid w:val="00391C1C"/>
    <w:rsid w:val="00392506"/>
    <w:rsid w:val="003925AD"/>
    <w:rsid w:val="00392638"/>
    <w:rsid w:val="003926D9"/>
    <w:rsid w:val="00392D9F"/>
    <w:rsid w:val="00392F76"/>
    <w:rsid w:val="003933B1"/>
    <w:rsid w:val="00394095"/>
    <w:rsid w:val="0039427F"/>
    <w:rsid w:val="003943A4"/>
    <w:rsid w:val="003944A4"/>
    <w:rsid w:val="003944C2"/>
    <w:rsid w:val="00394536"/>
    <w:rsid w:val="00394599"/>
    <w:rsid w:val="0039467B"/>
    <w:rsid w:val="0039471E"/>
    <w:rsid w:val="003948B1"/>
    <w:rsid w:val="00394CCD"/>
    <w:rsid w:val="00394D90"/>
    <w:rsid w:val="00395520"/>
    <w:rsid w:val="00395803"/>
    <w:rsid w:val="003959D9"/>
    <w:rsid w:val="00395BC2"/>
    <w:rsid w:val="00395C3D"/>
    <w:rsid w:val="00395D96"/>
    <w:rsid w:val="00396146"/>
    <w:rsid w:val="00396218"/>
    <w:rsid w:val="0039639D"/>
    <w:rsid w:val="0039643F"/>
    <w:rsid w:val="00396467"/>
    <w:rsid w:val="00396942"/>
    <w:rsid w:val="00396C8F"/>
    <w:rsid w:val="00396CB9"/>
    <w:rsid w:val="00396F4C"/>
    <w:rsid w:val="003975A3"/>
    <w:rsid w:val="00397630"/>
    <w:rsid w:val="00397700"/>
    <w:rsid w:val="00397869"/>
    <w:rsid w:val="00397A24"/>
    <w:rsid w:val="00397CC7"/>
    <w:rsid w:val="00397DAE"/>
    <w:rsid w:val="003A0255"/>
    <w:rsid w:val="003A03BC"/>
    <w:rsid w:val="003A0454"/>
    <w:rsid w:val="003A0883"/>
    <w:rsid w:val="003A088E"/>
    <w:rsid w:val="003A0C2E"/>
    <w:rsid w:val="003A128F"/>
    <w:rsid w:val="003A131C"/>
    <w:rsid w:val="003A17C9"/>
    <w:rsid w:val="003A1815"/>
    <w:rsid w:val="003A1899"/>
    <w:rsid w:val="003A1FC2"/>
    <w:rsid w:val="003A25AE"/>
    <w:rsid w:val="003A2600"/>
    <w:rsid w:val="003A27BF"/>
    <w:rsid w:val="003A295C"/>
    <w:rsid w:val="003A2BA8"/>
    <w:rsid w:val="003A2D3D"/>
    <w:rsid w:val="003A2FB0"/>
    <w:rsid w:val="003A30F7"/>
    <w:rsid w:val="003A31FA"/>
    <w:rsid w:val="003A3279"/>
    <w:rsid w:val="003A365A"/>
    <w:rsid w:val="003A430B"/>
    <w:rsid w:val="003A4887"/>
    <w:rsid w:val="003A5650"/>
    <w:rsid w:val="003A582B"/>
    <w:rsid w:val="003A5873"/>
    <w:rsid w:val="003A5974"/>
    <w:rsid w:val="003A5B15"/>
    <w:rsid w:val="003A5FE6"/>
    <w:rsid w:val="003A6216"/>
    <w:rsid w:val="003A648B"/>
    <w:rsid w:val="003A64F5"/>
    <w:rsid w:val="003A694A"/>
    <w:rsid w:val="003A69BA"/>
    <w:rsid w:val="003A6B3A"/>
    <w:rsid w:val="003A6B41"/>
    <w:rsid w:val="003A6D4F"/>
    <w:rsid w:val="003A6E56"/>
    <w:rsid w:val="003A7029"/>
    <w:rsid w:val="003A7C5E"/>
    <w:rsid w:val="003B0198"/>
    <w:rsid w:val="003B037B"/>
    <w:rsid w:val="003B0750"/>
    <w:rsid w:val="003B0FAE"/>
    <w:rsid w:val="003B0FCD"/>
    <w:rsid w:val="003B135A"/>
    <w:rsid w:val="003B14FE"/>
    <w:rsid w:val="003B17BD"/>
    <w:rsid w:val="003B17C1"/>
    <w:rsid w:val="003B1811"/>
    <w:rsid w:val="003B1CFC"/>
    <w:rsid w:val="003B25CE"/>
    <w:rsid w:val="003B2644"/>
    <w:rsid w:val="003B272C"/>
    <w:rsid w:val="003B2A01"/>
    <w:rsid w:val="003B2C94"/>
    <w:rsid w:val="003B2CDD"/>
    <w:rsid w:val="003B2DC1"/>
    <w:rsid w:val="003B2ED4"/>
    <w:rsid w:val="003B303B"/>
    <w:rsid w:val="003B350F"/>
    <w:rsid w:val="003B35CF"/>
    <w:rsid w:val="003B3A77"/>
    <w:rsid w:val="003B3BAE"/>
    <w:rsid w:val="003B3D8B"/>
    <w:rsid w:val="003B3FD1"/>
    <w:rsid w:val="003B4242"/>
    <w:rsid w:val="003B4536"/>
    <w:rsid w:val="003B48C0"/>
    <w:rsid w:val="003B4AD8"/>
    <w:rsid w:val="003B52DB"/>
    <w:rsid w:val="003B5321"/>
    <w:rsid w:val="003B5522"/>
    <w:rsid w:val="003B5916"/>
    <w:rsid w:val="003B5D0C"/>
    <w:rsid w:val="003B5D25"/>
    <w:rsid w:val="003B5DCD"/>
    <w:rsid w:val="003B60CF"/>
    <w:rsid w:val="003B631C"/>
    <w:rsid w:val="003B6375"/>
    <w:rsid w:val="003B659E"/>
    <w:rsid w:val="003B65F0"/>
    <w:rsid w:val="003B691E"/>
    <w:rsid w:val="003B719F"/>
    <w:rsid w:val="003B7342"/>
    <w:rsid w:val="003B7C02"/>
    <w:rsid w:val="003B7CC3"/>
    <w:rsid w:val="003B7D39"/>
    <w:rsid w:val="003B7D86"/>
    <w:rsid w:val="003C016E"/>
    <w:rsid w:val="003C0266"/>
    <w:rsid w:val="003C0301"/>
    <w:rsid w:val="003C0970"/>
    <w:rsid w:val="003C09AA"/>
    <w:rsid w:val="003C0D2A"/>
    <w:rsid w:val="003C0D7C"/>
    <w:rsid w:val="003C0F59"/>
    <w:rsid w:val="003C112D"/>
    <w:rsid w:val="003C1244"/>
    <w:rsid w:val="003C129C"/>
    <w:rsid w:val="003C1715"/>
    <w:rsid w:val="003C1957"/>
    <w:rsid w:val="003C1AC2"/>
    <w:rsid w:val="003C1AF6"/>
    <w:rsid w:val="003C1CB2"/>
    <w:rsid w:val="003C24FD"/>
    <w:rsid w:val="003C25D7"/>
    <w:rsid w:val="003C310F"/>
    <w:rsid w:val="003C3497"/>
    <w:rsid w:val="003C3A3F"/>
    <w:rsid w:val="003C4388"/>
    <w:rsid w:val="003C4B03"/>
    <w:rsid w:val="003C4DE4"/>
    <w:rsid w:val="003C503E"/>
    <w:rsid w:val="003C50E9"/>
    <w:rsid w:val="003C540A"/>
    <w:rsid w:val="003C5919"/>
    <w:rsid w:val="003C5D29"/>
    <w:rsid w:val="003C5DFD"/>
    <w:rsid w:val="003C5EA2"/>
    <w:rsid w:val="003C6131"/>
    <w:rsid w:val="003C65B5"/>
    <w:rsid w:val="003C6750"/>
    <w:rsid w:val="003C67D1"/>
    <w:rsid w:val="003C6930"/>
    <w:rsid w:val="003C6A46"/>
    <w:rsid w:val="003C6BB1"/>
    <w:rsid w:val="003C6BD1"/>
    <w:rsid w:val="003C6DB6"/>
    <w:rsid w:val="003C7140"/>
    <w:rsid w:val="003C72F6"/>
    <w:rsid w:val="003C74FB"/>
    <w:rsid w:val="003C75C3"/>
    <w:rsid w:val="003C7750"/>
    <w:rsid w:val="003C7843"/>
    <w:rsid w:val="003C7D07"/>
    <w:rsid w:val="003D01DA"/>
    <w:rsid w:val="003D041C"/>
    <w:rsid w:val="003D04F0"/>
    <w:rsid w:val="003D0576"/>
    <w:rsid w:val="003D072F"/>
    <w:rsid w:val="003D0756"/>
    <w:rsid w:val="003D07E8"/>
    <w:rsid w:val="003D0D8E"/>
    <w:rsid w:val="003D0DB5"/>
    <w:rsid w:val="003D0F32"/>
    <w:rsid w:val="003D1011"/>
    <w:rsid w:val="003D11AC"/>
    <w:rsid w:val="003D1274"/>
    <w:rsid w:val="003D12BD"/>
    <w:rsid w:val="003D13E5"/>
    <w:rsid w:val="003D13F5"/>
    <w:rsid w:val="003D15C7"/>
    <w:rsid w:val="003D197A"/>
    <w:rsid w:val="003D1EFB"/>
    <w:rsid w:val="003D2202"/>
    <w:rsid w:val="003D228D"/>
    <w:rsid w:val="003D2298"/>
    <w:rsid w:val="003D2331"/>
    <w:rsid w:val="003D2473"/>
    <w:rsid w:val="003D2824"/>
    <w:rsid w:val="003D28A9"/>
    <w:rsid w:val="003D28D6"/>
    <w:rsid w:val="003D2A7F"/>
    <w:rsid w:val="003D2BC9"/>
    <w:rsid w:val="003D2E4E"/>
    <w:rsid w:val="003D3860"/>
    <w:rsid w:val="003D3C36"/>
    <w:rsid w:val="003D3C3A"/>
    <w:rsid w:val="003D3CF6"/>
    <w:rsid w:val="003D3E8A"/>
    <w:rsid w:val="003D4229"/>
    <w:rsid w:val="003D49C2"/>
    <w:rsid w:val="003D4BD6"/>
    <w:rsid w:val="003D4C8B"/>
    <w:rsid w:val="003D5063"/>
    <w:rsid w:val="003D53BE"/>
    <w:rsid w:val="003D5792"/>
    <w:rsid w:val="003D5A3C"/>
    <w:rsid w:val="003D5B25"/>
    <w:rsid w:val="003D6005"/>
    <w:rsid w:val="003D60AC"/>
    <w:rsid w:val="003D610F"/>
    <w:rsid w:val="003D6167"/>
    <w:rsid w:val="003D6ABA"/>
    <w:rsid w:val="003D6F39"/>
    <w:rsid w:val="003D72D6"/>
    <w:rsid w:val="003D7DC2"/>
    <w:rsid w:val="003D7DCB"/>
    <w:rsid w:val="003D7E13"/>
    <w:rsid w:val="003E0248"/>
    <w:rsid w:val="003E0425"/>
    <w:rsid w:val="003E0C81"/>
    <w:rsid w:val="003E0CC9"/>
    <w:rsid w:val="003E0E07"/>
    <w:rsid w:val="003E0F76"/>
    <w:rsid w:val="003E17D6"/>
    <w:rsid w:val="003E19A3"/>
    <w:rsid w:val="003E1C73"/>
    <w:rsid w:val="003E25AB"/>
    <w:rsid w:val="003E26D8"/>
    <w:rsid w:val="003E28D1"/>
    <w:rsid w:val="003E2C09"/>
    <w:rsid w:val="003E319E"/>
    <w:rsid w:val="003E33F1"/>
    <w:rsid w:val="003E34C4"/>
    <w:rsid w:val="003E3564"/>
    <w:rsid w:val="003E4021"/>
    <w:rsid w:val="003E40D7"/>
    <w:rsid w:val="003E41D1"/>
    <w:rsid w:val="003E4334"/>
    <w:rsid w:val="003E4675"/>
    <w:rsid w:val="003E4775"/>
    <w:rsid w:val="003E48A2"/>
    <w:rsid w:val="003E4EDE"/>
    <w:rsid w:val="003E4F34"/>
    <w:rsid w:val="003E52DB"/>
    <w:rsid w:val="003E568D"/>
    <w:rsid w:val="003E56A1"/>
    <w:rsid w:val="003E572F"/>
    <w:rsid w:val="003E5CB6"/>
    <w:rsid w:val="003E6064"/>
    <w:rsid w:val="003E6153"/>
    <w:rsid w:val="003E681F"/>
    <w:rsid w:val="003E69EC"/>
    <w:rsid w:val="003E6C7F"/>
    <w:rsid w:val="003E6D6A"/>
    <w:rsid w:val="003E74AC"/>
    <w:rsid w:val="003E76B0"/>
    <w:rsid w:val="003E78D9"/>
    <w:rsid w:val="003F02DE"/>
    <w:rsid w:val="003F066D"/>
    <w:rsid w:val="003F08B8"/>
    <w:rsid w:val="003F08EA"/>
    <w:rsid w:val="003F0960"/>
    <w:rsid w:val="003F0C43"/>
    <w:rsid w:val="003F16E4"/>
    <w:rsid w:val="003F18C4"/>
    <w:rsid w:val="003F1DE9"/>
    <w:rsid w:val="003F2036"/>
    <w:rsid w:val="003F2175"/>
    <w:rsid w:val="003F2212"/>
    <w:rsid w:val="003F262C"/>
    <w:rsid w:val="003F2C93"/>
    <w:rsid w:val="003F2D28"/>
    <w:rsid w:val="003F2DC9"/>
    <w:rsid w:val="003F3053"/>
    <w:rsid w:val="003F3214"/>
    <w:rsid w:val="003F322F"/>
    <w:rsid w:val="003F32F8"/>
    <w:rsid w:val="003F3590"/>
    <w:rsid w:val="003F39D1"/>
    <w:rsid w:val="003F3B53"/>
    <w:rsid w:val="003F418C"/>
    <w:rsid w:val="003F45E3"/>
    <w:rsid w:val="003F4704"/>
    <w:rsid w:val="003F470D"/>
    <w:rsid w:val="003F47AC"/>
    <w:rsid w:val="003F4A19"/>
    <w:rsid w:val="003F4ACC"/>
    <w:rsid w:val="003F4CE2"/>
    <w:rsid w:val="003F51BC"/>
    <w:rsid w:val="003F5408"/>
    <w:rsid w:val="003F5C28"/>
    <w:rsid w:val="003F5CCA"/>
    <w:rsid w:val="003F6089"/>
    <w:rsid w:val="003F61CA"/>
    <w:rsid w:val="003F6210"/>
    <w:rsid w:val="003F68F9"/>
    <w:rsid w:val="003F691C"/>
    <w:rsid w:val="003F69A6"/>
    <w:rsid w:val="003F69EE"/>
    <w:rsid w:val="003F6AF9"/>
    <w:rsid w:val="003F6B4B"/>
    <w:rsid w:val="003F6C79"/>
    <w:rsid w:val="003F6E39"/>
    <w:rsid w:val="003F70EC"/>
    <w:rsid w:val="003F73A2"/>
    <w:rsid w:val="003F7848"/>
    <w:rsid w:val="003F7A89"/>
    <w:rsid w:val="003F7F44"/>
    <w:rsid w:val="004002BF"/>
    <w:rsid w:val="00400C05"/>
    <w:rsid w:val="00400D69"/>
    <w:rsid w:val="00401069"/>
    <w:rsid w:val="004015DC"/>
    <w:rsid w:val="004020CB"/>
    <w:rsid w:val="0040263B"/>
    <w:rsid w:val="004027A9"/>
    <w:rsid w:val="00403130"/>
    <w:rsid w:val="00403177"/>
    <w:rsid w:val="00403182"/>
    <w:rsid w:val="00403291"/>
    <w:rsid w:val="00403504"/>
    <w:rsid w:val="00403514"/>
    <w:rsid w:val="00403540"/>
    <w:rsid w:val="00403795"/>
    <w:rsid w:val="004038FE"/>
    <w:rsid w:val="00403FB3"/>
    <w:rsid w:val="00404005"/>
    <w:rsid w:val="00404509"/>
    <w:rsid w:val="004048C7"/>
    <w:rsid w:val="0040490B"/>
    <w:rsid w:val="00404D80"/>
    <w:rsid w:val="00404ED5"/>
    <w:rsid w:val="0040527E"/>
    <w:rsid w:val="004053BB"/>
    <w:rsid w:val="0040597B"/>
    <w:rsid w:val="00405B0D"/>
    <w:rsid w:val="00405CF0"/>
    <w:rsid w:val="004061F4"/>
    <w:rsid w:val="00406253"/>
    <w:rsid w:val="0040653B"/>
    <w:rsid w:val="00406704"/>
    <w:rsid w:val="004068B1"/>
    <w:rsid w:val="0040739C"/>
    <w:rsid w:val="00407490"/>
    <w:rsid w:val="004077CA"/>
    <w:rsid w:val="00407EFA"/>
    <w:rsid w:val="004103F5"/>
    <w:rsid w:val="0041091A"/>
    <w:rsid w:val="00411237"/>
    <w:rsid w:val="00411548"/>
    <w:rsid w:val="0041178A"/>
    <w:rsid w:val="004119C0"/>
    <w:rsid w:val="00411B58"/>
    <w:rsid w:val="00411B72"/>
    <w:rsid w:val="00411BDA"/>
    <w:rsid w:val="00411CE2"/>
    <w:rsid w:val="0041204D"/>
    <w:rsid w:val="0041208F"/>
    <w:rsid w:val="004121D8"/>
    <w:rsid w:val="004122E0"/>
    <w:rsid w:val="00412300"/>
    <w:rsid w:val="00412431"/>
    <w:rsid w:val="004127FE"/>
    <w:rsid w:val="00412F01"/>
    <w:rsid w:val="0041328F"/>
    <w:rsid w:val="004132D7"/>
    <w:rsid w:val="00413358"/>
    <w:rsid w:val="0041348B"/>
    <w:rsid w:val="0041377C"/>
    <w:rsid w:val="00413AD3"/>
    <w:rsid w:val="00413AE4"/>
    <w:rsid w:val="00413B10"/>
    <w:rsid w:val="00413BB7"/>
    <w:rsid w:val="00413C3A"/>
    <w:rsid w:val="00413CFC"/>
    <w:rsid w:val="00413DDF"/>
    <w:rsid w:val="00413EE6"/>
    <w:rsid w:val="004142EB"/>
    <w:rsid w:val="004149F6"/>
    <w:rsid w:val="00414ACB"/>
    <w:rsid w:val="00414B71"/>
    <w:rsid w:val="00414C1D"/>
    <w:rsid w:val="00414E16"/>
    <w:rsid w:val="00414EA2"/>
    <w:rsid w:val="00415180"/>
    <w:rsid w:val="00415EAF"/>
    <w:rsid w:val="004165AC"/>
    <w:rsid w:val="004167CF"/>
    <w:rsid w:val="00416802"/>
    <w:rsid w:val="004169FF"/>
    <w:rsid w:val="00416AA0"/>
    <w:rsid w:val="00416C1B"/>
    <w:rsid w:val="00416D51"/>
    <w:rsid w:val="004171AD"/>
    <w:rsid w:val="004172D6"/>
    <w:rsid w:val="0041747F"/>
    <w:rsid w:val="004174E8"/>
    <w:rsid w:val="0041753D"/>
    <w:rsid w:val="00417615"/>
    <w:rsid w:val="004177C9"/>
    <w:rsid w:val="0041785D"/>
    <w:rsid w:val="00417DE4"/>
    <w:rsid w:val="00417F85"/>
    <w:rsid w:val="0042018A"/>
    <w:rsid w:val="00420B80"/>
    <w:rsid w:val="00421113"/>
    <w:rsid w:val="004213F6"/>
    <w:rsid w:val="00421C29"/>
    <w:rsid w:val="00421C4C"/>
    <w:rsid w:val="0042249D"/>
    <w:rsid w:val="00422B36"/>
    <w:rsid w:val="00422D6D"/>
    <w:rsid w:val="004233C3"/>
    <w:rsid w:val="004237EA"/>
    <w:rsid w:val="004239FB"/>
    <w:rsid w:val="00423D01"/>
    <w:rsid w:val="00424A09"/>
    <w:rsid w:val="00424CE7"/>
    <w:rsid w:val="00424E5B"/>
    <w:rsid w:val="00424F76"/>
    <w:rsid w:val="0042506E"/>
    <w:rsid w:val="00425D28"/>
    <w:rsid w:val="0042690B"/>
    <w:rsid w:val="00426C32"/>
    <w:rsid w:val="00426D25"/>
    <w:rsid w:val="00426E56"/>
    <w:rsid w:val="004273C2"/>
    <w:rsid w:val="00427B46"/>
    <w:rsid w:val="00427EA0"/>
    <w:rsid w:val="004302CA"/>
    <w:rsid w:val="004303D6"/>
    <w:rsid w:val="00430555"/>
    <w:rsid w:val="0043059E"/>
    <w:rsid w:val="00430869"/>
    <w:rsid w:val="00430D14"/>
    <w:rsid w:val="00430D4A"/>
    <w:rsid w:val="0043103F"/>
    <w:rsid w:val="00431560"/>
    <w:rsid w:val="004319BD"/>
    <w:rsid w:val="00431DA4"/>
    <w:rsid w:val="00431E0F"/>
    <w:rsid w:val="0043277E"/>
    <w:rsid w:val="004331F6"/>
    <w:rsid w:val="00433901"/>
    <w:rsid w:val="0043390A"/>
    <w:rsid w:val="00433D19"/>
    <w:rsid w:val="00433E61"/>
    <w:rsid w:val="0043426A"/>
    <w:rsid w:val="00434784"/>
    <w:rsid w:val="00434E47"/>
    <w:rsid w:val="00435187"/>
    <w:rsid w:val="0043520D"/>
    <w:rsid w:val="00435352"/>
    <w:rsid w:val="0043536D"/>
    <w:rsid w:val="0043559D"/>
    <w:rsid w:val="004355EE"/>
    <w:rsid w:val="004358CB"/>
    <w:rsid w:val="00435AFF"/>
    <w:rsid w:val="004362F6"/>
    <w:rsid w:val="00436408"/>
    <w:rsid w:val="00436439"/>
    <w:rsid w:val="00436CE2"/>
    <w:rsid w:val="00436CF2"/>
    <w:rsid w:val="0043717A"/>
    <w:rsid w:val="0043750D"/>
    <w:rsid w:val="004376EE"/>
    <w:rsid w:val="00437763"/>
    <w:rsid w:val="00437881"/>
    <w:rsid w:val="00437AA0"/>
    <w:rsid w:val="00437C8F"/>
    <w:rsid w:val="00437FD9"/>
    <w:rsid w:val="00440605"/>
    <w:rsid w:val="00440B27"/>
    <w:rsid w:val="00440EB0"/>
    <w:rsid w:val="00441458"/>
    <w:rsid w:val="0044160B"/>
    <w:rsid w:val="0044198B"/>
    <w:rsid w:val="00441BBE"/>
    <w:rsid w:val="00441E25"/>
    <w:rsid w:val="00442501"/>
    <w:rsid w:val="004426F9"/>
    <w:rsid w:val="0044290A"/>
    <w:rsid w:val="00442D36"/>
    <w:rsid w:val="00443802"/>
    <w:rsid w:val="004438EC"/>
    <w:rsid w:val="00444650"/>
    <w:rsid w:val="00444663"/>
    <w:rsid w:val="00444B72"/>
    <w:rsid w:val="00444D79"/>
    <w:rsid w:val="0044519F"/>
    <w:rsid w:val="00445297"/>
    <w:rsid w:val="004453F4"/>
    <w:rsid w:val="004456FD"/>
    <w:rsid w:val="0044613F"/>
    <w:rsid w:val="00446302"/>
    <w:rsid w:val="00446721"/>
    <w:rsid w:val="00446CDF"/>
    <w:rsid w:val="00447024"/>
    <w:rsid w:val="004476F6"/>
    <w:rsid w:val="0044798D"/>
    <w:rsid w:val="00447CFE"/>
    <w:rsid w:val="00447FBE"/>
    <w:rsid w:val="00450107"/>
    <w:rsid w:val="0045031B"/>
    <w:rsid w:val="00450548"/>
    <w:rsid w:val="004507EA"/>
    <w:rsid w:val="00450973"/>
    <w:rsid w:val="00450ADC"/>
    <w:rsid w:val="00450F3A"/>
    <w:rsid w:val="00450F44"/>
    <w:rsid w:val="0045134C"/>
    <w:rsid w:val="004513CB"/>
    <w:rsid w:val="004513EF"/>
    <w:rsid w:val="0045141A"/>
    <w:rsid w:val="00451A8D"/>
    <w:rsid w:val="00451A99"/>
    <w:rsid w:val="00451FE7"/>
    <w:rsid w:val="004525B4"/>
    <w:rsid w:val="004529BB"/>
    <w:rsid w:val="00452A8E"/>
    <w:rsid w:val="00452C3A"/>
    <w:rsid w:val="00452F6B"/>
    <w:rsid w:val="004531F3"/>
    <w:rsid w:val="004534C4"/>
    <w:rsid w:val="00453B0B"/>
    <w:rsid w:val="00453EE0"/>
    <w:rsid w:val="00453FAF"/>
    <w:rsid w:val="004545E7"/>
    <w:rsid w:val="00454621"/>
    <w:rsid w:val="004547DD"/>
    <w:rsid w:val="00454831"/>
    <w:rsid w:val="00454A01"/>
    <w:rsid w:val="00454A88"/>
    <w:rsid w:val="00454CFA"/>
    <w:rsid w:val="0045511B"/>
    <w:rsid w:val="004553AD"/>
    <w:rsid w:val="0045549D"/>
    <w:rsid w:val="00455796"/>
    <w:rsid w:val="00455859"/>
    <w:rsid w:val="00455E4A"/>
    <w:rsid w:val="00455EF2"/>
    <w:rsid w:val="00455F13"/>
    <w:rsid w:val="00456039"/>
    <w:rsid w:val="00456059"/>
    <w:rsid w:val="004560FE"/>
    <w:rsid w:val="004561DC"/>
    <w:rsid w:val="004566CD"/>
    <w:rsid w:val="00456833"/>
    <w:rsid w:val="00456858"/>
    <w:rsid w:val="00456929"/>
    <w:rsid w:val="00456C7A"/>
    <w:rsid w:val="00456EE1"/>
    <w:rsid w:val="00457269"/>
    <w:rsid w:val="0045748C"/>
    <w:rsid w:val="0045754A"/>
    <w:rsid w:val="00457C51"/>
    <w:rsid w:val="00457D64"/>
    <w:rsid w:val="004604A2"/>
    <w:rsid w:val="0046057D"/>
    <w:rsid w:val="0046059D"/>
    <w:rsid w:val="004607A9"/>
    <w:rsid w:val="0046091D"/>
    <w:rsid w:val="00460B03"/>
    <w:rsid w:val="00460C0C"/>
    <w:rsid w:val="00461053"/>
    <w:rsid w:val="004611DD"/>
    <w:rsid w:val="004619E1"/>
    <w:rsid w:val="00461B00"/>
    <w:rsid w:val="00461D6C"/>
    <w:rsid w:val="00461F8A"/>
    <w:rsid w:val="004621FE"/>
    <w:rsid w:val="0046250F"/>
    <w:rsid w:val="004625AA"/>
    <w:rsid w:val="0046294A"/>
    <w:rsid w:val="00462B75"/>
    <w:rsid w:val="00462CD7"/>
    <w:rsid w:val="004630E5"/>
    <w:rsid w:val="004639CE"/>
    <w:rsid w:val="00463DF9"/>
    <w:rsid w:val="004643C2"/>
    <w:rsid w:val="00464798"/>
    <w:rsid w:val="00464A08"/>
    <w:rsid w:val="00464C4E"/>
    <w:rsid w:val="00464CD2"/>
    <w:rsid w:val="00465096"/>
    <w:rsid w:val="004654C2"/>
    <w:rsid w:val="00465702"/>
    <w:rsid w:val="0046588A"/>
    <w:rsid w:val="004658DB"/>
    <w:rsid w:val="00465A6F"/>
    <w:rsid w:val="00465C56"/>
    <w:rsid w:val="00465D98"/>
    <w:rsid w:val="00465E91"/>
    <w:rsid w:val="004661F8"/>
    <w:rsid w:val="004663C6"/>
    <w:rsid w:val="00466A7D"/>
    <w:rsid w:val="00466C8F"/>
    <w:rsid w:val="004670F3"/>
    <w:rsid w:val="0046710C"/>
    <w:rsid w:val="0046722F"/>
    <w:rsid w:val="00467426"/>
    <w:rsid w:val="004674A9"/>
    <w:rsid w:val="00467617"/>
    <w:rsid w:val="004679C6"/>
    <w:rsid w:val="00467A78"/>
    <w:rsid w:val="00467CEE"/>
    <w:rsid w:val="00467E76"/>
    <w:rsid w:val="00467FD7"/>
    <w:rsid w:val="00470208"/>
    <w:rsid w:val="00470245"/>
    <w:rsid w:val="00470272"/>
    <w:rsid w:val="00470358"/>
    <w:rsid w:val="00470C25"/>
    <w:rsid w:val="00470D9B"/>
    <w:rsid w:val="00470DD6"/>
    <w:rsid w:val="00470EAE"/>
    <w:rsid w:val="004710FB"/>
    <w:rsid w:val="004712F5"/>
    <w:rsid w:val="0047130C"/>
    <w:rsid w:val="0047162D"/>
    <w:rsid w:val="00471C43"/>
    <w:rsid w:val="004723E9"/>
    <w:rsid w:val="004725AC"/>
    <w:rsid w:val="004725D0"/>
    <w:rsid w:val="00472B04"/>
    <w:rsid w:val="00472F95"/>
    <w:rsid w:val="00473595"/>
    <w:rsid w:val="00473890"/>
    <w:rsid w:val="004738BA"/>
    <w:rsid w:val="00473CDC"/>
    <w:rsid w:val="00473CE8"/>
    <w:rsid w:val="0047400C"/>
    <w:rsid w:val="00474093"/>
    <w:rsid w:val="004742F4"/>
    <w:rsid w:val="00474805"/>
    <w:rsid w:val="004748CB"/>
    <w:rsid w:val="00474980"/>
    <w:rsid w:val="00474AE8"/>
    <w:rsid w:val="00474E91"/>
    <w:rsid w:val="00474FAA"/>
    <w:rsid w:val="0047519C"/>
    <w:rsid w:val="004751BD"/>
    <w:rsid w:val="00475625"/>
    <w:rsid w:val="00475642"/>
    <w:rsid w:val="00475D85"/>
    <w:rsid w:val="00476002"/>
    <w:rsid w:val="004760FA"/>
    <w:rsid w:val="004762B6"/>
    <w:rsid w:val="004762C1"/>
    <w:rsid w:val="00476528"/>
    <w:rsid w:val="00476537"/>
    <w:rsid w:val="00476546"/>
    <w:rsid w:val="00476691"/>
    <w:rsid w:val="004768D2"/>
    <w:rsid w:val="00476A36"/>
    <w:rsid w:val="00476A89"/>
    <w:rsid w:val="00476B38"/>
    <w:rsid w:val="00476BFF"/>
    <w:rsid w:val="00476D34"/>
    <w:rsid w:val="004771DE"/>
    <w:rsid w:val="004773DC"/>
    <w:rsid w:val="0047752F"/>
    <w:rsid w:val="00477AC7"/>
    <w:rsid w:val="004802C6"/>
    <w:rsid w:val="004806C8"/>
    <w:rsid w:val="00480990"/>
    <w:rsid w:val="00480C06"/>
    <w:rsid w:val="00480D12"/>
    <w:rsid w:val="00480D75"/>
    <w:rsid w:val="00480E1B"/>
    <w:rsid w:val="00480F65"/>
    <w:rsid w:val="0048143C"/>
    <w:rsid w:val="00481BC6"/>
    <w:rsid w:val="00481C34"/>
    <w:rsid w:val="00481D3D"/>
    <w:rsid w:val="00481FB4"/>
    <w:rsid w:val="00482172"/>
    <w:rsid w:val="004823C3"/>
    <w:rsid w:val="004824AC"/>
    <w:rsid w:val="0048260C"/>
    <w:rsid w:val="00482763"/>
    <w:rsid w:val="00482BE7"/>
    <w:rsid w:val="004830A4"/>
    <w:rsid w:val="0048337D"/>
    <w:rsid w:val="00483397"/>
    <w:rsid w:val="0048365E"/>
    <w:rsid w:val="00483E0A"/>
    <w:rsid w:val="00483F2A"/>
    <w:rsid w:val="004846E6"/>
    <w:rsid w:val="00484700"/>
    <w:rsid w:val="00484AB9"/>
    <w:rsid w:val="00484D51"/>
    <w:rsid w:val="00484FEF"/>
    <w:rsid w:val="00485165"/>
    <w:rsid w:val="00485E72"/>
    <w:rsid w:val="00485FFA"/>
    <w:rsid w:val="00486131"/>
    <w:rsid w:val="004861DB"/>
    <w:rsid w:val="004864D8"/>
    <w:rsid w:val="0048679A"/>
    <w:rsid w:val="004867C8"/>
    <w:rsid w:val="00486DD6"/>
    <w:rsid w:val="00487153"/>
    <w:rsid w:val="004873A9"/>
    <w:rsid w:val="0048750F"/>
    <w:rsid w:val="004902D3"/>
    <w:rsid w:val="004903BA"/>
    <w:rsid w:val="00491031"/>
    <w:rsid w:val="0049118F"/>
    <w:rsid w:val="004912F0"/>
    <w:rsid w:val="00491584"/>
    <w:rsid w:val="00491604"/>
    <w:rsid w:val="004923B9"/>
    <w:rsid w:val="0049250F"/>
    <w:rsid w:val="0049259B"/>
    <w:rsid w:val="004928A8"/>
    <w:rsid w:val="004928F0"/>
    <w:rsid w:val="004929AA"/>
    <w:rsid w:val="00492CC1"/>
    <w:rsid w:val="00492D70"/>
    <w:rsid w:val="00492E8E"/>
    <w:rsid w:val="00492EB5"/>
    <w:rsid w:val="0049344C"/>
    <w:rsid w:val="0049349E"/>
    <w:rsid w:val="00494678"/>
    <w:rsid w:val="004947B2"/>
    <w:rsid w:val="0049483D"/>
    <w:rsid w:val="00494A27"/>
    <w:rsid w:val="0049502C"/>
    <w:rsid w:val="0049509B"/>
    <w:rsid w:val="004952FE"/>
    <w:rsid w:val="00495535"/>
    <w:rsid w:val="0049560D"/>
    <w:rsid w:val="00495675"/>
    <w:rsid w:val="0049590E"/>
    <w:rsid w:val="004960C5"/>
    <w:rsid w:val="0049617F"/>
    <w:rsid w:val="00496296"/>
    <w:rsid w:val="004968AF"/>
    <w:rsid w:val="004969FD"/>
    <w:rsid w:val="00496F27"/>
    <w:rsid w:val="00497057"/>
    <w:rsid w:val="00497104"/>
    <w:rsid w:val="0049710D"/>
    <w:rsid w:val="004973D0"/>
    <w:rsid w:val="004978AC"/>
    <w:rsid w:val="004979C3"/>
    <w:rsid w:val="00497B19"/>
    <w:rsid w:val="00497EF1"/>
    <w:rsid w:val="004A0084"/>
    <w:rsid w:val="004A00DB"/>
    <w:rsid w:val="004A025F"/>
    <w:rsid w:val="004A0409"/>
    <w:rsid w:val="004A0AD0"/>
    <w:rsid w:val="004A0C62"/>
    <w:rsid w:val="004A12BB"/>
    <w:rsid w:val="004A1678"/>
    <w:rsid w:val="004A1D60"/>
    <w:rsid w:val="004A2111"/>
    <w:rsid w:val="004A219A"/>
    <w:rsid w:val="004A21A7"/>
    <w:rsid w:val="004A25FA"/>
    <w:rsid w:val="004A261E"/>
    <w:rsid w:val="004A299B"/>
    <w:rsid w:val="004A2A80"/>
    <w:rsid w:val="004A2EDD"/>
    <w:rsid w:val="004A3030"/>
    <w:rsid w:val="004A30FA"/>
    <w:rsid w:val="004A33D8"/>
    <w:rsid w:val="004A33E8"/>
    <w:rsid w:val="004A363D"/>
    <w:rsid w:val="004A368A"/>
    <w:rsid w:val="004A36AA"/>
    <w:rsid w:val="004A383D"/>
    <w:rsid w:val="004A38EC"/>
    <w:rsid w:val="004A3BCD"/>
    <w:rsid w:val="004A40EE"/>
    <w:rsid w:val="004A411C"/>
    <w:rsid w:val="004A41BD"/>
    <w:rsid w:val="004A457A"/>
    <w:rsid w:val="004A460C"/>
    <w:rsid w:val="004A4FE4"/>
    <w:rsid w:val="004A5F43"/>
    <w:rsid w:val="004A5FBE"/>
    <w:rsid w:val="004A61BD"/>
    <w:rsid w:val="004A6503"/>
    <w:rsid w:val="004A6BD7"/>
    <w:rsid w:val="004A6D67"/>
    <w:rsid w:val="004A6E9C"/>
    <w:rsid w:val="004A79AD"/>
    <w:rsid w:val="004A7BD0"/>
    <w:rsid w:val="004A7E6F"/>
    <w:rsid w:val="004B0610"/>
    <w:rsid w:val="004B084C"/>
    <w:rsid w:val="004B0A87"/>
    <w:rsid w:val="004B0C56"/>
    <w:rsid w:val="004B105D"/>
    <w:rsid w:val="004B1385"/>
    <w:rsid w:val="004B1897"/>
    <w:rsid w:val="004B1984"/>
    <w:rsid w:val="004B1985"/>
    <w:rsid w:val="004B1AC0"/>
    <w:rsid w:val="004B2360"/>
    <w:rsid w:val="004B238B"/>
    <w:rsid w:val="004B24E6"/>
    <w:rsid w:val="004B27BC"/>
    <w:rsid w:val="004B286C"/>
    <w:rsid w:val="004B290C"/>
    <w:rsid w:val="004B364A"/>
    <w:rsid w:val="004B368A"/>
    <w:rsid w:val="004B3854"/>
    <w:rsid w:val="004B3856"/>
    <w:rsid w:val="004B39FF"/>
    <w:rsid w:val="004B3B8B"/>
    <w:rsid w:val="004B3C9C"/>
    <w:rsid w:val="004B3D1A"/>
    <w:rsid w:val="004B4274"/>
    <w:rsid w:val="004B42E6"/>
    <w:rsid w:val="004B4769"/>
    <w:rsid w:val="004B4A4B"/>
    <w:rsid w:val="004B4C28"/>
    <w:rsid w:val="004B4EB7"/>
    <w:rsid w:val="004B4F20"/>
    <w:rsid w:val="004B4FAF"/>
    <w:rsid w:val="004B549E"/>
    <w:rsid w:val="004B55D4"/>
    <w:rsid w:val="004B6242"/>
    <w:rsid w:val="004B67C3"/>
    <w:rsid w:val="004B6B5E"/>
    <w:rsid w:val="004B6C41"/>
    <w:rsid w:val="004B77F6"/>
    <w:rsid w:val="004C0547"/>
    <w:rsid w:val="004C08FD"/>
    <w:rsid w:val="004C0CF8"/>
    <w:rsid w:val="004C0E92"/>
    <w:rsid w:val="004C107F"/>
    <w:rsid w:val="004C1409"/>
    <w:rsid w:val="004C1430"/>
    <w:rsid w:val="004C1740"/>
    <w:rsid w:val="004C195E"/>
    <w:rsid w:val="004C198B"/>
    <w:rsid w:val="004C1A0E"/>
    <w:rsid w:val="004C1A67"/>
    <w:rsid w:val="004C1B46"/>
    <w:rsid w:val="004C1BB7"/>
    <w:rsid w:val="004C1CF7"/>
    <w:rsid w:val="004C1DE6"/>
    <w:rsid w:val="004C1E40"/>
    <w:rsid w:val="004C1E6B"/>
    <w:rsid w:val="004C1E83"/>
    <w:rsid w:val="004C2500"/>
    <w:rsid w:val="004C2A87"/>
    <w:rsid w:val="004C2AC2"/>
    <w:rsid w:val="004C2B2B"/>
    <w:rsid w:val="004C2EF5"/>
    <w:rsid w:val="004C2FA5"/>
    <w:rsid w:val="004C2FFA"/>
    <w:rsid w:val="004C34F3"/>
    <w:rsid w:val="004C3761"/>
    <w:rsid w:val="004C3B67"/>
    <w:rsid w:val="004C4063"/>
    <w:rsid w:val="004C411F"/>
    <w:rsid w:val="004C4292"/>
    <w:rsid w:val="004C4479"/>
    <w:rsid w:val="004C4949"/>
    <w:rsid w:val="004C4961"/>
    <w:rsid w:val="004C4C65"/>
    <w:rsid w:val="004C51C9"/>
    <w:rsid w:val="004C556A"/>
    <w:rsid w:val="004C565B"/>
    <w:rsid w:val="004C5DAE"/>
    <w:rsid w:val="004C5FEE"/>
    <w:rsid w:val="004C6052"/>
    <w:rsid w:val="004C61BF"/>
    <w:rsid w:val="004C61CC"/>
    <w:rsid w:val="004C6BF8"/>
    <w:rsid w:val="004C6D0A"/>
    <w:rsid w:val="004C729C"/>
    <w:rsid w:val="004C784B"/>
    <w:rsid w:val="004C7A54"/>
    <w:rsid w:val="004C7B50"/>
    <w:rsid w:val="004C7D84"/>
    <w:rsid w:val="004C7FAF"/>
    <w:rsid w:val="004D0277"/>
    <w:rsid w:val="004D053B"/>
    <w:rsid w:val="004D0839"/>
    <w:rsid w:val="004D0899"/>
    <w:rsid w:val="004D08C3"/>
    <w:rsid w:val="004D0DE3"/>
    <w:rsid w:val="004D0EFB"/>
    <w:rsid w:val="004D0FAE"/>
    <w:rsid w:val="004D10FE"/>
    <w:rsid w:val="004D12BE"/>
    <w:rsid w:val="004D15B3"/>
    <w:rsid w:val="004D16AC"/>
    <w:rsid w:val="004D1A56"/>
    <w:rsid w:val="004D1A8E"/>
    <w:rsid w:val="004D1CC5"/>
    <w:rsid w:val="004D1E8A"/>
    <w:rsid w:val="004D201E"/>
    <w:rsid w:val="004D2320"/>
    <w:rsid w:val="004D2A15"/>
    <w:rsid w:val="004D2CA8"/>
    <w:rsid w:val="004D2CCE"/>
    <w:rsid w:val="004D2E2E"/>
    <w:rsid w:val="004D3817"/>
    <w:rsid w:val="004D38D2"/>
    <w:rsid w:val="004D3A72"/>
    <w:rsid w:val="004D3AC6"/>
    <w:rsid w:val="004D3DE2"/>
    <w:rsid w:val="004D3DF9"/>
    <w:rsid w:val="004D41A7"/>
    <w:rsid w:val="004D4BE3"/>
    <w:rsid w:val="004D4C5B"/>
    <w:rsid w:val="004D4CE1"/>
    <w:rsid w:val="004D4F8B"/>
    <w:rsid w:val="004D4F9D"/>
    <w:rsid w:val="004D4FFF"/>
    <w:rsid w:val="004D53C8"/>
    <w:rsid w:val="004D5492"/>
    <w:rsid w:val="004D553F"/>
    <w:rsid w:val="004D58E2"/>
    <w:rsid w:val="004D599E"/>
    <w:rsid w:val="004D5CCB"/>
    <w:rsid w:val="004D627E"/>
    <w:rsid w:val="004D635D"/>
    <w:rsid w:val="004D6544"/>
    <w:rsid w:val="004D6906"/>
    <w:rsid w:val="004D6A27"/>
    <w:rsid w:val="004D6BC8"/>
    <w:rsid w:val="004D6EB4"/>
    <w:rsid w:val="004D74ED"/>
    <w:rsid w:val="004D756B"/>
    <w:rsid w:val="004D77AA"/>
    <w:rsid w:val="004D793C"/>
    <w:rsid w:val="004D7C5F"/>
    <w:rsid w:val="004D7C9D"/>
    <w:rsid w:val="004E0117"/>
    <w:rsid w:val="004E0641"/>
    <w:rsid w:val="004E0A10"/>
    <w:rsid w:val="004E11F5"/>
    <w:rsid w:val="004E1450"/>
    <w:rsid w:val="004E1512"/>
    <w:rsid w:val="004E173C"/>
    <w:rsid w:val="004E182E"/>
    <w:rsid w:val="004E1867"/>
    <w:rsid w:val="004E19B8"/>
    <w:rsid w:val="004E19E9"/>
    <w:rsid w:val="004E21E7"/>
    <w:rsid w:val="004E293F"/>
    <w:rsid w:val="004E2C1D"/>
    <w:rsid w:val="004E2CEA"/>
    <w:rsid w:val="004E2D7B"/>
    <w:rsid w:val="004E2E2E"/>
    <w:rsid w:val="004E33C2"/>
    <w:rsid w:val="004E3A11"/>
    <w:rsid w:val="004E3A79"/>
    <w:rsid w:val="004E3CF5"/>
    <w:rsid w:val="004E3DC4"/>
    <w:rsid w:val="004E3E60"/>
    <w:rsid w:val="004E3EC4"/>
    <w:rsid w:val="004E4411"/>
    <w:rsid w:val="004E4766"/>
    <w:rsid w:val="004E4928"/>
    <w:rsid w:val="004E4C46"/>
    <w:rsid w:val="004E4E42"/>
    <w:rsid w:val="004E4F6A"/>
    <w:rsid w:val="004E5594"/>
    <w:rsid w:val="004E55E0"/>
    <w:rsid w:val="004E5BFD"/>
    <w:rsid w:val="004E5E53"/>
    <w:rsid w:val="004E6617"/>
    <w:rsid w:val="004E6715"/>
    <w:rsid w:val="004E67D6"/>
    <w:rsid w:val="004E6F81"/>
    <w:rsid w:val="004E707E"/>
    <w:rsid w:val="004E7ABC"/>
    <w:rsid w:val="004E7C09"/>
    <w:rsid w:val="004F0579"/>
    <w:rsid w:val="004F0850"/>
    <w:rsid w:val="004F0CD1"/>
    <w:rsid w:val="004F0FB9"/>
    <w:rsid w:val="004F12A7"/>
    <w:rsid w:val="004F1870"/>
    <w:rsid w:val="004F1936"/>
    <w:rsid w:val="004F1D2B"/>
    <w:rsid w:val="004F1E05"/>
    <w:rsid w:val="004F1E21"/>
    <w:rsid w:val="004F1F8C"/>
    <w:rsid w:val="004F2567"/>
    <w:rsid w:val="004F286B"/>
    <w:rsid w:val="004F2F30"/>
    <w:rsid w:val="004F3052"/>
    <w:rsid w:val="004F310C"/>
    <w:rsid w:val="004F3267"/>
    <w:rsid w:val="004F36B2"/>
    <w:rsid w:val="004F38BB"/>
    <w:rsid w:val="004F3B00"/>
    <w:rsid w:val="004F3CCA"/>
    <w:rsid w:val="004F3E88"/>
    <w:rsid w:val="004F4041"/>
    <w:rsid w:val="004F42B5"/>
    <w:rsid w:val="004F498F"/>
    <w:rsid w:val="004F4C06"/>
    <w:rsid w:val="004F5A4B"/>
    <w:rsid w:val="004F5F42"/>
    <w:rsid w:val="004F655A"/>
    <w:rsid w:val="004F67A3"/>
    <w:rsid w:val="004F6915"/>
    <w:rsid w:val="004F6A93"/>
    <w:rsid w:val="004F6DBF"/>
    <w:rsid w:val="004F6DF3"/>
    <w:rsid w:val="004F6E29"/>
    <w:rsid w:val="004F6EAE"/>
    <w:rsid w:val="004F6F67"/>
    <w:rsid w:val="004F78FC"/>
    <w:rsid w:val="004F7F44"/>
    <w:rsid w:val="0050049D"/>
    <w:rsid w:val="00500675"/>
    <w:rsid w:val="005009E0"/>
    <w:rsid w:val="0050153E"/>
    <w:rsid w:val="00501BA1"/>
    <w:rsid w:val="00501F23"/>
    <w:rsid w:val="0050226C"/>
    <w:rsid w:val="005022FD"/>
    <w:rsid w:val="0050313E"/>
    <w:rsid w:val="005032D7"/>
    <w:rsid w:val="005032F3"/>
    <w:rsid w:val="00503594"/>
    <w:rsid w:val="00503A40"/>
    <w:rsid w:val="005042A0"/>
    <w:rsid w:val="00504681"/>
    <w:rsid w:val="005046F7"/>
    <w:rsid w:val="00504799"/>
    <w:rsid w:val="0050494C"/>
    <w:rsid w:val="005049A7"/>
    <w:rsid w:val="005050CA"/>
    <w:rsid w:val="005054C6"/>
    <w:rsid w:val="005058B5"/>
    <w:rsid w:val="005059EA"/>
    <w:rsid w:val="00505AB0"/>
    <w:rsid w:val="00505BC7"/>
    <w:rsid w:val="005060FF"/>
    <w:rsid w:val="00506365"/>
    <w:rsid w:val="005064A3"/>
    <w:rsid w:val="00506909"/>
    <w:rsid w:val="0050734E"/>
    <w:rsid w:val="005076C9"/>
    <w:rsid w:val="00507D58"/>
    <w:rsid w:val="00507D96"/>
    <w:rsid w:val="00510163"/>
    <w:rsid w:val="00510753"/>
    <w:rsid w:val="005109D2"/>
    <w:rsid w:val="00510B10"/>
    <w:rsid w:val="00510E73"/>
    <w:rsid w:val="00511229"/>
    <w:rsid w:val="0051123D"/>
    <w:rsid w:val="005112F3"/>
    <w:rsid w:val="00511DC8"/>
    <w:rsid w:val="005120F4"/>
    <w:rsid w:val="0051249B"/>
    <w:rsid w:val="005128DA"/>
    <w:rsid w:val="00512D9E"/>
    <w:rsid w:val="00512ECE"/>
    <w:rsid w:val="00512ED2"/>
    <w:rsid w:val="00513777"/>
    <w:rsid w:val="00513CDE"/>
    <w:rsid w:val="0051400E"/>
    <w:rsid w:val="0051407A"/>
    <w:rsid w:val="00514123"/>
    <w:rsid w:val="00514386"/>
    <w:rsid w:val="005148A3"/>
    <w:rsid w:val="005148EF"/>
    <w:rsid w:val="005149C0"/>
    <w:rsid w:val="00514D36"/>
    <w:rsid w:val="00515440"/>
    <w:rsid w:val="0051565F"/>
    <w:rsid w:val="005156F7"/>
    <w:rsid w:val="0051578A"/>
    <w:rsid w:val="00515839"/>
    <w:rsid w:val="005159DA"/>
    <w:rsid w:val="00515EEB"/>
    <w:rsid w:val="005162A0"/>
    <w:rsid w:val="005163D1"/>
    <w:rsid w:val="005163EF"/>
    <w:rsid w:val="00516926"/>
    <w:rsid w:val="00516A3B"/>
    <w:rsid w:val="005172EC"/>
    <w:rsid w:val="005173AA"/>
    <w:rsid w:val="0051773C"/>
    <w:rsid w:val="005177CD"/>
    <w:rsid w:val="00517F16"/>
    <w:rsid w:val="00517F76"/>
    <w:rsid w:val="0052013F"/>
    <w:rsid w:val="00520186"/>
    <w:rsid w:val="005204E0"/>
    <w:rsid w:val="0052052B"/>
    <w:rsid w:val="00520C59"/>
    <w:rsid w:val="00520D0F"/>
    <w:rsid w:val="00520E5C"/>
    <w:rsid w:val="00520ED9"/>
    <w:rsid w:val="00521109"/>
    <w:rsid w:val="0052128D"/>
    <w:rsid w:val="00521CF3"/>
    <w:rsid w:val="00521E38"/>
    <w:rsid w:val="00521F77"/>
    <w:rsid w:val="005221A1"/>
    <w:rsid w:val="0052253D"/>
    <w:rsid w:val="00522885"/>
    <w:rsid w:val="005229E5"/>
    <w:rsid w:val="00522A15"/>
    <w:rsid w:val="00522AC8"/>
    <w:rsid w:val="00522DD8"/>
    <w:rsid w:val="005238A8"/>
    <w:rsid w:val="00523E96"/>
    <w:rsid w:val="00523FD5"/>
    <w:rsid w:val="005243BB"/>
    <w:rsid w:val="005247FF"/>
    <w:rsid w:val="00524B43"/>
    <w:rsid w:val="00524C44"/>
    <w:rsid w:val="00524D3D"/>
    <w:rsid w:val="00524F79"/>
    <w:rsid w:val="00525266"/>
    <w:rsid w:val="00525728"/>
    <w:rsid w:val="00525880"/>
    <w:rsid w:val="005258D6"/>
    <w:rsid w:val="00525EB4"/>
    <w:rsid w:val="00526263"/>
    <w:rsid w:val="0052657C"/>
    <w:rsid w:val="005265C0"/>
    <w:rsid w:val="0052674C"/>
    <w:rsid w:val="00526774"/>
    <w:rsid w:val="00526793"/>
    <w:rsid w:val="00526A29"/>
    <w:rsid w:val="00526DBD"/>
    <w:rsid w:val="005272B3"/>
    <w:rsid w:val="00527B0D"/>
    <w:rsid w:val="00527C29"/>
    <w:rsid w:val="005301F7"/>
    <w:rsid w:val="0053098C"/>
    <w:rsid w:val="00530A4A"/>
    <w:rsid w:val="00530AD2"/>
    <w:rsid w:val="00530C77"/>
    <w:rsid w:val="005311D1"/>
    <w:rsid w:val="00531231"/>
    <w:rsid w:val="005312DA"/>
    <w:rsid w:val="00531378"/>
    <w:rsid w:val="005313FB"/>
    <w:rsid w:val="0053179D"/>
    <w:rsid w:val="00531A4B"/>
    <w:rsid w:val="00531AD8"/>
    <w:rsid w:val="00531B7B"/>
    <w:rsid w:val="00531D2C"/>
    <w:rsid w:val="00531F19"/>
    <w:rsid w:val="00532348"/>
    <w:rsid w:val="00532448"/>
    <w:rsid w:val="00532473"/>
    <w:rsid w:val="0053281E"/>
    <w:rsid w:val="00532BAC"/>
    <w:rsid w:val="00532E50"/>
    <w:rsid w:val="00532F0E"/>
    <w:rsid w:val="00533064"/>
    <w:rsid w:val="00533164"/>
    <w:rsid w:val="00533632"/>
    <w:rsid w:val="00533742"/>
    <w:rsid w:val="00533AFD"/>
    <w:rsid w:val="00533C04"/>
    <w:rsid w:val="00533E42"/>
    <w:rsid w:val="005340CC"/>
    <w:rsid w:val="00534190"/>
    <w:rsid w:val="0053452D"/>
    <w:rsid w:val="00534702"/>
    <w:rsid w:val="0053473A"/>
    <w:rsid w:val="00534841"/>
    <w:rsid w:val="00534906"/>
    <w:rsid w:val="00534947"/>
    <w:rsid w:val="00534BCB"/>
    <w:rsid w:val="00534D55"/>
    <w:rsid w:val="00534D56"/>
    <w:rsid w:val="00534F4C"/>
    <w:rsid w:val="00534F51"/>
    <w:rsid w:val="005350BF"/>
    <w:rsid w:val="005357E7"/>
    <w:rsid w:val="00535B04"/>
    <w:rsid w:val="00535DD8"/>
    <w:rsid w:val="00535EC9"/>
    <w:rsid w:val="00535FB6"/>
    <w:rsid w:val="005366CD"/>
    <w:rsid w:val="00536905"/>
    <w:rsid w:val="0053703C"/>
    <w:rsid w:val="00537497"/>
    <w:rsid w:val="005376B0"/>
    <w:rsid w:val="00537A34"/>
    <w:rsid w:val="00537FB5"/>
    <w:rsid w:val="005406E2"/>
    <w:rsid w:val="005409B6"/>
    <w:rsid w:val="00540A19"/>
    <w:rsid w:val="00540CC0"/>
    <w:rsid w:val="00540EC8"/>
    <w:rsid w:val="005410F0"/>
    <w:rsid w:val="005413FF"/>
    <w:rsid w:val="0054198D"/>
    <w:rsid w:val="00541FEA"/>
    <w:rsid w:val="0054246D"/>
    <w:rsid w:val="0054268A"/>
    <w:rsid w:val="005427F1"/>
    <w:rsid w:val="00542B8A"/>
    <w:rsid w:val="00542ECE"/>
    <w:rsid w:val="00543284"/>
    <w:rsid w:val="005434E7"/>
    <w:rsid w:val="00543584"/>
    <w:rsid w:val="0054366C"/>
    <w:rsid w:val="0054386B"/>
    <w:rsid w:val="00543877"/>
    <w:rsid w:val="005439FD"/>
    <w:rsid w:val="00543DC8"/>
    <w:rsid w:val="00543E8E"/>
    <w:rsid w:val="00544203"/>
    <w:rsid w:val="00544329"/>
    <w:rsid w:val="0054435F"/>
    <w:rsid w:val="00544374"/>
    <w:rsid w:val="00544384"/>
    <w:rsid w:val="00544584"/>
    <w:rsid w:val="005445DD"/>
    <w:rsid w:val="00544603"/>
    <w:rsid w:val="00544F92"/>
    <w:rsid w:val="0054521C"/>
    <w:rsid w:val="00545485"/>
    <w:rsid w:val="00545D7E"/>
    <w:rsid w:val="00545E52"/>
    <w:rsid w:val="00545EB0"/>
    <w:rsid w:val="00547E66"/>
    <w:rsid w:val="00547EF5"/>
    <w:rsid w:val="0055018B"/>
    <w:rsid w:val="0055062C"/>
    <w:rsid w:val="00550836"/>
    <w:rsid w:val="005508F6"/>
    <w:rsid w:val="00550CDD"/>
    <w:rsid w:val="005510A3"/>
    <w:rsid w:val="005511BE"/>
    <w:rsid w:val="005518AF"/>
    <w:rsid w:val="00551B3A"/>
    <w:rsid w:val="00551BCA"/>
    <w:rsid w:val="005524DB"/>
    <w:rsid w:val="00552BEB"/>
    <w:rsid w:val="00552FB3"/>
    <w:rsid w:val="00553020"/>
    <w:rsid w:val="00553134"/>
    <w:rsid w:val="00553385"/>
    <w:rsid w:val="005533D2"/>
    <w:rsid w:val="0055352B"/>
    <w:rsid w:val="00553914"/>
    <w:rsid w:val="00553A61"/>
    <w:rsid w:val="00553BA1"/>
    <w:rsid w:val="005544EE"/>
    <w:rsid w:val="00554A5D"/>
    <w:rsid w:val="00554EFF"/>
    <w:rsid w:val="005550D1"/>
    <w:rsid w:val="00555188"/>
    <w:rsid w:val="005552CA"/>
    <w:rsid w:val="0055537D"/>
    <w:rsid w:val="005559C8"/>
    <w:rsid w:val="00555C6F"/>
    <w:rsid w:val="00555E58"/>
    <w:rsid w:val="0055601E"/>
    <w:rsid w:val="005562ED"/>
    <w:rsid w:val="0055632A"/>
    <w:rsid w:val="005564DE"/>
    <w:rsid w:val="00556524"/>
    <w:rsid w:val="00556D69"/>
    <w:rsid w:val="00556D85"/>
    <w:rsid w:val="00556DC6"/>
    <w:rsid w:val="00556E4B"/>
    <w:rsid w:val="005574F3"/>
    <w:rsid w:val="005575E4"/>
    <w:rsid w:val="00557748"/>
    <w:rsid w:val="005578FB"/>
    <w:rsid w:val="00557976"/>
    <w:rsid w:val="00557999"/>
    <w:rsid w:val="00557AC1"/>
    <w:rsid w:val="00557C41"/>
    <w:rsid w:val="005600BB"/>
    <w:rsid w:val="00560329"/>
    <w:rsid w:val="0056060F"/>
    <w:rsid w:val="00560929"/>
    <w:rsid w:val="00560ABC"/>
    <w:rsid w:val="00560DC2"/>
    <w:rsid w:val="00560EC7"/>
    <w:rsid w:val="005610A0"/>
    <w:rsid w:val="005611E2"/>
    <w:rsid w:val="00561417"/>
    <w:rsid w:val="005615B0"/>
    <w:rsid w:val="0056179D"/>
    <w:rsid w:val="005624EA"/>
    <w:rsid w:val="0056257C"/>
    <w:rsid w:val="00562A63"/>
    <w:rsid w:val="00562BF3"/>
    <w:rsid w:val="00562D8A"/>
    <w:rsid w:val="00563015"/>
    <w:rsid w:val="00563099"/>
    <w:rsid w:val="00563251"/>
    <w:rsid w:val="00563619"/>
    <w:rsid w:val="0056373A"/>
    <w:rsid w:val="005637E3"/>
    <w:rsid w:val="00563831"/>
    <w:rsid w:val="00563CD2"/>
    <w:rsid w:val="00563DE4"/>
    <w:rsid w:val="00563E81"/>
    <w:rsid w:val="00563FC8"/>
    <w:rsid w:val="005640C0"/>
    <w:rsid w:val="005640D9"/>
    <w:rsid w:val="00564318"/>
    <w:rsid w:val="00564578"/>
    <w:rsid w:val="00564B24"/>
    <w:rsid w:val="00564B7F"/>
    <w:rsid w:val="00564BE0"/>
    <w:rsid w:val="0056509F"/>
    <w:rsid w:val="0056517E"/>
    <w:rsid w:val="00565295"/>
    <w:rsid w:val="005654B6"/>
    <w:rsid w:val="005657A3"/>
    <w:rsid w:val="00565B50"/>
    <w:rsid w:val="00565D7C"/>
    <w:rsid w:val="005660AB"/>
    <w:rsid w:val="005665DA"/>
    <w:rsid w:val="0056691A"/>
    <w:rsid w:val="00566C2F"/>
    <w:rsid w:val="00566C41"/>
    <w:rsid w:val="00566E51"/>
    <w:rsid w:val="00567151"/>
    <w:rsid w:val="005679CB"/>
    <w:rsid w:val="00567B52"/>
    <w:rsid w:val="00567C32"/>
    <w:rsid w:val="00567C44"/>
    <w:rsid w:val="00567EA5"/>
    <w:rsid w:val="005700FE"/>
    <w:rsid w:val="005703F2"/>
    <w:rsid w:val="00570697"/>
    <w:rsid w:val="005706EC"/>
    <w:rsid w:val="00570E9E"/>
    <w:rsid w:val="0057106F"/>
    <w:rsid w:val="00571107"/>
    <w:rsid w:val="00571444"/>
    <w:rsid w:val="00571D9D"/>
    <w:rsid w:val="0057200B"/>
    <w:rsid w:val="00572089"/>
    <w:rsid w:val="005720D3"/>
    <w:rsid w:val="005721BD"/>
    <w:rsid w:val="0057248A"/>
    <w:rsid w:val="005725AF"/>
    <w:rsid w:val="00572960"/>
    <w:rsid w:val="00572ACC"/>
    <w:rsid w:val="00572C4B"/>
    <w:rsid w:val="00573138"/>
    <w:rsid w:val="0057322A"/>
    <w:rsid w:val="005734E0"/>
    <w:rsid w:val="00573723"/>
    <w:rsid w:val="00573B5D"/>
    <w:rsid w:val="00573C25"/>
    <w:rsid w:val="00573DC9"/>
    <w:rsid w:val="00573EA5"/>
    <w:rsid w:val="00574368"/>
    <w:rsid w:val="00574730"/>
    <w:rsid w:val="00574821"/>
    <w:rsid w:val="0057484B"/>
    <w:rsid w:val="00574A76"/>
    <w:rsid w:val="00574AC2"/>
    <w:rsid w:val="00574BB9"/>
    <w:rsid w:val="00574E08"/>
    <w:rsid w:val="00574EBA"/>
    <w:rsid w:val="00574FE3"/>
    <w:rsid w:val="0057519A"/>
    <w:rsid w:val="005753C1"/>
    <w:rsid w:val="00575771"/>
    <w:rsid w:val="00575B16"/>
    <w:rsid w:val="00575CB2"/>
    <w:rsid w:val="005763B5"/>
    <w:rsid w:val="0057659C"/>
    <w:rsid w:val="005769E2"/>
    <w:rsid w:val="0057706F"/>
    <w:rsid w:val="00577224"/>
    <w:rsid w:val="0057722C"/>
    <w:rsid w:val="00577559"/>
    <w:rsid w:val="00577679"/>
    <w:rsid w:val="0057777A"/>
    <w:rsid w:val="005779B0"/>
    <w:rsid w:val="00580121"/>
    <w:rsid w:val="00580609"/>
    <w:rsid w:val="0058064F"/>
    <w:rsid w:val="00580758"/>
    <w:rsid w:val="00580A6B"/>
    <w:rsid w:val="00581167"/>
    <w:rsid w:val="005812D3"/>
    <w:rsid w:val="005813B8"/>
    <w:rsid w:val="005813BE"/>
    <w:rsid w:val="005818C4"/>
    <w:rsid w:val="005819E4"/>
    <w:rsid w:val="00581D5C"/>
    <w:rsid w:val="00581D84"/>
    <w:rsid w:val="00581F63"/>
    <w:rsid w:val="0058209B"/>
    <w:rsid w:val="005821AB"/>
    <w:rsid w:val="00582C4C"/>
    <w:rsid w:val="00582CFF"/>
    <w:rsid w:val="0058303C"/>
    <w:rsid w:val="00583253"/>
    <w:rsid w:val="00583473"/>
    <w:rsid w:val="005834C7"/>
    <w:rsid w:val="00583622"/>
    <w:rsid w:val="00583C92"/>
    <w:rsid w:val="00583DE9"/>
    <w:rsid w:val="0058410A"/>
    <w:rsid w:val="005841AC"/>
    <w:rsid w:val="00584313"/>
    <w:rsid w:val="005844C7"/>
    <w:rsid w:val="00584809"/>
    <w:rsid w:val="0058481E"/>
    <w:rsid w:val="00585202"/>
    <w:rsid w:val="0058523A"/>
    <w:rsid w:val="005853EE"/>
    <w:rsid w:val="005854B3"/>
    <w:rsid w:val="00585B10"/>
    <w:rsid w:val="00585DD1"/>
    <w:rsid w:val="00586501"/>
    <w:rsid w:val="005865D1"/>
    <w:rsid w:val="00586776"/>
    <w:rsid w:val="00586C4A"/>
    <w:rsid w:val="00587805"/>
    <w:rsid w:val="00587C19"/>
    <w:rsid w:val="00587D77"/>
    <w:rsid w:val="00587E3A"/>
    <w:rsid w:val="00587FE5"/>
    <w:rsid w:val="0059003D"/>
    <w:rsid w:val="00590165"/>
    <w:rsid w:val="005902BA"/>
    <w:rsid w:val="00590501"/>
    <w:rsid w:val="00590628"/>
    <w:rsid w:val="005909F5"/>
    <w:rsid w:val="00590B6B"/>
    <w:rsid w:val="00590F11"/>
    <w:rsid w:val="0059140A"/>
    <w:rsid w:val="00591502"/>
    <w:rsid w:val="00591956"/>
    <w:rsid w:val="00591C64"/>
    <w:rsid w:val="00591C8B"/>
    <w:rsid w:val="00592080"/>
    <w:rsid w:val="00592306"/>
    <w:rsid w:val="00592564"/>
    <w:rsid w:val="005926F4"/>
    <w:rsid w:val="00592B19"/>
    <w:rsid w:val="00592B1D"/>
    <w:rsid w:val="00592D5C"/>
    <w:rsid w:val="00593276"/>
    <w:rsid w:val="0059328A"/>
    <w:rsid w:val="005935B6"/>
    <w:rsid w:val="00593E28"/>
    <w:rsid w:val="00593F3B"/>
    <w:rsid w:val="00594410"/>
    <w:rsid w:val="0059453F"/>
    <w:rsid w:val="00594870"/>
    <w:rsid w:val="00594952"/>
    <w:rsid w:val="00594B93"/>
    <w:rsid w:val="00594CCF"/>
    <w:rsid w:val="00594DD6"/>
    <w:rsid w:val="00594E2E"/>
    <w:rsid w:val="0059525E"/>
    <w:rsid w:val="0059527E"/>
    <w:rsid w:val="00595524"/>
    <w:rsid w:val="00595D68"/>
    <w:rsid w:val="00595E47"/>
    <w:rsid w:val="00595F0B"/>
    <w:rsid w:val="00596034"/>
    <w:rsid w:val="0059614D"/>
    <w:rsid w:val="00596617"/>
    <w:rsid w:val="00596777"/>
    <w:rsid w:val="005968DB"/>
    <w:rsid w:val="00596ADA"/>
    <w:rsid w:val="00596B77"/>
    <w:rsid w:val="00596E20"/>
    <w:rsid w:val="0059738E"/>
    <w:rsid w:val="005974D7"/>
    <w:rsid w:val="00597826"/>
    <w:rsid w:val="00597A51"/>
    <w:rsid w:val="00597BA5"/>
    <w:rsid w:val="00597E4C"/>
    <w:rsid w:val="00597E7D"/>
    <w:rsid w:val="00597FDA"/>
    <w:rsid w:val="005A0228"/>
    <w:rsid w:val="005A0622"/>
    <w:rsid w:val="005A071E"/>
    <w:rsid w:val="005A1092"/>
    <w:rsid w:val="005A109A"/>
    <w:rsid w:val="005A10F8"/>
    <w:rsid w:val="005A122C"/>
    <w:rsid w:val="005A1964"/>
    <w:rsid w:val="005A1A32"/>
    <w:rsid w:val="005A1FCF"/>
    <w:rsid w:val="005A209B"/>
    <w:rsid w:val="005A230E"/>
    <w:rsid w:val="005A231D"/>
    <w:rsid w:val="005A23A8"/>
    <w:rsid w:val="005A241F"/>
    <w:rsid w:val="005A296B"/>
    <w:rsid w:val="005A2B80"/>
    <w:rsid w:val="005A314E"/>
    <w:rsid w:val="005A32D4"/>
    <w:rsid w:val="005A35BC"/>
    <w:rsid w:val="005A39A7"/>
    <w:rsid w:val="005A3B78"/>
    <w:rsid w:val="005A3BBF"/>
    <w:rsid w:val="005A3BC5"/>
    <w:rsid w:val="005A3BF2"/>
    <w:rsid w:val="005A3C28"/>
    <w:rsid w:val="005A3D37"/>
    <w:rsid w:val="005A3F9C"/>
    <w:rsid w:val="005A406E"/>
    <w:rsid w:val="005A4494"/>
    <w:rsid w:val="005A46CF"/>
    <w:rsid w:val="005A46E5"/>
    <w:rsid w:val="005A4A82"/>
    <w:rsid w:val="005A4B96"/>
    <w:rsid w:val="005A4EAA"/>
    <w:rsid w:val="005A4F6F"/>
    <w:rsid w:val="005A572D"/>
    <w:rsid w:val="005A5C08"/>
    <w:rsid w:val="005A5FE2"/>
    <w:rsid w:val="005A6042"/>
    <w:rsid w:val="005A613F"/>
    <w:rsid w:val="005A66DA"/>
    <w:rsid w:val="005A688D"/>
    <w:rsid w:val="005A72B6"/>
    <w:rsid w:val="005A7633"/>
    <w:rsid w:val="005A7D57"/>
    <w:rsid w:val="005B00D0"/>
    <w:rsid w:val="005B0307"/>
    <w:rsid w:val="005B0742"/>
    <w:rsid w:val="005B07F5"/>
    <w:rsid w:val="005B07F9"/>
    <w:rsid w:val="005B0810"/>
    <w:rsid w:val="005B0B4A"/>
    <w:rsid w:val="005B10FD"/>
    <w:rsid w:val="005B1618"/>
    <w:rsid w:val="005B174E"/>
    <w:rsid w:val="005B1795"/>
    <w:rsid w:val="005B17D3"/>
    <w:rsid w:val="005B1869"/>
    <w:rsid w:val="005B1DEF"/>
    <w:rsid w:val="005B2153"/>
    <w:rsid w:val="005B23A5"/>
    <w:rsid w:val="005B289F"/>
    <w:rsid w:val="005B2AD5"/>
    <w:rsid w:val="005B2EB1"/>
    <w:rsid w:val="005B312D"/>
    <w:rsid w:val="005B378F"/>
    <w:rsid w:val="005B3A7A"/>
    <w:rsid w:val="005B3CE1"/>
    <w:rsid w:val="005B3CE4"/>
    <w:rsid w:val="005B3D6C"/>
    <w:rsid w:val="005B3E86"/>
    <w:rsid w:val="005B3F3C"/>
    <w:rsid w:val="005B470E"/>
    <w:rsid w:val="005B4CEA"/>
    <w:rsid w:val="005B4E82"/>
    <w:rsid w:val="005B51BF"/>
    <w:rsid w:val="005B52E6"/>
    <w:rsid w:val="005B5C8A"/>
    <w:rsid w:val="005B6020"/>
    <w:rsid w:val="005B6243"/>
    <w:rsid w:val="005B6256"/>
    <w:rsid w:val="005B67A7"/>
    <w:rsid w:val="005B6C51"/>
    <w:rsid w:val="005B725D"/>
    <w:rsid w:val="005B75B6"/>
    <w:rsid w:val="005B76E8"/>
    <w:rsid w:val="005C03A4"/>
    <w:rsid w:val="005C0B22"/>
    <w:rsid w:val="005C0B62"/>
    <w:rsid w:val="005C0E3A"/>
    <w:rsid w:val="005C1460"/>
    <w:rsid w:val="005C1980"/>
    <w:rsid w:val="005C1E1C"/>
    <w:rsid w:val="005C1EC8"/>
    <w:rsid w:val="005C1FEA"/>
    <w:rsid w:val="005C22DD"/>
    <w:rsid w:val="005C2AD6"/>
    <w:rsid w:val="005C2C98"/>
    <w:rsid w:val="005C2FFF"/>
    <w:rsid w:val="005C31C6"/>
    <w:rsid w:val="005C3B93"/>
    <w:rsid w:val="005C3CF6"/>
    <w:rsid w:val="005C3E09"/>
    <w:rsid w:val="005C414C"/>
    <w:rsid w:val="005C417C"/>
    <w:rsid w:val="005C41D6"/>
    <w:rsid w:val="005C4200"/>
    <w:rsid w:val="005C434A"/>
    <w:rsid w:val="005C451B"/>
    <w:rsid w:val="005C4B6E"/>
    <w:rsid w:val="005C4E66"/>
    <w:rsid w:val="005C4EB9"/>
    <w:rsid w:val="005C544A"/>
    <w:rsid w:val="005C56A7"/>
    <w:rsid w:val="005C58D0"/>
    <w:rsid w:val="005C5944"/>
    <w:rsid w:val="005C5994"/>
    <w:rsid w:val="005C5F16"/>
    <w:rsid w:val="005C6284"/>
    <w:rsid w:val="005C6839"/>
    <w:rsid w:val="005C695B"/>
    <w:rsid w:val="005C6A72"/>
    <w:rsid w:val="005C6C77"/>
    <w:rsid w:val="005C6CE0"/>
    <w:rsid w:val="005C70C6"/>
    <w:rsid w:val="005C7472"/>
    <w:rsid w:val="005C7569"/>
    <w:rsid w:val="005C7884"/>
    <w:rsid w:val="005C792F"/>
    <w:rsid w:val="005C7C32"/>
    <w:rsid w:val="005C7D44"/>
    <w:rsid w:val="005C7DFD"/>
    <w:rsid w:val="005D0024"/>
    <w:rsid w:val="005D02ED"/>
    <w:rsid w:val="005D091E"/>
    <w:rsid w:val="005D092B"/>
    <w:rsid w:val="005D0937"/>
    <w:rsid w:val="005D0BE4"/>
    <w:rsid w:val="005D0D30"/>
    <w:rsid w:val="005D0E2D"/>
    <w:rsid w:val="005D1163"/>
    <w:rsid w:val="005D1891"/>
    <w:rsid w:val="005D215D"/>
    <w:rsid w:val="005D21D5"/>
    <w:rsid w:val="005D2309"/>
    <w:rsid w:val="005D2588"/>
    <w:rsid w:val="005D2817"/>
    <w:rsid w:val="005D29E6"/>
    <w:rsid w:val="005D30C0"/>
    <w:rsid w:val="005D30C5"/>
    <w:rsid w:val="005D3136"/>
    <w:rsid w:val="005D3422"/>
    <w:rsid w:val="005D347E"/>
    <w:rsid w:val="005D3564"/>
    <w:rsid w:val="005D37C9"/>
    <w:rsid w:val="005D39D3"/>
    <w:rsid w:val="005D40C2"/>
    <w:rsid w:val="005D42DD"/>
    <w:rsid w:val="005D49AE"/>
    <w:rsid w:val="005D4B1D"/>
    <w:rsid w:val="005D4F51"/>
    <w:rsid w:val="005D545A"/>
    <w:rsid w:val="005D5514"/>
    <w:rsid w:val="005D5681"/>
    <w:rsid w:val="005D5AD5"/>
    <w:rsid w:val="005D5D92"/>
    <w:rsid w:val="005D5DC7"/>
    <w:rsid w:val="005D617F"/>
    <w:rsid w:val="005D6B9F"/>
    <w:rsid w:val="005D780C"/>
    <w:rsid w:val="005D7CC8"/>
    <w:rsid w:val="005E0382"/>
    <w:rsid w:val="005E065F"/>
    <w:rsid w:val="005E0DE3"/>
    <w:rsid w:val="005E0F0F"/>
    <w:rsid w:val="005E1352"/>
    <w:rsid w:val="005E15B6"/>
    <w:rsid w:val="005E1892"/>
    <w:rsid w:val="005E1A44"/>
    <w:rsid w:val="005E1CE7"/>
    <w:rsid w:val="005E1F74"/>
    <w:rsid w:val="005E2253"/>
    <w:rsid w:val="005E27A4"/>
    <w:rsid w:val="005E28A9"/>
    <w:rsid w:val="005E290A"/>
    <w:rsid w:val="005E2BF7"/>
    <w:rsid w:val="005E2CF2"/>
    <w:rsid w:val="005E34C6"/>
    <w:rsid w:val="005E34FB"/>
    <w:rsid w:val="005E4601"/>
    <w:rsid w:val="005E4D3A"/>
    <w:rsid w:val="005E4FF4"/>
    <w:rsid w:val="005E50C2"/>
    <w:rsid w:val="005E5351"/>
    <w:rsid w:val="005E5560"/>
    <w:rsid w:val="005E56EE"/>
    <w:rsid w:val="005E5920"/>
    <w:rsid w:val="005E5B48"/>
    <w:rsid w:val="005E5CC9"/>
    <w:rsid w:val="005E5D39"/>
    <w:rsid w:val="005E5DE3"/>
    <w:rsid w:val="005E5F81"/>
    <w:rsid w:val="005E6257"/>
    <w:rsid w:val="005E6835"/>
    <w:rsid w:val="005E6BB0"/>
    <w:rsid w:val="005E6C7A"/>
    <w:rsid w:val="005E7114"/>
    <w:rsid w:val="005E73AD"/>
    <w:rsid w:val="005E760D"/>
    <w:rsid w:val="005F00ED"/>
    <w:rsid w:val="005F014F"/>
    <w:rsid w:val="005F0337"/>
    <w:rsid w:val="005F042A"/>
    <w:rsid w:val="005F07F8"/>
    <w:rsid w:val="005F09A1"/>
    <w:rsid w:val="005F0A00"/>
    <w:rsid w:val="005F109D"/>
    <w:rsid w:val="005F125F"/>
    <w:rsid w:val="005F15C5"/>
    <w:rsid w:val="005F17AC"/>
    <w:rsid w:val="005F1A74"/>
    <w:rsid w:val="005F1A9B"/>
    <w:rsid w:val="005F1B49"/>
    <w:rsid w:val="005F1E20"/>
    <w:rsid w:val="005F20A5"/>
    <w:rsid w:val="005F2B48"/>
    <w:rsid w:val="005F3656"/>
    <w:rsid w:val="005F3863"/>
    <w:rsid w:val="005F3960"/>
    <w:rsid w:val="005F3B80"/>
    <w:rsid w:val="005F3B94"/>
    <w:rsid w:val="005F3BAF"/>
    <w:rsid w:val="005F3D4C"/>
    <w:rsid w:val="005F3F3C"/>
    <w:rsid w:val="005F42E9"/>
    <w:rsid w:val="005F4302"/>
    <w:rsid w:val="005F46D7"/>
    <w:rsid w:val="005F49B7"/>
    <w:rsid w:val="005F4B12"/>
    <w:rsid w:val="005F550D"/>
    <w:rsid w:val="005F56D6"/>
    <w:rsid w:val="005F5930"/>
    <w:rsid w:val="005F59C7"/>
    <w:rsid w:val="005F5C93"/>
    <w:rsid w:val="005F616C"/>
    <w:rsid w:val="005F6D54"/>
    <w:rsid w:val="005F6D9D"/>
    <w:rsid w:val="005F6EAA"/>
    <w:rsid w:val="005F754A"/>
    <w:rsid w:val="005F77CE"/>
    <w:rsid w:val="005F790A"/>
    <w:rsid w:val="005F798E"/>
    <w:rsid w:val="005F7CED"/>
    <w:rsid w:val="005F7E13"/>
    <w:rsid w:val="006000E4"/>
    <w:rsid w:val="00600E7A"/>
    <w:rsid w:val="00601180"/>
    <w:rsid w:val="00601214"/>
    <w:rsid w:val="0060137E"/>
    <w:rsid w:val="00601479"/>
    <w:rsid w:val="00601651"/>
    <w:rsid w:val="0060181B"/>
    <w:rsid w:val="00601CAA"/>
    <w:rsid w:val="00601CAD"/>
    <w:rsid w:val="00601D08"/>
    <w:rsid w:val="00601D72"/>
    <w:rsid w:val="00601E4B"/>
    <w:rsid w:val="00601E9C"/>
    <w:rsid w:val="006028B2"/>
    <w:rsid w:val="00602970"/>
    <w:rsid w:val="00602BD1"/>
    <w:rsid w:val="00602C0D"/>
    <w:rsid w:val="0060302B"/>
    <w:rsid w:val="0060309D"/>
    <w:rsid w:val="00603112"/>
    <w:rsid w:val="006034D4"/>
    <w:rsid w:val="006036AB"/>
    <w:rsid w:val="006036DC"/>
    <w:rsid w:val="00604119"/>
    <w:rsid w:val="006043B2"/>
    <w:rsid w:val="006044D3"/>
    <w:rsid w:val="006044ED"/>
    <w:rsid w:val="006046BC"/>
    <w:rsid w:val="00604860"/>
    <w:rsid w:val="00604C09"/>
    <w:rsid w:val="00604D05"/>
    <w:rsid w:val="0060513A"/>
    <w:rsid w:val="0060538F"/>
    <w:rsid w:val="006054AB"/>
    <w:rsid w:val="006054BB"/>
    <w:rsid w:val="006054D1"/>
    <w:rsid w:val="006055CF"/>
    <w:rsid w:val="0060578F"/>
    <w:rsid w:val="00605B86"/>
    <w:rsid w:val="00606035"/>
    <w:rsid w:val="00606592"/>
    <w:rsid w:val="00606713"/>
    <w:rsid w:val="006068F8"/>
    <w:rsid w:val="00606D83"/>
    <w:rsid w:val="006074C1"/>
    <w:rsid w:val="00607623"/>
    <w:rsid w:val="00607773"/>
    <w:rsid w:val="006077C7"/>
    <w:rsid w:val="0060783B"/>
    <w:rsid w:val="00607A78"/>
    <w:rsid w:val="00607CBD"/>
    <w:rsid w:val="00607DF6"/>
    <w:rsid w:val="006100F5"/>
    <w:rsid w:val="00610116"/>
    <w:rsid w:val="0061030A"/>
    <w:rsid w:val="006109D4"/>
    <w:rsid w:val="00610B6A"/>
    <w:rsid w:val="00610B79"/>
    <w:rsid w:val="00610B8F"/>
    <w:rsid w:val="00610EE9"/>
    <w:rsid w:val="00611101"/>
    <w:rsid w:val="00611125"/>
    <w:rsid w:val="0061118A"/>
    <w:rsid w:val="00611587"/>
    <w:rsid w:val="006115AF"/>
    <w:rsid w:val="00611897"/>
    <w:rsid w:val="00611CBE"/>
    <w:rsid w:val="00611D85"/>
    <w:rsid w:val="00611FC5"/>
    <w:rsid w:val="00612010"/>
    <w:rsid w:val="0061224B"/>
    <w:rsid w:val="0061242C"/>
    <w:rsid w:val="006125C8"/>
    <w:rsid w:val="006126FE"/>
    <w:rsid w:val="00612772"/>
    <w:rsid w:val="006129A2"/>
    <w:rsid w:val="00612F84"/>
    <w:rsid w:val="0061314D"/>
    <w:rsid w:val="006134AE"/>
    <w:rsid w:val="00613792"/>
    <w:rsid w:val="006139B2"/>
    <w:rsid w:val="00613AC4"/>
    <w:rsid w:val="00613BE2"/>
    <w:rsid w:val="00613D28"/>
    <w:rsid w:val="00613F5C"/>
    <w:rsid w:val="006141F3"/>
    <w:rsid w:val="006142EE"/>
    <w:rsid w:val="00614BA5"/>
    <w:rsid w:val="0061530A"/>
    <w:rsid w:val="006154A6"/>
    <w:rsid w:val="006155F6"/>
    <w:rsid w:val="00615659"/>
    <w:rsid w:val="006157D0"/>
    <w:rsid w:val="00615824"/>
    <w:rsid w:val="00615A84"/>
    <w:rsid w:val="00615B7B"/>
    <w:rsid w:val="00615F33"/>
    <w:rsid w:val="006162A8"/>
    <w:rsid w:val="006162AC"/>
    <w:rsid w:val="00616D73"/>
    <w:rsid w:val="00616DCC"/>
    <w:rsid w:val="00616E03"/>
    <w:rsid w:val="00616E64"/>
    <w:rsid w:val="006170A0"/>
    <w:rsid w:val="006173C7"/>
    <w:rsid w:val="00617478"/>
    <w:rsid w:val="006176E0"/>
    <w:rsid w:val="0061790B"/>
    <w:rsid w:val="00617B36"/>
    <w:rsid w:val="00620796"/>
    <w:rsid w:val="00620C62"/>
    <w:rsid w:val="00620D7A"/>
    <w:rsid w:val="00620DF7"/>
    <w:rsid w:val="006215B4"/>
    <w:rsid w:val="00621890"/>
    <w:rsid w:val="00621925"/>
    <w:rsid w:val="00621A6E"/>
    <w:rsid w:val="00621AA2"/>
    <w:rsid w:val="006225B9"/>
    <w:rsid w:val="00622A05"/>
    <w:rsid w:val="00622BFE"/>
    <w:rsid w:val="006234CE"/>
    <w:rsid w:val="006235E6"/>
    <w:rsid w:val="00623EE8"/>
    <w:rsid w:val="00623F57"/>
    <w:rsid w:val="0062417B"/>
    <w:rsid w:val="006244FE"/>
    <w:rsid w:val="0062460C"/>
    <w:rsid w:val="0062486E"/>
    <w:rsid w:val="00624997"/>
    <w:rsid w:val="00624A24"/>
    <w:rsid w:val="00624D7C"/>
    <w:rsid w:val="00624E5D"/>
    <w:rsid w:val="00624EEF"/>
    <w:rsid w:val="00625119"/>
    <w:rsid w:val="006252EF"/>
    <w:rsid w:val="00625319"/>
    <w:rsid w:val="00625A50"/>
    <w:rsid w:val="00625E5C"/>
    <w:rsid w:val="00626083"/>
    <w:rsid w:val="006266E9"/>
    <w:rsid w:val="00626BBE"/>
    <w:rsid w:val="0062713A"/>
    <w:rsid w:val="006271DE"/>
    <w:rsid w:val="006276DB"/>
    <w:rsid w:val="00627B0B"/>
    <w:rsid w:val="00627C5A"/>
    <w:rsid w:val="00630114"/>
    <w:rsid w:val="0063036B"/>
    <w:rsid w:val="00630378"/>
    <w:rsid w:val="00630F95"/>
    <w:rsid w:val="006310CB"/>
    <w:rsid w:val="00631300"/>
    <w:rsid w:val="006317D7"/>
    <w:rsid w:val="00631A2A"/>
    <w:rsid w:val="00631A7B"/>
    <w:rsid w:val="00631BF8"/>
    <w:rsid w:val="00631C04"/>
    <w:rsid w:val="00631D33"/>
    <w:rsid w:val="006323DF"/>
    <w:rsid w:val="00632593"/>
    <w:rsid w:val="00632890"/>
    <w:rsid w:val="00632FEC"/>
    <w:rsid w:val="00632FF9"/>
    <w:rsid w:val="00633A41"/>
    <w:rsid w:val="00633DE8"/>
    <w:rsid w:val="0063438B"/>
    <w:rsid w:val="0063454B"/>
    <w:rsid w:val="0063461E"/>
    <w:rsid w:val="006347A4"/>
    <w:rsid w:val="006349B3"/>
    <w:rsid w:val="00635142"/>
    <w:rsid w:val="006351DB"/>
    <w:rsid w:val="006352CE"/>
    <w:rsid w:val="00635798"/>
    <w:rsid w:val="00635CF1"/>
    <w:rsid w:val="00635F6E"/>
    <w:rsid w:val="00636013"/>
    <w:rsid w:val="00636416"/>
    <w:rsid w:val="00636632"/>
    <w:rsid w:val="0063684F"/>
    <w:rsid w:val="00636A32"/>
    <w:rsid w:val="006370E1"/>
    <w:rsid w:val="00637467"/>
    <w:rsid w:val="0063775B"/>
    <w:rsid w:val="006377C6"/>
    <w:rsid w:val="00637E30"/>
    <w:rsid w:val="00640009"/>
    <w:rsid w:val="0064008C"/>
    <w:rsid w:val="006400EA"/>
    <w:rsid w:val="00640151"/>
    <w:rsid w:val="006405F6"/>
    <w:rsid w:val="0064067B"/>
    <w:rsid w:val="0064091D"/>
    <w:rsid w:val="00640CBA"/>
    <w:rsid w:val="00640F9B"/>
    <w:rsid w:val="00640FC0"/>
    <w:rsid w:val="006413CB"/>
    <w:rsid w:val="00641701"/>
    <w:rsid w:val="0064198C"/>
    <w:rsid w:val="00641BEE"/>
    <w:rsid w:val="006422A1"/>
    <w:rsid w:val="00642AF0"/>
    <w:rsid w:val="00642C81"/>
    <w:rsid w:val="00642CFF"/>
    <w:rsid w:val="00642D39"/>
    <w:rsid w:val="00643155"/>
    <w:rsid w:val="006431BE"/>
    <w:rsid w:val="006436B5"/>
    <w:rsid w:val="006437BB"/>
    <w:rsid w:val="00643A54"/>
    <w:rsid w:val="00643A98"/>
    <w:rsid w:val="00643F24"/>
    <w:rsid w:val="00644154"/>
    <w:rsid w:val="0064447C"/>
    <w:rsid w:val="0064464B"/>
    <w:rsid w:val="00644682"/>
    <w:rsid w:val="00644929"/>
    <w:rsid w:val="00644AF5"/>
    <w:rsid w:val="00644E3F"/>
    <w:rsid w:val="00644E4F"/>
    <w:rsid w:val="00645374"/>
    <w:rsid w:val="006453F9"/>
    <w:rsid w:val="00645406"/>
    <w:rsid w:val="00645452"/>
    <w:rsid w:val="006456D5"/>
    <w:rsid w:val="00645DC4"/>
    <w:rsid w:val="00645F21"/>
    <w:rsid w:val="00645FA0"/>
    <w:rsid w:val="006461DA"/>
    <w:rsid w:val="006462A0"/>
    <w:rsid w:val="006462CD"/>
    <w:rsid w:val="006463DA"/>
    <w:rsid w:val="006465D4"/>
    <w:rsid w:val="00646B5E"/>
    <w:rsid w:val="00646B8E"/>
    <w:rsid w:val="00646BAD"/>
    <w:rsid w:val="00646D09"/>
    <w:rsid w:val="00646EFA"/>
    <w:rsid w:val="00646FDB"/>
    <w:rsid w:val="006474BA"/>
    <w:rsid w:val="006477BB"/>
    <w:rsid w:val="006479C1"/>
    <w:rsid w:val="006479E6"/>
    <w:rsid w:val="00647C1E"/>
    <w:rsid w:val="00650297"/>
    <w:rsid w:val="006507FF"/>
    <w:rsid w:val="006509E3"/>
    <w:rsid w:val="00650B6F"/>
    <w:rsid w:val="0065152C"/>
    <w:rsid w:val="006515E6"/>
    <w:rsid w:val="00651EC5"/>
    <w:rsid w:val="00651F0B"/>
    <w:rsid w:val="0065241E"/>
    <w:rsid w:val="0065258B"/>
    <w:rsid w:val="00652F4B"/>
    <w:rsid w:val="00653122"/>
    <w:rsid w:val="00653222"/>
    <w:rsid w:val="00653355"/>
    <w:rsid w:val="00653634"/>
    <w:rsid w:val="0065367E"/>
    <w:rsid w:val="006536B8"/>
    <w:rsid w:val="00653906"/>
    <w:rsid w:val="00653B24"/>
    <w:rsid w:val="00653C48"/>
    <w:rsid w:val="006540EC"/>
    <w:rsid w:val="006546B3"/>
    <w:rsid w:val="00654C35"/>
    <w:rsid w:val="00655442"/>
    <w:rsid w:val="006555DC"/>
    <w:rsid w:val="006557A9"/>
    <w:rsid w:val="00655A13"/>
    <w:rsid w:val="00655CBD"/>
    <w:rsid w:val="00655E4B"/>
    <w:rsid w:val="006562A5"/>
    <w:rsid w:val="0065642E"/>
    <w:rsid w:val="00656691"/>
    <w:rsid w:val="00656699"/>
    <w:rsid w:val="00656E29"/>
    <w:rsid w:val="0065734D"/>
    <w:rsid w:val="00657762"/>
    <w:rsid w:val="00657A1A"/>
    <w:rsid w:val="00657A85"/>
    <w:rsid w:val="00657DFB"/>
    <w:rsid w:val="00657E7B"/>
    <w:rsid w:val="00657F1C"/>
    <w:rsid w:val="00660171"/>
    <w:rsid w:val="00660388"/>
    <w:rsid w:val="0066078F"/>
    <w:rsid w:val="00660799"/>
    <w:rsid w:val="006607F4"/>
    <w:rsid w:val="00660CD3"/>
    <w:rsid w:val="0066135E"/>
    <w:rsid w:val="006614F4"/>
    <w:rsid w:val="006616FC"/>
    <w:rsid w:val="006617A3"/>
    <w:rsid w:val="006617C6"/>
    <w:rsid w:val="00661B68"/>
    <w:rsid w:val="00661E22"/>
    <w:rsid w:val="00661E8A"/>
    <w:rsid w:val="006622A4"/>
    <w:rsid w:val="006622C3"/>
    <w:rsid w:val="006628AE"/>
    <w:rsid w:val="00662DF4"/>
    <w:rsid w:val="00662EBE"/>
    <w:rsid w:val="006631DA"/>
    <w:rsid w:val="006635AB"/>
    <w:rsid w:val="00663A85"/>
    <w:rsid w:val="00663E83"/>
    <w:rsid w:val="00663E84"/>
    <w:rsid w:val="00663E9F"/>
    <w:rsid w:val="0066409F"/>
    <w:rsid w:val="00664379"/>
    <w:rsid w:val="006649AF"/>
    <w:rsid w:val="00664FE9"/>
    <w:rsid w:val="00665403"/>
    <w:rsid w:val="0066659A"/>
    <w:rsid w:val="0066686C"/>
    <w:rsid w:val="00666E69"/>
    <w:rsid w:val="00666E9A"/>
    <w:rsid w:val="00666F1D"/>
    <w:rsid w:val="006670BF"/>
    <w:rsid w:val="006671EB"/>
    <w:rsid w:val="00667856"/>
    <w:rsid w:val="00667B31"/>
    <w:rsid w:val="00667F3C"/>
    <w:rsid w:val="00670001"/>
    <w:rsid w:val="00670A3E"/>
    <w:rsid w:val="00670FB7"/>
    <w:rsid w:val="006712E8"/>
    <w:rsid w:val="00671778"/>
    <w:rsid w:val="0067187A"/>
    <w:rsid w:val="00671A66"/>
    <w:rsid w:val="00671ABF"/>
    <w:rsid w:val="00671D26"/>
    <w:rsid w:val="00671DF0"/>
    <w:rsid w:val="00671F8E"/>
    <w:rsid w:val="0067270B"/>
    <w:rsid w:val="0067272C"/>
    <w:rsid w:val="00672A9B"/>
    <w:rsid w:val="00672FBC"/>
    <w:rsid w:val="0067311C"/>
    <w:rsid w:val="00673310"/>
    <w:rsid w:val="006736EA"/>
    <w:rsid w:val="00673B46"/>
    <w:rsid w:val="00673DBF"/>
    <w:rsid w:val="00674024"/>
    <w:rsid w:val="00674072"/>
    <w:rsid w:val="0067466C"/>
    <w:rsid w:val="00674703"/>
    <w:rsid w:val="00674928"/>
    <w:rsid w:val="00675097"/>
    <w:rsid w:val="0067553B"/>
    <w:rsid w:val="006755A3"/>
    <w:rsid w:val="006755DB"/>
    <w:rsid w:val="006757A6"/>
    <w:rsid w:val="00675877"/>
    <w:rsid w:val="00675CBC"/>
    <w:rsid w:val="00675D85"/>
    <w:rsid w:val="00676189"/>
    <w:rsid w:val="0067638F"/>
    <w:rsid w:val="006765D6"/>
    <w:rsid w:val="006766CC"/>
    <w:rsid w:val="00676AFC"/>
    <w:rsid w:val="00676D60"/>
    <w:rsid w:val="00676E13"/>
    <w:rsid w:val="00677593"/>
    <w:rsid w:val="0067765A"/>
    <w:rsid w:val="006776EE"/>
    <w:rsid w:val="00677ACF"/>
    <w:rsid w:val="00677C44"/>
    <w:rsid w:val="00677E08"/>
    <w:rsid w:val="0068007B"/>
    <w:rsid w:val="00680121"/>
    <w:rsid w:val="00680293"/>
    <w:rsid w:val="00680517"/>
    <w:rsid w:val="006806B9"/>
    <w:rsid w:val="0068078C"/>
    <w:rsid w:val="00680B60"/>
    <w:rsid w:val="00680BF3"/>
    <w:rsid w:val="00680DA0"/>
    <w:rsid w:val="00681211"/>
    <w:rsid w:val="006813DC"/>
    <w:rsid w:val="006816D5"/>
    <w:rsid w:val="00681827"/>
    <w:rsid w:val="00681D58"/>
    <w:rsid w:val="00681F0D"/>
    <w:rsid w:val="006820F2"/>
    <w:rsid w:val="00682811"/>
    <w:rsid w:val="00682849"/>
    <w:rsid w:val="006829DA"/>
    <w:rsid w:val="00682D6E"/>
    <w:rsid w:val="00682DA8"/>
    <w:rsid w:val="00682FB5"/>
    <w:rsid w:val="006832B5"/>
    <w:rsid w:val="00683431"/>
    <w:rsid w:val="0068375A"/>
    <w:rsid w:val="006837DA"/>
    <w:rsid w:val="00683AC2"/>
    <w:rsid w:val="00683D0C"/>
    <w:rsid w:val="00683F19"/>
    <w:rsid w:val="0068406E"/>
    <w:rsid w:val="006841A2"/>
    <w:rsid w:val="006845A8"/>
    <w:rsid w:val="0068474E"/>
    <w:rsid w:val="00684AC6"/>
    <w:rsid w:val="00684B31"/>
    <w:rsid w:val="00684BF7"/>
    <w:rsid w:val="00684CB8"/>
    <w:rsid w:val="00684CF0"/>
    <w:rsid w:val="00684D54"/>
    <w:rsid w:val="00685354"/>
    <w:rsid w:val="0068568F"/>
    <w:rsid w:val="006856DF"/>
    <w:rsid w:val="006858C1"/>
    <w:rsid w:val="00685BB1"/>
    <w:rsid w:val="00685EFC"/>
    <w:rsid w:val="00685F04"/>
    <w:rsid w:val="00686039"/>
    <w:rsid w:val="00686309"/>
    <w:rsid w:val="00686317"/>
    <w:rsid w:val="0068648A"/>
    <w:rsid w:val="00686BEC"/>
    <w:rsid w:val="00687143"/>
    <w:rsid w:val="0068735F"/>
    <w:rsid w:val="00687508"/>
    <w:rsid w:val="00687517"/>
    <w:rsid w:val="00687596"/>
    <w:rsid w:val="00687734"/>
    <w:rsid w:val="0068784A"/>
    <w:rsid w:val="00687BCA"/>
    <w:rsid w:val="00687F67"/>
    <w:rsid w:val="00690088"/>
    <w:rsid w:val="006900E6"/>
    <w:rsid w:val="00690483"/>
    <w:rsid w:val="00690C22"/>
    <w:rsid w:val="00690F51"/>
    <w:rsid w:val="006914A1"/>
    <w:rsid w:val="00691936"/>
    <w:rsid w:val="00692284"/>
    <w:rsid w:val="00692294"/>
    <w:rsid w:val="00692725"/>
    <w:rsid w:val="00692B91"/>
    <w:rsid w:val="00692BB3"/>
    <w:rsid w:val="00692DEA"/>
    <w:rsid w:val="0069308C"/>
    <w:rsid w:val="006931E5"/>
    <w:rsid w:val="006936C1"/>
    <w:rsid w:val="0069375A"/>
    <w:rsid w:val="006937F0"/>
    <w:rsid w:val="0069386F"/>
    <w:rsid w:val="00693A78"/>
    <w:rsid w:val="00693B6C"/>
    <w:rsid w:val="00693C0B"/>
    <w:rsid w:val="0069520E"/>
    <w:rsid w:val="00695540"/>
    <w:rsid w:val="00695735"/>
    <w:rsid w:val="00696063"/>
    <w:rsid w:val="00696309"/>
    <w:rsid w:val="00696352"/>
    <w:rsid w:val="0069664A"/>
    <w:rsid w:val="00696773"/>
    <w:rsid w:val="006968C5"/>
    <w:rsid w:val="00696F31"/>
    <w:rsid w:val="0069712C"/>
    <w:rsid w:val="0069715F"/>
    <w:rsid w:val="00697209"/>
    <w:rsid w:val="006975B4"/>
    <w:rsid w:val="00697A9A"/>
    <w:rsid w:val="00697BE3"/>
    <w:rsid w:val="00697C9B"/>
    <w:rsid w:val="00697EB4"/>
    <w:rsid w:val="00697F26"/>
    <w:rsid w:val="006A031E"/>
    <w:rsid w:val="006A050A"/>
    <w:rsid w:val="006A0707"/>
    <w:rsid w:val="006A0736"/>
    <w:rsid w:val="006A0855"/>
    <w:rsid w:val="006A08A9"/>
    <w:rsid w:val="006A0953"/>
    <w:rsid w:val="006A0AC3"/>
    <w:rsid w:val="006A0DB5"/>
    <w:rsid w:val="006A0EA3"/>
    <w:rsid w:val="006A0F1A"/>
    <w:rsid w:val="006A11CC"/>
    <w:rsid w:val="006A1307"/>
    <w:rsid w:val="006A1326"/>
    <w:rsid w:val="006A1332"/>
    <w:rsid w:val="006A1A16"/>
    <w:rsid w:val="006A1B1B"/>
    <w:rsid w:val="006A25CF"/>
    <w:rsid w:val="006A2AA8"/>
    <w:rsid w:val="006A2BD8"/>
    <w:rsid w:val="006A2D9F"/>
    <w:rsid w:val="006A3106"/>
    <w:rsid w:val="006A3188"/>
    <w:rsid w:val="006A327E"/>
    <w:rsid w:val="006A3427"/>
    <w:rsid w:val="006A3730"/>
    <w:rsid w:val="006A37C6"/>
    <w:rsid w:val="006A38E2"/>
    <w:rsid w:val="006A38FB"/>
    <w:rsid w:val="006A3A48"/>
    <w:rsid w:val="006A3B26"/>
    <w:rsid w:val="006A3C15"/>
    <w:rsid w:val="006A3F66"/>
    <w:rsid w:val="006A3FAF"/>
    <w:rsid w:val="006A409B"/>
    <w:rsid w:val="006A41C4"/>
    <w:rsid w:val="006A4386"/>
    <w:rsid w:val="006A43F4"/>
    <w:rsid w:val="006A44E6"/>
    <w:rsid w:val="006A4545"/>
    <w:rsid w:val="006A45B3"/>
    <w:rsid w:val="006A45BD"/>
    <w:rsid w:val="006A45C9"/>
    <w:rsid w:val="006A4B6A"/>
    <w:rsid w:val="006A4F1D"/>
    <w:rsid w:val="006A5089"/>
    <w:rsid w:val="006A511A"/>
    <w:rsid w:val="006A5260"/>
    <w:rsid w:val="006A5319"/>
    <w:rsid w:val="006A573C"/>
    <w:rsid w:val="006A5DD5"/>
    <w:rsid w:val="006A5DE4"/>
    <w:rsid w:val="006A6000"/>
    <w:rsid w:val="006A6037"/>
    <w:rsid w:val="006A612D"/>
    <w:rsid w:val="006A68B5"/>
    <w:rsid w:val="006A6CAC"/>
    <w:rsid w:val="006A6EA1"/>
    <w:rsid w:val="006A6F1B"/>
    <w:rsid w:val="006A7924"/>
    <w:rsid w:val="006A7FBF"/>
    <w:rsid w:val="006B06F2"/>
    <w:rsid w:val="006B090E"/>
    <w:rsid w:val="006B0A99"/>
    <w:rsid w:val="006B0F31"/>
    <w:rsid w:val="006B0FCA"/>
    <w:rsid w:val="006B10B4"/>
    <w:rsid w:val="006B119A"/>
    <w:rsid w:val="006B1BB4"/>
    <w:rsid w:val="006B1C1C"/>
    <w:rsid w:val="006B1E4D"/>
    <w:rsid w:val="006B1F55"/>
    <w:rsid w:val="006B2163"/>
    <w:rsid w:val="006B2501"/>
    <w:rsid w:val="006B29E8"/>
    <w:rsid w:val="006B2CAC"/>
    <w:rsid w:val="006B2F38"/>
    <w:rsid w:val="006B30C8"/>
    <w:rsid w:val="006B3104"/>
    <w:rsid w:val="006B33A2"/>
    <w:rsid w:val="006B3452"/>
    <w:rsid w:val="006B3834"/>
    <w:rsid w:val="006B3850"/>
    <w:rsid w:val="006B457D"/>
    <w:rsid w:val="006B4FE4"/>
    <w:rsid w:val="006B5484"/>
    <w:rsid w:val="006B54E2"/>
    <w:rsid w:val="006B559C"/>
    <w:rsid w:val="006B55E2"/>
    <w:rsid w:val="006B56B9"/>
    <w:rsid w:val="006B5EDB"/>
    <w:rsid w:val="006B6260"/>
    <w:rsid w:val="006B62D3"/>
    <w:rsid w:val="006B6393"/>
    <w:rsid w:val="006B650F"/>
    <w:rsid w:val="006B65FC"/>
    <w:rsid w:val="006B669F"/>
    <w:rsid w:val="006B6A40"/>
    <w:rsid w:val="006B71B9"/>
    <w:rsid w:val="006B7948"/>
    <w:rsid w:val="006B7C01"/>
    <w:rsid w:val="006B7DC4"/>
    <w:rsid w:val="006C00A3"/>
    <w:rsid w:val="006C0186"/>
    <w:rsid w:val="006C0504"/>
    <w:rsid w:val="006C08A1"/>
    <w:rsid w:val="006C09AE"/>
    <w:rsid w:val="006C0C5D"/>
    <w:rsid w:val="006C10FE"/>
    <w:rsid w:val="006C11D3"/>
    <w:rsid w:val="006C1280"/>
    <w:rsid w:val="006C1319"/>
    <w:rsid w:val="006C14E4"/>
    <w:rsid w:val="006C15A9"/>
    <w:rsid w:val="006C1CD8"/>
    <w:rsid w:val="006C2AF1"/>
    <w:rsid w:val="006C2B9E"/>
    <w:rsid w:val="006C2E66"/>
    <w:rsid w:val="006C2E6D"/>
    <w:rsid w:val="006C3125"/>
    <w:rsid w:val="006C31D2"/>
    <w:rsid w:val="006C335F"/>
    <w:rsid w:val="006C3A2B"/>
    <w:rsid w:val="006C3C8E"/>
    <w:rsid w:val="006C3F20"/>
    <w:rsid w:val="006C4055"/>
    <w:rsid w:val="006C41A5"/>
    <w:rsid w:val="006C438D"/>
    <w:rsid w:val="006C444B"/>
    <w:rsid w:val="006C44AC"/>
    <w:rsid w:val="006C4E6B"/>
    <w:rsid w:val="006C5141"/>
    <w:rsid w:val="006C5226"/>
    <w:rsid w:val="006C54E0"/>
    <w:rsid w:val="006C563B"/>
    <w:rsid w:val="006C56D2"/>
    <w:rsid w:val="006C5895"/>
    <w:rsid w:val="006C59F6"/>
    <w:rsid w:val="006C5D5E"/>
    <w:rsid w:val="006C5ECF"/>
    <w:rsid w:val="006C6110"/>
    <w:rsid w:val="006C678F"/>
    <w:rsid w:val="006C6AD9"/>
    <w:rsid w:val="006C6E14"/>
    <w:rsid w:val="006C75A7"/>
    <w:rsid w:val="006C76A5"/>
    <w:rsid w:val="006C79CC"/>
    <w:rsid w:val="006C7C6A"/>
    <w:rsid w:val="006C7F4A"/>
    <w:rsid w:val="006D0759"/>
    <w:rsid w:val="006D07E2"/>
    <w:rsid w:val="006D090E"/>
    <w:rsid w:val="006D0B0D"/>
    <w:rsid w:val="006D0C99"/>
    <w:rsid w:val="006D0F99"/>
    <w:rsid w:val="006D106E"/>
    <w:rsid w:val="006D12C8"/>
    <w:rsid w:val="006D13B0"/>
    <w:rsid w:val="006D14AB"/>
    <w:rsid w:val="006D18F3"/>
    <w:rsid w:val="006D1F42"/>
    <w:rsid w:val="006D2792"/>
    <w:rsid w:val="006D294A"/>
    <w:rsid w:val="006D2B7D"/>
    <w:rsid w:val="006D2EB6"/>
    <w:rsid w:val="006D3118"/>
    <w:rsid w:val="006D313E"/>
    <w:rsid w:val="006D3296"/>
    <w:rsid w:val="006D33F4"/>
    <w:rsid w:val="006D3898"/>
    <w:rsid w:val="006D3977"/>
    <w:rsid w:val="006D3BCE"/>
    <w:rsid w:val="006D3E34"/>
    <w:rsid w:val="006D3E52"/>
    <w:rsid w:val="006D3FFE"/>
    <w:rsid w:val="006D40B2"/>
    <w:rsid w:val="006D445C"/>
    <w:rsid w:val="006D45C9"/>
    <w:rsid w:val="006D499C"/>
    <w:rsid w:val="006D4B45"/>
    <w:rsid w:val="006D4D55"/>
    <w:rsid w:val="006D4D62"/>
    <w:rsid w:val="006D4F9F"/>
    <w:rsid w:val="006D528F"/>
    <w:rsid w:val="006D559B"/>
    <w:rsid w:val="006D55AE"/>
    <w:rsid w:val="006D5C23"/>
    <w:rsid w:val="006D5CEE"/>
    <w:rsid w:val="006D63C0"/>
    <w:rsid w:val="006D646D"/>
    <w:rsid w:val="006D6E13"/>
    <w:rsid w:val="006D6F77"/>
    <w:rsid w:val="006D6F87"/>
    <w:rsid w:val="006D7028"/>
    <w:rsid w:val="006D7161"/>
    <w:rsid w:val="006D784A"/>
    <w:rsid w:val="006D7867"/>
    <w:rsid w:val="006D7A96"/>
    <w:rsid w:val="006D7BAF"/>
    <w:rsid w:val="006D7E4A"/>
    <w:rsid w:val="006D7FA9"/>
    <w:rsid w:val="006E030E"/>
    <w:rsid w:val="006E0580"/>
    <w:rsid w:val="006E068B"/>
    <w:rsid w:val="006E0AC1"/>
    <w:rsid w:val="006E0CF3"/>
    <w:rsid w:val="006E0D56"/>
    <w:rsid w:val="006E12BE"/>
    <w:rsid w:val="006E1390"/>
    <w:rsid w:val="006E1994"/>
    <w:rsid w:val="006E1AE0"/>
    <w:rsid w:val="006E1FF0"/>
    <w:rsid w:val="006E21AE"/>
    <w:rsid w:val="006E23D4"/>
    <w:rsid w:val="006E263A"/>
    <w:rsid w:val="006E2788"/>
    <w:rsid w:val="006E29A8"/>
    <w:rsid w:val="006E343D"/>
    <w:rsid w:val="006E3839"/>
    <w:rsid w:val="006E39E7"/>
    <w:rsid w:val="006E3F84"/>
    <w:rsid w:val="006E40B6"/>
    <w:rsid w:val="006E4118"/>
    <w:rsid w:val="006E42E8"/>
    <w:rsid w:val="006E4F92"/>
    <w:rsid w:val="006E5034"/>
    <w:rsid w:val="006E50ED"/>
    <w:rsid w:val="006E527F"/>
    <w:rsid w:val="006E548F"/>
    <w:rsid w:val="006E5803"/>
    <w:rsid w:val="006E5848"/>
    <w:rsid w:val="006E587D"/>
    <w:rsid w:val="006E58D3"/>
    <w:rsid w:val="006E5976"/>
    <w:rsid w:val="006E628E"/>
    <w:rsid w:val="006E63A5"/>
    <w:rsid w:val="006E6487"/>
    <w:rsid w:val="006E6901"/>
    <w:rsid w:val="006E69CF"/>
    <w:rsid w:val="006E6B30"/>
    <w:rsid w:val="006E722B"/>
    <w:rsid w:val="006E73EA"/>
    <w:rsid w:val="006E7710"/>
    <w:rsid w:val="006E79D6"/>
    <w:rsid w:val="006E7DAF"/>
    <w:rsid w:val="006E7F2D"/>
    <w:rsid w:val="006E7FF9"/>
    <w:rsid w:val="006F0102"/>
    <w:rsid w:val="006F06B1"/>
    <w:rsid w:val="006F06DA"/>
    <w:rsid w:val="006F087B"/>
    <w:rsid w:val="006F0A0C"/>
    <w:rsid w:val="006F0CAD"/>
    <w:rsid w:val="006F0E0D"/>
    <w:rsid w:val="006F1381"/>
    <w:rsid w:val="006F1644"/>
    <w:rsid w:val="006F23AD"/>
    <w:rsid w:val="006F28FF"/>
    <w:rsid w:val="006F2933"/>
    <w:rsid w:val="006F2B71"/>
    <w:rsid w:val="006F2EE5"/>
    <w:rsid w:val="006F3191"/>
    <w:rsid w:val="006F3305"/>
    <w:rsid w:val="006F3503"/>
    <w:rsid w:val="006F3686"/>
    <w:rsid w:val="006F38F9"/>
    <w:rsid w:val="006F4427"/>
    <w:rsid w:val="006F446D"/>
    <w:rsid w:val="006F44A4"/>
    <w:rsid w:val="006F4617"/>
    <w:rsid w:val="006F46D4"/>
    <w:rsid w:val="006F4A4F"/>
    <w:rsid w:val="006F4A95"/>
    <w:rsid w:val="006F4B12"/>
    <w:rsid w:val="006F4B5D"/>
    <w:rsid w:val="006F4C43"/>
    <w:rsid w:val="006F4DA2"/>
    <w:rsid w:val="006F5680"/>
    <w:rsid w:val="006F5C9A"/>
    <w:rsid w:val="006F5E75"/>
    <w:rsid w:val="006F6041"/>
    <w:rsid w:val="006F6267"/>
    <w:rsid w:val="006F635F"/>
    <w:rsid w:val="006F6945"/>
    <w:rsid w:val="006F6C65"/>
    <w:rsid w:val="006F7484"/>
    <w:rsid w:val="006F7564"/>
    <w:rsid w:val="006F7734"/>
    <w:rsid w:val="006F7956"/>
    <w:rsid w:val="006F7BFC"/>
    <w:rsid w:val="007000A9"/>
    <w:rsid w:val="007002A4"/>
    <w:rsid w:val="0070080C"/>
    <w:rsid w:val="00700B92"/>
    <w:rsid w:val="00700BB2"/>
    <w:rsid w:val="00700E80"/>
    <w:rsid w:val="00701251"/>
    <w:rsid w:val="007012D0"/>
    <w:rsid w:val="0070144C"/>
    <w:rsid w:val="007016FF"/>
    <w:rsid w:val="0070180C"/>
    <w:rsid w:val="0070185A"/>
    <w:rsid w:val="007018BA"/>
    <w:rsid w:val="00701C0D"/>
    <w:rsid w:val="00701E5C"/>
    <w:rsid w:val="00702A1E"/>
    <w:rsid w:val="00702ACF"/>
    <w:rsid w:val="00702B45"/>
    <w:rsid w:val="00702D87"/>
    <w:rsid w:val="007030E1"/>
    <w:rsid w:val="007035E9"/>
    <w:rsid w:val="00703BE9"/>
    <w:rsid w:val="00703C62"/>
    <w:rsid w:val="00703CC2"/>
    <w:rsid w:val="0070402F"/>
    <w:rsid w:val="007041E3"/>
    <w:rsid w:val="0070434F"/>
    <w:rsid w:val="007044BE"/>
    <w:rsid w:val="007045BC"/>
    <w:rsid w:val="00704640"/>
    <w:rsid w:val="00704645"/>
    <w:rsid w:val="007048B5"/>
    <w:rsid w:val="007048FA"/>
    <w:rsid w:val="0070491D"/>
    <w:rsid w:val="00704AE6"/>
    <w:rsid w:val="00705136"/>
    <w:rsid w:val="00705242"/>
    <w:rsid w:val="007053E4"/>
    <w:rsid w:val="00705543"/>
    <w:rsid w:val="0070577C"/>
    <w:rsid w:val="00705899"/>
    <w:rsid w:val="00705CC6"/>
    <w:rsid w:val="00705D68"/>
    <w:rsid w:val="00705E62"/>
    <w:rsid w:val="00705E9B"/>
    <w:rsid w:val="00706179"/>
    <w:rsid w:val="007061DE"/>
    <w:rsid w:val="007062C0"/>
    <w:rsid w:val="00706491"/>
    <w:rsid w:val="007065E2"/>
    <w:rsid w:val="007069A7"/>
    <w:rsid w:val="00706AC2"/>
    <w:rsid w:val="00706B91"/>
    <w:rsid w:val="00706B9A"/>
    <w:rsid w:val="00707005"/>
    <w:rsid w:val="0070702F"/>
    <w:rsid w:val="00707566"/>
    <w:rsid w:val="007075CD"/>
    <w:rsid w:val="007076CB"/>
    <w:rsid w:val="00707BBB"/>
    <w:rsid w:val="00707D58"/>
    <w:rsid w:val="00707DF4"/>
    <w:rsid w:val="0071002A"/>
    <w:rsid w:val="00710065"/>
    <w:rsid w:val="00710511"/>
    <w:rsid w:val="007109BF"/>
    <w:rsid w:val="00710A95"/>
    <w:rsid w:val="00710AD2"/>
    <w:rsid w:val="00711028"/>
    <w:rsid w:val="0071114E"/>
    <w:rsid w:val="0071147E"/>
    <w:rsid w:val="00711A58"/>
    <w:rsid w:val="00711AB8"/>
    <w:rsid w:val="00711FE5"/>
    <w:rsid w:val="00712AAF"/>
    <w:rsid w:val="00712E4D"/>
    <w:rsid w:val="00713007"/>
    <w:rsid w:val="007132B6"/>
    <w:rsid w:val="00713444"/>
    <w:rsid w:val="007137F5"/>
    <w:rsid w:val="0071388C"/>
    <w:rsid w:val="00713AF3"/>
    <w:rsid w:val="00713C78"/>
    <w:rsid w:val="00713E1E"/>
    <w:rsid w:val="007140F1"/>
    <w:rsid w:val="00714192"/>
    <w:rsid w:val="007143A7"/>
    <w:rsid w:val="007147D0"/>
    <w:rsid w:val="00714B66"/>
    <w:rsid w:val="00714E24"/>
    <w:rsid w:val="007152C7"/>
    <w:rsid w:val="00715394"/>
    <w:rsid w:val="0071556A"/>
    <w:rsid w:val="007157DA"/>
    <w:rsid w:val="00715D98"/>
    <w:rsid w:val="00716139"/>
    <w:rsid w:val="00716398"/>
    <w:rsid w:val="0071640D"/>
    <w:rsid w:val="00716624"/>
    <w:rsid w:val="0071687C"/>
    <w:rsid w:val="00716A5D"/>
    <w:rsid w:val="00716BAC"/>
    <w:rsid w:val="00716E70"/>
    <w:rsid w:val="0071725B"/>
    <w:rsid w:val="00717304"/>
    <w:rsid w:val="00717393"/>
    <w:rsid w:val="0071752E"/>
    <w:rsid w:val="00717534"/>
    <w:rsid w:val="007175AF"/>
    <w:rsid w:val="0071778F"/>
    <w:rsid w:val="007177C9"/>
    <w:rsid w:val="007177F7"/>
    <w:rsid w:val="00717BD6"/>
    <w:rsid w:val="00717F59"/>
    <w:rsid w:val="0072028B"/>
    <w:rsid w:val="00720744"/>
    <w:rsid w:val="007209A3"/>
    <w:rsid w:val="00720B88"/>
    <w:rsid w:val="00720DC3"/>
    <w:rsid w:val="0072156E"/>
    <w:rsid w:val="00721624"/>
    <w:rsid w:val="007219C3"/>
    <w:rsid w:val="00721DDC"/>
    <w:rsid w:val="00721FD4"/>
    <w:rsid w:val="0072246D"/>
    <w:rsid w:val="007225F8"/>
    <w:rsid w:val="00722741"/>
    <w:rsid w:val="00722876"/>
    <w:rsid w:val="007230DF"/>
    <w:rsid w:val="007233E2"/>
    <w:rsid w:val="007234D3"/>
    <w:rsid w:val="00723735"/>
    <w:rsid w:val="00723780"/>
    <w:rsid w:val="00723A1C"/>
    <w:rsid w:val="00723B65"/>
    <w:rsid w:val="00723E89"/>
    <w:rsid w:val="00723F09"/>
    <w:rsid w:val="007240B5"/>
    <w:rsid w:val="007241AF"/>
    <w:rsid w:val="00724471"/>
    <w:rsid w:val="0072483A"/>
    <w:rsid w:val="00724A16"/>
    <w:rsid w:val="00724AD0"/>
    <w:rsid w:val="00724BF7"/>
    <w:rsid w:val="00724D4B"/>
    <w:rsid w:val="00725014"/>
    <w:rsid w:val="0072514E"/>
    <w:rsid w:val="00725549"/>
    <w:rsid w:val="00725637"/>
    <w:rsid w:val="00725AF7"/>
    <w:rsid w:val="00725D11"/>
    <w:rsid w:val="00725E45"/>
    <w:rsid w:val="0072636F"/>
    <w:rsid w:val="0072677D"/>
    <w:rsid w:val="007268E7"/>
    <w:rsid w:val="00726BA7"/>
    <w:rsid w:val="00726CD1"/>
    <w:rsid w:val="00726D02"/>
    <w:rsid w:val="007275EF"/>
    <w:rsid w:val="0072776A"/>
    <w:rsid w:val="00727AD2"/>
    <w:rsid w:val="00727B14"/>
    <w:rsid w:val="00730006"/>
    <w:rsid w:val="007305BC"/>
    <w:rsid w:val="00730807"/>
    <w:rsid w:val="00730994"/>
    <w:rsid w:val="00730A6C"/>
    <w:rsid w:val="00730B80"/>
    <w:rsid w:val="00730DFC"/>
    <w:rsid w:val="00731197"/>
    <w:rsid w:val="0073131D"/>
    <w:rsid w:val="00731413"/>
    <w:rsid w:val="00731797"/>
    <w:rsid w:val="00731801"/>
    <w:rsid w:val="00731CC6"/>
    <w:rsid w:val="00731D17"/>
    <w:rsid w:val="0073207A"/>
    <w:rsid w:val="007325DE"/>
    <w:rsid w:val="0073260B"/>
    <w:rsid w:val="007326C3"/>
    <w:rsid w:val="007328D2"/>
    <w:rsid w:val="0073291C"/>
    <w:rsid w:val="00732DB5"/>
    <w:rsid w:val="0073338E"/>
    <w:rsid w:val="007334FC"/>
    <w:rsid w:val="00733B79"/>
    <w:rsid w:val="00733C7E"/>
    <w:rsid w:val="00733FF4"/>
    <w:rsid w:val="007341FD"/>
    <w:rsid w:val="00734311"/>
    <w:rsid w:val="0073444B"/>
    <w:rsid w:val="00734623"/>
    <w:rsid w:val="007348FE"/>
    <w:rsid w:val="0073494B"/>
    <w:rsid w:val="00734C39"/>
    <w:rsid w:val="00734C5F"/>
    <w:rsid w:val="00734FCA"/>
    <w:rsid w:val="007351A0"/>
    <w:rsid w:val="0073598E"/>
    <w:rsid w:val="007361C6"/>
    <w:rsid w:val="0073675E"/>
    <w:rsid w:val="0073724A"/>
    <w:rsid w:val="007377DD"/>
    <w:rsid w:val="00737B83"/>
    <w:rsid w:val="00737BE3"/>
    <w:rsid w:val="00737CE3"/>
    <w:rsid w:val="00737E44"/>
    <w:rsid w:val="00740145"/>
    <w:rsid w:val="00740256"/>
    <w:rsid w:val="00740498"/>
    <w:rsid w:val="00740889"/>
    <w:rsid w:val="00740987"/>
    <w:rsid w:val="00740E15"/>
    <w:rsid w:val="0074118A"/>
    <w:rsid w:val="00741A4F"/>
    <w:rsid w:val="00741B57"/>
    <w:rsid w:val="00741C40"/>
    <w:rsid w:val="0074228C"/>
    <w:rsid w:val="007425D2"/>
    <w:rsid w:val="0074261B"/>
    <w:rsid w:val="00742662"/>
    <w:rsid w:val="007426A7"/>
    <w:rsid w:val="007427AF"/>
    <w:rsid w:val="00742B94"/>
    <w:rsid w:val="00744115"/>
    <w:rsid w:val="00744594"/>
    <w:rsid w:val="00744834"/>
    <w:rsid w:val="00744A02"/>
    <w:rsid w:val="00744C89"/>
    <w:rsid w:val="00744D83"/>
    <w:rsid w:val="00744E01"/>
    <w:rsid w:val="007456FF"/>
    <w:rsid w:val="00746319"/>
    <w:rsid w:val="007469FC"/>
    <w:rsid w:val="00746BEF"/>
    <w:rsid w:val="00746DE1"/>
    <w:rsid w:val="00746F57"/>
    <w:rsid w:val="00747479"/>
    <w:rsid w:val="0074753E"/>
    <w:rsid w:val="00747A6A"/>
    <w:rsid w:val="00747AB7"/>
    <w:rsid w:val="00747C72"/>
    <w:rsid w:val="007508C5"/>
    <w:rsid w:val="00750ACB"/>
    <w:rsid w:val="00750B62"/>
    <w:rsid w:val="00750B64"/>
    <w:rsid w:val="00751006"/>
    <w:rsid w:val="007515C2"/>
    <w:rsid w:val="007517DC"/>
    <w:rsid w:val="007517E8"/>
    <w:rsid w:val="00751876"/>
    <w:rsid w:val="00751B21"/>
    <w:rsid w:val="00751D87"/>
    <w:rsid w:val="00751F5A"/>
    <w:rsid w:val="00752828"/>
    <w:rsid w:val="00752985"/>
    <w:rsid w:val="00752D6D"/>
    <w:rsid w:val="007536E0"/>
    <w:rsid w:val="00753AF9"/>
    <w:rsid w:val="00753B16"/>
    <w:rsid w:val="00753C4C"/>
    <w:rsid w:val="00754035"/>
    <w:rsid w:val="0075417D"/>
    <w:rsid w:val="007542EE"/>
    <w:rsid w:val="0075463F"/>
    <w:rsid w:val="007546EB"/>
    <w:rsid w:val="007549E5"/>
    <w:rsid w:val="00755712"/>
    <w:rsid w:val="007557A8"/>
    <w:rsid w:val="00755835"/>
    <w:rsid w:val="00755F54"/>
    <w:rsid w:val="0075608B"/>
    <w:rsid w:val="00756161"/>
    <w:rsid w:val="00756AC2"/>
    <w:rsid w:val="00756D2D"/>
    <w:rsid w:val="00756D2E"/>
    <w:rsid w:val="00757206"/>
    <w:rsid w:val="007572B0"/>
    <w:rsid w:val="007572C7"/>
    <w:rsid w:val="007575C8"/>
    <w:rsid w:val="00757648"/>
    <w:rsid w:val="007578FD"/>
    <w:rsid w:val="00757D74"/>
    <w:rsid w:val="00757F6C"/>
    <w:rsid w:val="00760147"/>
    <w:rsid w:val="007601AB"/>
    <w:rsid w:val="007603EE"/>
    <w:rsid w:val="00760406"/>
    <w:rsid w:val="007605EF"/>
    <w:rsid w:val="007608F4"/>
    <w:rsid w:val="00760E0A"/>
    <w:rsid w:val="00760F04"/>
    <w:rsid w:val="0076114E"/>
    <w:rsid w:val="00761259"/>
    <w:rsid w:val="0076176B"/>
    <w:rsid w:val="007617B7"/>
    <w:rsid w:val="0076204C"/>
    <w:rsid w:val="007620CE"/>
    <w:rsid w:val="00762221"/>
    <w:rsid w:val="007622DE"/>
    <w:rsid w:val="007624D1"/>
    <w:rsid w:val="00762A4D"/>
    <w:rsid w:val="00762B08"/>
    <w:rsid w:val="00762C6E"/>
    <w:rsid w:val="00762F7E"/>
    <w:rsid w:val="0076307D"/>
    <w:rsid w:val="00763521"/>
    <w:rsid w:val="00763AE8"/>
    <w:rsid w:val="00763EEF"/>
    <w:rsid w:val="007641BA"/>
    <w:rsid w:val="0076459B"/>
    <w:rsid w:val="00764A60"/>
    <w:rsid w:val="00764D3B"/>
    <w:rsid w:val="00764EF0"/>
    <w:rsid w:val="0076522F"/>
    <w:rsid w:val="00765712"/>
    <w:rsid w:val="00766678"/>
    <w:rsid w:val="00766AC9"/>
    <w:rsid w:val="00766FF3"/>
    <w:rsid w:val="007670FC"/>
    <w:rsid w:val="00767378"/>
    <w:rsid w:val="00767708"/>
    <w:rsid w:val="00767F72"/>
    <w:rsid w:val="0077016E"/>
    <w:rsid w:val="0077024E"/>
    <w:rsid w:val="007705BC"/>
    <w:rsid w:val="007705C7"/>
    <w:rsid w:val="007707E4"/>
    <w:rsid w:val="00770C41"/>
    <w:rsid w:val="00771116"/>
    <w:rsid w:val="00771372"/>
    <w:rsid w:val="007714E3"/>
    <w:rsid w:val="00771964"/>
    <w:rsid w:val="00771AB7"/>
    <w:rsid w:val="00771C6F"/>
    <w:rsid w:val="00771FDC"/>
    <w:rsid w:val="007723C4"/>
    <w:rsid w:val="007725DB"/>
    <w:rsid w:val="007728E3"/>
    <w:rsid w:val="00772CB1"/>
    <w:rsid w:val="007732CC"/>
    <w:rsid w:val="0077393A"/>
    <w:rsid w:val="00773A9C"/>
    <w:rsid w:val="00774401"/>
    <w:rsid w:val="00774581"/>
    <w:rsid w:val="00774963"/>
    <w:rsid w:val="00774B26"/>
    <w:rsid w:val="00774C3F"/>
    <w:rsid w:val="007752C1"/>
    <w:rsid w:val="0077531D"/>
    <w:rsid w:val="0077543F"/>
    <w:rsid w:val="00775808"/>
    <w:rsid w:val="00775953"/>
    <w:rsid w:val="00775DCC"/>
    <w:rsid w:val="0077601E"/>
    <w:rsid w:val="00776342"/>
    <w:rsid w:val="0077645C"/>
    <w:rsid w:val="007764B1"/>
    <w:rsid w:val="0077659F"/>
    <w:rsid w:val="00776623"/>
    <w:rsid w:val="00776927"/>
    <w:rsid w:val="00776A95"/>
    <w:rsid w:val="00776C39"/>
    <w:rsid w:val="0077719D"/>
    <w:rsid w:val="0077797A"/>
    <w:rsid w:val="00777A69"/>
    <w:rsid w:val="00777C96"/>
    <w:rsid w:val="00777CB6"/>
    <w:rsid w:val="00777F1D"/>
    <w:rsid w:val="00777F8A"/>
    <w:rsid w:val="00777F8B"/>
    <w:rsid w:val="00780057"/>
    <w:rsid w:val="0078011A"/>
    <w:rsid w:val="0078024D"/>
    <w:rsid w:val="007802F3"/>
    <w:rsid w:val="007806E4"/>
    <w:rsid w:val="00780BE9"/>
    <w:rsid w:val="00780D42"/>
    <w:rsid w:val="00780E29"/>
    <w:rsid w:val="00780F6D"/>
    <w:rsid w:val="00781140"/>
    <w:rsid w:val="007811F5"/>
    <w:rsid w:val="007812D1"/>
    <w:rsid w:val="00781478"/>
    <w:rsid w:val="00781743"/>
    <w:rsid w:val="0078181B"/>
    <w:rsid w:val="00782168"/>
    <w:rsid w:val="00782388"/>
    <w:rsid w:val="007824AB"/>
    <w:rsid w:val="00782676"/>
    <w:rsid w:val="00782729"/>
    <w:rsid w:val="007829B7"/>
    <w:rsid w:val="00782C10"/>
    <w:rsid w:val="00782CA3"/>
    <w:rsid w:val="00782DDB"/>
    <w:rsid w:val="007835E8"/>
    <w:rsid w:val="007838B3"/>
    <w:rsid w:val="00783CC4"/>
    <w:rsid w:val="00783FCB"/>
    <w:rsid w:val="00784198"/>
    <w:rsid w:val="00784981"/>
    <w:rsid w:val="00784A8E"/>
    <w:rsid w:val="00784AC5"/>
    <w:rsid w:val="0078501E"/>
    <w:rsid w:val="00785302"/>
    <w:rsid w:val="0078559D"/>
    <w:rsid w:val="007857D6"/>
    <w:rsid w:val="007858C2"/>
    <w:rsid w:val="00785BB7"/>
    <w:rsid w:val="00785C69"/>
    <w:rsid w:val="00785D40"/>
    <w:rsid w:val="0078641F"/>
    <w:rsid w:val="00786708"/>
    <w:rsid w:val="00786827"/>
    <w:rsid w:val="0078682C"/>
    <w:rsid w:val="00786E91"/>
    <w:rsid w:val="0078785B"/>
    <w:rsid w:val="00787AD3"/>
    <w:rsid w:val="00787C9F"/>
    <w:rsid w:val="00790186"/>
    <w:rsid w:val="007903FC"/>
    <w:rsid w:val="0079071E"/>
    <w:rsid w:val="0079094A"/>
    <w:rsid w:val="007909C4"/>
    <w:rsid w:val="00791519"/>
    <w:rsid w:val="007917B9"/>
    <w:rsid w:val="00791A55"/>
    <w:rsid w:val="00791AA9"/>
    <w:rsid w:val="00791EC0"/>
    <w:rsid w:val="00792286"/>
    <w:rsid w:val="00792362"/>
    <w:rsid w:val="0079240B"/>
    <w:rsid w:val="0079265A"/>
    <w:rsid w:val="00792670"/>
    <w:rsid w:val="00792725"/>
    <w:rsid w:val="00792757"/>
    <w:rsid w:val="00792DDB"/>
    <w:rsid w:val="00793407"/>
    <w:rsid w:val="007938C6"/>
    <w:rsid w:val="00793CAE"/>
    <w:rsid w:val="00793F12"/>
    <w:rsid w:val="007941A6"/>
    <w:rsid w:val="007942FF"/>
    <w:rsid w:val="007944E7"/>
    <w:rsid w:val="00794C5C"/>
    <w:rsid w:val="00794CF6"/>
    <w:rsid w:val="0079516D"/>
    <w:rsid w:val="007951BD"/>
    <w:rsid w:val="00795278"/>
    <w:rsid w:val="00795303"/>
    <w:rsid w:val="00795316"/>
    <w:rsid w:val="00795897"/>
    <w:rsid w:val="00795A67"/>
    <w:rsid w:val="00795F0C"/>
    <w:rsid w:val="00795FB7"/>
    <w:rsid w:val="00796039"/>
    <w:rsid w:val="0079609B"/>
    <w:rsid w:val="007960D7"/>
    <w:rsid w:val="007962EE"/>
    <w:rsid w:val="00796504"/>
    <w:rsid w:val="007965D4"/>
    <w:rsid w:val="007965EC"/>
    <w:rsid w:val="00796695"/>
    <w:rsid w:val="00796B11"/>
    <w:rsid w:val="00796F70"/>
    <w:rsid w:val="007971B2"/>
    <w:rsid w:val="0079725E"/>
    <w:rsid w:val="007972CF"/>
    <w:rsid w:val="007975BF"/>
    <w:rsid w:val="00797736"/>
    <w:rsid w:val="00797929"/>
    <w:rsid w:val="007979B0"/>
    <w:rsid w:val="007979E0"/>
    <w:rsid w:val="007A009C"/>
    <w:rsid w:val="007A0268"/>
    <w:rsid w:val="007A03DB"/>
    <w:rsid w:val="007A0590"/>
    <w:rsid w:val="007A128F"/>
    <w:rsid w:val="007A1A4C"/>
    <w:rsid w:val="007A1D40"/>
    <w:rsid w:val="007A1E0B"/>
    <w:rsid w:val="007A2223"/>
    <w:rsid w:val="007A228D"/>
    <w:rsid w:val="007A2999"/>
    <w:rsid w:val="007A29AB"/>
    <w:rsid w:val="007A2B3A"/>
    <w:rsid w:val="007A2C94"/>
    <w:rsid w:val="007A2CB8"/>
    <w:rsid w:val="007A321C"/>
    <w:rsid w:val="007A3289"/>
    <w:rsid w:val="007A3729"/>
    <w:rsid w:val="007A37F7"/>
    <w:rsid w:val="007A3ED6"/>
    <w:rsid w:val="007A3EF4"/>
    <w:rsid w:val="007A3FE3"/>
    <w:rsid w:val="007A4009"/>
    <w:rsid w:val="007A4157"/>
    <w:rsid w:val="007A44C3"/>
    <w:rsid w:val="007A49CC"/>
    <w:rsid w:val="007A4A71"/>
    <w:rsid w:val="007A4F30"/>
    <w:rsid w:val="007A51CB"/>
    <w:rsid w:val="007A5376"/>
    <w:rsid w:val="007A5757"/>
    <w:rsid w:val="007A5971"/>
    <w:rsid w:val="007A5A46"/>
    <w:rsid w:val="007A5AE0"/>
    <w:rsid w:val="007A5C77"/>
    <w:rsid w:val="007A5FFB"/>
    <w:rsid w:val="007A6AC6"/>
    <w:rsid w:val="007A6CD5"/>
    <w:rsid w:val="007A6CFF"/>
    <w:rsid w:val="007A7026"/>
    <w:rsid w:val="007A717F"/>
    <w:rsid w:val="007A7C93"/>
    <w:rsid w:val="007B0342"/>
    <w:rsid w:val="007B043F"/>
    <w:rsid w:val="007B06E3"/>
    <w:rsid w:val="007B0BBE"/>
    <w:rsid w:val="007B0DB9"/>
    <w:rsid w:val="007B0F2F"/>
    <w:rsid w:val="007B10F3"/>
    <w:rsid w:val="007B144C"/>
    <w:rsid w:val="007B15A5"/>
    <w:rsid w:val="007B1B82"/>
    <w:rsid w:val="007B1D09"/>
    <w:rsid w:val="007B1EF3"/>
    <w:rsid w:val="007B2081"/>
    <w:rsid w:val="007B21D0"/>
    <w:rsid w:val="007B2258"/>
    <w:rsid w:val="007B24BB"/>
    <w:rsid w:val="007B2793"/>
    <w:rsid w:val="007B2ACD"/>
    <w:rsid w:val="007B2DAF"/>
    <w:rsid w:val="007B32D0"/>
    <w:rsid w:val="007B35BC"/>
    <w:rsid w:val="007B36D9"/>
    <w:rsid w:val="007B40F6"/>
    <w:rsid w:val="007B4421"/>
    <w:rsid w:val="007B44E8"/>
    <w:rsid w:val="007B4669"/>
    <w:rsid w:val="007B478D"/>
    <w:rsid w:val="007B499F"/>
    <w:rsid w:val="007B4C1B"/>
    <w:rsid w:val="007B4CB3"/>
    <w:rsid w:val="007B4DD3"/>
    <w:rsid w:val="007B4DF5"/>
    <w:rsid w:val="007B5302"/>
    <w:rsid w:val="007B5402"/>
    <w:rsid w:val="007B58AF"/>
    <w:rsid w:val="007B5AD5"/>
    <w:rsid w:val="007B5B26"/>
    <w:rsid w:val="007B5E5F"/>
    <w:rsid w:val="007B5E7F"/>
    <w:rsid w:val="007B605E"/>
    <w:rsid w:val="007B6169"/>
    <w:rsid w:val="007B61E0"/>
    <w:rsid w:val="007B6483"/>
    <w:rsid w:val="007B66CF"/>
    <w:rsid w:val="007B6819"/>
    <w:rsid w:val="007B6AA3"/>
    <w:rsid w:val="007B6CE6"/>
    <w:rsid w:val="007B73C6"/>
    <w:rsid w:val="007B7421"/>
    <w:rsid w:val="007B7443"/>
    <w:rsid w:val="007B7573"/>
    <w:rsid w:val="007B790A"/>
    <w:rsid w:val="007B7DC4"/>
    <w:rsid w:val="007B7E31"/>
    <w:rsid w:val="007C0182"/>
    <w:rsid w:val="007C036C"/>
    <w:rsid w:val="007C03A4"/>
    <w:rsid w:val="007C040E"/>
    <w:rsid w:val="007C048C"/>
    <w:rsid w:val="007C0563"/>
    <w:rsid w:val="007C05B7"/>
    <w:rsid w:val="007C080D"/>
    <w:rsid w:val="007C085F"/>
    <w:rsid w:val="007C0EAA"/>
    <w:rsid w:val="007C13CB"/>
    <w:rsid w:val="007C14DF"/>
    <w:rsid w:val="007C19E2"/>
    <w:rsid w:val="007C1C68"/>
    <w:rsid w:val="007C1ED1"/>
    <w:rsid w:val="007C1F9F"/>
    <w:rsid w:val="007C21E4"/>
    <w:rsid w:val="007C231B"/>
    <w:rsid w:val="007C247C"/>
    <w:rsid w:val="007C2489"/>
    <w:rsid w:val="007C25EF"/>
    <w:rsid w:val="007C2EB2"/>
    <w:rsid w:val="007C3153"/>
    <w:rsid w:val="007C3469"/>
    <w:rsid w:val="007C346C"/>
    <w:rsid w:val="007C3967"/>
    <w:rsid w:val="007C3E84"/>
    <w:rsid w:val="007C3E9E"/>
    <w:rsid w:val="007C3F9C"/>
    <w:rsid w:val="007C4079"/>
    <w:rsid w:val="007C425C"/>
    <w:rsid w:val="007C47C6"/>
    <w:rsid w:val="007C5412"/>
    <w:rsid w:val="007C553F"/>
    <w:rsid w:val="007C57C1"/>
    <w:rsid w:val="007C5864"/>
    <w:rsid w:val="007C621B"/>
    <w:rsid w:val="007C6255"/>
    <w:rsid w:val="007C6357"/>
    <w:rsid w:val="007C635A"/>
    <w:rsid w:val="007C6CCF"/>
    <w:rsid w:val="007C716C"/>
    <w:rsid w:val="007C7604"/>
    <w:rsid w:val="007C769C"/>
    <w:rsid w:val="007C7801"/>
    <w:rsid w:val="007C791C"/>
    <w:rsid w:val="007C7994"/>
    <w:rsid w:val="007C79FA"/>
    <w:rsid w:val="007C7A02"/>
    <w:rsid w:val="007C7B8B"/>
    <w:rsid w:val="007C7E6D"/>
    <w:rsid w:val="007C7F1D"/>
    <w:rsid w:val="007D04D2"/>
    <w:rsid w:val="007D0C26"/>
    <w:rsid w:val="007D0C4D"/>
    <w:rsid w:val="007D0CDA"/>
    <w:rsid w:val="007D108F"/>
    <w:rsid w:val="007D115A"/>
    <w:rsid w:val="007D1523"/>
    <w:rsid w:val="007D19FC"/>
    <w:rsid w:val="007D1AE0"/>
    <w:rsid w:val="007D1BEE"/>
    <w:rsid w:val="007D2248"/>
    <w:rsid w:val="007D22C1"/>
    <w:rsid w:val="007D23E4"/>
    <w:rsid w:val="007D2B65"/>
    <w:rsid w:val="007D2BBD"/>
    <w:rsid w:val="007D2D8B"/>
    <w:rsid w:val="007D3835"/>
    <w:rsid w:val="007D4105"/>
    <w:rsid w:val="007D4214"/>
    <w:rsid w:val="007D4224"/>
    <w:rsid w:val="007D4642"/>
    <w:rsid w:val="007D4713"/>
    <w:rsid w:val="007D4751"/>
    <w:rsid w:val="007D4ADE"/>
    <w:rsid w:val="007D4DB1"/>
    <w:rsid w:val="007D5329"/>
    <w:rsid w:val="007D55DA"/>
    <w:rsid w:val="007D5766"/>
    <w:rsid w:val="007D57D7"/>
    <w:rsid w:val="007D5C5B"/>
    <w:rsid w:val="007D5C6C"/>
    <w:rsid w:val="007D5CCA"/>
    <w:rsid w:val="007D5DC4"/>
    <w:rsid w:val="007D5FC1"/>
    <w:rsid w:val="007D5FE7"/>
    <w:rsid w:val="007D6052"/>
    <w:rsid w:val="007D64E0"/>
    <w:rsid w:val="007D661D"/>
    <w:rsid w:val="007D6682"/>
    <w:rsid w:val="007D717E"/>
    <w:rsid w:val="007D772C"/>
    <w:rsid w:val="007D7B46"/>
    <w:rsid w:val="007D7F0A"/>
    <w:rsid w:val="007E01E5"/>
    <w:rsid w:val="007E070A"/>
    <w:rsid w:val="007E0A3E"/>
    <w:rsid w:val="007E0E06"/>
    <w:rsid w:val="007E10F3"/>
    <w:rsid w:val="007E1147"/>
    <w:rsid w:val="007E1261"/>
    <w:rsid w:val="007E1296"/>
    <w:rsid w:val="007E1349"/>
    <w:rsid w:val="007E1619"/>
    <w:rsid w:val="007E1860"/>
    <w:rsid w:val="007E18A1"/>
    <w:rsid w:val="007E1A93"/>
    <w:rsid w:val="007E22DC"/>
    <w:rsid w:val="007E2B52"/>
    <w:rsid w:val="007E2ED8"/>
    <w:rsid w:val="007E307E"/>
    <w:rsid w:val="007E316F"/>
    <w:rsid w:val="007E3558"/>
    <w:rsid w:val="007E3672"/>
    <w:rsid w:val="007E3732"/>
    <w:rsid w:val="007E3AF8"/>
    <w:rsid w:val="007E41B9"/>
    <w:rsid w:val="007E41E7"/>
    <w:rsid w:val="007E4252"/>
    <w:rsid w:val="007E497D"/>
    <w:rsid w:val="007E508C"/>
    <w:rsid w:val="007E535D"/>
    <w:rsid w:val="007E5534"/>
    <w:rsid w:val="007E58C1"/>
    <w:rsid w:val="007E59C3"/>
    <w:rsid w:val="007E61CA"/>
    <w:rsid w:val="007E66DA"/>
    <w:rsid w:val="007E6778"/>
    <w:rsid w:val="007E6B5A"/>
    <w:rsid w:val="007E7E19"/>
    <w:rsid w:val="007E7E32"/>
    <w:rsid w:val="007F0185"/>
    <w:rsid w:val="007F03F5"/>
    <w:rsid w:val="007F0644"/>
    <w:rsid w:val="007F087C"/>
    <w:rsid w:val="007F0BE0"/>
    <w:rsid w:val="007F0FD4"/>
    <w:rsid w:val="007F137B"/>
    <w:rsid w:val="007F13B4"/>
    <w:rsid w:val="007F15BC"/>
    <w:rsid w:val="007F1906"/>
    <w:rsid w:val="007F1B86"/>
    <w:rsid w:val="007F1CF8"/>
    <w:rsid w:val="007F1E70"/>
    <w:rsid w:val="007F1F94"/>
    <w:rsid w:val="007F1FA1"/>
    <w:rsid w:val="007F2011"/>
    <w:rsid w:val="007F2ACC"/>
    <w:rsid w:val="007F2F01"/>
    <w:rsid w:val="007F3109"/>
    <w:rsid w:val="007F3162"/>
    <w:rsid w:val="007F3230"/>
    <w:rsid w:val="007F332A"/>
    <w:rsid w:val="007F3694"/>
    <w:rsid w:val="007F3B5B"/>
    <w:rsid w:val="007F3BB2"/>
    <w:rsid w:val="007F3C43"/>
    <w:rsid w:val="007F48EE"/>
    <w:rsid w:val="007F501B"/>
    <w:rsid w:val="007F5319"/>
    <w:rsid w:val="007F5628"/>
    <w:rsid w:val="007F5875"/>
    <w:rsid w:val="007F599B"/>
    <w:rsid w:val="007F5A25"/>
    <w:rsid w:val="007F61C7"/>
    <w:rsid w:val="007F6235"/>
    <w:rsid w:val="007F6533"/>
    <w:rsid w:val="007F6741"/>
    <w:rsid w:val="007F691E"/>
    <w:rsid w:val="007F6A3E"/>
    <w:rsid w:val="007F6ADB"/>
    <w:rsid w:val="007F6CCE"/>
    <w:rsid w:val="007F76DC"/>
    <w:rsid w:val="007F7B43"/>
    <w:rsid w:val="007F7C4C"/>
    <w:rsid w:val="007F7DBE"/>
    <w:rsid w:val="007F7E91"/>
    <w:rsid w:val="00800198"/>
    <w:rsid w:val="008001AB"/>
    <w:rsid w:val="00800221"/>
    <w:rsid w:val="00800556"/>
    <w:rsid w:val="00800562"/>
    <w:rsid w:val="00800645"/>
    <w:rsid w:val="008009A1"/>
    <w:rsid w:val="00800BFB"/>
    <w:rsid w:val="00800D1C"/>
    <w:rsid w:val="00800F10"/>
    <w:rsid w:val="008013A0"/>
    <w:rsid w:val="0080192C"/>
    <w:rsid w:val="00801AF6"/>
    <w:rsid w:val="00802144"/>
    <w:rsid w:val="008023CC"/>
    <w:rsid w:val="00802642"/>
    <w:rsid w:val="008030A4"/>
    <w:rsid w:val="00803204"/>
    <w:rsid w:val="0080377A"/>
    <w:rsid w:val="00803803"/>
    <w:rsid w:val="00803A84"/>
    <w:rsid w:val="00803C68"/>
    <w:rsid w:val="00804044"/>
    <w:rsid w:val="008040D9"/>
    <w:rsid w:val="008044F7"/>
    <w:rsid w:val="0080485A"/>
    <w:rsid w:val="00804AFE"/>
    <w:rsid w:val="00804D92"/>
    <w:rsid w:val="00804F7F"/>
    <w:rsid w:val="00805142"/>
    <w:rsid w:val="0080515E"/>
    <w:rsid w:val="0080537B"/>
    <w:rsid w:val="00805413"/>
    <w:rsid w:val="008054B4"/>
    <w:rsid w:val="00805605"/>
    <w:rsid w:val="0080585B"/>
    <w:rsid w:val="00805AFC"/>
    <w:rsid w:val="00805D28"/>
    <w:rsid w:val="00805F72"/>
    <w:rsid w:val="00806146"/>
    <w:rsid w:val="008061F5"/>
    <w:rsid w:val="00806206"/>
    <w:rsid w:val="00806429"/>
    <w:rsid w:val="008064EC"/>
    <w:rsid w:val="00806566"/>
    <w:rsid w:val="008065E6"/>
    <w:rsid w:val="008068D9"/>
    <w:rsid w:val="00806943"/>
    <w:rsid w:val="00806EF0"/>
    <w:rsid w:val="0080752A"/>
    <w:rsid w:val="0080758B"/>
    <w:rsid w:val="008075A6"/>
    <w:rsid w:val="008075E2"/>
    <w:rsid w:val="008076D1"/>
    <w:rsid w:val="00807791"/>
    <w:rsid w:val="0080788A"/>
    <w:rsid w:val="008109F1"/>
    <w:rsid w:val="00810B45"/>
    <w:rsid w:val="00810CBC"/>
    <w:rsid w:val="00810DB0"/>
    <w:rsid w:val="008111AF"/>
    <w:rsid w:val="0081151C"/>
    <w:rsid w:val="008115C9"/>
    <w:rsid w:val="00811613"/>
    <w:rsid w:val="00811787"/>
    <w:rsid w:val="008118E9"/>
    <w:rsid w:val="008119FC"/>
    <w:rsid w:val="00811ACE"/>
    <w:rsid w:val="00811AED"/>
    <w:rsid w:val="00811D1B"/>
    <w:rsid w:val="0081273D"/>
    <w:rsid w:val="0081292E"/>
    <w:rsid w:val="00812BF2"/>
    <w:rsid w:val="00812F77"/>
    <w:rsid w:val="00813690"/>
    <w:rsid w:val="00813913"/>
    <w:rsid w:val="00813AB3"/>
    <w:rsid w:val="00813F9A"/>
    <w:rsid w:val="008141C1"/>
    <w:rsid w:val="0081433D"/>
    <w:rsid w:val="008143FE"/>
    <w:rsid w:val="00814704"/>
    <w:rsid w:val="00814877"/>
    <w:rsid w:val="00814BE0"/>
    <w:rsid w:val="00814CFD"/>
    <w:rsid w:val="00814D23"/>
    <w:rsid w:val="008150EA"/>
    <w:rsid w:val="00815830"/>
    <w:rsid w:val="00815DB9"/>
    <w:rsid w:val="00816409"/>
    <w:rsid w:val="0081653C"/>
    <w:rsid w:val="00816C2E"/>
    <w:rsid w:val="00816D1B"/>
    <w:rsid w:val="00817B55"/>
    <w:rsid w:val="00817C92"/>
    <w:rsid w:val="00817F71"/>
    <w:rsid w:val="0082035B"/>
    <w:rsid w:val="00820A97"/>
    <w:rsid w:val="00820EC6"/>
    <w:rsid w:val="00820ED8"/>
    <w:rsid w:val="00821379"/>
    <w:rsid w:val="00821487"/>
    <w:rsid w:val="008216B4"/>
    <w:rsid w:val="00821833"/>
    <w:rsid w:val="00821964"/>
    <w:rsid w:val="0082203A"/>
    <w:rsid w:val="008220F6"/>
    <w:rsid w:val="0082236C"/>
    <w:rsid w:val="00822527"/>
    <w:rsid w:val="00822892"/>
    <w:rsid w:val="00823180"/>
    <w:rsid w:val="00823611"/>
    <w:rsid w:val="008237CF"/>
    <w:rsid w:val="008239B3"/>
    <w:rsid w:val="00823CBC"/>
    <w:rsid w:val="00823D33"/>
    <w:rsid w:val="00823D6B"/>
    <w:rsid w:val="00824334"/>
    <w:rsid w:val="008243DA"/>
    <w:rsid w:val="00824421"/>
    <w:rsid w:val="0082468C"/>
    <w:rsid w:val="008247E9"/>
    <w:rsid w:val="00824804"/>
    <w:rsid w:val="00824966"/>
    <w:rsid w:val="00824F67"/>
    <w:rsid w:val="00825317"/>
    <w:rsid w:val="008254BE"/>
    <w:rsid w:val="00825F22"/>
    <w:rsid w:val="00826097"/>
    <w:rsid w:val="008261C6"/>
    <w:rsid w:val="00826221"/>
    <w:rsid w:val="008263F2"/>
    <w:rsid w:val="008263F7"/>
    <w:rsid w:val="00826850"/>
    <w:rsid w:val="00826A9D"/>
    <w:rsid w:val="00827118"/>
    <w:rsid w:val="00827285"/>
    <w:rsid w:val="00827A75"/>
    <w:rsid w:val="00827A7C"/>
    <w:rsid w:val="00830174"/>
    <w:rsid w:val="008302E6"/>
    <w:rsid w:val="00830371"/>
    <w:rsid w:val="008307EE"/>
    <w:rsid w:val="00830DCB"/>
    <w:rsid w:val="00830FBE"/>
    <w:rsid w:val="0083115E"/>
    <w:rsid w:val="00831400"/>
    <w:rsid w:val="0083141E"/>
    <w:rsid w:val="0083162C"/>
    <w:rsid w:val="008319B2"/>
    <w:rsid w:val="00831ACF"/>
    <w:rsid w:val="00831F8B"/>
    <w:rsid w:val="00832189"/>
    <w:rsid w:val="008321F0"/>
    <w:rsid w:val="00832E9F"/>
    <w:rsid w:val="00833035"/>
    <w:rsid w:val="008330D2"/>
    <w:rsid w:val="0083354B"/>
    <w:rsid w:val="008337AD"/>
    <w:rsid w:val="00833830"/>
    <w:rsid w:val="00833E20"/>
    <w:rsid w:val="00833E7A"/>
    <w:rsid w:val="00834240"/>
    <w:rsid w:val="0083429E"/>
    <w:rsid w:val="008343A3"/>
    <w:rsid w:val="008344A8"/>
    <w:rsid w:val="0083459B"/>
    <w:rsid w:val="008349AC"/>
    <w:rsid w:val="00834C09"/>
    <w:rsid w:val="00834C3A"/>
    <w:rsid w:val="00834C96"/>
    <w:rsid w:val="00834EE1"/>
    <w:rsid w:val="0083565C"/>
    <w:rsid w:val="00835A86"/>
    <w:rsid w:val="00835D12"/>
    <w:rsid w:val="00835F5C"/>
    <w:rsid w:val="008366FC"/>
    <w:rsid w:val="008379BA"/>
    <w:rsid w:val="00837C88"/>
    <w:rsid w:val="008402DB"/>
    <w:rsid w:val="00840A04"/>
    <w:rsid w:val="00840CD7"/>
    <w:rsid w:val="00840D66"/>
    <w:rsid w:val="008411BB"/>
    <w:rsid w:val="00841633"/>
    <w:rsid w:val="0084167C"/>
    <w:rsid w:val="00841872"/>
    <w:rsid w:val="00841A9A"/>
    <w:rsid w:val="00841B29"/>
    <w:rsid w:val="00841C32"/>
    <w:rsid w:val="00841CAC"/>
    <w:rsid w:val="00841FAD"/>
    <w:rsid w:val="0084210C"/>
    <w:rsid w:val="0084216F"/>
    <w:rsid w:val="00842184"/>
    <w:rsid w:val="00842334"/>
    <w:rsid w:val="008425BE"/>
    <w:rsid w:val="00842E62"/>
    <w:rsid w:val="00842E78"/>
    <w:rsid w:val="00842F83"/>
    <w:rsid w:val="00843004"/>
    <w:rsid w:val="0084324C"/>
    <w:rsid w:val="00843454"/>
    <w:rsid w:val="008434E7"/>
    <w:rsid w:val="0084392F"/>
    <w:rsid w:val="008439E8"/>
    <w:rsid w:val="00843BEF"/>
    <w:rsid w:val="00844270"/>
    <w:rsid w:val="008442B8"/>
    <w:rsid w:val="0084459A"/>
    <w:rsid w:val="0084492A"/>
    <w:rsid w:val="008449A3"/>
    <w:rsid w:val="00844A9D"/>
    <w:rsid w:val="00844C26"/>
    <w:rsid w:val="00845056"/>
    <w:rsid w:val="00845380"/>
    <w:rsid w:val="008453A7"/>
    <w:rsid w:val="008454E9"/>
    <w:rsid w:val="00845A0F"/>
    <w:rsid w:val="00845BDE"/>
    <w:rsid w:val="00846286"/>
    <w:rsid w:val="008467EA"/>
    <w:rsid w:val="0084696F"/>
    <w:rsid w:val="00846B23"/>
    <w:rsid w:val="00846BDE"/>
    <w:rsid w:val="00846BEF"/>
    <w:rsid w:val="0084761B"/>
    <w:rsid w:val="0084778F"/>
    <w:rsid w:val="008478F9"/>
    <w:rsid w:val="00847B1F"/>
    <w:rsid w:val="00847F0D"/>
    <w:rsid w:val="008500CA"/>
    <w:rsid w:val="00850121"/>
    <w:rsid w:val="008509B4"/>
    <w:rsid w:val="008509C6"/>
    <w:rsid w:val="00850A1C"/>
    <w:rsid w:val="00850D50"/>
    <w:rsid w:val="008510A5"/>
    <w:rsid w:val="00851125"/>
    <w:rsid w:val="00851507"/>
    <w:rsid w:val="00851A19"/>
    <w:rsid w:val="00851E49"/>
    <w:rsid w:val="00851F8F"/>
    <w:rsid w:val="008520FC"/>
    <w:rsid w:val="00852834"/>
    <w:rsid w:val="00852C67"/>
    <w:rsid w:val="00852CC5"/>
    <w:rsid w:val="00853150"/>
    <w:rsid w:val="00853408"/>
    <w:rsid w:val="008536CA"/>
    <w:rsid w:val="0085370E"/>
    <w:rsid w:val="00853CA0"/>
    <w:rsid w:val="00853E91"/>
    <w:rsid w:val="00853F46"/>
    <w:rsid w:val="0085415C"/>
    <w:rsid w:val="00854598"/>
    <w:rsid w:val="00854615"/>
    <w:rsid w:val="00854711"/>
    <w:rsid w:val="00854AC4"/>
    <w:rsid w:val="00854D7A"/>
    <w:rsid w:val="00854DD8"/>
    <w:rsid w:val="008555E8"/>
    <w:rsid w:val="00855F81"/>
    <w:rsid w:val="0085636E"/>
    <w:rsid w:val="008564B3"/>
    <w:rsid w:val="00856AB3"/>
    <w:rsid w:val="00856CED"/>
    <w:rsid w:val="00856E1A"/>
    <w:rsid w:val="00856FB1"/>
    <w:rsid w:val="00857399"/>
    <w:rsid w:val="008574C1"/>
    <w:rsid w:val="00857511"/>
    <w:rsid w:val="008576F4"/>
    <w:rsid w:val="008579A6"/>
    <w:rsid w:val="00857C5A"/>
    <w:rsid w:val="00857D5F"/>
    <w:rsid w:val="00857FD4"/>
    <w:rsid w:val="00860041"/>
    <w:rsid w:val="00860283"/>
    <w:rsid w:val="008605E1"/>
    <w:rsid w:val="008606BD"/>
    <w:rsid w:val="00860804"/>
    <w:rsid w:val="00860856"/>
    <w:rsid w:val="00860871"/>
    <w:rsid w:val="00860F5C"/>
    <w:rsid w:val="008613C8"/>
    <w:rsid w:val="0086162C"/>
    <w:rsid w:val="0086168E"/>
    <w:rsid w:val="008616ED"/>
    <w:rsid w:val="00861731"/>
    <w:rsid w:val="008617D4"/>
    <w:rsid w:val="008619E2"/>
    <w:rsid w:val="00861C04"/>
    <w:rsid w:val="00861C29"/>
    <w:rsid w:val="00861CA8"/>
    <w:rsid w:val="00861E6F"/>
    <w:rsid w:val="00861EE7"/>
    <w:rsid w:val="008628BE"/>
    <w:rsid w:val="00862C54"/>
    <w:rsid w:val="00862D57"/>
    <w:rsid w:val="00862FA2"/>
    <w:rsid w:val="00863863"/>
    <w:rsid w:val="008638C5"/>
    <w:rsid w:val="00863A06"/>
    <w:rsid w:val="00863F78"/>
    <w:rsid w:val="008641C8"/>
    <w:rsid w:val="008649CD"/>
    <w:rsid w:val="00864A7B"/>
    <w:rsid w:val="00864D2C"/>
    <w:rsid w:val="00864D84"/>
    <w:rsid w:val="008650E3"/>
    <w:rsid w:val="008652D4"/>
    <w:rsid w:val="00865577"/>
    <w:rsid w:val="0086567A"/>
    <w:rsid w:val="00865869"/>
    <w:rsid w:val="00865BE6"/>
    <w:rsid w:val="00865DC7"/>
    <w:rsid w:val="00865DF4"/>
    <w:rsid w:val="00866068"/>
    <w:rsid w:val="00866306"/>
    <w:rsid w:val="008663DA"/>
    <w:rsid w:val="008663FE"/>
    <w:rsid w:val="00866661"/>
    <w:rsid w:val="0086681E"/>
    <w:rsid w:val="008669F4"/>
    <w:rsid w:val="00866B6B"/>
    <w:rsid w:val="00866F3C"/>
    <w:rsid w:val="00866F4F"/>
    <w:rsid w:val="008670C3"/>
    <w:rsid w:val="00867146"/>
    <w:rsid w:val="0086762C"/>
    <w:rsid w:val="008701B3"/>
    <w:rsid w:val="00870210"/>
    <w:rsid w:val="00870828"/>
    <w:rsid w:val="008709A9"/>
    <w:rsid w:val="00870BD1"/>
    <w:rsid w:val="00870C27"/>
    <w:rsid w:val="00870C85"/>
    <w:rsid w:val="00870D3D"/>
    <w:rsid w:val="0087106B"/>
    <w:rsid w:val="0087110F"/>
    <w:rsid w:val="0087182A"/>
    <w:rsid w:val="00871B8B"/>
    <w:rsid w:val="00871C62"/>
    <w:rsid w:val="00871C78"/>
    <w:rsid w:val="00871CBF"/>
    <w:rsid w:val="00872856"/>
    <w:rsid w:val="0087294B"/>
    <w:rsid w:val="00872C10"/>
    <w:rsid w:val="008731AA"/>
    <w:rsid w:val="00873356"/>
    <w:rsid w:val="0087360C"/>
    <w:rsid w:val="00873722"/>
    <w:rsid w:val="00874484"/>
    <w:rsid w:val="00874499"/>
    <w:rsid w:val="00874605"/>
    <w:rsid w:val="0087492A"/>
    <w:rsid w:val="00874A9B"/>
    <w:rsid w:val="00874B73"/>
    <w:rsid w:val="008752F3"/>
    <w:rsid w:val="008755C0"/>
    <w:rsid w:val="00875656"/>
    <w:rsid w:val="00875A14"/>
    <w:rsid w:val="00876123"/>
    <w:rsid w:val="008761A9"/>
    <w:rsid w:val="0087625E"/>
    <w:rsid w:val="0087630F"/>
    <w:rsid w:val="00876362"/>
    <w:rsid w:val="00876644"/>
    <w:rsid w:val="008767E5"/>
    <w:rsid w:val="0087684F"/>
    <w:rsid w:val="0087697B"/>
    <w:rsid w:val="00876CB4"/>
    <w:rsid w:val="00876CFC"/>
    <w:rsid w:val="00876FE3"/>
    <w:rsid w:val="00877390"/>
    <w:rsid w:val="0087742E"/>
    <w:rsid w:val="00877DBF"/>
    <w:rsid w:val="00877EC6"/>
    <w:rsid w:val="00877F92"/>
    <w:rsid w:val="00880035"/>
    <w:rsid w:val="0088010F"/>
    <w:rsid w:val="008801FD"/>
    <w:rsid w:val="00880306"/>
    <w:rsid w:val="0088080B"/>
    <w:rsid w:val="008809EE"/>
    <w:rsid w:val="00880AE5"/>
    <w:rsid w:val="00880B27"/>
    <w:rsid w:val="00881405"/>
    <w:rsid w:val="0088143E"/>
    <w:rsid w:val="0088173D"/>
    <w:rsid w:val="008817E1"/>
    <w:rsid w:val="008817F5"/>
    <w:rsid w:val="008817FA"/>
    <w:rsid w:val="00881991"/>
    <w:rsid w:val="00881D87"/>
    <w:rsid w:val="00881D8E"/>
    <w:rsid w:val="0088202B"/>
    <w:rsid w:val="00882033"/>
    <w:rsid w:val="00882661"/>
    <w:rsid w:val="008827C6"/>
    <w:rsid w:val="00882826"/>
    <w:rsid w:val="00882885"/>
    <w:rsid w:val="00882A9D"/>
    <w:rsid w:val="00882B7D"/>
    <w:rsid w:val="0088351E"/>
    <w:rsid w:val="00883643"/>
    <w:rsid w:val="00883708"/>
    <w:rsid w:val="00883786"/>
    <w:rsid w:val="00883821"/>
    <w:rsid w:val="00883AC8"/>
    <w:rsid w:val="00883DC3"/>
    <w:rsid w:val="00883E38"/>
    <w:rsid w:val="00883FD6"/>
    <w:rsid w:val="00883FEE"/>
    <w:rsid w:val="008842B7"/>
    <w:rsid w:val="008843D5"/>
    <w:rsid w:val="008846DE"/>
    <w:rsid w:val="00885138"/>
    <w:rsid w:val="00885454"/>
    <w:rsid w:val="00885E5D"/>
    <w:rsid w:val="00886121"/>
    <w:rsid w:val="008861F0"/>
    <w:rsid w:val="00886298"/>
    <w:rsid w:val="008862AC"/>
    <w:rsid w:val="00886A6B"/>
    <w:rsid w:val="00886ABD"/>
    <w:rsid w:val="00886D2F"/>
    <w:rsid w:val="008870F8"/>
    <w:rsid w:val="008872C6"/>
    <w:rsid w:val="008874E9"/>
    <w:rsid w:val="008877A6"/>
    <w:rsid w:val="00887943"/>
    <w:rsid w:val="008879E8"/>
    <w:rsid w:val="00887D50"/>
    <w:rsid w:val="00887E67"/>
    <w:rsid w:val="008900A9"/>
    <w:rsid w:val="008908D9"/>
    <w:rsid w:val="00890B97"/>
    <w:rsid w:val="00890BDE"/>
    <w:rsid w:val="00890D27"/>
    <w:rsid w:val="00890E2A"/>
    <w:rsid w:val="008915C2"/>
    <w:rsid w:val="008917D6"/>
    <w:rsid w:val="00891A57"/>
    <w:rsid w:val="00891A87"/>
    <w:rsid w:val="00891F02"/>
    <w:rsid w:val="00891F61"/>
    <w:rsid w:val="00891FFB"/>
    <w:rsid w:val="00892274"/>
    <w:rsid w:val="008923D6"/>
    <w:rsid w:val="0089274D"/>
    <w:rsid w:val="00892843"/>
    <w:rsid w:val="008928EB"/>
    <w:rsid w:val="00892B62"/>
    <w:rsid w:val="00892C73"/>
    <w:rsid w:val="00892F95"/>
    <w:rsid w:val="008931EC"/>
    <w:rsid w:val="00893ACE"/>
    <w:rsid w:val="00893B54"/>
    <w:rsid w:val="00893BB0"/>
    <w:rsid w:val="00893BC5"/>
    <w:rsid w:val="00893C24"/>
    <w:rsid w:val="00893E54"/>
    <w:rsid w:val="008941E8"/>
    <w:rsid w:val="0089432E"/>
    <w:rsid w:val="0089470C"/>
    <w:rsid w:val="00894717"/>
    <w:rsid w:val="00894785"/>
    <w:rsid w:val="00894B13"/>
    <w:rsid w:val="00894D95"/>
    <w:rsid w:val="008952A5"/>
    <w:rsid w:val="00895317"/>
    <w:rsid w:val="00895935"/>
    <w:rsid w:val="00895936"/>
    <w:rsid w:val="00895A8D"/>
    <w:rsid w:val="00895BC3"/>
    <w:rsid w:val="00895C35"/>
    <w:rsid w:val="00895D43"/>
    <w:rsid w:val="00895E2A"/>
    <w:rsid w:val="00896523"/>
    <w:rsid w:val="008967DE"/>
    <w:rsid w:val="00896888"/>
    <w:rsid w:val="008969E3"/>
    <w:rsid w:val="00896B34"/>
    <w:rsid w:val="00896C2B"/>
    <w:rsid w:val="00896F7F"/>
    <w:rsid w:val="008971FB"/>
    <w:rsid w:val="008974A8"/>
    <w:rsid w:val="00897C01"/>
    <w:rsid w:val="00897D51"/>
    <w:rsid w:val="00897E28"/>
    <w:rsid w:val="008A0015"/>
    <w:rsid w:val="008A0220"/>
    <w:rsid w:val="008A02ED"/>
    <w:rsid w:val="008A052C"/>
    <w:rsid w:val="008A0BDD"/>
    <w:rsid w:val="008A0E5D"/>
    <w:rsid w:val="008A0FD1"/>
    <w:rsid w:val="008A16A2"/>
    <w:rsid w:val="008A16CE"/>
    <w:rsid w:val="008A17F2"/>
    <w:rsid w:val="008A1935"/>
    <w:rsid w:val="008A1DD0"/>
    <w:rsid w:val="008A217B"/>
    <w:rsid w:val="008A24E7"/>
    <w:rsid w:val="008A275E"/>
    <w:rsid w:val="008A29AA"/>
    <w:rsid w:val="008A3310"/>
    <w:rsid w:val="008A342E"/>
    <w:rsid w:val="008A3469"/>
    <w:rsid w:val="008A3619"/>
    <w:rsid w:val="008A3680"/>
    <w:rsid w:val="008A36F2"/>
    <w:rsid w:val="008A386D"/>
    <w:rsid w:val="008A3C57"/>
    <w:rsid w:val="008A3C83"/>
    <w:rsid w:val="008A4061"/>
    <w:rsid w:val="008A45DA"/>
    <w:rsid w:val="008A47D1"/>
    <w:rsid w:val="008A49AF"/>
    <w:rsid w:val="008A4CD0"/>
    <w:rsid w:val="008A539C"/>
    <w:rsid w:val="008A54AA"/>
    <w:rsid w:val="008A54D8"/>
    <w:rsid w:val="008A5972"/>
    <w:rsid w:val="008A5C89"/>
    <w:rsid w:val="008A5CFA"/>
    <w:rsid w:val="008A5F4E"/>
    <w:rsid w:val="008A5FB4"/>
    <w:rsid w:val="008A6123"/>
    <w:rsid w:val="008A612A"/>
    <w:rsid w:val="008A62BF"/>
    <w:rsid w:val="008A6501"/>
    <w:rsid w:val="008A6556"/>
    <w:rsid w:val="008A68B4"/>
    <w:rsid w:val="008A6903"/>
    <w:rsid w:val="008A6ADE"/>
    <w:rsid w:val="008A6B86"/>
    <w:rsid w:val="008A6CA2"/>
    <w:rsid w:val="008A74A9"/>
    <w:rsid w:val="008A751D"/>
    <w:rsid w:val="008A79D2"/>
    <w:rsid w:val="008A7D18"/>
    <w:rsid w:val="008A7DA8"/>
    <w:rsid w:val="008B01D0"/>
    <w:rsid w:val="008B03A4"/>
    <w:rsid w:val="008B07B1"/>
    <w:rsid w:val="008B07FF"/>
    <w:rsid w:val="008B09F7"/>
    <w:rsid w:val="008B0B1B"/>
    <w:rsid w:val="008B0BBE"/>
    <w:rsid w:val="008B0D79"/>
    <w:rsid w:val="008B11A6"/>
    <w:rsid w:val="008B11CE"/>
    <w:rsid w:val="008B129D"/>
    <w:rsid w:val="008B1845"/>
    <w:rsid w:val="008B1899"/>
    <w:rsid w:val="008B1BEA"/>
    <w:rsid w:val="008B1F3F"/>
    <w:rsid w:val="008B2154"/>
    <w:rsid w:val="008B2484"/>
    <w:rsid w:val="008B283F"/>
    <w:rsid w:val="008B2908"/>
    <w:rsid w:val="008B29D8"/>
    <w:rsid w:val="008B2A37"/>
    <w:rsid w:val="008B2C9A"/>
    <w:rsid w:val="008B2E95"/>
    <w:rsid w:val="008B2F29"/>
    <w:rsid w:val="008B2F99"/>
    <w:rsid w:val="008B2FB6"/>
    <w:rsid w:val="008B33EF"/>
    <w:rsid w:val="008B3561"/>
    <w:rsid w:val="008B3704"/>
    <w:rsid w:val="008B3A11"/>
    <w:rsid w:val="008B4921"/>
    <w:rsid w:val="008B493D"/>
    <w:rsid w:val="008B4E00"/>
    <w:rsid w:val="008B4E28"/>
    <w:rsid w:val="008B525E"/>
    <w:rsid w:val="008B5304"/>
    <w:rsid w:val="008B5526"/>
    <w:rsid w:val="008B556E"/>
    <w:rsid w:val="008B59DE"/>
    <w:rsid w:val="008B5C63"/>
    <w:rsid w:val="008B5E21"/>
    <w:rsid w:val="008B5F1E"/>
    <w:rsid w:val="008B6091"/>
    <w:rsid w:val="008B612A"/>
    <w:rsid w:val="008B664E"/>
    <w:rsid w:val="008B6F53"/>
    <w:rsid w:val="008B70F6"/>
    <w:rsid w:val="008B7337"/>
    <w:rsid w:val="008B7358"/>
    <w:rsid w:val="008B754B"/>
    <w:rsid w:val="008B755B"/>
    <w:rsid w:val="008B76CA"/>
    <w:rsid w:val="008B7AA1"/>
    <w:rsid w:val="008B7CE8"/>
    <w:rsid w:val="008B7F4E"/>
    <w:rsid w:val="008B7F5C"/>
    <w:rsid w:val="008B7FBB"/>
    <w:rsid w:val="008C0A68"/>
    <w:rsid w:val="008C0BAC"/>
    <w:rsid w:val="008C0CFF"/>
    <w:rsid w:val="008C11ED"/>
    <w:rsid w:val="008C1920"/>
    <w:rsid w:val="008C192B"/>
    <w:rsid w:val="008C1CEB"/>
    <w:rsid w:val="008C1D20"/>
    <w:rsid w:val="008C1EB5"/>
    <w:rsid w:val="008C1ED1"/>
    <w:rsid w:val="008C2AA9"/>
    <w:rsid w:val="008C2B31"/>
    <w:rsid w:val="008C2B83"/>
    <w:rsid w:val="008C2BC2"/>
    <w:rsid w:val="008C32B1"/>
    <w:rsid w:val="008C334C"/>
    <w:rsid w:val="008C36E3"/>
    <w:rsid w:val="008C3715"/>
    <w:rsid w:val="008C390F"/>
    <w:rsid w:val="008C41AF"/>
    <w:rsid w:val="008C42FE"/>
    <w:rsid w:val="008C4E95"/>
    <w:rsid w:val="008C512D"/>
    <w:rsid w:val="008C528E"/>
    <w:rsid w:val="008C5361"/>
    <w:rsid w:val="008C53CF"/>
    <w:rsid w:val="008C5455"/>
    <w:rsid w:val="008C560C"/>
    <w:rsid w:val="008C5C75"/>
    <w:rsid w:val="008C5DE4"/>
    <w:rsid w:val="008C618D"/>
    <w:rsid w:val="008C6398"/>
    <w:rsid w:val="008C64C9"/>
    <w:rsid w:val="008C6991"/>
    <w:rsid w:val="008C6D44"/>
    <w:rsid w:val="008C6FB6"/>
    <w:rsid w:val="008C73BF"/>
    <w:rsid w:val="008C777F"/>
    <w:rsid w:val="008C7B8D"/>
    <w:rsid w:val="008C7C82"/>
    <w:rsid w:val="008D0042"/>
    <w:rsid w:val="008D0226"/>
    <w:rsid w:val="008D0236"/>
    <w:rsid w:val="008D0855"/>
    <w:rsid w:val="008D0AAD"/>
    <w:rsid w:val="008D12CD"/>
    <w:rsid w:val="008D13BB"/>
    <w:rsid w:val="008D15DE"/>
    <w:rsid w:val="008D1669"/>
    <w:rsid w:val="008D18AE"/>
    <w:rsid w:val="008D1AF7"/>
    <w:rsid w:val="008D1B64"/>
    <w:rsid w:val="008D1C03"/>
    <w:rsid w:val="008D203B"/>
    <w:rsid w:val="008D212D"/>
    <w:rsid w:val="008D2748"/>
    <w:rsid w:val="008D2939"/>
    <w:rsid w:val="008D2B38"/>
    <w:rsid w:val="008D2DBB"/>
    <w:rsid w:val="008D3138"/>
    <w:rsid w:val="008D369E"/>
    <w:rsid w:val="008D3734"/>
    <w:rsid w:val="008D38FE"/>
    <w:rsid w:val="008D3D15"/>
    <w:rsid w:val="008D3DC4"/>
    <w:rsid w:val="008D3F4B"/>
    <w:rsid w:val="008D4920"/>
    <w:rsid w:val="008D494B"/>
    <w:rsid w:val="008D5372"/>
    <w:rsid w:val="008D53A1"/>
    <w:rsid w:val="008D5587"/>
    <w:rsid w:val="008D58D4"/>
    <w:rsid w:val="008D58F3"/>
    <w:rsid w:val="008D5908"/>
    <w:rsid w:val="008D62A8"/>
    <w:rsid w:val="008D653A"/>
    <w:rsid w:val="008D6A13"/>
    <w:rsid w:val="008D6B08"/>
    <w:rsid w:val="008D6D23"/>
    <w:rsid w:val="008D701A"/>
    <w:rsid w:val="008D712D"/>
    <w:rsid w:val="008D725D"/>
    <w:rsid w:val="008D72A0"/>
    <w:rsid w:val="008D7387"/>
    <w:rsid w:val="008D76B5"/>
    <w:rsid w:val="008D7887"/>
    <w:rsid w:val="008D7959"/>
    <w:rsid w:val="008D7D43"/>
    <w:rsid w:val="008D7FB7"/>
    <w:rsid w:val="008E00F4"/>
    <w:rsid w:val="008E030D"/>
    <w:rsid w:val="008E0BA2"/>
    <w:rsid w:val="008E0DD3"/>
    <w:rsid w:val="008E0ED1"/>
    <w:rsid w:val="008E1210"/>
    <w:rsid w:val="008E1213"/>
    <w:rsid w:val="008E17DF"/>
    <w:rsid w:val="008E191A"/>
    <w:rsid w:val="008E1BD6"/>
    <w:rsid w:val="008E1F24"/>
    <w:rsid w:val="008E206B"/>
    <w:rsid w:val="008E2252"/>
    <w:rsid w:val="008E2E1B"/>
    <w:rsid w:val="008E3056"/>
    <w:rsid w:val="008E3271"/>
    <w:rsid w:val="008E3556"/>
    <w:rsid w:val="008E3AFE"/>
    <w:rsid w:val="008E3C8D"/>
    <w:rsid w:val="008E3D46"/>
    <w:rsid w:val="008E4B20"/>
    <w:rsid w:val="008E4CA2"/>
    <w:rsid w:val="008E4CAF"/>
    <w:rsid w:val="008E551C"/>
    <w:rsid w:val="008E5674"/>
    <w:rsid w:val="008E56E6"/>
    <w:rsid w:val="008E579E"/>
    <w:rsid w:val="008E591E"/>
    <w:rsid w:val="008E5CC5"/>
    <w:rsid w:val="008E5D30"/>
    <w:rsid w:val="008E6260"/>
    <w:rsid w:val="008E63E2"/>
    <w:rsid w:val="008E6C7F"/>
    <w:rsid w:val="008E6CE0"/>
    <w:rsid w:val="008E6E5C"/>
    <w:rsid w:val="008E7153"/>
    <w:rsid w:val="008E77EF"/>
    <w:rsid w:val="008E7A18"/>
    <w:rsid w:val="008E7B4F"/>
    <w:rsid w:val="008E7B53"/>
    <w:rsid w:val="008E7C11"/>
    <w:rsid w:val="008E7CAA"/>
    <w:rsid w:val="008E7F01"/>
    <w:rsid w:val="008E7FA1"/>
    <w:rsid w:val="008F0030"/>
    <w:rsid w:val="008F0535"/>
    <w:rsid w:val="008F06E0"/>
    <w:rsid w:val="008F0A08"/>
    <w:rsid w:val="008F1060"/>
    <w:rsid w:val="008F120E"/>
    <w:rsid w:val="008F1366"/>
    <w:rsid w:val="008F1BBE"/>
    <w:rsid w:val="008F205A"/>
    <w:rsid w:val="008F20F7"/>
    <w:rsid w:val="008F234A"/>
    <w:rsid w:val="008F24AF"/>
    <w:rsid w:val="008F33BD"/>
    <w:rsid w:val="008F3441"/>
    <w:rsid w:val="008F3709"/>
    <w:rsid w:val="008F3B7D"/>
    <w:rsid w:val="008F3D99"/>
    <w:rsid w:val="008F3E40"/>
    <w:rsid w:val="008F3F53"/>
    <w:rsid w:val="008F3FC0"/>
    <w:rsid w:val="008F4216"/>
    <w:rsid w:val="008F4311"/>
    <w:rsid w:val="008F449E"/>
    <w:rsid w:val="008F4B1D"/>
    <w:rsid w:val="008F4C35"/>
    <w:rsid w:val="008F4F5B"/>
    <w:rsid w:val="008F4FDC"/>
    <w:rsid w:val="008F50BE"/>
    <w:rsid w:val="008F5167"/>
    <w:rsid w:val="008F5882"/>
    <w:rsid w:val="008F5BEE"/>
    <w:rsid w:val="008F5D0C"/>
    <w:rsid w:val="008F5DC8"/>
    <w:rsid w:val="008F5EEC"/>
    <w:rsid w:val="008F6048"/>
    <w:rsid w:val="008F6532"/>
    <w:rsid w:val="008F6941"/>
    <w:rsid w:val="008F6A06"/>
    <w:rsid w:val="008F6AB7"/>
    <w:rsid w:val="008F6D52"/>
    <w:rsid w:val="008F6E6F"/>
    <w:rsid w:val="008F6F64"/>
    <w:rsid w:val="008F717B"/>
    <w:rsid w:val="008F71CA"/>
    <w:rsid w:val="008F7413"/>
    <w:rsid w:val="008F7655"/>
    <w:rsid w:val="008F7854"/>
    <w:rsid w:val="008F7A77"/>
    <w:rsid w:val="008F7B1F"/>
    <w:rsid w:val="008F7D80"/>
    <w:rsid w:val="009002E2"/>
    <w:rsid w:val="0090054E"/>
    <w:rsid w:val="009005B2"/>
    <w:rsid w:val="00900811"/>
    <w:rsid w:val="00900B2C"/>
    <w:rsid w:val="0090162B"/>
    <w:rsid w:val="00901A9D"/>
    <w:rsid w:val="00901B38"/>
    <w:rsid w:val="00901EA1"/>
    <w:rsid w:val="0090201F"/>
    <w:rsid w:val="00902074"/>
    <w:rsid w:val="009023EA"/>
    <w:rsid w:val="009025E8"/>
    <w:rsid w:val="00902D1C"/>
    <w:rsid w:val="00902FBF"/>
    <w:rsid w:val="0090355B"/>
    <w:rsid w:val="00903660"/>
    <w:rsid w:val="009039F1"/>
    <w:rsid w:val="00903D6C"/>
    <w:rsid w:val="00904175"/>
    <w:rsid w:val="0090437F"/>
    <w:rsid w:val="009044F1"/>
    <w:rsid w:val="009048CB"/>
    <w:rsid w:val="009048D6"/>
    <w:rsid w:val="00904931"/>
    <w:rsid w:val="00904E25"/>
    <w:rsid w:val="00904EA3"/>
    <w:rsid w:val="00904EB2"/>
    <w:rsid w:val="00904F26"/>
    <w:rsid w:val="00905242"/>
    <w:rsid w:val="00905391"/>
    <w:rsid w:val="00905BC4"/>
    <w:rsid w:val="009061DC"/>
    <w:rsid w:val="00906290"/>
    <w:rsid w:val="009065A4"/>
    <w:rsid w:val="00906648"/>
    <w:rsid w:val="00906748"/>
    <w:rsid w:val="00906C85"/>
    <w:rsid w:val="00906EF4"/>
    <w:rsid w:val="00907660"/>
    <w:rsid w:val="00907677"/>
    <w:rsid w:val="00907942"/>
    <w:rsid w:val="0090797D"/>
    <w:rsid w:val="00907AAC"/>
    <w:rsid w:val="00907E92"/>
    <w:rsid w:val="00907EB2"/>
    <w:rsid w:val="00910006"/>
    <w:rsid w:val="00910010"/>
    <w:rsid w:val="009103BC"/>
    <w:rsid w:val="0091089F"/>
    <w:rsid w:val="00910D28"/>
    <w:rsid w:val="00911630"/>
    <w:rsid w:val="00911B7A"/>
    <w:rsid w:val="00911F57"/>
    <w:rsid w:val="009123E7"/>
    <w:rsid w:val="00912DD2"/>
    <w:rsid w:val="00912E05"/>
    <w:rsid w:val="00912FAE"/>
    <w:rsid w:val="00912FB9"/>
    <w:rsid w:val="0091309B"/>
    <w:rsid w:val="00913531"/>
    <w:rsid w:val="00913D5B"/>
    <w:rsid w:val="00913ED0"/>
    <w:rsid w:val="00913EF6"/>
    <w:rsid w:val="0091403C"/>
    <w:rsid w:val="00914196"/>
    <w:rsid w:val="009142FC"/>
    <w:rsid w:val="00914BAF"/>
    <w:rsid w:val="00914E63"/>
    <w:rsid w:val="00914F92"/>
    <w:rsid w:val="00914FC3"/>
    <w:rsid w:val="00915349"/>
    <w:rsid w:val="009154E8"/>
    <w:rsid w:val="0091560B"/>
    <w:rsid w:val="00915738"/>
    <w:rsid w:val="00915BAB"/>
    <w:rsid w:val="00915C56"/>
    <w:rsid w:val="00915F81"/>
    <w:rsid w:val="009160A8"/>
    <w:rsid w:val="009160F1"/>
    <w:rsid w:val="00916785"/>
    <w:rsid w:val="009167F8"/>
    <w:rsid w:val="00916A23"/>
    <w:rsid w:val="00916C0B"/>
    <w:rsid w:val="00916FE1"/>
    <w:rsid w:val="00916FEE"/>
    <w:rsid w:val="00917010"/>
    <w:rsid w:val="009170C7"/>
    <w:rsid w:val="009175DF"/>
    <w:rsid w:val="0091765D"/>
    <w:rsid w:val="00917A54"/>
    <w:rsid w:val="00917BC0"/>
    <w:rsid w:val="00917EFC"/>
    <w:rsid w:val="009200CE"/>
    <w:rsid w:val="009203C9"/>
    <w:rsid w:val="0092069B"/>
    <w:rsid w:val="00920750"/>
    <w:rsid w:val="00920EE3"/>
    <w:rsid w:val="00921319"/>
    <w:rsid w:val="00921762"/>
    <w:rsid w:val="009217DA"/>
    <w:rsid w:val="00921F73"/>
    <w:rsid w:val="009225E6"/>
    <w:rsid w:val="00922856"/>
    <w:rsid w:val="00922B10"/>
    <w:rsid w:val="00922B77"/>
    <w:rsid w:val="0092321B"/>
    <w:rsid w:val="009232C1"/>
    <w:rsid w:val="00923632"/>
    <w:rsid w:val="009237F8"/>
    <w:rsid w:val="00923EF3"/>
    <w:rsid w:val="00923FF5"/>
    <w:rsid w:val="00923FF6"/>
    <w:rsid w:val="00924011"/>
    <w:rsid w:val="009244CD"/>
    <w:rsid w:val="00924A47"/>
    <w:rsid w:val="00924F73"/>
    <w:rsid w:val="0092506F"/>
    <w:rsid w:val="00925457"/>
    <w:rsid w:val="00925812"/>
    <w:rsid w:val="00925980"/>
    <w:rsid w:val="00925A82"/>
    <w:rsid w:val="00925AC1"/>
    <w:rsid w:val="00925B69"/>
    <w:rsid w:val="00925EEC"/>
    <w:rsid w:val="00925F6D"/>
    <w:rsid w:val="00926172"/>
    <w:rsid w:val="009267F2"/>
    <w:rsid w:val="00926833"/>
    <w:rsid w:val="00926A13"/>
    <w:rsid w:val="00926A6F"/>
    <w:rsid w:val="00926A78"/>
    <w:rsid w:val="00926C53"/>
    <w:rsid w:val="00927525"/>
    <w:rsid w:val="00927947"/>
    <w:rsid w:val="00927E12"/>
    <w:rsid w:val="00930160"/>
    <w:rsid w:val="00930472"/>
    <w:rsid w:val="0093050C"/>
    <w:rsid w:val="00930566"/>
    <w:rsid w:val="00930A6B"/>
    <w:rsid w:val="00930DC1"/>
    <w:rsid w:val="00930F5C"/>
    <w:rsid w:val="009317AB"/>
    <w:rsid w:val="00931C2C"/>
    <w:rsid w:val="00932D97"/>
    <w:rsid w:val="00932E1D"/>
    <w:rsid w:val="00933023"/>
    <w:rsid w:val="00933513"/>
    <w:rsid w:val="00933715"/>
    <w:rsid w:val="009337B3"/>
    <w:rsid w:val="00933CD6"/>
    <w:rsid w:val="00934C1B"/>
    <w:rsid w:val="00934D4D"/>
    <w:rsid w:val="0093546F"/>
    <w:rsid w:val="00936D2D"/>
    <w:rsid w:val="00936FC3"/>
    <w:rsid w:val="00937289"/>
    <w:rsid w:val="00937529"/>
    <w:rsid w:val="00937B67"/>
    <w:rsid w:val="00937B92"/>
    <w:rsid w:val="00937FD3"/>
    <w:rsid w:val="0094003E"/>
    <w:rsid w:val="009402B8"/>
    <w:rsid w:val="00940326"/>
    <w:rsid w:val="00940CA8"/>
    <w:rsid w:val="00940F1D"/>
    <w:rsid w:val="00941014"/>
    <w:rsid w:val="00941579"/>
    <w:rsid w:val="00941613"/>
    <w:rsid w:val="00941D38"/>
    <w:rsid w:val="009421A3"/>
    <w:rsid w:val="009421C4"/>
    <w:rsid w:val="009425AF"/>
    <w:rsid w:val="0094271F"/>
    <w:rsid w:val="00942748"/>
    <w:rsid w:val="00942B2B"/>
    <w:rsid w:val="00942BDC"/>
    <w:rsid w:val="00942DC3"/>
    <w:rsid w:val="0094300C"/>
    <w:rsid w:val="0094314B"/>
    <w:rsid w:val="009437CD"/>
    <w:rsid w:val="009438CD"/>
    <w:rsid w:val="00943977"/>
    <w:rsid w:val="0094404F"/>
    <w:rsid w:val="009442A2"/>
    <w:rsid w:val="0094436B"/>
    <w:rsid w:val="00944A2E"/>
    <w:rsid w:val="00944B31"/>
    <w:rsid w:val="00944C82"/>
    <w:rsid w:val="00944D24"/>
    <w:rsid w:val="00944F17"/>
    <w:rsid w:val="00945760"/>
    <w:rsid w:val="00945766"/>
    <w:rsid w:val="009459D9"/>
    <w:rsid w:val="009459EA"/>
    <w:rsid w:val="00945BC3"/>
    <w:rsid w:val="009460C2"/>
    <w:rsid w:val="009461C4"/>
    <w:rsid w:val="00946AFF"/>
    <w:rsid w:val="00946C0A"/>
    <w:rsid w:val="00946CA4"/>
    <w:rsid w:val="00946FF9"/>
    <w:rsid w:val="00947187"/>
    <w:rsid w:val="00947872"/>
    <w:rsid w:val="00947E3A"/>
    <w:rsid w:val="00950092"/>
    <w:rsid w:val="009500CB"/>
    <w:rsid w:val="009501E4"/>
    <w:rsid w:val="00950710"/>
    <w:rsid w:val="00950881"/>
    <w:rsid w:val="00951100"/>
    <w:rsid w:val="0095147F"/>
    <w:rsid w:val="009517A0"/>
    <w:rsid w:val="00951B40"/>
    <w:rsid w:val="00951BA8"/>
    <w:rsid w:val="00951E54"/>
    <w:rsid w:val="009520CD"/>
    <w:rsid w:val="009523DB"/>
    <w:rsid w:val="0095240A"/>
    <w:rsid w:val="009527A4"/>
    <w:rsid w:val="00952A92"/>
    <w:rsid w:val="00952AA0"/>
    <w:rsid w:val="00952F67"/>
    <w:rsid w:val="009531BC"/>
    <w:rsid w:val="0095388A"/>
    <w:rsid w:val="00953F13"/>
    <w:rsid w:val="00954055"/>
    <w:rsid w:val="00954094"/>
    <w:rsid w:val="0095425A"/>
    <w:rsid w:val="009549BF"/>
    <w:rsid w:val="00954A14"/>
    <w:rsid w:val="00954D3F"/>
    <w:rsid w:val="00954E25"/>
    <w:rsid w:val="00955167"/>
    <w:rsid w:val="009551DC"/>
    <w:rsid w:val="0095523B"/>
    <w:rsid w:val="009557ED"/>
    <w:rsid w:val="00955826"/>
    <w:rsid w:val="00955C34"/>
    <w:rsid w:val="00956147"/>
    <w:rsid w:val="00956372"/>
    <w:rsid w:val="00956479"/>
    <w:rsid w:val="00956EAC"/>
    <w:rsid w:val="0095739D"/>
    <w:rsid w:val="00957661"/>
    <w:rsid w:val="0095784D"/>
    <w:rsid w:val="009578F4"/>
    <w:rsid w:val="00957D0F"/>
    <w:rsid w:val="00957D90"/>
    <w:rsid w:val="00957D9E"/>
    <w:rsid w:val="009603CF"/>
    <w:rsid w:val="00960481"/>
    <w:rsid w:val="00960A77"/>
    <w:rsid w:val="00960D66"/>
    <w:rsid w:val="00961276"/>
    <w:rsid w:val="00961822"/>
    <w:rsid w:val="00961898"/>
    <w:rsid w:val="00961906"/>
    <w:rsid w:val="00961F43"/>
    <w:rsid w:val="009621EC"/>
    <w:rsid w:val="0096259B"/>
    <w:rsid w:val="00962655"/>
    <w:rsid w:val="00962726"/>
    <w:rsid w:val="009627C1"/>
    <w:rsid w:val="009628F6"/>
    <w:rsid w:val="009629E8"/>
    <w:rsid w:val="00962B12"/>
    <w:rsid w:val="00962FF9"/>
    <w:rsid w:val="0096328C"/>
    <w:rsid w:val="00963459"/>
    <w:rsid w:val="00964161"/>
    <w:rsid w:val="009642F2"/>
    <w:rsid w:val="009643AE"/>
    <w:rsid w:val="00964BAA"/>
    <w:rsid w:val="00964D36"/>
    <w:rsid w:val="00964FAB"/>
    <w:rsid w:val="009650B8"/>
    <w:rsid w:val="009654CC"/>
    <w:rsid w:val="00965684"/>
    <w:rsid w:val="009666CB"/>
    <w:rsid w:val="009666E8"/>
    <w:rsid w:val="00966927"/>
    <w:rsid w:val="00966992"/>
    <w:rsid w:val="00966B24"/>
    <w:rsid w:val="00966E49"/>
    <w:rsid w:val="00966FD8"/>
    <w:rsid w:val="0096701F"/>
    <w:rsid w:val="009670A9"/>
    <w:rsid w:val="00967317"/>
    <w:rsid w:val="00967480"/>
    <w:rsid w:val="009674F0"/>
    <w:rsid w:val="00967554"/>
    <w:rsid w:val="009679DF"/>
    <w:rsid w:val="00967CA9"/>
    <w:rsid w:val="009702D2"/>
    <w:rsid w:val="00970B24"/>
    <w:rsid w:val="00970FB2"/>
    <w:rsid w:val="0097103A"/>
    <w:rsid w:val="0097142B"/>
    <w:rsid w:val="00971C06"/>
    <w:rsid w:val="009720B3"/>
    <w:rsid w:val="00972247"/>
    <w:rsid w:val="009722FD"/>
    <w:rsid w:val="00972747"/>
    <w:rsid w:val="009727A0"/>
    <w:rsid w:val="009727E4"/>
    <w:rsid w:val="00972A8C"/>
    <w:rsid w:val="00972BF6"/>
    <w:rsid w:val="00973425"/>
    <w:rsid w:val="0097371F"/>
    <w:rsid w:val="00973CC5"/>
    <w:rsid w:val="00973EDF"/>
    <w:rsid w:val="009740AE"/>
    <w:rsid w:val="009741BF"/>
    <w:rsid w:val="009742B0"/>
    <w:rsid w:val="009744E9"/>
    <w:rsid w:val="0097457B"/>
    <w:rsid w:val="00974C82"/>
    <w:rsid w:val="00974CC6"/>
    <w:rsid w:val="00974D11"/>
    <w:rsid w:val="00974DEB"/>
    <w:rsid w:val="0097504D"/>
    <w:rsid w:val="0097526F"/>
    <w:rsid w:val="009757CF"/>
    <w:rsid w:val="00975C1F"/>
    <w:rsid w:val="00975C7F"/>
    <w:rsid w:val="009762C1"/>
    <w:rsid w:val="0097637B"/>
    <w:rsid w:val="0097671B"/>
    <w:rsid w:val="00976D55"/>
    <w:rsid w:val="00976E36"/>
    <w:rsid w:val="00976E8F"/>
    <w:rsid w:val="00976F22"/>
    <w:rsid w:val="009773D8"/>
    <w:rsid w:val="0097756D"/>
    <w:rsid w:val="0097771F"/>
    <w:rsid w:val="0097794D"/>
    <w:rsid w:val="00977A83"/>
    <w:rsid w:val="00977DCB"/>
    <w:rsid w:val="00977E36"/>
    <w:rsid w:val="00980628"/>
    <w:rsid w:val="009807F2"/>
    <w:rsid w:val="00980D8E"/>
    <w:rsid w:val="00981481"/>
    <w:rsid w:val="00981CCF"/>
    <w:rsid w:val="00981D9E"/>
    <w:rsid w:val="00981DB5"/>
    <w:rsid w:val="00981E56"/>
    <w:rsid w:val="0098236E"/>
    <w:rsid w:val="0098245A"/>
    <w:rsid w:val="009828C9"/>
    <w:rsid w:val="009829F7"/>
    <w:rsid w:val="00982E6B"/>
    <w:rsid w:val="009833FA"/>
    <w:rsid w:val="0098340A"/>
    <w:rsid w:val="009835EC"/>
    <w:rsid w:val="009835F7"/>
    <w:rsid w:val="00983C47"/>
    <w:rsid w:val="00983D94"/>
    <w:rsid w:val="0098426F"/>
    <w:rsid w:val="00984739"/>
    <w:rsid w:val="00984D72"/>
    <w:rsid w:val="00984F9E"/>
    <w:rsid w:val="00985461"/>
    <w:rsid w:val="009858CA"/>
    <w:rsid w:val="00985944"/>
    <w:rsid w:val="00985EEA"/>
    <w:rsid w:val="0098657A"/>
    <w:rsid w:val="00986B65"/>
    <w:rsid w:val="00986D54"/>
    <w:rsid w:val="00987244"/>
    <w:rsid w:val="009872B1"/>
    <w:rsid w:val="00987384"/>
    <w:rsid w:val="009878B1"/>
    <w:rsid w:val="00987EE4"/>
    <w:rsid w:val="00987FC1"/>
    <w:rsid w:val="0099021F"/>
    <w:rsid w:val="00990273"/>
    <w:rsid w:val="009906AA"/>
    <w:rsid w:val="009906AC"/>
    <w:rsid w:val="009909A3"/>
    <w:rsid w:val="00990F34"/>
    <w:rsid w:val="00990F88"/>
    <w:rsid w:val="00991151"/>
    <w:rsid w:val="00991593"/>
    <w:rsid w:val="00991914"/>
    <w:rsid w:val="00991B4C"/>
    <w:rsid w:val="00992492"/>
    <w:rsid w:val="0099270A"/>
    <w:rsid w:val="00992A27"/>
    <w:rsid w:val="00992A50"/>
    <w:rsid w:val="00992BBA"/>
    <w:rsid w:val="00992F78"/>
    <w:rsid w:val="00993188"/>
    <w:rsid w:val="00993A08"/>
    <w:rsid w:val="00993D01"/>
    <w:rsid w:val="00994286"/>
    <w:rsid w:val="00994289"/>
    <w:rsid w:val="009944B0"/>
    <w:rsid w:val="0099494B"/>
    <w:rsid w:val="00994B44"/>
    <w:rsid w:val="00994B5E"/>
    <w:rsid w:val="009950FE"/>
    <w:rsid w:val="00995171"/>
    <w:rsid w:val="009955B3"/>
    <w:rsid w:val="009956E0"/>
    <w:rsid w:val="009958F0"/>
    <w:rsid w:val="00995BFC"/>
    <w:rsid w:val="00995E9E"/>
    <w:rsid w:val="009963A3"/>
    <w:rsid w:val="009963FA"/>
    <w:rsid w:val="0099684A"/>
    <w:rsid w:val="00996933"/>
    <w:rsid w:val="00996CB7"/>
    <w:rsid w:val="00997011"/>
    <w:rsid w:val="0099723F"/>
    <w:rsid w:val="009973E3"/>
    <w:rsid w:val="0099748A"/>
    <w:rsid w:val="009976B4"/>
    <w:rsid w:val="00997BFE"/>
    <w:rsid w:val="00997EA5"/>
    <w:rsid w:val="00997FEC"/>
    <w:rsid w:val="009A04C8"/>
    <w:rsid w:val="009A0F78"/>
    <w:rsid w:val="009A1249"/>
    <w:rsid w:val="009A1629"/>
    <w:rsid w:val="009A24E5"/>
    <w:rsid w:val="009A254C"/>
    <w:rsid w:val="009A2551"/>
    <w:rsid w:val="009A2B07"/>
    <w:rsid w:val="009A2BD7"/>
    <w:rsid w:val="009A2CBC"/>
    <w:rsid w:val="009A2E30"/>
    <w:rsid w:val="009A2F56"/>
    <w:rsid w:val="009A3228"/>
    <w:rsid w:val="009A3328"/>
    <w:rsid w:val="009A38C8"/>
    <w:rsid w:val="009A3BED"/>
    <w:rsid w:val="009A416B"/>
    <w:rsid w:val="009A4658"/>
    <w:rsid w:val="009A4ABD"/>
    <w:rsid w:val="009A4BD9"/>
    <w:rsid w:val="009A4DAF"/>
    <w:rsid w:val="009A4E90"/>
    <w:rsid w:val="009A5077"/>
    <w:rsid w:val="009A5099"/>
    <w:rsid w:val="009A5177"/>
    <w:rsid w:val="009A532C"/>
    <w:rsid w:val="009A552E"/>
    <w:rsid w:val="009A573B"/>
    <w:rsid w:val="009A59B9"/>
    <w:rsid w:val="009A5BA4"/>
    <w:rsid w:val="009A5DB1"/>
    <w:rsid w:val="009A6238"/>
    <w:rsid w:val="009A629B"/>
    <w:rsid w:val="009A6421"/>
    <w:rsid w:val="009A65C6"/>
    <w:rsid w:val="009A6788"/>
    <w:rsid w:val="009A6B96"/>
    <w:rsid w:val="009A6D41"/>
    <w:rsid w:val="009A6EA5"/>
    <w:rsid w:val="009A7069"/>
    <w:rsid w:val="009A745E"/>
    <w:rsid w:val="009A763B"/>
    <w:rsid w:val="009A7E90"/>
    <w:rsid w:val="009B028D"/>
    <w:rsid w:val="009B05B3"/>
    <w:rsid w:val="009B07BA"/>
    <w:rsid w:val="009B0856"/>
    <w:rsid w:val="009B0B5B"/>
    <w:rsid w:val="009B12B9"/>
    <w:rsid w:val="009B12EE"/>
    <w:rsid w:val="009B145C"/>
    <w:rsid w:val="009B1FD5"/>
    <w:rsid w:val="009B2239"/>
    <w:rsid w:val="009B28D7"/>
    <w:rsid w:val="009B296F"/>
    <w:rsid w:val="009B2ECD"/>
    <w:rsid w:val="009B2EF0"/>
    <w:rsid w:val="009B3045"/>
    <w:rsid w:val="009B3300"/>
    <w:rsid w:val="009B33BD"/>
    <w:rsid w:val="009B3437"/>
    <w:rsid w:val="009B35BC"/>
    <w:rsid w:val="009B36DA"/>
    <w:rsid w:val="009B3742"/>
    <w:rsid w:val="009B3787"/>
    <w:rsid w:val="009B4463"/>
    <w:rsid w:val="009B4532"/>
    <w:rsid w:val="009B4559"/>
    <w:rsid w:val="009B4883"/>
    <w:rsid w:val="009B4CAA"/>
    <w:rsid w:val="009B5429"/>
    <w:rsid w:val="009B578A"/>
    <w:rsid w:val="009B580E"/>
    <w:rsid w:val="009B5937"/>
    <w:rsid w:val="009B5E0B"/>
    <w:rsid w:val="009B5E5E"/>
    <w:rsid w:val="009B65CF"/>
    <w:rsid w:val="009B65EB"/>
    <w:rsid w:val="009B65FE"/>
    <w:rsid w:val="009B669B"/>
    <w:rsid w:val="009B67AD"/>
    <w:rsid w:val="009B6961"/>
    <w:rsid w:val="009B6A7B"/>
    <w:rsid w:val="009B6AA4"/>
    <w:rsid w:val="009B6D6A"/>
    <w:rsid w:val="009B6F7F"/>
    <w:rsid w:val="009B7044"/>
    <w:rsid w:val="009B7692"/>
    <w:rsid w:val="009B79EC"/>
    <w:rsid w:val="009C0D8D"/>
    <w:rsid w:val="009C0FE1"/>
    <w:rsid w:val="009C136F"/>
    <w:rsid w:val="009C1824"/>
    <w:rsid w:val="009C1941"/>
    <w:rsid w:val="009C1CEF"/>
    <w:rsid w:val="009C1D86"/>
    <w:rsid w:val="009C1F2E"/>
    <w:rsid w:val="009C23B9"/>
    <w:rsid w:val="009C2644"/>
    <w:rsid w:val="009C274B"/>
    <w:rsid w:val="009C2D51"/>
    <w:rsid w:val="009C2DD2"/>
    <w:rsid w:val="009C2E5E"/>
    <w:rsid w:val="009C2E5F"/>
    <w:rsid w:val="009C31AD"/>
    <w:rsid w:val="009C3297"/>
    <w:rsid w:val="009C3388"/>
    <w:rsid w:val="009C3841"/>
    <w:rsid w:val="009C392B"/>
    <w:rsid w:val="009C3B0D"/>
    <w:rsid w:val="009C3F3C"/>
    <w:rsid w:val="009C40B1"/>
    <w:rsid w:val="009C435A"/>
    <w:rsid w:val="009C435F"/>
    <w:rsid w:val="009C46AF"/>
    <w:rsid w:val="009C4700"/>
    <w:rsid w:val="009C50AB"/>
    <w:rsid w:val="009C5549"/>
    <w:rsid w:val="009C58F1"/>
    <w:rsid w:val="009C58FA"/>
    <w:rsid w:val="009C5A56"/>
    <w:rsid w:val="009C5BAD"/>
    <w:rsid w:val="009C5EA5"/>
    <w:rsid w:val="009C6110"/>
    <w:rsid w:val="009C6478"/>
    <w:rsid w:val="009C66A8"/>
    <w:rsid w:val="009C67B8"/>
    <w:rsid w:val="009C6B00"/>
    <w:rsid w:val="009C6D2F"/>
    <w:rsid w:val="009C76E3"/>
    <w:rsid w:val="009C76EA"/>
    <w:rsid w:val="009C7753"/>
    <w:rsid w:val="009C7C5E"/>
    <w:rsid w:val="009C7D29"/>
    <w:rsid w:val="009C7D80"/>
    <w:rsid w:val="009C7F35"/>
    <w:rsid w:val="009D0050"/>
    <w:rsid w:val="009D018E"/>
    <w:rsid w:val="009D039F"/>
    <w:rsid w:val="009D045D"/>
    <w:rsid w:val="009D05C9"/>
    <w:rsid w:val="009D05E5"/>
    <w:rsid w:val="009D0911"/>
    <w:rsid w:val="009D0E19"/>
    <w:rsid w:val="009D0E2A"/>
    <w:rsid w:val="009D0EAF"/>
    <w:rsid w:val="009D114A"/>
    <w:rsid w:val="009D1446"/>
    <w:rsid w:val="009D16D9"/>
    <w:rsid w:val="009D1993"/>
    <w:rsid w:val="009D26F8"/>
    <w:rsid w:val="009D27B8"/>
    <w:rsid w:val="009D2AFF"/>
    <w:rsid w:val="009D2D05"/>
    <w:rsid w:val="009D2FA5"/>
    <w:rsid w:val="009D2FD8"/>
    <w:rsid w:val="009D33BB"/>
    <w:rsid w:val="009D3440"/>
    <w:rsid w:val="009D35CD"/>
    <w:rsid w:val="009D380B"/>
    <w:rsid w:val="009D3D9F"/>
    <w:rsid w:val="009D3DD4"/>
    <w:rsid w:val="009D41E8"/>
    <w:rsid w:val="009D44D9"/>
    <w:rsid w:val="009D45BD"/>
    <w:rsid w:val="009D4877"/>
    <w:rsid w:val="009D4B91"/>
    <w:rsid w:val="009D4BEF"/>
    <w:rsid w:val="009D4EA4"/>
    <w:rsid w:val="009D4F05"/>
    <w:rsid w:val="009D5277"/>
    <w:rsid w:val="009D57DB"/>
    <w:rsid w:val="009D5C40"/>
    <w:rsid w:val="009D5EB0"/>
    <w:rsid w:val="009D6175"/>
    <w:rsid w:val="009D62DF"/>
    <w:rsid w:val="009D6868"/>
    <w:rsid w:val="009D6DEF"/>
    <w:rsid w:val="009D6FB6"/>
    <w:rsid w:val="009D72A1"/>
    <w:rsid w:val="009D78B1"/>
    <w:rsid w:val="009D7BB3"/>
    <w:rsid w:val="009E0556"/>
    <w:rsid w:val="009E05A5"/>
    <w:rsid w:val="009E0852"/>
    <w:rsid w:val="009E0A8A"/>
    <w:rsid w:val="009E0C06"/>
    <w:rsid w:val="009E1285"/>
    <w:rsid w:val="009E16AB"/>
    <w:rsid w:val="009E17AF"/>
    <w:rsid w:val="009E1D0A"/>
    <w:rsid w:val="009E1D2D"/>
    <w:rsid w:val="009E20DC"/>
    <w:rsid w:val="009E2361"/>
    <w:rsid w:val="009E2473"/>
    <w:rsid w:val="009E2D5B"/>
    <w:rsid w:val="009E2DA4"/>
    <w:rsid w:val="009E2E86"/>
    <w:rsid w:val="009E2EA0"/>
    <w:rsid w:val="009E2F9E"/>
    <w:rsid w:val="009E31A6"/>
    <w:rsid w:val="009E3250"/>
    <w:rsid w:val="009E3BAC"/>
    <w:rsid w:val="009E3E5E"/>
    <w:rsid w:val="009E41A5"/>
    <w:rsid w:val="009E42E7"/>
    <w:rsid w:val="009E4398"/>
    <w:rsid w:val="009E4AA9"/>
    <w:rsid w:val="009E4DB7"/>
    <w:rsid w:val="009E51AD"/>
    <w:rsid w:val="009E545B"/>
    <w:rsid w:val="009E56FA"/>
    <w:rsid w:val="009E5845"/>
    <w:rsid w:val="009E6251"/>
    <w:rsid w:val="009E6B58"/>
    <w:rsid w:val="009E6D15"/>
    <w:rsid w:val="009E6DAF"/>
    <w:rsid w:val="009E6F06"/>
    <w:rsid w:val="009E7134"/>
    <w:rsid w:val="009E729F"/>
    <w:rsid w:val="009E72F0"/>
    <w:rsid w:val="009E7641"/>
    <w:rsid w:val="009E7D6E"/>
    <w:rsid w:val="009F0245"/>
    <w:rsid w:val="009F02F2"/>
    <w:rsid w:val="009F040C"/>
    <w:rsid w:val="009F0469"/>
    <w:rsid w:val="009F06C6"/>
    <w:rsid w:val="009F0BB8"/>
    <w:rsid w:val="009F12B7"/>
    <w:rsid w:val="009F16E4"/>
    <w:rsid w:val="009F1A18"/>
    <w:rsid w:val="009F1B6D"/>
    <w:rsid w:val="009F1BA5"/>
    <w:rsid w:val="009F1BEA"/>
    <w:rsid w:val="009F1D1C"/>
    <w:rsid w:val="009F1DE4"/>
    <w:rsid w:val="009F2222"/>
    <w:rsid w:val="009F2388"/>
    <w:rsid w:val="009F2416"/>
    <w:rsid w:val="009F25DC"/>
    <w:rsid w:val="009F2640"/>
    <w:rsid w:val="009F2E55"/>
    <w:rsid w:val="009F31E7"/>
    <w:rsid w:val="009F35A1"/>
    <w:rsid w:val="009F3F0F"/>
    <w:rsid w:val="009F4348"/>
    <w:rsid w:val="009F43A5"/>
    <w:rsid w:val="009F451F"/>
    <w:rsid w:val="009F45D9"/>
    <w:rsid w:val="009F470F"/>
    <w:rsid w:val="009F4A00"/>
    <w:rsid w:val="009F4B4F"/>
    <w:rsid w:val="009F4B68"/>
    <w:rsid w:val="009F4C09"/>
    <w:rsid w:val="009F4DD8"/>
    <w:rsid w:val="009F507E"/>
    <w:rsid w:val="009F51D2"/>
    <w:rsid w:val="009F5254"/>
    <w:rsid w:val="009F56B7"/>
    <w:rsid w:val="009F57C5"/>
    <w:rsid w:val="009F5F4F"/>
    <w:rsid w:val="009F5F9E"/>
    <w:rsid w:val="009F6055"/>
    <w:rsid w:val="009F61DE"/>
    <w:rsid w:val="009F6285"/>
    <w:rsid w:val="009F654E"/>
    <w:rsid w:val="009F6647"/>
    <w:rsid w:val="009F6683"/>
    <w:rsid w:val="009F6957"/>
    <w:rsid w:val="009F6B0B"/>
    <w:rsid w:val="009F7394"/>
    <w:rsid w:val="009F76A1"/>
    <w:rsid w:val="009F78B3"/>
    <w:rsid w:val="009F78D3"/>
    <w:rsid w:val="009F7BF9"/>
    <w:rsid w:val="009F7C67"/>
    <w:rsid w:val="00A0014F"/>
    <w:rsid w:val="00A0064D"/>
    <w:rsid w:val="00A00A56"/>
    <w:rsid w:val="00A00D1F"/>
    <w:rsid w:val="00A00ED2"/>
    <w:rsid w:val="00A00F48"/>
    <w:rsid w:val="00A010C3"/>
    <w:rsid w:val="00A01586"/>
    <w:rsid w:val="00A015D7"/>
    <w:rsid w:val="00A020A8"/>
    <w:rsid w:val="00A02122"/>
    <w:rsid w:val="00A02157"/>
    <w:rsid w:val="00A023ED"/>
    <w:rsid w:val="00A027AD"/>
    <w:rsid w:val="00A029B4"/>
    <w:rsid w:val="00A02AEC"/>
    <w:rsid w:val="00A02CD1"/>
    <w:rsid w:val="00A02ED7"/>
    <w:rsid w:val="00A03093"/>
    <w:rsid w:val="00A03182"/>
    <w:rsid w:val="00A03224"/>
    <w:rsid w:val="00A033F2"/>
    <w:rsid w:val="00A03579"/>
    <w:rsid w:val="00A03717"/>
    <w:rsid w:val="00A03A66"/>
    <w:rsid w:val="00A03ABF"/>
    <w:rsid w:val="00A03D9C"/>
    <w:rsid w:val="00A03DAF"/>
    <w:rsid w:val="00A040D9"/>
    <w:rsid w:val="00A0450B"/>
    <w:rsid w:val="00A047D6"/>
    <w:rsid w:val="00A04C5A"/>
    <w:rsid w:val="00A04E9D"/>
    <w:rsid w:val="00A04F49"/>
    <w:rsid w:val="00A04FFF"/>
    <w:rsid w:val="00A050B8"/>
    <w:rsid w:val="00A053DB"/>
    <w:rsid w:val="00A054FC"/>
    <w:rsid w:val="00A055E1"/>
    <w:rsid w:val="00A05927"/>
    <w:rsid w:val="00A05EC6"/>
    <w:rsid w:val="00A0615D"/>
    <w:rsid w:val="00A06219"/>
    <w:rsid w:val="00A068D6"/>
    <w:rsid w:val="00A06EC2"/>
    <w:rsid w:val="00A070B9"/>
    <w:rsid w:val="00A073AB"/>
    <w:rsid w:val="00A0740D"/>
    <w:rsid w:val="00A07B25"/>
    <w:rsid w:val="00A1006E"/>
    <w:rsid w:val="00A100B4"/>
    <w:rsid w:val="00A10205"/>
    <w:rsid w:val="00A1031F"/>
    <w:rsid w:val="00A1035B"/>
    <w:rsid w:val="00A10430"/>
    <w:rsid w:val="00A1073D"/>
    <w:rsid w:val="00A10CA7"/>
    <w:rsid w:val="00A10EBF"/>
    <w:rsid w:val="00A112AB"/>
    <w:rsid w:val="00A11523"/>
    <w:rsid w:val="00A11733"/>
    <w:rsid w:val="00A1185D"/>
    <w:rsid w:val="00A11B26"/>
    <w:rsid w:val="00A11BA6"/>
    <w:rsid w:val="00A11FE5"/>
    <w:rsid w:val="00A1204B"/>
    <w:rsid w:val="00A12150"/>
    <w:rsid w:val="00A121B1"/>
    <w:rsid w:val="00A123B6"/>
    <w:rsid w:val="00A12400"/>
    <w:rsid w:val="00A12825"/>
    <w:rsid w:val="00A12B5D"/>
    <w:rsid w:val="00A12D2D"/>
    <w:rsid w:val="00A12D3F"/>
    <w:rsid w:val="00A12ECD"/>
    <w:rsid w:val="00A12F95"/>
    <w:rsid w:val="00A1315E"/>
    <w:rsid w:val="00A132F3"/>
    <w:rsid w:val="00A133B3"/>
    <w:rsid w:val="00A134C9"/>
    <w:rsid w:val="00A134DA"/>
    <w:rsid w:val="00A138F2"/>
    <w:rsid w:val="00A13B91"/>
    <w:rsid w:val="00A13D77"/>
    <w:rsid w:val="00A13F7F"/>
    <w:rsid w:val="00A1432C"/>
    <w:rsid w:val="00A14429"/>
    <w:rsid w:val="00A1475B"/>
    <w:rsid w:val="00A1493E"/>
    <w:rsid w:val="00A14A8A"/>
    <w:rsid w:val="00A14AE4"/>
    <w:rsid w:val="00A14AF7"/>
    <w:rsid w:val="00A14EBF"/>
    <w:rsid w:val="00A1506C"/>
    <w:rsid w:val="00A15275"/>
    <w:rsid w:val="00A153DC"/>
    <w:rsid w:val="00A1543B"/>
    <w:rsid w:val="00A1578B"/>
    <w:rsid w:val="00A158CB"/>
    <w:rsid w:val="00A15EBA"/>
    <w:rsid w:val="00A16212"/>
    <w:rsid w:val="00A163B0"/>
    <w:rsid w:val="00A164F2"/>
    <w:rsid w:val="00A16927"/>
    <w:rsid w:val="00A16A1C"/>
    <w:rsid w:val="00A173C8"/>
    <w:rsid w:val="00A17432"/>
    <w:rsid w:val="00A175D6"/>
    <w:rsid w:val="00A17677"/>
    <w:rsid w:val="00A1793F"/>
    <w:rsid w:val="00A17EFF"/>
    <w:rsid w:val="00A2094E"/>
    <w:rsid w:val="00A21073"/>
    <w:rsid w:val="00A21578"/>
    <w:rsid w:val="00A2171C"/>
    <w:rsid w:val="00A218E4"/>
    <w:rsid w:val="00A21B83"/>
    <w:rsid w:val="00A221D4"/>
    <w:rsid w:val="00A2240C"/>
    <w:rsid w:val="00A2242D"/>
    <w:rsid w:val="00A224B0"/>
    <w:rsid w:val="00A2269C"/>
    <w:rsid w:val="00A227F6"/>
    <w:rsid w:val="00A229C3"/>
    <w:rsid w:val="00A22BC8"/>
    <w:rsid w:val="00A22E8C"/>
    <w:rsid w:val="00A239E4"/>
    <w:rsid w:val="00A23ADD"/>
    <w:rsid w:val="00A23B72"/>
    <w:rsid w:val="00A24118"/>
    <w:rsid w:val="00A2417A"/>
    <w:rsid w:val="00A24640"/>
    <w:rsid w:val="00A24D19"/>
    <w:rsid w:val="00A25BA3"/>
    <w:rsid w:val="00A25CB8"/>
    <w:rsid w:val="00A25D25"/>
    <w:rsid w:val="00A25EE1"/>
    <w:rsid w:val="00A26106"/>
    <w:rsid w:val="00A26503"/>
    <w:rsid w:val="00A2683D"/>
    <w:rsid w:val="00A26ABB"/>
    <w:rsid w:val="00A26C69"/>
    <w:rsid w:val="00A27046"/>
    <w:rsid w:val="00A27108"/>
    <w:rsid w:val="00A2723F"/>
    <w:rsid w:val="00A273C0"/>
    <w:rsid w:val="00A27B39"/>
    <w:rsid w:val="00A27CFF"/>
    <w:rsid w:val="00A27FFD"/>
    <w:rsid w:val="00A3045E"/>
    <w:rsid w:val="00A30567"/>
    <w:rsid w:val="00A306D7"/>
    <w:rsid w:val="00A311A8"/>
    <w:rsid w:val="00A316CF"/>
    <w:rsid w:val="00A3188C"/>
    <w:rsid w:val="00A318C4"/>
    <w:rsid w:val="00A31901"/>
    <w:rsid w:val="00A31C40"/>
    <w:rsid w:val="00A31C49"/>
    <w:rsid w:val="00A31E16"/>
    <w:rsid w:val="00A31E7F"/>
    <w:rsid w:val="00A322BD"/>
    <w:rsid w:val="00A3268F"/>
    <w:rsid w:val="00A32A7D"/>
    <w:rsid w:val="00A32BA4"/>
    <w:rsid w:val="00A32C91"/>
    <w:rsid w:val="00A32C98"/>
    <w:rsid w:val="00A32D5F"/>
    <w:rsid w:val="00A333D6"/>
    <w:rsid w:val="00A33D8A"/>
    <w:rsid w:val="00A33E98"/>
    <w:rsid w:val="00A342D5"/>
    <w:rsid w:val="00A34391"/>
    <w:rsid w:val="00A34643"/>
    <w:rsid w:val="00A34ADF"/>
    <w:rsid w:val="00A34B1F"/>
    <w:rsid w:val="00A34B7F"/>
    <w:rsid w:val="00A34C79"/>
    <w:rsid w:val="00A3500C"/>
    <w:rsid w:val="00A350A3"/>
    <w:rsid w:val="00A350F1"/>
    <w:rsid w:val="00A35175"/>
    <w:rsid w:val="00A35514"/>
    <w:rsid w:val="00A35F31"/>
    <w:rsid w:val="00A363E2"/>
    <w:rsid w:val="00A36AAD"/>
    <w:rsid w:val="00A36B1B"/>
    <w:rsid w:val="00A36D26"/>
    <w:rsid w:val="00A36FD7"/>
    <w:rsid w:val="00A37008"/>
    <w:rsid w:val="00A370BC"/>
    <w:rsid w:val="00A376AA"/>
    <w:rsid w:val="00A377CF"/>
    <w:rsid w:val="00A3788D"/>
    <w:rsid w:val="00A379D1"/>
    <w:rsid w:val="00A37C15"/>
    <w:rsid w:val="00A37D79"/>
    <w:rsid w:val="00A37F2A"/>
    <w:rsid w:val="00A400B2"/>
    <w:rsid w:val="00A4017D"/>
    <w:rsid w:val="00A402CE"/>
    <w:rsid w:val="00A40356"/>
    <w:rsid w:val="00A4075F"/>
    <w:rsid w:val="00A407E2"/>
    <w:rsid w:val="00A40915"/>
    <w:rsid w:val="00A40A03"/>
    <w:rsid w:val="00A40B74"/>
    <w:rsid w:val="00A40C0E"/>
    <w:rsid w:val="00A40C67"/>
    <w:rsid w:val="00A40E2F"/>
    <w:rsid w:val="00A40E85"/>
    <w:rsid w:val="00A40F27"/>
    <w:rsid w:val="00A40F4D"/>
    <w:rsid w:val="00A41122"/>
    <w:rsid w:val="00A41704"/>
    <w:rsid w:val="00A41C3E"/>
    <w:rsid w:val="00A41D0B"/>
    <w:rsid w:val="00A41F5D"/>
    <w:rsid w:val="00A422CB"/>
    <w:rsid w:val="00A422D3"/>
    <w:rsid w:val="00A4265A"/>
    <w:rsid w:val="00A4282A"/>
    <w:rsid w:val="00A42B8C"/>
    <w:rsid w:val="00A42CBC"/>
    <w:rsid w:val="00A42CD7"/>
    <w:rsid w:val="00A42E3D"/>
    <w:rsid w:val="00A431E4"/>
    <w:rsid w:val="00A4359A"/>
    <w:rsid w:val="00A43804"/>
    <w:rsid w:val="00A43C5B"/>
    <w:rsid w:val="00A43E33"/>
    <w:rsid w:val="00A43E45"/>
    <w:rsid w:val="00A43F2E"/>
    <w:rsid w:val="00A440CD"/>
    <w:rsid w:val="00A441FF"/>
    <w:rsid w:val="00A443A1"/>
    <w:rsid w:val="00A44403"/>
    <w:rsid w:val="00A445B4"/>
    <w:rsid w:val="00A4466F"/>
    <w:rsid w:val="00A44768"/>
    <w:rsid w:val="00A44786"/>
    <w:rsid w:val="00A44DA3"/>
    <w:rsid w:val="00A45312"/>
    <w:rsid w:val="00A456D5"/>
    <w:rsid w:val="00A457AB"/>
    <w:rsid w:val="00A457B7"/>
    <w:rsid w:val="00A45F4D"/>
    <w:rsid w:val="00A45F97"/>
    <w:rsid w:val="00A46044"/>
    <w:rsid w:val="00A4610F"/>
    <w:rsid w:val="00A469D0"/>
    <w:rsid w:val="00A4748C"/>
    <w:rsid w:val="00A47604"/>
    <w:rsid w:val="00A47730"/>
    <w:rsid w:val="00A47793"/>
    <w:rsid w:val="00A47E5B"/>
    <w:rsid w:val="00A50883"/>
    <w:rsid w:val="00A50A97"/>
    <w:rsid w:val="00A50D49"/>
    <w:rsid w:val="00A50D84"/>
    <w:rsid w:val="00A50E24"/>
    <w:rsid w:val="00A51047"/>
    <w:rsid w:val="00A5108B"/>
    <w:rsid w:val="00A5153E"/>
    <w:rsid w:val="00A51C1B"/>
    <w:rsid w:val="00A52249"/>
    <w:rsid w:val="00A525C8"/>
    <w:rsid w:val="00A526D0"/>
    <w:rsid w:val="00A52E13"/>
    <w:rsid w:val="00A536CB"/>
    <w:rsid w:val="00A539E7"/>
    <w:rsid w:val="00A53A79"/>
    <w:rsid w:val="00A53C82"/>
    <w:rsid w:val="00A53EB4"/>
    <w:rsid w:val="00A53F8B"/>
    <w:rsid w:val="00A5421A"/>
    <w:rsid w:val="00A5430B"/>
    <w:rsid w:val="00A54561"/>
    <w:rsid w:val="00A547FB"/>
    <w:rsid w:val="00A549E6"/>
    <w:rsid w:val="00A54AEC"/>
    <w:rsid w:val="00A54D10"/>
    <w:rsid w:val="00A54DD6"/>
    <w:rsid w:val="00A5503E"/>
    <w:rsid w:val="00A5506D"/>
    <w:rsid w:val="00A55109"/>
    <w:rsid w:val="00A55190"/>
    <w:rsid w:val="00A554B6"/>
    <w:rsid w:val="00A55888"/>
    <w:rsid w:val="00A55B1A"/>
    <w:rsid w:val="00A55FCF"/>
    <w:rsid w:val="00A56285"/>
    <w:rsid w:val="00A56306"/>
    <w:rsid w:val="00A56337"/>
    <w:rsid w:val="00A565E5"/>
    <w:rsid w:val="00A566EE"/>
    <w:rsid w:val="00A567C3"/>
    <w:rsid w:val="00A56A6D"/>
    <w:rsid w:val="00A56A99"/>
    <w:rsid w:val="00A56D62"/>
    <w:rsid w:val="00A57DDC"/>
    <w:rsid w:val="00A57F93"/>
    <w:rsid w:val="00A6011D"/>
    <w:rsid w:val="00A602D7"/>
    <w:rsid w:val="00A602E2"/>
    <w:rsid w:val="00A60324"/>
    <w:rsid w:val="00A60391"/>
    <w:rsid w:val="00A60494"/>
    <w:rsid w:val="00A605EB"/>
    <w:rsid w:val="00A60DE9"/>
    <w:rsid w:val="00A61148"/>
    <w:rsid w:val="00A61162"/>
    <w:rsid w:val="00A61330"/>
    <w:rsid w:val="00A61502"/>
    <w:rsid w:val="00A615AA"/>
    <w:rsid w:val="00A617A4"/>
    <w:rsid w:val="00A61DE1"/>
    <w:rsid w:val="00A62112"/>
    <w:rsid w:val="00A6252C"/>
    <w:rsid w:val="00A62552"/>
    <w:rsid w:val="00A6289A"/>
    <w:rsid w:val="00A62978"/>
    <w:rsid w:val="00A62F08"/>
    <w:rsid w:val="00A634C2"/>
    <w:rsid w:val="00A634FC"/>
    <w:rsid w:val="00A6389F"/>
    <w:rsid w:val="00A638AC"/>
    <w:rsid w:val="00A63903"/>
    <w:rsid w:val="00A63A8B"/>
    <w:rsid w:val="00A63CF7"/>
    <w:rsid w:val="00A63E18"/>
    <w:rsid w:val="00A63F12"/>
    <w:rsid w:val="00A6408A"/>
    <w:rsid w:val="00A64118"/>
    <w:rsid w:val="00A64177"/>
    <w:rsid w:val="00A64180"/>
    <w:rsid w:val="00A64298"/>
    <w:rsid w:val="00A642DD"/>
    <w:rsid w:val="00A643A3"/>
    <w:rsid w:val="00A64590"/>
    <w:rsid w:val="00A64659"/>
    <w:rsid w:val="00A64756"/>
    <w:rsid w:val="00A64790"/>
    <w:rsid w:val="00A647E3"/>
    <w:rsid w:val="00A651DA"/>
    <w:rsid w:val="00A651FB"/>
    <w:rsid w:val="00A6533B"/>
    <w:rsid w:val="00A65A38"/>
    <w:rsid w:val="00A65BB5"/>
    <w:rsid w:val="00A65E88"/>
    <w:rsid w:val="00A667A8"/>
    <w:rsid w:val="00A66ACC"/>
    <w:rsid w:val="00A66E11"/>
    <w:rsid w:val="00A66F37"/>
    <w:rsid w:val="00A6719E"/>
    <w:rsid w:val="00A67485"/>
    <w:rsid w:val="00A678AD"/>
    <w:rsid w:val="00A678B1"/>
    <w:rsid w:val="00A678D1"/>
    <w:rsid w:val="00A67D89"/>
    <w:rsid w:val="00A67E3D"/>
    <w:rsid w:val="00A7047B"/>
    <w:rsid w:val="00A70538"/>
    <w:rsid w:val="00A70694"/>
    <w:rsid w:val="00A70791"/>
    <w:rsid w:val="00A709DE"/>
    <w:rsid w:val="00A70EA8"/>
    <w:rsid w:val="00A7119E"/>
    <w:rsid w:val="00A7129B"/>
    <w:rsid w:val="00A7133A"/>
    <w:rsid w:val="00A7176F"/>
    <w:rsid w:val="00A719CC"/>
    <w:rsid w:val="00A71C7D"/>
    <w:rsid w:val="00A71F89"/>
    <w:rsid w:val="00A724B7"/>
    <w:rsid w:val="00A729AA"/>
    <w:rsid w:val="00A72B28"/>
    <w:rsid w:val="00A72C00"/>
    <w:rsid w:val="00A73487"/>
    <w:rsid w:val="00A73858"/>
    <w:rsid w:val="00A73A26"/>
    <w:rsid w:val="00A73DE1"/>
    <w:rsid w:val="00A741D7"/>
    <w:rsid w:val="00A746CF"/>
    <w:rsid w:val="00A746D7"/>
    <w:rsid w:val="00A74A3F"/>
    <w:rsid w:val="00A74BDB"/>
    <w:rsid w:val="00A74C2F"/>
    <w:rsid w:val="00A74FD0"/>
    <w:rsid w:val="00A75102"/>
    <w:rsid w:val="00A751A2"/>
    <w:rsid w:val="00A754DA"/>
    <w:rsid w:val="00A7550D"/>
    <w:rsid w:val="00A756AA"/>
    <w:rsid w:val="00A756BC"/>
    <w:rsid w:val="00A758A2"/>
    <w:rsid w:val="00A75967"/>
    <w:rsid w:val="00A75B19"/>
    <w:rsid w:val="00A75B26"/>
    <w:rsid w:val="00A75BB1"/>
    <w:rsid w:val="00A75BED"/>
    <w:rsid w:val="00A75D5F"/>
    <w:rsid w:val="00A75DE9"/>
    <w:rsid w:val="00A762AE"/>
    <w:rsid w:val="00A7634D"/>
    <w:rsid w:val="00A7644C"/>
    <w:rsid w:val="00A7657A"/>
    <w:rsid w:val="00A767FF"/>
    <w:rsid w:val="00A76B94"/>
    <w:rsid w:val="00A76DFA"/>
    <w:rsid w:val="00A77217"/>
    <w:rsid w:val="00A7756C"/>
    <w:rsid w:val="00A7791F"/>
    <w:rsid w:val="00A77B7D"/>
    <w:rsid w:val="00A77E24"/>
    <w:rsid w:val="00A802AF"/>
    <w:rsid w:val="00A802C6"/>
    <w:rsid w:val="00A803F2"/>
    <w:rsid w:val="00A80440"/>
    <w:rsid w:val="00A804CA"/>
    <w:rsid w:val="00A80677"/>
    <w:rsid w:val="00A807FB"/>
    <w:rsid w:val="00A80E31"/>
    <w:rsid w:val="00A811D3"/>
    <w:rsid w:val="00A815D7"/>
    <w:rsid w:val="00A8162B"/>
    <w:rsid w:val="00A8188A"/>
    <w:rsid w:val="00A81989"/>
    <w:rsid w:val="00A819FD"/>
    <w:rsid w:val="00A81C1A"/>
    <w:rsid w:val="00A82031"/>
    <w:rsid w:val="00A821EA"/>
    <w:rsid w:val="00A8235F"/>
    <w:rsid w:val="00A82498"/>
    <w:rsid w:val="00A8265C"/>
    <w:rsid w:val="00A82C43"/>
    <w:rsid w:val="00A82CEE"/>
    <w:rsid w:val="00A82EBA"/>
    <w:rsid w:val="00A82FCB"/>
    <w:rsid w:val="00A830C7"/>
    <w:rsid w:val="00A832BB"/>
    <w:rsid w:val="00A833A4"/>
    <w:rsid w:val="00A83B2D"/>
    <w:rsid w:val="00A83B60"/>
    <w:rsid w:val="00A83CD1"/>
    <w:rsid w:val="00A83E19"/>
    <w:rsid w:val="00A83EE9"/>
    <w:rsid w:val="00A84521"/>
    <w:rsid w:val="00A848D3"/>
    <w:rsid w:val="00A84AC4"/>
    <w:rsid w:val="00A84C00"/>
    <w:rsid w:val="00A84C03"/>
    <w:rsid w:val="00A84C6D"/>
    <w:rsid w:val="00A84D75"/>
    <w:rsid w:val="00A84E0A"/>
    <w:rsid w:val="00A84F13"/>
    <w:rsid w:val="00A84FE2"/>
    <w:rsid w:val="00A8524F"/>
    <w:rsid w:val="00A85C2D"/>
    <w:rsid w:val="00A85D08"/>
    <w:rsid w:val="00A863FC"/>
    <w:rsid w:val="00A86AB9"/>
    <w:rsid w:val="00A86ADF"/>
    <w:rsid w:val="00A87173"/>
    <w:rsid w:val="00A8742A"/>
    <w:rsid w:val="00A87743"/>
    <w:rsid w:val="00A8787B"/>
    <w:rsid w:val="00A87B37"/>
    <w:rsid w:val="00A87CD9"/>
    <w:rsid w:val="00A87FC7"/>
    <w:rsid w:val="00A900E3"/>
    <w:rsid w:val="00A909A6"/>
    <w:rsid w:val="00A90BBE"/>
    <w:rsid w:val="00A90CFF"/>
    <w:rsid w:val="00A90E43"/>
    <w:rsid w:val="00A915A0"/>
    <w:rsid w:val="00A91837"/>
    <w:rsid w:val="00A9186D"/>
    <w:rsid w:val="00A91CE9"/>
    <w:rsid w:val="00A91FE9"/>
    <w:rsid w:val="00A92154"/>
    <w:rsid w:val="00A923D6"/>
    <w:rsid w:val="00A925F6"/>
    <w:rsid w:val="00A92910"/>
    <w:rsid w:val="00A9295D"/>
    <w:rsid w:val="00A92E8D"/>
    <w:rsid w:val="00A93061"/>
    <w:rsid w:val="00A933AF"/>
    <w:rsid w:val="00A93584"/>
    <w:rsid w:val="00A937B5"/>
    <w:rsid w:val="00A93B8C"/>
    <w:rsid w:val="00A93D8F"/>
    <w:rsid w:val="00A93FAE"/>
    <w:rsid w:val="00A941D7"/>
    <w:rsid w:val="00A9439E"/>
    <w:rsid w:val="00A943BB"/>
    <w:rsid w:val="00A943D7"/>
    <w:rsid w:val="00A94646"/>
    <w:rsid w:val="00A949E0"/>
    <w:rsid w:val="00A94AC0"/>
    <w:rsid w:val="00A94F49"/>
    <w:rsid w:val="00A96419"/>
    <w:rsid w:val="00A96974"/>
    <w:rsid w:val="00A96CF2"/>
    <w:rsid w:val="00A96E62"/>
    <w:rsid w:val="00A975B4"/>
    <w:rsid w:val="00A97DB6"/>
    <w:rsid w:val="00A97E82"/>
    <w:rsid w:val="00A97FE4"/>
    <w:rsid w:val="00AA01EC"/>
    <w:rsid w:val="00AA01FF"/>
    <w:rsid w:val="00AA028F"/>
    <w:rsid w:val="00AA05D0"/>
    <w:rsid w:val="00AA06D2"/>
    <w:rsid w:val="00AA0852"/>
    <w:rsid w:val="00AA0CE7"/>
    <w:rsid w:val="00AA15D9"/>
    <w:rsid w:val="00AA1801"/>
    <w:rsid w:val="00AA196E"/>
    <w:rsid w:val="00AA19D1"/>
    <w:rsid w:val="00AA1B64"/>
    <w:rsid w:val="00AA1BA7"/>
    <w:rsid w:val="00AA1C43"/>
    <w:rsid w:val="00AA1CEB"/>
    <w:rsid w:val="00AA1F06"/>
    <w:rsid w:val="00AA1FA0"/>
    <w:rsid w:val="00AA2485"/>
    <w:rsid w:val="00AA2833"/>
    <w:rsid w:val="00AA2A1E"/>
    <w:rsid w:val="00AA2F15"/>
    <w:rsid w:val="00AA3228"/>
    <w:rsid w:val="00AA3637"/>
    <w:rsid w:val="00AA3846"/>
    <w:rsid w:val="00AA385E"/>
    <w:rsid w:val="00AA3D22"/>
    <w:rsid w:val="00AA3E4A"/>
    <w:rsid w:val="00AA3FD6"/>
    <w:rsid w:val="00AA4382"/>
    <w:rsid w:val="00AA4385"/>
    <w:rsid w:val="00AA460E"/>
    <w:rsid w:val="00AA469A"/>
    <w:rsid w:val="00AA4BD9"/>
    <w:rsid w:val="00AA4C87"/>
    <w:rsid w:val="00AA5071"/>
    <w:rsid w:val="00AA592E"/>
    <w:rsid w:val="00AA6064"/>
    <w:rsid w:val="00AA6390"/>
    <w:rsid w:val="00AA692F"/>
    <w:rsid w:val="00AA69B3"/>
    <w:rsid w:val="00AA69C2"/>
    <w:rsid w:val="00AA6DDB"/>
    <w:rsid w:val="00AA6E10"/>
    <w:rsid w:val="00AA6FB7"/>
    <w:rsid w:val="00AA7A5B"/>
    <w:rsid w:val="00AB00E1"/>
    <w:rsid w:val="00AB0A26"/>
    <w:rsid w:val="00AB0FF4"/>
    <w:rsid w:val="00AB127C"/>
    <w:rsid w:val="00AB1634"/>
    <w:rsid w:val="00AB1962"/>
    <w:rsid w:val="00AB1A10"/>
    <w:rsid w:val="00AB1D2C"/>
    <w:rsid w:val="00AB1E21"/>
    <w:rsid w:val="00AB1EB7"/>
    <w:rsid w:val="00AB2080"/>
    <w:rsid w:val="00AB252B"/>
    <w:rsid w:val="00AB25F5"/>
    <w:rsid w:val="00AB2CDB"/>
    <w:rsid w:val="00AB322B"/>
    <w:rsid w:val="00AB34F0"/>
    <w:rsid w:val="00AB3C72"/>
    <w:rsid w:val="00AB412F"/>
    <w:rsid w:val="00AB429C"/>
    <w:rsid w:val="00AB438C"/>
    <w:rsid w:val="00AB49D2"/>
    <w:rsid w:val="00AB4B43"/>
    <w:rsid w:val="00AB4D62"/>
    <w:rsid w:val="00AB5099"/>
    <w:rsid w:val="00AB50AE"/>
    <w:rsid w:val="00AB515A"/>
    <w:rsid w:val="00AB5235"/>
    <w:rsid w:val="00AB528E"/>
    <w:rsid w:val="00AB5560"/>
    <w:rsid w:val="00AB5863"/>
    <w:rsid w:val="00AB5A21"/>
    <w:rsid w:val="00AB5A62"/>
    <w:rsid w:val="00AB5E08"/>
    <w:rsid w:val="00AB68EC"/>
    <w:rsid w:val="00AB6C6E"/>
    <w:rsid w:val="00AB792F"/>
    <w:rsid w:val="00AB7E79"/>
    <w:rsid w:val="00AB7F11"/>
    <w:rsid w:val="00AB7F73"/>
    <w:rsid w:val="00AC056A"/>
    <w:rsid w:val="00AC0646"/>
    <w:rsid w:val="00AC0690"/>
    <w:rsid w:val="00AC0829"/>
    <w:rsid w:val="00AC0B74"/>
    <w:rsid w:val="00AC119A"/>
    <w:rsid w:val="00AC1361"/>
    <w:rsid w:val="00AC1970"/>
    <w:rsid w:val="00AC21C4"/>
    <w:rsid w:val="00AC24BF"/>
    <w:rsid w:val="00AC266D"/>
    <w:rsid w:val="00AC287D"/>
    <w:rsid w:val="00AC2BCD"/>
    <w:rsid w:val="00AC2DB9"/>
    <w:rsid w:val="00AC2F8B"/>
    <w:rsid w:val="00AC30AF"/>
    <w:rsid w:val="00AC3417"/>
    <w:rsid w:val="00AC3581"/>
    <w:rsid w:val="00AC3716"/>
    <w:rsid w:val="00AC3B37"/>
    <w:rsid w:val="00AC4000"/>
    <w:rsid w:val="00AC422C"/>
    <w:rsid w:val="00AC4317"/>
    <w:rsid w:val="00AC43BC"/>
    <w:rsid w:val="00AC45E1"/>
    <w:rsid w:val="00AC47B7"/>
    <w:rsid w:val="00AC579E"/>
    <w:rsid w:val="00AC5EDD"/>
    <w:rsid w:val="00AC5FA2"/>
    <w:rsid w:val="00AC630D"/>
    <w:rsid w:val="00AC6507"/>
    <w:rsid w:val="00AC6605"/>
    <w:rsid w:val="00AC683F"/>
    <w:rsid w:val="00AC698D"/>
    <w:rsid w:val="00AC7428"/>
    <w:rsid w:val="00AC746E"/>
    <w:rsid w:val="00AC761B"/>
    <w:rsid w:val="00AC76E5"/>
    <w:rsid w:val="00AC7B2A"/>
    <w:rsid w:val="00AC7D40"/>
    <w:rsid w:val="00AC7D5D"/>
    <w:rsid w:val="00AD007C"/>
    <w:rsid w:val="00AD01B7"/>
    <w:rsid w:val="00AD0765"/>
    <w:rsid w:val="00AD0E4D"/>
    <w:rsid w:val="00AD0EE3"/>
    <w:rsid w:val="00AD1559"/>
    <w:rsid w:val="00AD1596"/>
    <w:rsid w:val="00AD16A5"/>
    <w:rsid w:val="00AD1778"/>
    <w:rsid w:val="00AD18C0"/>
    <w:rsid w:val="00AD1921"/>
    <w:rsid w:val="00AD1FCF"/>
    <w:rsid w:val="00AD2408"/>
    <w:rsid w:val="00AD2439"/>
    <w:rsid w:val="00AD25EF"/>
    <w:rsid w:val="00AD26E2"/>
    <w:rsid w:val="00AD288A"/>
    <w:rsid w:val="00AD29B5"/>
    <w:rsid w:val="00AD2C7E"/>
    <w:rsid w:val="00AD2F46"/>
    <w:rsid w:val="00AD311E"/>
    <w:rsid w:val="00AD3331"/>
    <w:rsid w:val="00AD33F7"/>
    <w:rsid w:val="00AD35FB"/>
    <w:rsid w:val="00AD393A"/>
    <w:rsid w:val="00AD3F4B"/>
    <w:rsid w:val="00AD40A0"/>
    <w:rsid w:val="00AD414E"/>
    <w:rsid w:val="00AD4175"/>
    <w:rsid w:val="00AD4440"/>
    <w:rsid w:val="00AD4445"/>
    <w:rsid w:val="00AD4816"/>
    <w:rsid w:val="00AD493F"/>
    <w:rsid w:val="00AD4E72"/>
    <w:rsid w:val="00AD4EBD"/>
    <w:rsid w:val="00AD4FD2"/>
    <w:rsid w:val="00AD5301"/>
    <w:rsid w:val="00AD5317"/>
    <w:rsid w:val="00AD53D5"/>
    <w:rsid w:val="00AD54E4"/>
    <w:rsid w:val="00AD55F1"/>
    <w:rsid w:val="00AD5919"/>
    <w:rsid w:val="00AD59DD"/>
    <w:rsid w:val="00AD5F0B"/>
    <w:rsid w:val="00AD5FE8"/>
    <w:rsid w:val="00AD605A"/>
    <w:rsid w:val="00AD625F"/>
    <w:rsid w:val="00AD649B"/>
    <w:rsid w:val="00AD655A"/>
    <w:rsid w:val="00AD6745"/>
    <w:rsid w:val="00AD67DE"/>
    <w:rsid w:val="00AD6F48"/>
    <w:rsid w:val="00AD726E"/>
    <w:rsid w:val="00AD7276"/>
    <w:rsid w:val="00AD7361"/>
    <w:rsid w:val="00AD7436"/>
    <w:rsid w:val="00AD74D1"/>
    <w:rsid w:val="00AD7635"/>
    <w:rsid w:val="00AD7712"/>
    <w:rsid w:val="00AD7857"/>
    <w:rsid w:val="00AD7BA4"/>
    <w:rsid w:val="00AD7CB2"/>
    <w:rsid w:val="00AD7E3E"/>
    <w:rsid w:val="00AD7E75"/>
    <w:rsid w:val="00AE0625"/>
    <w:rsid w:val="00AE095A"/>
    <w:rsid w:val="00AE0A5B"/>
    <w:rsid w:val="00AE11B4"/>
    <w:rsid w:val="00AE226E"/>
    <w:rsid w:val="00AE2401"/>
    <w:rsid w:val="00AE2678"/>
    <w:rsid w:val="00AE2E7A"/>
    <w:rsid w:val="00AE2FA0"/>
    <w:rsid w:val="00AE301B"/>
    <w:rsid w:val="00AE312D"/>
    <w:rsid w:val="00AE329D"/>
    <w:rsid w:val="00AE339D"/>
    <w:rsid w:val="00AE383C"/>
    <w:rsid w:val="00AE3B1F"/>
    <w:rsid w:val="00AE3BC3"/>
    <w:rsid w:val="00AE3DAF"/>
    <w:rsid w:val="00AE3F1E"/>
    <w:rsid w:val="00AE414F"/>
    <w:rsid w:val="00AE44A9"/>
    <w:rsid w:val="00AE4FFE"/>
    <w:rsid w:val="00AE53D4"/>
    <w:rsid w:val="00AE5498"/>
    <w:rsid w:val="00AE5D5F"/>
    <w:rsid w:val="00AE5DB0"/>
    <w:rsid w:val="00AE5E67"/>
    <w:rsid w:val="00AE6250"/>
    <w:rsid w:val="00AE6800"/>
    <w:rsid w:val="00AE6876"/>
    <w:rsid w:val="00AE6C75"/>
    <w:rsid w:val="00AE6DDD"/>
    <w:rsid w:val="00AE708D"/>
    <w:rsid w:val="00AE71AB"/>
    <w:rsid w:val="00AE7527"/>
    <w:rsid w:val="00AE759E"/>
    <w:rsid w:val="00AE7710"/>
    <w:rsid w:val="00AE79C6"/>
    <w:rsid w:val="00AE7BA1"/>
    <w:rsid w:val="00AE7CE0"/>
    <w:rsid w:val="00AE7EA5"/>
    <w:rsid w:val="00AE7EB0"/>
    <w:rsid w:val="00AF0243"/>
    <w:rsid w:val="00AF0348"/>
    <w:rsid w:val="00AF03EE"/>
    <w:rsid w:val="00AF0CAD"/>
    <w:rsid w:val="00AF1333"/>
    <w:rsid w:val="00AF1754"/>
    <w:rsid w:val="00AF1809"/>
    <w:rsid w:val="00AF1E14"/>
    <w:rsid w:val="00AF1EA0"/>
    <w:rsid w:val="00AF226E"/>
    <w:rsid w:val="00AF2A7E"/>
    <w:rsid w:val="00AF33A7"/>
    <w:rsid w:val="00AF3AE3"/>
    <w:rsid w:val="00AF3E0E"/>
    <w:rsid w:val="00AF4237"/>
    <w:rsid w:val="00AF4A30"/>
    <w:rsid w:val="00AF4B4E"/>
    <w:rsid w:val="00AF4BD1"/>
    <w:rsid w:val="00AF4C70"/>
    <w:rsid w:val="00AF5008"/>
    <w:rsid w:val="00AF5197"/>
    <w:rsid w:val="00AF528C"/>
    <w:rsid w:val="00AF5309"/>
    <w:rsid w:val="00AF5567"/>
    <w:rsid w:val="00AF55B0"/>
    <w:rsid w:val="00AF5674"/>
    <w:rsid w:val="00AF5702"/>
    <w:rsid w:val="00AF5836"/>
    <w:rsid w:val="00AF58BB"/>
    <w:rsid w:val="00AF5E93"/>
    <w:rsid w:val="00AF6418"/>
    <w:rsid w:val="00AF6B89"/>
    <w:rsid w:val="00AF6CB0"/>
    <w:rsid w:val="00AF6E9D"/>
    <w:rsid w:val="00AF7B1E"/>
    <w:rsid w:val="00AF7CB8"/>
    <w:rsid w:val="00AF7D70"/>
    <w:rsid w:val="00B0042D"/>
    <w:rsid w:val="00B0071B"/>
    <w:rsid w:val="00B00743"/>
    <w:rsid w:val="00B0074A"/>
    <w:rsid w:val="00B00792"/>
    <w:rsid w:val="00B0083A"/>
    <w:rsid w:val="00B008A9"/>
    <w:rsid w:val="00B010A8"/>
    <w:rsid w:val="00B0117D"/>
    <w:rsid w:val="00B013A8"/>
    <w:rsid w:val="00B013BD"/>
    <w:rsid w:val="00B013C1"/>
    <w:rsid w:val="00B014C1"/>
    <w:rsid w:val="00B01524"/>
    <w:rsid w:val="00B01D31"/>
    <w:rsid w:val="00B01E06"/>
    <w:rsid w:val="00B01FBB"/>
    <w:rsid w:val="00B0276F"/>
    <w:rsid w:val="00B02BD7"/>
    <w:rsid w:val="00B02DCE"/>
    <w:rsid w:val="00B030BD"/>
    <w:rsid w:val="00B031A4"/>
    <w:rsid w:val="00B03260"/>
    <w:rsid w:val="00B03575"/>
    <w:rsid w:val="00B036DC"/>
    <w:rsid w:val="00B0399D"/>
    <w:rsid w:val="00B03A6B"/>
    <w:rsid w:val="00B03C1B"/>
    <w:rsid w:val="00B03DCE"/>
    <w:rsid w:val="00B03F75"/>
    <w:rsid w:val="00B040B7"/>
    <w:rsid w:val="00B04198"/>
    <w:rsid w:val="00B045B4"/>
    <w:rsid w:val="00B04D3A"/>
    <w:rsid w:val="00B04DC4"/>
    <w:rsid w:val="00B04EFE"/>
    <w:rsid w:val="00B051CB"/>
    <w:rsid w:val="00B05416"/>
    <w:rsid w:val="00B0558F"/>
    <w:rsid w:val="00B05839"/>
    <w:rsid w:val="00B05947"/>
    <w:rsid w:val="00B05C5E"/>
    <w:rsid w:val="00B0663E"/>
    <w:rsid w:val="00B06730"/>
    <w:rsid w:val="00B0698E"/>
    <w:rsid w:val="00B069F9"/>
    <w:rsid w:val="00B06C0F"/>
    <w:rsid w:val="00B06F07"/>
    <w:rsid w:val="00B072A6"/>
    <w:rsid w:val="00B07EF7"/>
    <w:rsid w:val="00B10166"/>
    <w:rsid w:val="00B1030E"/>
    <w:rsid w:val="00B104E3"/>
    <w:rsid w:val="00B107EF"/>
    <w:rsid w:val="00B1090F"/>
    <w:rsid w:val="00B10F4E"/>
    <w:rsid w:val="00B10F83"/>
    <w:rsid w:val="00B1103B"/>
    <w:rsid w:val="00B111A4"/>
    <w:rsid w:val="00B11329"/>
    <w:rsid w:val="00B11415"/>
    <w:rsid w:val="00B11532"/>
    <w:rsid w:val="00B11776"/>
    <w:rsid w:val="00B11999"/>
    <w:rsid w:val="00B119DC"/>
    <w:rsid w:val="00B11D1C"/>
    <w:rsid w:val="00B125B8"/>
    <w:rsid w:val="00B127DF"/>
    <w:rsid w:val="00B12A5B"/>
    <w:rsid w:val="00B12A64"/>
    <w:rsid w:val="00B13038"/>
    <w:rsid w:val="00B134C3"/>
    <w:rsid w:val="00B136CF"/>
    <w:rsid w:val="00B13830"/>
    <w:rsid w:val="00B139A6"/>
    <w:rsid w:val="00B13C03"/>
    <w:rsid w:val="00B13C37"/>
    <w:rsid w:val="00B13DDC"/>
    <w:rsid w:val="00B13FF2"/>
    <w:rsid w:val="00B142FC"/>
    <w:rsid w:val="00B145DA"/>
    <w:rsid w:val="00B1480F"/>
    <w:rsid w:val="00B1488E"/>
    <w:rsid w:val="00B14C89"/>
    <w:rsid w:val="00B14D86"/>
    <w:rsid w:val="00B14E09"/>
    <w:rsid w:val="00B14F45"/>
    <w:rsid w:val="00B1511B"/>
    <w:rsid w:val="00B157CC"/>
    <w:rsid w:val="00B15B62"/>
    <w:rsid w:val="00B15D26"/>
    <w:rsid w:val="00B15DC5"/>
    <w:rsid w:val="00B15E9C"/>
    <w:rsid w:val="00B15EF6"/>
    <w:rsid w:val="00B15F24"/>
    <w:rsid w:val="00B16062"/>
    <w:rsid w:val="00B16354"/>
    <w:rsid w:val="00B1651B"/>
    <w:rsid w:val="00B167D3"/>
    <w:rsid w:val="00B16843"/>
    <w:rsid w:val="00B168DE"/>
    <w:rsid w:val="00B16F1D"/>
    <w:rsid w:val="00B17362"/>
    <w:rsid w:val="00B173F9"/>
    <w:rsid w:val="00B17D89"/>
    <w:rsid w:val="00B201FC"/>
    <w:rsid w:val="00B20507"/>
    <w:rsid w:val="00B20869"/>
    <w:rsid w:val="00B20AD2"/>
    <w:rsid w:val="00B20B19"/>
    <w:rsid w:val="00B20B95"/>
    <w:rsid w:val="00B20C86"/>
    <w:rsid w:val="00B20D16"/>
    <w:rsid w:val="00B20EB8"/>
    <w:rsid w:val="00B20F4A"/>
    <w:rsid w:val="00B211FE"/>
    <w:rsid w:val="00B219FB"/>
    <w:rsid w:val="00B21C69"/>
    <w:rsid w:val="00B2227D"/>
    <w:rsid w:val="00B222EA"/>
    <w:rsid w:val="00B223B2"/>
    <w:rsid w:val="00B2260D"/>
    <w:rsid w:val="00B226CA"/>
    <w:rsid w:val="00B228B9"/>
    <w:rsid w:val="00B22A33"/>
    <w:rsid w:val="00B22C1A"/>
    <w:rsid w:val="00B22DBC"/>
    <w:rsid w:val="00B22FBE"/>
    <w:rsid w:val="00B23056"/>
    <w:rsid w:val="00B230B9"/>
    <w:rsid w:val="00B2311C"/>
    <w:rsid w:val="00B23123"/>
    <w:rsid w:val="00B23D78"/>
    <w:rsid w:val="00B24172"/>
    <w:rsid w:val="00B241C2"/>
    <w:rsid w:val="00B24A90"/>
    <w:rsid w:val="00B24CCC"/>
    <w:rsid w:val="00B250FA"/>
    <w:rsid w:val="00B26043"/>
    <w:rsid w:val="00B261EB"/>
    <w:rsid w:val="00B26302"/>
    <w:rsid w:val="00B26470"/>
    <w:rsid w:val="00B266D1"/>
    <w:rsid w:val="00B26FDA"/>
    <w:rsid w:val="00B2772D"/>
    <w:rsid w:val="00B27852"/>
    <w:rsid w:val="00B27B9C"/>
    <w:rsid w:val="00B27CD7"/>
    <w:rsid w:val="00B27F6F"/>
    <w:rsid w:val="00B30C55"/>
    <w:rsid w:val="00B30CDD"/>
    <w:rsid w:val="00B31014"/>
    <w:rsid w:val="00B310D3"/>
    <w:rsid w:val="00B311C5"/>
    <w:rsid w:val="00B31471"/>
    <w:rsid w:val="00B31A91"/>
    <w:rsid w:val="00B31B2B"/>
    <w:rsid w:val="00B31E02"/>
    <w:rsid w:val="00B32D94"/>
    <w:rsid w:val="00B32EDD"/>
    <w:rsid w:val="00B3317F"/>
    <w:rsid w:val="00B33392"/>
    <w:rsid w:val="00B3399E"/>
    <w:rsid w:val="00B340EE"/>
    <w:rsid w:val="00B34D62"/>
    <w:rsid w:val="00B3503E"/>
    <w:rsid w:val="00B35116"/>
    <w:rsid w:val="00B351A0"/>
    <w:rsid w:val="00B35664"/>
    <w:rsid w:val="00B35775"/>
    <w:rsid w:val="00B3586C"/>
    <w:rsid w:val="00B3623E"/>
    <w:rsid w:val="00B3676F"/>
    <w:rsid w:val="00B36B84"/>
    <w:rsid w:val="00B36CE8"/>
    <w:rsid w:val="00B36DEF"/>
    <w:rsid w:val="00B36EF8"/>
    <w:rsid w:val="00B37119"/>
    <w:rsid w:val="00B374FB"/>
    <w:rsid w:val="00B37944"/>
    <w:rsid w:val="00B37B3B"/>
    <w:rsid w:val="00B4002B"/>
    <w:rsid w:val="00B401B0"/>
    <w:rsid w:val="00B40287"/>
    <w:rsid w:val="00B405DD"/>
    <w:rsid w:val="00B406B1"/>
    <w:rsid w:val="00B40AEF"/>
    <w:rsid w:val="00B40B41"/>
    <w:rsid w:val="00B40F1E"/>
    <w:rsid w:val="00B41782"/>
    <w:rsid w:val="00B41915"/>
    <w:rsid w:val="00B41C3A"/>
    <w:rsid w:val="00B423A4"/>
    <w:rsid w:val="00B428CC"/>
    <w:rsid w:val="00B42E61"/>
    <w:rsid w:val="00B42ECE"/>
    <w:rsid w:val="00B43721"/>
    <w:rsid w:val="00B43A17"/>
    <w:rsid w:val="00B43BB7"/>
    <w:rsid w:val="00B43DEC"/>
    <w:rsid w:val="00B4431F"/>
    <w:rsid w:val="00B443C4"/>
    <w:rsid w:val="00B445D5"/>
    <w:rsid w:val="00B44619"/>
    <w:rsid w:val="00B4492A"/>
    <w:rsid w:val="00B44AFF"/>
    <w:rsid w:val="00B45445"/>
    <w:rsid w:val="00B456FC"/>
    <w:rsid w:val="00B45847"/>
    <w:rsid w:val="00B45937"/>
    <w:rsid w:val="00B45B6D"/>
    <w:rsid w:val="00B45FBF"/>
    <w:rsid w:val="00B46404"/>
    <w:rsid w:val="00B464CB"/>
    <w:rsid w:val="00B467DA"/>
    <w:rsid w:val="00B467F1"/>
    <w:rsid w:val="00B468F1"/>
    <w:rsid w:val="00B468FF"/>
    <w:rsid w:val="00B46BEB"/>
    <w:rsid w:val="00B46D03"/>
    <w:rsid w:val="00B46D0A"/>
    <w:rsid w:val="00B46D66"/>
    <w:rsid w:val="00B46E7B"/>
    <w:rsid w:val="00B47303"/>
    <w:rsid w:val="00B476C8"/>
    <w:rsid w:val="00B47A1B"/>
    <w:rsid w:val="00B47B45"/>
    <w:rsid w:val="00B47B84"/>
    <w:rsid w:val="00B47D29"/>
    <w:rsid w:val="00B5009C"/>
    <w:rsid w:val="00B500EE"/>
    <w:rsid w:val="00B50594"/>
    <w:rsid w:val="00B506A9"/>
    <w:rsid w:val="00B50946"/>
    <w:rsid w:val="00B50A9C"/>
    <w:rsid w:val="00B50D2E"/>
    <w:rsid w:val="00B5119E"/>
    <w:rsid w:val="00B511F1"/>
    <w:rsid w:val="00B5147E"/>
    <w:rsid w:val="00B51508"/>
    <w:rsid w:val="00B5175D"/>
    <w:rsid w:val="00B51B8E"/>
    <w:rsid w:val="00B52BDD"/>
    <w:rsid w:val="00B52FE9"/>
    <w:rsid w:val="00B53D4A"/>
    <w:rsid w:val="00B53DB5"/>
    <w:rsid w:val="00B53ED0"/>
    <w:rsid w:val="00B5411A"/>
    <w:rsid w:val="00B54480"/>
    <w:rsid w:val="00B54C45"/>
    <w:rsid w:val="00B5500A"/>
    <w:rsid w:val="00B5519A"/>
    <w:rsid w:val="00B55273"/>
    <w:rsid w:val="00B5544B"/>
    <w:rsid w:val="00B55460"/>
    <w:rsid w:val="00B554F2"/>
    <w:rsid w:val="00B557FF"/>
    <w:rsid w:val="00B5596F"/>
    <w:rsid w:val="00B55C2D"/>
    <w:rsid w:val="00B55CAF"/>
    <w:rsid w:val="00B563D9"/>
    <w:rsid w:val="00B56A8E"/>
    <w:rsid w:val="00B56C81"/>
    <w:rsid w:val="00B56EE0"/>
    <w:rsid w:val="00B570B8"/>
    <w:rsid w:val="00B57142"/>
    <w:rsid w:val="00B5721F"/>
    <w:rsid w:val="00B572E3"/>
    <w:rsid w:val="00B57524"/>
    <w:rsid w:val="00B57970"/>
    <w:rsid w:val="00B57D8E"/>
    <w:rsid w:val="00B57FA3"/>
    <w:rsid w:val="00B60C03"/>
    <w:rsid w:val="00B60D1B"/>
    <w:rsid w:val="00B60D7B"/>
    <w:rsid w:val="00B60F53"/>
    <w:rsid w:val="00B61082"/>
    <w:rsid w:val="00B61235"/>
    <w:rsid w:val="00B61568"/>
    <w:rsid w:val="00B61B7E"/>
    <w:rsid w:val="00B61CA7"/>
    <w:rsid w:val="00B61EFE"/>
    <w:rsid w:val="00B62AE2"/>
    <w:rsid w:val="00B62C0E"/>
    <w:rsid w:val="00B62CDA"/>
    <w:rsid w:val="00B62E03"/>
    <w:rsid w:val="00B63025"/>
    <w:rsid w:val="00B63088"/>
    <w:rsid w:val="00B63160"/>
    <w:rsid w:val="00B6323B"/>
    <w:rsid w:val="00B6323D"/>
    <w:rsid w:val="00B634D3"/>
    <w:rsid w:val="00B6372A"/>
    <w:rsid w:val="00B63830"/>
    <w:rsid w:val="00B63840"/>
    <w:rsid w:val="00B638F7"/>
    <w:rsid w:val="00B63B0D"/>
    <w:rsid w:val="00B63D7D"/>
    <w:rsid w:val="00B63F30"/>
    <w:rsid w:val="00B6456D"/>
    <w:rsid w:val="00B645A0"/>
    <w:rsid w:val="00B6482C"/>
    <w:rsid w:val="00B64888"/>
    <w:rsid w:val="00B64FCE"/>
    <w:rsid w:val="00B65000"/>
    <w:rsid w:val="00B65068"/>
    <w:rsid w:val="00B650D5"/>
    <w:rsid w:val="00B65263"/>
    <w:rsid w:val="00B652F0"/>
    <w:rsid w:val="00B655AC"/>
    <w:rsid w:val="00B655DE"/>
    <w:rsid w:val="00B6619E"/>
    <w:rsid w:val="00B66527"/>
    <w:rsid w:val="00B66731"/>
    <w:rsid w:val="00B66A40"/>
    <w:rsid w:val="00B66E16"/>
    <w:rsid w:val="00B67044"/>
    <w:rsid w:val="00B676D0"/>
    <w:rsid w:val="00B67E8E"/>
    <w:rsid w:val="00B67EAB"/>
    <w:rsid w:val="00B700D0"/>
    <w:rsid w:val="00B705DB"/>
    <w:rsid w:val="00B7083E"/>
    <w:rsid w:val="00B71369"/>
    <w:rsid w:val="00B71636"/>
    <w:rsid w:val="00B71C15"/>
    <w:rsid w:val="00B72146"/>
    <w:rsid w:val="00B72305"/>
    <w:rsid w:val="00B724EE"/>
    <w:rsid w:val="00B7306E"/>
    <w:rsid w:val="00B730FF"/>
    <w:rsid w:val="00B7331F"/>
    <w:rsid w:val="00B7350B"/>
    <w:rsid w:val="00B73B6E"/>
    <w:rsid w:val="00B73D56"/>
    <w:rsid w:val="00B7406B"/>
    <w:rsid w:val="00B743F8"/>
    <w:rsid w:val="00B7461C"/>
    <w:rsid w:val="00B74775"/>
    <w:rsid w:val="00B7478B"/>
    <w:rsid w:val="00B74951"/>
    <w:rsid w:val="00B757FA"/>
    <w:rsid w:val="00B75E18"/>
    <w:rsid w:val="00B7620B"/>
    <w:rsid w:val="00B766CA"/>
    <w:rsid w:val="00B766ED"/>
    <w:rsid w:val="00B76A5F"/>
    <w:rsid w:val="00B76C01"/>
    <w:rsid w:val="00B76D93"/>
    <w:rsid w:val="00B76E04"/>
    <w:rsid w:val="00B76E74"/>
    <w:rsid w:val="00B77072"/>
    <w:rsid w:val="00B77758"/>
    <w:rsid w:val="00B778C6"/>
    <w:rsid w:val="00B7796F"/>
    <w:rsid w:val="00B77AC8"/>
    <w:rsid w:val="00B77CC2"/>
    <w:rsid w:val="00B801FA"/>
    <w:rsid w:val="00B805A2"/>
    <w:rsid w:val="00B80A86"/>
    <w:rsid w:val="00B80EC2"/>
    <w:rsid w:val="00B81220"/>
    <w:rsid w:val="00B81297"/>
    <w:rsid w:val="00B813D4"/>
    <w:rsid w:val="00B81953"/>
    <w:rsid w:val="00B81F45"/>
    <w:rsid w:val="00B81F5F"/>
    <w:rsid w:val="00B82427"/>
    <w:rsid w:val="00B82435"/>
    <w:rsid w:val="00B825FA"/>
    <w:rsid w:val="00B8262D"/>
    <w:rsid w:val="00B8307D"/>
    <w:rsid w:val="00B830C7"/>
    <w:rsid w:val="00B83AE8"/>
    <w:rsid w:val="00B83B66"/>
    <w:rsid w:val="00B83CE9"/>
    <w:rsid w:val="00B83CFA"/>
    <w:rsid w:val="00B8420F"/>
    <w:rsid w:val="00B84557"/>
    <w:rsid w:val="00B845E8"/>
    <w:rsid w:val="00B847A1"/>
    <w:rsid w:val="00B848E0"/>
    <w:rsid w:val="00B849AA"/>
    <w:rsid w:val="00B849C4"/>
    <w:rsid w:val="00B84B35"/>
    <w:rsid w:val="00B84F18"/>
    <w:rsid w:val="00B85554"/>
    <w:rsid w:val="00B85729"/>
    <w:rsid w:val="00B8585A"/>
    <w:rsid w:val="00B85971"/>
    <w:rsid w:val="00B85B31"/>
    <w:rsid w:val="00B861A9"/>
    <w:rsid w:val="00B867A3"/>
    <w:rsid w:val="00B86D02"/>
    <w:rsid w:val="00B86D73"/>
    <w:rsid w:val="00B8707B"/>
    <w:rsid w:val="00B87604"/>
    <w:rsid w:val="00B877E1"/>
    <w:rsid w:val="00B878C7"/>
    <w:rsid w:val="00B878CB"/>
    <w:rsid w:val="00B879AD"/>
    <w:rsid w:val="00B87B83"/>
    <w:rsid w:val="00B87FD8"/>
    <w:rsid w:val="00B90009"/>
    <w:rsid w:val="00B90555"/>
    <w:rsid w:val="00B911D1"/>
    <w:rsid w:val="00B91413"/>
    <w:rsid w:val="00B915D0"/>
    <w:rsid w:val="00B91610"/>
    <w:rsid w:val="00B917DD"/>
    <w:rsid w:val="00B91A32"/>
    <w:rsid w:val="00B91A64"/>
    <w:rsid w:val="00B91DA9"/>
    <w:rsid w:val="00B91FBE"/>
    <w:rsid w:val="00B91FFD"/>
    <w:rsid w:val="00B92153"/>
    <w:rsid w:val="00B923FA"/>
    <w:rsid w:val="00B9251B"/>
    <w:rsid w:val="00B927C2"/>
    <w:rsid w:val="00B92C54"/>
    <w:rsid w:val="00B92E9C"/>
    <w:rsid w:val="00B930D9"/>
    <w:rsid w:val="00B935DB"/>
    <w:rsid w:val="00B93710"/>
    <w:rsid w:val="00B93B64"/>
    <w:rsid w:val="00B94180"/>
    <w:rsid w:val="00B9427C"/>
    <w:rsid w:val="00B944F9"/>
    <w:rsid w:val="00B94560"/>
    <w:rsid w:val="00B94625"/>
    <w:rsid w:val="00B9469C"/>
    <w:rsid w:val="00B94B2D"/>
    <w:rsid w:val="00B94BE2"/>
    <w:rsid w:val="00B94D21"/>
    <w:rsid w:val="00B94F6B"/>
    <w:rsid w:val="00B95141"/>
    <w:rsid w:val="00B95170"/>
    <w:rsid w:val="00B95197"/>
    <w:rsid w:val="00B95C44"/>
    <w:rsid w:val="00B962D8"/>
    <w:rsid w:val="00B9631C"/>
    <w:rsid w:val="00B96646"/>
    <w:rsid w:val="00B966AC"/>
    <w:rsid w:val="00B966C1"/>
    <w:rsid w:val="00B9674A"/>
    <w:rsid w:val="00B967D8"/>
    <w:rsid w:val="00B96E1D"/>
    <w:rsid w:val="00B977FC"/>
    <w:rsid w:val="00B97805"/>
    <w:rsid w:val="00B9797C"/>
    <w:rsid w:val="00BA006B"/>
    <w:rsid w:val="00BA0332"/>
    <w:rsid w:val="00BA03DF"/>
    <w:rsid w:val="00BA0685"/>
    <w:rsid w:val="00BA1259"/>
    <w:rsid w:val="00BA177B"/>
    <w:rsid w:val="00BA19CB"/>
    <w:rsid w:val="00BA229B"/>
    <w:rsid w:val="00BA244E"/>
    <w:rsid w:val="00BA2517"/>
    <w:rsid w:val="00BA2BF8"/>
    <w:rsid w:val="00BA2CD8"/>
    <w:rsid w:val="00BA2D15"/>
    <w:rsid w:val="00BA2DB0"/>
    <w:rsid w:val="00BA2E21"/>
    <w:rsid w:val="00BA30E8"/>
    <w:rsid w:val="00BA32AB"/>
    <w:rsid w:val="00BA338A"/>
    <w:rsid w:val="00BA367D"/>
    <w:rsid w:val="00BA381E"/>
    <w:rsid w:val="00BA39CC"/>
    <w:rsid w:val="00BA3B17"/>
    <w:rsid w:val="00BA3E62"/>
    <w:rsid w:val="00BA3EA2"/>
    <w:rsid w:val="00BA3F36"/>
    <w:rsid w:val="00BA4319"/>
    <w:rsid w:val="00BA46F9"/>
    <w:rsid w:val="00BA49EB"/>
    <w:rsid w:val="00BA4B5E"/>
    <w:rsid w:val="00BA4E2A"/>
    <w:rsid w:val="00BA51E3"/>
    <w:rsid w:val="00BA51FC"/>
    <w:rsid w:val="00BA5281"/>
    <w:rsid w:val="00BA5645"/>
    <w:rsid w:val="00BA579B"/>
    <w:rsid w:val="00BA59EF"/>
    <w:rsid w:val="00BA5CDA"/>
    <w:rsid w:val="00BA5F86"/>
    <w:rsid w:val="00BA5FE4"/>
    <w:rsid w:val="00BA69F4"/>
    <w:rsid w:val="00BA6AC6"/>
    <w:rsid w:val="00BA7393"/>
    <w:rsid w:val="00BA7599"/>
    <w:rsid w:val="00BA7642"/>
    <w:rsid w:val="00BA76C7"/>
    <w:rsid w:val="00BA7AB7"/>
    <w:rsid w:val="00BA7BE4"/>
    <w:rsid w:val="00BA7C75"/>
    <w:rsid w:val="00BA7E91"/>
    <w:rsid w:val="00BA7EDA"/>
    <w:rsid w:val="00BB01E4"/>
    <w:rsid w:val="00BB0727"/>
    <w:rsid w:val="00BB0797"/>
    <w:rsid w:val="00BB0886"/>
    <w:rsid w:val="00BB0A8B"/>
    <w:rsid w:val="00BB0C22"/>
    <w:rsid w:val="00BB0CBD"/>
    <w:rsid w:val="00BB1C33"/>
    <w:rsid w:val="00BB1C4A"/>
    <w:rsid w:val="00BB1E8C"/>
    <w:rsid w:val="00BB2325"/>
    <w:rsid w:val="00BB290D"/>
    <w:rsid w:val="00BB2CAD"/>
    <w:rsid w:val="00BB2E28"/>
    <w:rsid w:val="00BB2F11"/>
    <w:rsid w:val="00BB34F5"/>
    <w:rsid w:val="00BB3960"/>
    <w:rsid w:val="00BB3D59"/>
    <w:rsid w:val="00BB4361"/>
    <w:rsid w:val="00BB46E5"/>
    <w:rsid w:val="00BB48F8"/>
    <w:rsid w:val="00BB4A1C"/>
    <w:rsid w:val="00BB4C5F"/>
    <w:rsid w:val="00BB5512"/>
    <w:rsid w:val="00BB5858"/>
    <w:rsid w:val="00BB5953"/>
    <w:rsid w:val="00BB5ADE"/>
    <w:rsid w:val="00BB5D2A"/>
    <w:rsid w:val="00BB6007"/>
    <w:rsid w:val="00BB61CB"/>
    <w:rsid w:val="00BB64A8"/>
    <w:rsid w:val="00BB66D7"/>
    <w:rsid w:val="00BB6766"/>
    <w:rsid w:val="00BB6BB4"/>
    <w:rsid w:val="00BB6D73"/>
    <w:rsid w:val="00BB6EF1"/>
    <w:rsid w:val="00BB716A"/>
    <w:rsid w:val="00BB72E4"/>
    <w:rsid w:val="00BB749F"/>
    <w:rsid w:val="00BB79C0"/>
    <w:rsid w:val="00BB79F4"/>
    <w:rsid w:val="00BB7B01"/>
    <w:rsid w:val="00BB7E5B"/>
    <w:rsid w:val="00BB7FB1"/>
    <w:rsid w:val="00BC0364"/>
    <w:rsid w:val="00BC04E8"/>
    <w:rsid w:val="00BC0696"/>
    <w:rsid w:val="00BC06BB"/>
    <w:rsid w:val="00BC06ED"/>
    <w:rsid w:val="00BC0973"/>
    <w:rsid w:val="00BC0AF5"/>
    <w:rsid w:val="00BC0B47"/>
    <w:rsid w:val="00BC0B7A"/>
    <w:rsid w:val="00BC0C9A"/>
    <w:rsid w:val="00BC1783"/>
    <w:rsid w:val="00BC17A2"/>
    <w:rsid w:val="00BC20B2"/>
    <w:rsid w:val="00BC21B2"/>
    <w:rsid w:val="00BC2273"/>
    <w:rsid w:val="00BC2556"/>
    <w:rsid w:val="00BC289D"/>
    <w:rsid w:val="00BC2C4D"/>
    <w:rsid w:val="00BC2FE9"/>
    <w:rsid w:val="00BC384E"/>
    <w:rsid w:val="00BC3C48"/>
    <w:rsid w:val="00BC4720"/>
    <w:rsid w:val="00BC4A01"/>
    <w:rsid w:val="00BC4D91"/>
    <w:rsid w:val="00BC4DF5"/>
    <w:rsid w:val="00BC4FB3"/>
    <w:rsid w:val="00BC53ED"/>
    <w:rsid w:val="00BC5727"/>
    <w:rsid w:val="00BC60FE"/>
    <w:rsid w:val="00BC6180"/>
    <w:rsid w:val="00BC650F"/>
    <w:rsid w:val="00BC6890"/>
    <w:rsid w:val="00BC6AF7"/>
    <w:rsid w:val="00BC72B3"/>
    <w:rsid w:val="00BC73F0"/>
    <w:rsid w:val="00BC773C"/>
    <w:rsid w:val="00BC77BA"/>
    <w:rsid w:val="00BC79AA"/>
    <w:rsid w:val="00BC7A60"/>
    <w:rsid w:val="00BC7BBC"/>
    <w:rsid w:val="00BD016A"/>
    <w:rsid w:val="00BD01B3"/>
    <w:rsid w:val="00BD03A6"/>
    <w:rsid w:val="00BD03F3"/>
    <w:rsid w:val="00BD0787"/>
    <w:rsid w:val="00BD07EE"/>
    <w:rsid w:val="00BD08F7"/>
    <w:rsid w:val="00BD0BCF"/>
    <w:rsid w:val="00BD0CDB"/>
    <w:rsid w:val="00BD10FF"/>
    <w:rsid w:val="00BD1141"/>
    <w:rsid w:val="00BD12E4"/>
    <w:rsid w:val="00BD13E8"/>
    <w:rsid w:val="00BD1475"/>
    <w:rsid w:val="00BD156E"/>
    <w:rsid w:val="00BD19EC"/>
    <w:rsid w:val="00BD1F8E"/>
    <w:rsid w:val="00BD20D7"/>
    <w:rsid w:val="00BD222F"/>
    <w:rsid w:val="00BD231D"/>
    <w:rsid w:val="00BD2499"/>
    <w:rsid w:val="00BD268A"/>
    <w:rsid w:val="00BD2F84"/>
    <w:rsid w:val="00BD3337"/>
    <w:rsid w:val="00BD3468"/>
    <w:rsid w:val="00BD39D4"/>
    <w:rsid w:val="00BD3F40"/>
    <w:rsid w:val="00BD43C0"/>
    <w:rsid w:val="00BD4A98"/>
    <w:rsid w:val="00BD4CDD"/>
    <w:rsid w:val="00BD4E45"/>
    <w:rsid w:val="00BD5371"/>
    <w:rsid w:val="00BD565B"/>
    <w:rsid w:val="00BD5940"/>
    <w:rsid w:val="00BD6273"/>
    <w:rsid w:val="00BD62F7"/>
    <w:rsid w:val="00BD646A"/>
    <w:rsid w:val="00BD6524"/>
    <w:rsid w:val="00BD6B6C"/>
    <w:rsid w:val="00BD6B9D"/>
    <w:rsid w:val="00BD7677"/>
    <w:rsid w:val="00BD7753"/>
    <w:rsid w:val="00BD77D1"/>
    <w:rsid w:val="00BD7AD5"/>
    <w:rsid w:val="00BE0501"/>
    <w:rsid w:val="00BE05B0"/>
    <w:rsid w:val="00BE07BE"/>
    <w:rsid w:val="00BE0C87"/>
    <w:rsid w:val="00BE0D40"/>
    <w:rsid w:val="00BE0E15"/>
    <w:rsid w:val="00BE0FAC"/>
    <w:rsid w:val="00BE11E0"/>
    <w:rsid w:val="00BE127A"/>
    <w:rsid w:val="00BE12CE"/>
    <w:rsid w:val="00BE13EB"/>
    <w:rsid w:val="00BE18E1"/>
    <w:rsid w:val="00BE1A8B"/>
    <w:rsid w:val="00BE25DF"/>
    <w:rsid w:val="00BE2652"/>
    <w:rsid w:val="00BE27D3"/>
    <w:rsid w:val="00BE2835"/>
    <w:rsid w:val="00BE29BC"/>
    <w:rsid w:val="00BE2D20"/>
    <w:rsid w:val="00BE2EEA"/>
    <w:rsid w:val="00BE33ED"/>
    <w:rsid w:val="00BE3524"/>
    <w:rsid w:val="00BE37BA"/>
    <w:rsid w:val="00BE37DF"/>
    <w:rsid w:val="00BE3B57"/>
    <w:rsid w:val="00BE3FF6"/>
    <w:rsid w:val="00BE428B"/>
    <w:rsid w:val="00BE46D8"/>
    <w:rsid w:val="00BE48EE"/>
    <w:rsid w:val="00BE4981"/>
    <w:rsid w:val="00BE4CE6"/>
    <w:rsid w:val="00BE4E9A"/>
    <w:rsid w:val="00BE5D03"/>
    <w:rsid w:val="00BE5F5A"/>
    <w:rsid w:val="00BE5FA5"/>
    <w:rsid w:val="00BE618D"/>
    <w:rsid w:val="00BE628D"/>
    <w:rsid w:val="00BE6424"/>
    <w:rsid w:val="00BE646D"/>
    <w:rsid w:val="00BE6903"/>
    <w:rsid w:val="00BE699C"/>
    <w:rsid w:val="00BE6AA1"/>
    <w:rsid w:val="00BE7655"/>
    <w:rsid w:val="00BE76CB"/>
    <w:rsid w:val="00BE776D"/>
    <w:rsid w:val="00BE7A38"/>
    <w:rsid w:val="00BE7C47"/>
    <w:rsid w:val="00BE7F4B"/>
    <w:rsid w:val="00BF033F"/>
    <w:rsid w:val="00BF0841"/>
    <w:rsid w:val="00BF0C7A"/>
    <w:rsid w:val="00BF11A4"/>
    <w:rsid w:val="00BF1481"/>
    <w:rsid w:val="00BF1566"/>
    <w:rsid w:val="00BF1B18"/>
    <w:rsid w:val="00BF1FF6"/>
    <w:rsid w:val="00BF23BC"/>
    <w:rsid w:val="00BF23EF"/>
    <w:rsid w:val="00BF2885"/>
    <w:rsid w:val="00BF31A2"/>
    <w:rsid w:val="00BF3294"/>
    <w:rsid w:val="00BF3483"/>
    <w:rsid w:val="00BF397F"/>
    <w:rsid w:val="00BF3C02"/>
    <w:rsid w:val="00BF41B8"/>
    <w:rsid w:val="00BF436F"/>
    <w:rsid w:val="00BF438A"/>
    <w:rsid w:val="00BF44D8"/>
    <w:rsid w:val="00BF497F"/>
    <w:rsid w:val="00BF4A57"/>
    <w:rsid w:val="00BF4B30"/>
    <w:rsid w:val="00BF5143"/>
    <w:rsid w:val="00BF5225"/>
    <w:rsid w:val="00BF556A"/>
    <w:rsid w:val="00BF59A4"/>
    <w:rsid w:val="00BF5BDE"/>
    <w:rsid w:val="00BF5DFC"/>
    <w:rsid w:val="00BF5F42"/>
    <w:rsid w:val="00BF60A3"/>
    <w:rsid w:val="00BF6259"/>
    <w:rsid w:val="00BF643D"/>
    <w:rsid w:val="00BF67EC"/>
    <w:rsid w:val="00BF6B09"/>
    <w:rsid w:val="00BF6BF7"/>
    <w:rsid w:val="00BF6CFB"/>
    <w:rsid w:val="00BF6D3F"/>
    <w:rsid w:val="00BF6D9D"/>
    <w:rsid w:val="00BF70C1"/>
    <w:rsid w:val="00BF74CA"/>
    <w:rsid w:val="00BF74E0"/>
    <w:rsid w:val="00BF7577"/>
    <w:rsid w:val="00BF78E5"/>
    <w:rsid w:val="00BF7D1B"/>
    <w:rsid w:val="00BF7E3D"/>
    <w:rsid w:val="00C0021E"/>
    <w:rsid w:val="00C002AD"/>
    <w:rsid w:val="00C003F1"/>
    <w:rsid w:val="00C005DB"/>
    <w:rsid w:val="00C00709"/>
    <w:rsid w:val="00C00B4E"/>
    <w:rsid w:val="00C00E21"/>
    <w:rsid w:val="00C01162"/>
    <w:rsid w:val="00C011A2"/>
    <w:rsid w:val="00C0149E"/>
    <w:rsid w:val="00C01831"/>
    <w:rsid w:val="00C01AC3"/>
    <w:rsid w:val="00C01BC1"/>
    <w:rsid w:val="00C01C60"/>
    <w:rsid w:val="00C01D2B"/>
    <w:rsid w:val="00C01E85"/>
    <w:rsid w:val="00C01F44"/>
    <w:rsid w:val="00C020F3"/>
    <w:rsid w:val="00C02101"/>
    <w:rsid w:val="00C023C4"/>
    <w:rsid w:val="00C02662"/>
    <w:rsid w:val="00C02B28"/>
    <w:rsid w:val="00C02E0B"/>
    <w:rsid w:val="00C02E6B"/>
    <w:rsid w:val="00C02F09"/>
    <w:rsid w:val="00C032A4"/>
    <w:rsid w:val="00C03803"/>
    <w:rsid w:val="00C039ED"/>
    <w:rsid w:val="00C04162"/>
    <w:rsid w:val="00C041BA"/>
    <w:rsid w:val="00C0475A"/>
    <w:rsid w:val="00C0492D"/>
    <w:rsid w:val="00C04A6F"/>
    <w:rsid w:val="00C0529F"/>
    <w:rsid w:val="00C053CB"/>
    <w:rsid w:val="00C05862"/>
    <w:rsid w:val="00C059F8"/>
    <w:rsid w:val="00C05A30"/>
    <w:rsid w:val="00C05B93"/>
    <w:rsid w:val="00C05C95"/>
    <w:rsid w:val="00C05DB5"/>
    <w:rsid w:val="00C0631E"/>
    <w:rsid w:val="00C065BB"/>
    <w:rsid w:val="00C0691D"/>
    <w:rsid w:val="00C06AB7"/>
    <w:rsid w:val="00C070CE"/>
    <w:rsid w:val="00C07282"/>
    <w:rsid w:val="00C07484"/>
    <w:rsid w:val="00C07494"/>
    <w:rsid w:val="00C075E7"/>
    <w:rsid w:val="00C0762E"/>
    <w:rsid w:val="00C076C0"/>
    <w:rsid w:val="00C0785B"/>
    <w:rsid w:val="00C07B2F"/>
    <w:rsid w:val="00C07E98"/>
    <w:rsid w:val="00C100F5"/>
    <w:rsid w:val="00C1020F"/>
    <w:rsid w:val="00C103C2"/>
    <w:rsid w:val="00C1043E"/>
    <w:rsid w:val="00C11775"/>
    <w:rsid w:val="00C1177B"/>
    <w:rsid w:val="00C117D6"/>
    <w:rsid w:val="00C1189D"/>
    <w:rsid w:val="00C11A7D"/>
    <w:rsid w:val="00C11B7A"/>
    <w:rsid w:val="00C11CB3"/>
    <w:rsid w:val="00C121EA"/>
    <w:rsid w:val="00C1259C"/>
    <w:rsid w:val="00C125E8"/>
    <w:rsid w:val="00C1277C"/>
    <w:rsid w:val="00C12A6B"/>
    <w:rsid w:val="00C12CDC"/>
    <w:rsid w:val="00C12FB8"/>
    <w:rsid w:val="00C1379E"/>
    <w:rsid w:val="00C13AC2"/>
    <w:rsid w:val="00C13BD6"/>
    <w:rsid w:val="00C13E56"/>
    <w:rsid w:val="00C13ED6"/>
    <w:rsid w:val="00C1413F"/>
    <w:rsid w:val="00C1426C"/>
    <w:rsid w:val="00C14300"/>
    <w:rsid w:val="00C146EB"/>
    <w:rsid w:val="00C1477F"/>
    <w:rsid w:val="00C14CD5"/>
    <w:rsid w:val="00C154AC"/>
    <w:rsid w:val="00C156B4"/>
    <w:rsid w:val="00C159D4"/>
    <w:rsid w:val="00C15FCA"/>
    <w:rsid w:val="00C165B3"/>
    <w:rsid w:val="00C165B8"/>
    <w:rsid w:val="00C165ED"/>
    <w:rsid w:val="00C16A6E"/>
    <w:rsid w:val="00C16C82"/>
    <w:rsid w:val="00C16D36"/>
    <w:rsid w:val="00C16E39"/>
    <w:rsid w:val="00C16FFD"/>
    <w:rsid w:val="00C17451"/>
    <w:rsid w:val="00C17603"/>
    <w:rsid w:val="00C17C27"/>
    <w:rsid w:val="00C17CE6"/>
    <w:rsid w:val="00C17D5B"/>
    <w:rsid w:val="00C2025D"/>
    <w:rsid w:val="00C20471"/>
    <w:rsid w:val="00C209E2"/>
    <w:rsid w:val="00C20A8D"/>
    <w:rsid w:val="00C20C21"/>
    <w:rsid w:val="00C20C64"/>
    <w:rsid w:val="00C20C90"/>
    <w:rsid w:val="00C20E9F"/>
    <w:rsid w:val="00C21084"/>
    <w:rsid w:val="00C21139"/>
    <w:rsid w:val="00C214AD"/>
    <w:rsid w:val="00C21693"/>
    <w:rsid w:val="00C21EF8"/>
    <w:rsid w:val="00C2204D"/>
    <w:rsid w:val="00C22142"/>
    <w:rsid w:val="00C223CA"/>
    <w:rsid w:val="00C2245F"/>
    <w:rsid w:val="00C22620"/>
    <w:rsid w:val="00C2275B"/>
    <w:rsid w:val="00C22CE7"/>
    <w:rsid w:val="00C22D5A"/>
    <w:rsid w:val="00C22F15"/>
    <w:rsid w:val="00C2319A"/>
    <w:rsid w:val="00C236E8"/>
    <w:rsid w:val="00C23C8E"/>
    <w:rsid w:val="00C23E5D"/>
    <w:rsid w:val="00C243ED"/>
    <w:rsid w:val="00C24D8A"/>
    <w:rsid w:val="00C24FAD"/>
    <w:rsid w:val="00C25D85"/>
    <w:rsid w:val="00C263D4"/>
    <w:rsid w:val="00C265D3"/>
    <w:rsid w:val="00C26BF5"/>
    <w:rsid w:val="00C273E3"/>
    <w:rsid w:val="00C27477"/>
    <w:rsid w:val="00C27CA0"/>
    <w:rsid w:val="00C27D8D"/>
    <w:rsid w:val="00C300A7"/>
    <w:rsid w:val="00C3014C"/>
    <w:rsid w:val="00C30228"/>
    <w:rsid w:val="00C305FF"/>
    <w:rsid w:val="00C306AB"/>
    <w:rsid w:val="00C30870"/>
    <w:rsid w:val="00C30AD3"/>
    <w:rsid w:val="00C30C3E"/>
    <w:rsid w:val="00C3139E"/>
    <w:rsid w:val="00C3154D"/>
    <w:rsid w:val="00C315A6"/>
    <w:rsid w:val="00C31B3E"/>
    <w:rsid w:val="00C322C9"/>
    <w:rsid w:val="00C32512"/>
    <w:rsid w:val="00C32DA1"/>
    <w:rsid w:val="00C33186"/>
    <w:rsid w:val="00C336EE"/>
    <w:rsid w:val="00C337F9"/>
    <w:rsid w:val="00C33CF7"/>
    <w:rsid w:val="00C33DD9"/>
    <w:rsid w:val="00C33ECF"/>
    <w:rsid w:val="00C33EF9"/>
    <w:rsid w:val="00C344BA"/>
    <w:rsid w:val="00C3450E"/>
    <w:rsid w:val="00C347BF"/>
    <w:rsid w:val="00C347C4"/>
    <w:rsid w:val="00C348C2"/>
    <w:rsid w:val="00C34E48"/>
    <w:rsid w:val="00C34E8B"/>
    <w:rsid w:val="00C357A9"/>
    <w:rsid w:val="00C35879"/>
    <w:rsid w:val="00C35CBE"/>
    <w:rsid w:val="00C35E15"/>
    <w:rsid w:val="00C3614D"/>
    <w:rsid w:val="00C36528"/>
    <w:rsid w:val="00C36B8C"/>
    <w:rsid w:val="00C36FFF"/>
    <w:rsid w:val="00C370FC"/>
    <w:rsid w:val="00C37114"/>
    <w:rsid w:val="00C37994"/>
    <w:rsid w:val="00C37A66"/>
    <w:rsid w:val="00C37EA1"/>
    <w:rsid w:val="00C401AF"/>
    <w:rsid w:val="00C402AA"/>
    <w:rsid w:val="00C4039E"/>
    <w:rsid w:val="00C404E6"/>
    <w:rsid w:val="00C4074D"/>
    <w:rsid w:val="00C4079E"/>
    <w:rsid w:val="00C409FC"/>
    <w:rsid w:val="00C41071"/>
    <w:rsid w:val="00C4133B"/>
    <w:rsid w:val="00C41581"/>
    <w:rsid w:val="00C41A00"/>
    <w:rsid w:val="00C41B33"/>
    <w:rsid w:val="00C41BCF"/>
    <w:rsid w:val="00C41D7F"/>
    <w:rsid w:val="00C41EA1"/>
    <w:rsid w:val="00C42009"/>
    <w:rsid w:val="00C4255E"/>
    <w:rsid w:val="00C4263E"/>
    <w:rsid w:val="00C42695"/>
    <w:rsid w:val="00C42F61"/>
    <w:rsid w:val="00C42F71"/>
    <w:rsid w:val="00C433B1"/>
    <w:rsid w:val="00C433B7"/>
    <w:rsid w:val="00C434FD"/>
    <w:rsid w:val="00C43BFB"/>
    <w:rsid w:val="00C43C72"/>
    <w:rsid w:val="00C43DCD"/>
    <w:rsid w:val="00C44118"/>
    <w:rsid w:val="00C4423B"/>
    <w:rsid w:val="00C4433E"/>
    <w:rsid w:val="00C4446E"/>
    <w:rsid w:val="00C44639"/>
    <w:rsid w:val="00C44A03"/>
    <w:rsid w:val="00C44C36"/>
    <w:rsid w:val="00C44EB7"/>
    <w:rsid w:val="00C44FBD"/>
    <w:rsid w:val="00C451A5"/>
    <w:rsid w:val="00C452DB"/>
    <w:rsid w:val="00C45788"/>
    <w:rsid w:val="00C457DB"/>
    <w:rsid w:val="00C4584C"/>
    <w:rsid w:val="00C459DA"/>
    <w:rsid w:val="00C45A08"/>
    <w:rsid w:val="00C45B07"/>
    <w:rsid w:val="00C46646"/>
    <w:rsid w:val="00C468BB"/>
    <w:rsid w:val="00C46985"/>
    <w:rsid w:val="00C46BFE"/>
    <w:rsid w:val="00C4728C"/>
    <w:rsid w:val="00C472FB"/>
    <w:rsid w:val="00C47407"/>
    <w:rsid w:val="00C4754F"/>
    <w:rsid w:val="00C4778A"/>
    <w:rsid w:val="00C47A2A"/>
    <w:rsid w:val="00C47AB2"/>
    <w:rsid w:val="00C50213"/>
    <w:rsid w:val="00C502D4"/>
    <w:rsid w:val="00C50884"/>
    <w:rsid w:val="00C50922"/>
    <w:rsid w:val="00C50925"/>
    <w:rsid w:val="00C509A2"/>
    <w:rsid w:val="00C50AAF"/>
    <w:rsid w:val="00C50D08"/>
    <w:rsid w:val="00C5120E"/>
    <w:rsid w:val="00C512F1"/>
    <w:rsid w:val="00C513E6"/>
    <w:rsid w:val="00C516DD"/>
    <w:rsid w:val="00C516E5"/>
    <w:rsid w:val="00C5182E"/>
    <w:rsid w:val="00C518A4"/>
    <w:rsid w:val="00C519CD"/>
    <w:rsid w:val="00C51AC4"/>
    <w:rsid w:val="00C51F14"/>
    <w:rsid w:val="00C5202E"/>
    <w:rsid w:val="00C5203C"/>
    <w:rsid w:val="00C520CC"/>
    <w:rsid w:val="00C521DB"/>
    <w:rsid w:val="00C52713"/>
    <w:rsid w:val="00C52AD7"/>
    <w:rsid w:val="00C52BBC"/>
    <w:rsid w:val="00C52C92"/>
    <w:rsid w:val="00C5330F"/>
    <w:rsid w:val="00C53395"/>
    <w:rsid w:val="00C53963"/>
    <w:rsid w:val="00C53DCE"/>
    <w:rsid w:val="00C5439B"/>
    <w:rsid w:val="00C54606"/>
    <w:rsid w:val="00C5540A"/>
    <w:rsid w:val="00C555A2"/>
    <w:rsid w:val="00C559CD"/>
    <w:rsid w:val="00C55BA3"/>
    <w:rsid w:val="00C55F15"/>
    <w:rsid w:val="00C560E3"/>
    <w:rsid w:val="00C564A1"/>
    <w:rsid w:val="00C566EF"/>
    <w:rsid w:val="00C568E9"/>
    <w:rsid w:val="00C5693D"/>
    <w:rsid w:val="00C569F8"/>
    <w:rsid w:val="00C572AC"/>
    <w:rsid w:val="00C572D5"/>
    <w:rsid w:val="00C57BBE"/>
    <w:rsid w:val="00C57F4E"/>
    <w:rsid w:val="00C607E1"/>
    <w:rsid w:val="00C6085D"/>
    <w:rsid w:val="00C61279"/>
    <w:rsid w:val="00C619B2"/>
    <w:rsid w:val="00C61A21"/>
    <w:rsid w:val="00C61A2F"/>
    <w:rsid w:val="00C61C7F"/>
    <w:rsid w:val="00C61CB0"/>
    <w:rsid w:val="00C61FF4"/>
    <w:rsid w:val="00C62087"/>
    <w:rsid w:val="00C620F1"/>
    <w:rsid w:val="00C6236E"/>
    <w:rsid w:val="00C624DF"/>
    <w:rsid w:val="00C62636"/>
    <w:rsid w:val="00C62A8A"/>
    <w:rsid w:val="00C62B49"/>
    <w:rsid w:val="00C62D18"/>
    <w:rsid w:val="00C62D9D"/>
    <w:rsid w:val="00C62E70"/>
    <w:rsid w:val="00C62E82"/>
    <w:rsid w:val="00C62F7C"/>
    <w:rsid w:val="00C632D9"/>
    <w:rsid w:val="00C63732"/>
    <w:rsid w:val="00C6382A"/>
    <w:rsid w:val="00C6398A"/>
    <w:rsid w:val="00C6398F"/>
    <w:rsid w:val="00C641DF"/>
    <w:rsid w:val="00C643B3"/>
    <w:rsid w:val="00C64426"/>
    <w:rsid w:val="00C647C0"/>
    <w:rsid w:val="00C649A9"/>
    <w:rsid w:val="00C649E9"/>
    <w:rsid w:val="00C64A38"/>
    <w:rsid w:val="00C64CED"/>
    <w:rsid w:val="00C64F29"/>
    <w:rsid w:val="00C65376"/>
    <w:rsid w:val="00C65658"/>
    <w:rsid w:val="00C656C6"/>
    <w:rsid w:val="00C657E9"/>
    <w:rsid w:val="00C6582A"/>
    <w:rsid w:val="00C65965"/>
    <w:rsid w:val="00C65A14"/>
    <w:rsid w:val="00C65FBE"/>
    <w:rsid w:val="00C66503"/>
    <w:rsid w:val="00C666B1"/>
    <w:rsid w:val="00C666C2"/>
    <w:rsid w:val="00C66E43"/>
    <w:rsid w:val="00C6739E"/>
    <w:rsid w:val="00C673E1"/>
    <w:rsid w:val="00C677FC"/>
    <w:rsid w:val="00C70256"/>
    <w:rsid w:val="00C70A1A"/>
    <w:rsid w:val="00C711C8"/>
    <w:rsid w:val="00C713E0"/>
    <w:rsid w:val="00C716BF"/>
    <w:rsid w:val="00C71914"/>
    <w:rsid w:val="00C719CA"/>
    <w:rsid w:val="00C71B60"/>
    <w:rsid w:val="00C71D8A"/>
    <w:rsid w:val="00C71F22"/>
    <w:rsid w:val="00C71FCF"/>
    <w:rsid w:val="00C720BA"/>
    <w:rsid w:val="00C720FB"/>
    <w:rsid w:val="00C72179"/>
    <w:rsid w:val="00C721B3"/>
    <w:rsid w:val="00C724A3"/>
    <w:rsid w:val="00C725C1"/>
    <w:rsid w:val="00C730E3"/>
    <w:rsid w:val="00C7327D"/>
    <w:rsid w:val="00C732C8"/>
    <w:rsid w:val="00C73987"/>
    <w:rsid w:val="00C73E00"/>
    <w:rsid w:val="00C73F85"/>
    <w:rsid w:val="00C74503"/>
    <w:rsid w:val="00C748AB"/>
    <w:rsid w:val="00C748AC"/>
    <w:rsid w:val="00C75669"/>
    <w:rsid w:val="00C758F8"/>
    <w:rsid w:val="00C7590F"/>
    <w:rsid w:val="00C75DA5"/>
    <w:rsid w:val="00C75E36"/>
    <w:rsid w:val="00C76164"/>
    <w:rsid w:val="00C762EB"/>
    <w:rsid w:val="00C76D4B"/>
    <w:rsid w:val="00C77154"/>
    <w:rsid w:val="00C77484"/>
    <w:rsid w:val="00C774C6"/>
    <w:rsid w:val="00C77712"/>
    <w:rsid w:val="00C778E5"/>
    <w:rsid w:val="00C77B1D"/>
    <w:rsid w:val="00C77B6C"/>
    <w:rsid w:val="00C800AB"/>
    <w:rsid w:val="00C802B3"/>
    <w:rsid w:val="00C8044E"/>
    <w:rsid w:val="00C804FC"/>
    <w:rsid w:val="00C8093D"/>
    <w:rsid w:val="00C81640"/>
    <w:rsid w:val="00C816CF"/>
    <w:rsid w:val="00C81736"/>
    <w:rsid w:val="00C8191A"/>
    <w:rsid w:val="00C81E4E"/>
    <w:rsid w:val="00C82364"/>
    <w:rsid w:val="00C82444"/>
    <w:rsid w:val="00C8267E"/>
    <w:rsid w:val="00C82813"/>
    <w:rsid w:val="00C82D93"/>
    <w:rsid w:val="00C82E70"/>
    <w:rsid w:val="00C83202"/>
    <w:rsid w:val="00C83532"/>
    <w:rsid w:val="00C835A7"/>
    <w:rsid w:val="00C837C6"/>
    <w:rsid w:val="00C837D9"/>
    <w:rsid w:val="00C83B9C"/>
    <w:rsid w:val="00C8433D"/>
    <w:rsid w:val="00C843FA"/>
    <w:rsid w:val="00C84450"/>
    <w:rsid w:val="00C84457"/>
    <w:rsid w:val="00C85013"/>
    <w:rsid w:val="00C85179"/>
    <w:rsid w:val="00C851DA"/>
    <w:rsid w:val="00C85540"/>
    <w:rsid w:val="00C8592E"/>
    <w:rsid w:val="00C85B42"/>
    <w:rsid w:val="00C85BE7"/>
    <w:rsid w:val="00C86703"/>
    <w:rsid w:val="00C86FFD"/>
    <w:rsid w:val="00C87150"/>
    <w:rsid w:val="00C8762F"/>
    <w:rsid w:val="00C87CE1"/>
    <w:rsid w:val="00C87E71"/>
    <w:rsid w:val="00C90491"/>
    <w:rsid w:val="00C904A5"/>
    <w:rsid w:val="00C90693"/>
    <w:rsid w:val="00C90B1C"/>
    <w:rsid w:val="00C90D3C"/>
    <w:rsid w:val="00C910CD"/>
    <w:rsid w:val="00C912C0"/>
    <w:rsid w:val="00C9162B"/>
    <w:rsid w:val="00C91E1D"/>
    <w:rsid w:val="00C91F1B"/>
    <w:rsid w:val="00C91FBA"/>
    <w:rsid w:val="00C92184"/>
    <w:rsid w:val="00C922D8"/>
    <w:rsid w:val="00C9262D"/>
    <w:rsid w:val="00C9267C"/>
    <w:rsid w:val="00C92726"/>
    <w:rsid w:val="00C928EE"/>
    <w:rsid w:val="00C93151"/>
    <w:rsid w:val="00C93886"/>
    <w:rsid w:val="00C938C8"/>
    <w:rsid w:val="00C93C5D"/>
    <w:rsid w:val="00C93D70"/>
    <w:rsid w:val="00C9468E"/>
    <w:rsid w:val="00C94B32"/>
    <w:rsid w:val="00C94E02"/>
    <w:rsid w:val="00C952A8"/>
    <w:rsid w:val="00C9582B"/>
    <w:rsid w:val="00C95BF2"/>
    <w:rsid w:val="00C95C28"/>
    <w:rsid w:val="00C9637E"/>
    <w:rsid w:val="00C963C7"/>
    <w:rsid w:val="00C96680"/>
    <w:rsid w:val="00C9683F"/>
    <w:rsid w:val="00C96AE3"/>
    <w:rsid w:val="00C96B81"/>
    <w:rsid w:val="00C96C45"/>
    <w:rsid w:val="00C972CA"/>
    <w:rsid w:val="00C975E0"/>
    <w:rsid w:val="00C97632"/>
    <w:rsid w:val="00CA03D7"/>
    <w:rsid w:val="00CA03ED"/>
    <w:rsid w:val="00CA07B2"/>
    <w:rsid w:val="00CA084A"/>
    <w:rsid w:val="00CA0D64"/>
    <w:rsid w:val="00CA197F"/>
    <w:rsid w:val="00CA1A84"/>
    <w:rsid w:val="00CA1D6E"/>
    <w:rsid w:val="00CA1E98"/>
    <w:rsid w:val="00CA224F"/>
    <w:rsid w:val="00CA2515"/>
    <w:rsid w:val="00CA2B7C"/>
    <w:rsid w:val="00CA2E01"/>
    <w:rsid w:val="00CA2E2A"/>
    <w:rsid w:val="00CA2E2E"/>
    <w:rsid w:val="00CA2F92"/>
    <w:rsid w:val="00CA3473"/>
    <w:rsid w:val="00CA34D4"/>
    <w:rsid w:val="00CA37EF"/>
    <w:rsid w:val="00CA3EA6"/>
    <w:rsid w:val="00CA400F"/>
    <w:rsid w:val="00CA4138"/>
    <w:rsid w:val="00CA435D"/>
    <w:rsid w:val="00CA43C7"/>
    <w:rsid w:val="00CA46C7"/>
    <w:rsid w:val="00CA4A39"/>
    <w:rsid w:val="00CA4CB8"/>
    <w:rsid w:val="00CA4E37"/>
    <w:rsid w:val="00CA4EA1"/>
    <w:rsid w:val="00CA4F64"/>
    <w:rsid w:val="00CA524A"/>
    <w:rsid w:val="00CA5428"/>
    <w:rsid w:val="00CA54BC"/>
    <w:rsid w:val="00CA55D0"/>
    <w:rsid w:val="00CA571D"/>
    <w:rsid w:val="00CA58BC"/>
    <w:rsid w:val="00CA5981"/>
    <w:rsid w:val="00CA5B15"/>
    <w:rsid w:val="00CA5B86"/>
    <w:rsid w:val="00CA5F5A"/>
    <w:rsid w:val="00CA6063"/>
    <w:rsid w:val="00CA6CE2"/>
    <w:rsid w:val="00CA735A"/>
    <w:rsid w:val="00CA7660"/>
    <w:rsid w:val="00CA7795"/>
    <w:rsid w:val="00CB001D"/>
    <w:rsid w:val="00CB0261"/>
    <w:rsid w:val="00CB0348"/>
    <w:rsid w:val="00CB069C"/>
    <w:rsid w:val="00CB074D"/>
    <w:rsid w:val="00CB0C95"/>
    <w:rsid w:val="00CB0D48"/>
    <w:rsid w:val="00CB0DF8"/>
    <w:rsid w:val="00CB0F43"/>
    <w:rsid w:val="00CB162F"/>
    <w:rsid w:val="00CB175E"/>
    <w:rsid w:val="00CB189D"/>
    <w:rsid w:val="00CB1942"/>
    <w:rsid w:val="00CB1AAF"/>
    <w:rsid w:val="00CB1E1C"/>
    <w:rsid w:val="00CB28FA"/>
    <w:rsid w:val="00CB2B30"/>
    <w:rsid w:val="00CB2F50"/>
    <w:rsid w:val="00CB2F67"/>
    <w:rsid w:val="00CB3215"/>
    <w:rsid w:val="00CB34B4"/>
    <w:rsid w:val="00CB34D7"/>
    <w:rsid w:val="00CB351D"/>
    <w:rsid w:val="00CB35A4"/>
    <w:rsid w:val="00CB35B9"/>
    <w:rsid w:val="00CB35E0"/>
    <w:rsid w:val="00CB36E1"/>
    <w:rsid w:val="00CB3A20"/>
    <w:rsid w:val="00CB3AE0"/>
    <w:rsid w:val="00CB424E"/>
    <w:rsid w:val="00CB4B22"/>
    <w:rsid w:val="00CB4C2E"/>
    <w:rsid w:val="00CB4D93"/>
    <w:rsid w:val="00CB4D9B"/>
    <w:rsid w:val="00CB51E4"/>
    <w:rsid w:val="00CB52B3"/>
    <w:rsid w:val="00CB5336"/>
    <w:rsid w:val="00CB54E7"/>
    <w:rsid w:val="00CB59D2"/>
    <w:rsid w:val="00CB5C08"/>
    <w:rsid w:val="00CB5ECB"/>
    <w:rsid w:val="00CB5EF7"/>
    <w:rsid w:val="00CB649E"/>
    <w:rsid w:val="00CB6771"/>
    <w:rsid w:val="00CB6815"/>
    <w:rsid w:val="00CB6E46"/>
    <w:rsid w:val="00CB709E"/>
    <w:rsid w:val="00CB70CE"/>
    <w:rsid w:val="00CB7369"/>
    <w:rsid w:val="00CB75A8"/>
    <w:rsid w:val="00CB75D8"/>
    <w:rsid w:val="00CB7A94"/>
    <w:rsid w:val="00CC000F"/>
    <w:rsid w:val="00CC0074"/>
    <w:rsid w:val="00CC055F"/>
    <w:rsid w:val="00CC0944"/>
    <w:rsid w:val="00CC0D87"/>
    <w:rsid w:val="00CC0F6F"/>
    <w:rsid w:val="00CC11C9"/>
    <w:rsid w:val="00CC151D"/>
    <w:rsid w:val="00CC1578"/>
    <w:rsid w:val="00CC1671"/>
    <w:rsid w:val="00CC1A76"/>
    <w:rsid w:val="00CC1E5F"/>
    <w:rsid w:val="00CC1F91"/>
    <w:rsid w:val="00CC2134"/>
    <w:rsid w:val="00CC231F"/>
    <w:rsid w:val="00CC2559"/>
    <w:rsid w:val="00CC261D"/>
    <w:rsid w:val="00CC28E4"/>
    <w:rsid w:val="00CC30E0"/>
    <w:rsid w:val="00CC33C8"/>
    <w:rsid w:val="00CC3737"/>
    <w:rsid w:val="00CC3912"/>
    <w:rsid w:val="00CC3B8D"/>
    <w:rsid w:val="00CC3DBF"/>
    <w:rsid w:val="00CC4121"/>
    <w:rsid w:val="00CC43B4"/>
    <w:rsid w:val="00CC4681"/>
    <w:rsid w:val="00CC4BE1"/>
    <w:rsid w:val="00CC577F"/>
    <w:rsid w:val="00CC5D57"/>
    <w:rsid w:val="00CC5EED"/>
    <w:rsid w:val="00CC5FC6"/>
    <w:rsid w:val="00CC6021"/>
    <w:rsid w:val="00CC61D7"/>
    <w:rsid w:val="00CC62E2"/>
    <w:rsid w:val="00CC6335"/>
    <w:rsid w:val="00CC653F"/>
    <w:rsid w:val="00CC6635"/>
    <w:rsid w:val="00CC7011"/>
    <w:rsid w:val="00CC71B0"/>
    <w:rsid w:val="00CC7230"/>
    <w:rsid w:val="00CC7466"/>
    <w:rsid w:val="00CC75FD"/>
    <w:rsid w:val="00CC7855"/>
    <w:rsid w:val="00CC7DF9"/>
    <w:rsid w:val="00CC7EAC"/>
    <w:rsid w:val="00CD01E4"/>
    <w:rsid w:val="00CD0270"/>
    <w:rsid w:val="00CD03C7"/>
    <w:rsid w:val="00CD048A"/>
    <w:rsid w:val="00CD0806"/>
    <w:rsid w:val="00CD080D"/>
    <w:rsid w:val="00CD0C27"/>
    <w:rsid w:val="00CD0EC0"/>
    <w:rsid w:val="00CD0F42"/>
    <w:rsid w:val="00CD17ED"/>
    <w:rsid w:val="00CD1A6A"/>
    <w:rsid w:val="00CD1B3A"/>
    <w:rsid w:val="00CD2104"/>
    <w:rsid w:val="00CD279A"/>
    <w:rsid w:val="00CD290F"/>
    <w:rsid w:val="00CD2B8F"/>
    <w:rsid w:val="00CD3125"/>
    <w:rsid w:val="00CD31C2"/>
    <w:rsid w:val="00CD3532"/>
    <w:rsid w:val="00CD3B7A"/>
    <w:rsid w:val="00CD4290"/>
    <w:rsid w:val="00CD4481"/>
    <w:rsid w:val="00CD4883"/>
    <w:rsid w:val="00CD4DC4"/>
    <w:rsid w:val="00CD4F90"/>
    <w:rsid w:val="00CD509C"/>
    <w:rsid w:val="00CD5247"/>
    <w:rsid w:val="00CD53AC"/>
    <w:rsid w:val="00CD54F6"/>
    <w:rsid w:val="00CD571A"/>
    <w:rsid w:val="00CD5C82"/>
    <w:rsid w:val="00CD6183"/>
    <w:rsid w:val="00CD629E"/>
    <w:rsid w:val="00CD6C8F"/>
    <w:rsid w:val="00CD6EF2"/>
    <w:rsid w:val="00CD6F92"/>
    <w:rsid w:val="00CD7B5E"/>
    <w:rsid w:val="00CE08DA"/>
    <w:rsid w:val="00CE0A91"/>
    <w:rsid w:val="00CE0BC2"/>
    <w:rsid w:val="00CE1A26"/>
    <w:rsid w:val="00CE1BFB"/>
    <w:rsid w:val="00CE1C0D"/>
    <w:rsid w:val="00CE1FA6"/>
    <w:rsid w:val="00CE1FCB"/>
    <w:rsid w:val="00CE211B"/>
    <w:rsid w:val="00CE217D"/>
    <w:rsid w:val="00CE2229"/>
    <w:rsid w:val="00CE2567"/>
    <w:rsid w:val="00CE266E"/>
    <w:rsid w:val="00CE2A79"/>
    <w:rsid w:val="00CE2DA9"/>
    <w:rsid w:val="00CE2E74"/>
    <w:rsid w:val="00CE2FD9"/>
    <w:rsid w:val="00CE33D8"/>
    <w:rsid w:val="00CE38EB"/>
    <w:rsid w:val="00CE399D"/>
    <w:rsid w:val="00CE4215"/>
    <w:rsid w:val="00CE467B"/>
    <w:rsid w:val="00CE46B0"/>
    <w:rsid w:val="00CE4A96"/>
    <w:rsid w:val="00CE4DB6"/>
    <w:rsid w:val="00CE50D0"/>
    <w:rsid w:val="00CE5116"/>
    <w:rsid w:val="00CE5844"/>
    <w:rsid w:val="00CE5CB3"/>
    <w:rsid w:val="00CE675B"/>
    <w:rsid w:val="00CE6905"/>
    <w:rsid w:val="00CE6A81"/>
    <w:rsid w:val="00CE6BE7"/>
    <w:rsid w:val="00CE6C59"/>
    <w:rsid w:val="00CE6DE0"/>
    <w:rsid w:val="00CE6E40"/>
    <w:rsid w:val="00CE6EAA"/>
    <w:rsid w:val="00CE6FB9"/>
    <w:rsid w:val="00CE7364"/>
    <w:rsid w:val="00CE73E5"/>
    <w:rsid w:val="00CE7620"/>
    <w:rsid w:val="00CE7DB4"/>
    <w:rsid w:val="00CE7DC9"/>
    <w:rsid w:val="00CF00A9"/>
    <w:rsid w:val="00CF03AD"/>
    <w:rsid w:val="00CF08D2"/>
    <w:rsid w:val="00CF08F0"/>
    <w:rsid w:val="00CF11A1"/>
    <w:rsid w:val="00CF1A3B"/>
    <w:rsid w:val="00CF1D9D"/>
    <w:rsid w:val="00CF1F2C"/>
    <w:rsid w:val="00CF1F80"/>
    <w:rsid w:val="00CF1F95"/>
    <w:rsid w:val="00CF239B"/>
    <w:rsid w:val="00CF23AD"/>
    <w:rsid w:val="00CF25BF"/>
    <w:rsid w:val="00CF286A"/>
    <w:rsid w:val="00CF2A91"/>
    <w:rsid w:val="00CF2B94"/>
    <w:rsid w:val="00CF30C5"/>
    <w:rsid w:val="00CF35F1"/>
    <w:rsid w:val="00CF3717"/>
    <w:rsid w:val="00CF391A"/>
    <w:rsid w:val="00CF3B16"/>
    <w:rsid w:val="00CF3F30"/>
    <w:rsid w:val="00CF3F6F"/>
    <w:rsid w:val="00CF405C"/>
    <w:rsid w:val="00CF40F5"/>
    <w:rsid w:val="00CF4449"/>
    <w:rsid w:val="00CF4699"/>
    <w:rsid w:val="00CF46F8"/>
    <w:rsid w:val="00CF576F"/>
    <w:rsid w:val="00CF5B87"/>
    <w:rsid w:val="00CF5DF2"/>
    <w:rsid w:val="00CF5E07"/>
    <w:rsid w:val="00CF5EF6"/>
    <w:rsid w:val="00CF648B"/>
    <w:rsid w:val="00CF6829"/>
    <w:rsid w:val="00CF685B"/>
    <w:rsid w:val="00CF6951"/>
    <w:rsid w:val="00CF69F4"/>
    <w:rsid w:val="00CF715D"/>
    <w:rsid w:val="00CF724D"/>
    <w:rsid w:val="00CF760D"/>
    <w:rsid w:val="00CF7A69"/>
    <w:rsid w:val="00D00037"/>
    <w:rsid w:val="00D007FF"/>
    <w:rsid w:val="00D00DE7"/>
    <w:rsid w:val="00D00E6C"/>
    <w:rsid w:val="00D010C0"/>
    <w:rsid w:val="00D0171F"/>
    <w:rsid w:val="00D019C6"/>
    <w:rsid w:val="00D01C52"/>
    <w:rsid w:val="00D022DD"/>
    <w:rsid w:val="00D02391"/>
    <w:rsid w:val="00D02723"/>
    <w:rsid w:val="00D02BE1"/>
    <w:rsid w:val="00D02E51"/>
    <w:rsid w:val="00D02F13"/>
    <w:rsid w:val="00D03066"/>
    <w:rsid w:val="00D03769"/>
    <w:rsid w:val="00D03A25"/>
    <w:rsid w:val="00D03BD0"/>
    <w:rsid w:val="00D03DDA"/>
    <w:rsid w:val="00D041B5"/>
    <w:rsid w:val="00D04307"/>
    <w:rsid w:val="00D0451F"/>
    <w:rsid w:val="00D046B5"/>
    <w:rsid w:val="00D047CC"/>
    <w:rsid w:val="00D04971"/>
    <w:rsid w:val="00D04BEE"/>
    <w:rsid w:val="00D04F04"/>
    <w:rsid w:val="00D05000"/>
    <w:rsid w:val="00D05130"/>
    <w:rsid w:val="00D0543B"/>
    <w:rsid w:val="00D05F3D"/>
    <w:rsid w:val="00D06163"/>
    <w:rsid w:val="00D0678B"/>
    <w:rsid w:val="00D067E2"/>
    <w:rsid w:val="00D06805"/>
    <w:rsid w:val="00D068C3"/>
    <w:rsid w:val="00D069C8"/>
    <w:rsid w:val="00D06B32"/>
    <w:rsid w:val="00D06F76"/>
    <w:rsid w:val="00D07169"/>
    <w:rsid w:val="00D07404"/>
    <w:rsid w:val="00D0743F"/>
    <w:rsid w:val="00D075A3"/>
    <w:rsid w:val="00D07790"/>
    <w:rsid w:val="00D078E1"/>
    <w:rsid w:val="00D07A8C"/>
    <w:rsid w:val="00D105DB"/>
    <w:rsid w:val="00D10898"/>
    <w:rsid w:val="00D10E82"/>
    <w:rsid w:val="00D10FE8"/>
    <w:rsid w:val="00D111ED"/>
    <w:rsid w:val="00D11674"/>
    <w:rsid w:val="00D118B6"/>
    <w:rsid w:val="00D11B9B"/>
    <w:rsid w:val="00D11D6E"/>
    <w:rsid w:val="00D11F4B"/>
    <w:rsid w:val="00D12009"/>
    <w:rsid w:val="00D1207C"/>
    <w:rsid w:val="00D12368"/>
    <w:rsid w:val="00D12896"/>
    <w:rsid w:val="00D12929"/>
    <w:rsid w:val="00D12F3A"/>
    <w:rsid w:val="00D13292"/>
    <w:rsid w:val="00D134CB"/>
    <w:rsid w:val="00D137D3"/>
    <w:rsid w:val="00D141B4"/>
    <w:rsid w:val="00D151B4"/>
    <w:rsid w:val="00D154FD"/>
    <w:rsid w:val="00D1554F"/>
    <w:rsid w:val="00D1582D"/>
    <w:rsid w:val="00D15D21"/>
    <w:rsid w:val="00D15D4C"/>
    <w:rsid w:val="00D1614B"/>
    <w:rsid w:val="00D16242"/>
    <w:rsid w:val="00D167A3"/>
    <w:rsid w:val="00D16A08"/>
    <w:rsid w:val="00D16B41"/>
    <w:rsid w:val="00D16C51"/>
    <w:rsid w:val="00D16DF4"/>
    <w:rsid w:val="00D17463"/>
    <w:rsid w:val="00D17575"/>
    <w:rsid w:val="00D17742"/>
    <w:rsid w:val="00D2021D"/>
    <w:rsid w:val="00D2038D"/>
    <w:rsid w:val="00D203EB"/>
    <w:rsid w:val="00D20551"/>
    <w:rsid w:val="00D20560"/>
    <w:rsid w:val="00D20637"/>
    <w:rsid w:val="00D20B1A"/>
    <w:rsid w:val="00D20F34"/>
    <w:rsid w:val="00D212D5"/>
    <w:rsid w:val="00D2141B"/>
    <w:rsid w:val="00D21ACB"/>
    <w:rsid w:val="00D2210F"/>
    <w:rsid w:val="00D22261"/>
    <w:rsid w:val="00D225FD"/>
    <w:rsid w:val="00D22724"/>
    <w:rsid w:val="00D22A11"/>
    <w:rsid w:val="00D22C5B"/>
    <w:rsid w:val="00D22D24"/>
    <w:rsid w:val="00D22D6E"/>
    <w:rsid w:val="00D23967"/>
    <w:rsid w:val="00D23B99"/>
    <w:rsid w:val="00D23D2A"/>
    <w:rsid w:val="00D23F6C"/>
    <w:rsid w:val="00D2438D"/>
    <w:rsid w:val="00D2454E"/>
    <w:rsid w:val="00D24D99"/>
    <w:rsid w:val="00D24D9C"/>
    <w:rsid w:val="00D25119"/>
    <w:rsid w:val="00D25303"/>
    <w:rsid w:val="00D25442"/>
    <w:rsid w:val="00D2588E"/>
    <w:rsid w:val="00D25BB4"/>
    <w:rsid w:val="00D25C3D"/>
    <w:rsid w:val="00D25C42"/>
    <w:rsid w:val="00D25C73"/>
    <w:rsid w:val="00D25DF5"/>
    <w:rsid w:val="00D26027"/>
    <w:rsid w:val="00D268B7"/>
    <w:rsid w:val="00D2732C"/>
    <w:rsid w:val="00D2739F"/>
    <w:rsid w:val="00D273BE"/>
    <w:rsid w:val="00D27528"/>
    <w:rsid w:val="00D2794F"/>
    <w:rsid w:val="00D27C63"/>
    <w:rsid w:val="00D27CAC"/>
    <w:rsid w:val="00D27D1A"/>
    <w:rsid w:val="00D30685"/>
    <w:rsid w:val="00D306A2"/>
    <w:rsid w:val="00D3090B"/>
    <w:rsid w:val="00D30948"/>
    <w:rsid w:val="00D30F49"/>
    <w:rsid w:val="00D30FBC"/>
    <w:rsid w:val="00D31071"/>
    <w:rsid w:val="00D31778"/>
    <w:rsid w:val="00D317E8"/>
    <w:rsid w:val="00D31C69"/>
    <w:rsid w:val="00D320E1"/>
    <w:rsid w:val="00D32144"/>
    <w:rsid w:val="00D324AA"/>
    <w:rsid w:val="00D328BE"/>
    <w:rsid w:val="00D32991"/>
    <w:rsid w:val="00D32A9E"/>
    <w:rsid w:val="00D32C3B"/>
    <w:rsid w:val="00D32C8F"/>
    <w:rsid w:val="00D32E35"/>
    <w:rsid w:val="00D331F2"/>
    <w:rsid w:val="00D338B3"/>
    <w:rsid w:val="00D33904"/>
    <w:rsid w:val="00D33C91"/>
    <w:rsid w:val="00D34189"/>
    <w:rsid w:val="00D343A6"/>
    <w:rsid w:val="00D344BB"/>
    <w:rsid w:val="00D3475E"/>
    <w:rsid w:val="00D349F7"/>
    <w:rsid w:val="00D34D1E"/>
    <w:rsid w:val="00D351AB"/>
    <w:rsid w:val="00D3587A"/>
    <w:rsid w:val="00D3590C"/>
    <w:rsid w:val="00D35B61"/>
    <w:rsid w:val="00D35C94"/>
    <w:rsid w:val="00D366C7"/>
    <w:rsid w:val="00D37076"/>
    <w:rsid w:val="00D3780F"/>
    <w:rsid w:val="00D37BC3"/>
    <w:rsid w:val="00D37E09"/>
    <w:rsid w:val="00D40331"/>
    <w:rsid w:val="00D40515"/>
    <w:rsid w:val="00D4058B"/>
    <w:rsid w:val="00D40736"/>
    <w:rsid w:val="00D40C25"/>
    <w:rsid w:val="00D40EBF"/>
    <w:rsid w:val="00D4101F"/>
    <w:rsid w:val="00D41A44"/>
    <w:rsid w:val="00D41ABA"/>
    <w:rsid w:val="00D428A4"/>
    <w:rsid w:val="00D428C6"/>
    <w:rsid w:val="00D42AE1"/>
    <w:rsid w:val="00D42AFE"/>
    <w:rsid w:val="00D42B1F"/>
    <w:rsid w:val="00D42DCD"/>
    <w:rsid w:val="00D42DED"/>
    <w:rsid w:val="00D43205"/>
    <w:rsid w:val="00D43228"/>
    <w:rsid w:val="00D43392"/>
    <w:rsid w:val="00D43455"/>
    <w:rsid w:val="00D4390D"/>
    <w:rsid w:val="00D441FC"/>
    <w:rsid w:val="00D442C0"/>
    <w:rsid w:val="00D4440A"/>
    <w:rsid w:val="00D44A6F"/>
    <w:rsid w:val="00D44AF9"/>
    <w:rsid w:val="00D44C46"/>
    <w:rsid w:val="00D45045"/>
    <w:rsid w:val="00D45465"/>
    <w:rsid w:val="00D4546A"/>
    <w:rsid w:val="00D4553B"/>
    <w:rsid w:val="00D4554E"/>
    <w:rsid w:val="00D4560C"/>
    <w:rsid w:val="00D4566E"/>
    <w:rsid w:val="00D45677"/>
    <w:rsid w:val="00D4576A"/>
    <w:rsid w:val="00D45ED0"/>
    <w:rsid w:val="00D45FBE"/>
    <w:rsid w:val="00D46036"/>
    <w:rsid w:val="00D46819"/>
    <w:rsid w:val="00D46C5E"/>
    <w:rsid w:val="00D46FDB"/>
    <w:rsid w:val="00D4701D"/>
    <w:rsid w:val="00D4719C"/>
    <w:rsid w:val="00D47222"/>
    <w:rsid w:val="00D4758B"/>
    <w:rsid w:val="00D476C5"/>
    <w:rsid w:val="00D476F5"/>
    <w:rsid w:val="00D5020D"/>
    <w:rsid w:val="00D5032D"/>
    <w:rsid w:val="00D50418"/>
    <w:rsid w:val="00D506F3"/>
    <w:rsid w:val="00D507EF"/>
    <w:rsid w:val="00D507F0"/>
    <w:rsid w:val="00D50AFD"/>
    <w:rsid w:val="00D512BB"/>
    <w:rsid w:val="00D51428"/>
    <w:rsid w:val="00D51709"/>
    <w:rsid w:val="00D51B06"/>
    <w:rsid w:val="00D51EAD"/>
    <w:rsid w:val="00D52421"/>
    <w:rsid w:val="00D52555"/>
    <w:rsid w:val="00D5274E"/>
    <w:rsid w:val="00D52A13"/>
    <w:rsid w:val="00D52E77"/>
    <w:rsid w:val="00D53400"/>
    <w:rsid w:val="00D534D9"/>
    <w:rsid w:val="00D53854"/>
    <w:rsid w:val="00D53D44"/>
    <w:rsid w:val="00D53F2B"/>
    <w:rsid w:val="00D540BA"/>
    <w:rsid w:val="00D548E3"/>
    <w:rsid w:val="00D54C66"/>
    <w:rsid w:val="00D54EA0"/>
    <w:rsid w:val="00D55865"/>
    <w:rsid w:val="00D55AA2"/>
    <w:rsid w:val="00D55AF1"/>
    <w:rsid w:val="00D55CF0"/>
    <w:rsid w:val="00D562B1"/>
    <w:rsid w:val="00D56F48"/>
    <w:rsid w:val="00D57066"/>
    <w:rsid w:val="00D572F1"/>
    <w:rsid w:val="00D577FE"/>
    <w:rsid w:val="00D5789B"/>
    <w:rsid w:val="00D57CDF"/>
    <w:rsid w:val="00D57FE1"/>
    <w:rsid w:val="00D60514"/>
    <w:rsid w:val="00D606BF"/>
    <w:rsid w:val="00D60793"/>
    <w:rsid w:val="00D60CE3"/>
    <w:rsid w:val="00D615B1"/>
    <w:rsid w:val="00D615DE"/>
    <w:rsid w:val="00D617E8"/>
    <w:rsid w:val="00D61A6C"/>
    <w:rsid w:val="00D61C1D"/>
    <w:rsid w:val="00D61ED2"/>
    <w:rsid w:val="00D624D4"/>
    <w:rsid w:val="00D6299E"/>
    <w:rsid w:val="00D62C1F"/>
    <w:rsid w:val="00D630A3"/>
    <w:rsid w:val="00D63618"/>
    <w:rsid w:val="00D63637"/>
    <w:rsid w:val="00D6372E"/>
    <w:rsid w:val="00D63797"/>
    <w:rsid w:val="00D63873"/>
    <w:rsid w:val="00D64286"/>
    <w:rsid w:val="00D646ED"/>
    <w:rsid w:val="00D647A8"/>
    <w:rsid w:val="00D64B88"/>
    <w:rsid w:val="00D64BF0"/>
    <w:rsid w:val="00D64DEF"/>
    <w:rsid w:val="00D6527F"/>
    <w:rsid w:val="00D652E1"/>
    <w:rsid w:val="00D652E4"/>
    <w:rsid w:val="00D65312"/>
    <w:rsid w:val="00D65673"/>
    <w:rsid w:val="00D65768"/>
    <w:rsid w:val="00D658EF"/>
    <w:rsid w:val="00D66218"/>
    <w:rsid w:val="00D66242"/>
    <w:rsid w:val="00D66848"/>
    <w:rsid w:val="00D66A26"/>
    <w:rsid w:val="00D67005"/>
    <w:rsid w:val="00D670E8"/>
    <w:rsid w:val="00D673CC"/>
    <w:rsid w:val="00D67440"/>
    <w:rsid w:val="00D67731"/>
    <w:rsid w:val="00D6798E"/>
    <w:rsid w:val="00D67FB4"/>
    <w:rsid w:val="00D707CF"/>
    <w:rsid w:val="00D707F5"/>
    <w:rsid w:val="00D709B5"/>
    <w:rsid w:val="00D709D1"/>
    <w:rsid w:val="00D70B36"/>
    <w:rsid w:val="00D710EE"/>
    <w:rsid w:val="00D7138C"/>
    <w:rsid w:val="00D717AC"/>
    <w:rsid w:val="00D71A94"/>
    <w:rsid w:val="00D71AF2"/>
    <w:rsid w:val="00D71F9D"/>
    <w:rsid w:val="00D7240E"/>
    <w:rsid w:val="00D72561"/>
    <w:rsid w:val="00D72637"/>
    <w:rsid w:val="00D7289D"/>
    <w:rsid w:val="00D72CD5"/>
    <w:rsid w:val="00D72F03"/>
    <w:rsid w:val="00D730BC"/>
    <w:rsid w:val="00D73295"/>
    <w:rsid w:val="00D73499"/>
    <w:rsid w:val="00D73827"/>
    <w:rsid w:val="00D7388F"/>
    <w:rsid w:val="00D73ABA"/>
    <w:rsid w:val="00D73C3C"/>
    <w:rsid w:val="00D73D3C"/>
    <w:rsid w:val="00D73EB2"/>
    <w:rsid w:val="00D73FB3"/>
    <w:rsid w:val="00D74253"/>
    <w:rsid w:val="00D7495C"/>
    <w:rsid w:val="00D74BA7"/>
    <w:rsid w:val="00D74D06"/>
    <w:rsid w:val="00D74D83"/>
    <w:rsid w:val="00D74E89"/>
    <w:rsid w:val="00D7524B"/>
    <w:rsid w:val="00D75406"/>
    <w:rsid w:val="00D759B0"/>
    <w:rsid w:val="00D764CD"/>
    <w:rsid w:val="00D765EE"/>
    <w:rsid w:val="00D7661E"/>
    <w:rsid w:val="00D76712"/>
    <w:rsid w:val="00D7678D"/>
    <w:rsid w:val="00D768D2"/>
    <w:rsid w:val="00D7695A"/>
    <w:rsid w:val="00D76B51"/>
    <w:rsid w:val="00D76C31"/>
    <w:rsid w:val="00D77380"/>
    <w:rsid w:val="00D775D4"/>
    <w:rsid w:val="00D77F9C"/>
    <w:rsid w:val="00D80A2E"/>
    <w:rsid w:val="00D8100A"/>
    <w:rsid w:val="00D810F4"/>
    <w:rsid w:val="00D81625"/>
    <w:rsid w:val="00D81711"/>
    <w:rsid w:val="00D81B72"/>
    <w:rsid w:val="00D81CBA"/>
    <w:rsid w:val="00D81CC7"/>
    <w:rsid w:val="00D8239F"/>
    <w:rsid w:val="00D82544"/>
    <w:rsid w:val="00D826C4"/>
    <w:rsid w:val="00D82BFE"/>
    <w:rsid w:val="00D82C6E"/>
    <w:rsid w:val="00D82F1E"/>
    <w:rsid w:val="00D83229"/>
    <w:rsid w:val="00D834AC"/>
    <w:rsid w:val="00D8363A"/>
    <w:rsid w:val="00D83717"/>
    <w:rsid w:val="00D83A00"/>
    <w:rsid w:val="00D83ECA"/>
    <w:rsid w:val="00D8403A"/>
    <w:rsid w:val="00D8457E"/>
    <w:rsid w:val="00D84694"/>
    <w:rsid w:val="00D84726"/>
    <w:rsid w:val="00D849DA"/>
    <w:rsid w:val="00D84A4E"/>
    <w:rsid w:val="00D84A60"/>
    <w:rsid w:val="00D84C00"/>
    <w:rsid w:val="00D84D76"/>
    <w:rsid w:val="00D84D9A"/>
    <w:rsid w:val="00D84F15"/>
    <w:rsid w:val="00D8502E"/>
    <w:rsid w:val="00D85216"/>
    <w:rsid w:val="00D85749"/>
    <w:rsid w:val="00D8679D"/>
    <w:rsid w:val="00D86C02"/>
    <w:rsid w:val="00D86DD1"/>
    <w:rsid w:val="00D872A4"/>
    <w:rsid w:val="00D87670"/>
    <w:rsid w:val="00D8795E"/>
    <w:rsid w:val="00D87C16"/>
    <w:rsid w:val="00D87E71"/>
    <w:rsid w:val="00D901B1"/>
    <w:rsid w:val="00D909E6"/>
    <w:rsid w:val="00D90A25"/>
    <w:rsid w:val="00D90F8D"/>
    <w:rsid w:val="00D911C2"/>
    <w:rsid w:val="00D917BD"/>
    <w:rsid w:val="00D91B52"/>
    <w:rsid w:val="00D91C3E"/>
    <w:rsid w:val="00D91E39"/>
    <w:rsid w:val="00D91EDB"/>
    <w:rsid w:val="00D92261"/>
    <w:rsid w:val="00D928FC"/>
    <w:rsid w:val="00D92C7C"/>
    <w:rsid w:val="00D931AA"/>
    <w:rsid w:val="00D934F4"/>
    <w:rsid w:val="00D9379E"/>
    <w:rsid w:val="00D939EC"/>
    <w:rsid w:val="00D93A52"/>
    <w:rsid w:val="00D93CC1"/>
    <w:rsid w:val="00D93D3F"/>
    <w:rsid w:val="00D942F5"/>
    <w:rsid w:val="00D943AB"/>
    <w:rsid w:val="00D94535"/>
    <w:rsid w:val="00D94997"/>
    <w:rsid w:val="00D94A8E"/>
    <w:rsid w:val="00D94E84"/>
    <w:rsid w:val="00D95239"/>
    <w:rsid w:val="00D955F8"/>
    <w:rsid w:val="00D95BBB"/>
    <w:rsid w:val="00D95C25"/>
    <w:rsid w:val="00D95C91"/>
    <w:rsid w:val="00D95EC1"/>
    <w:rsid w:val="00D96675"/>
    <w:rsid w:val="00D96A3A"/>
    <w:rsid w:val="00D97060"/>
    <w:rsid w:val="00D97120"/>
    <w:rsid w:val="00D975A9"/>
    <w:rsid w:val="00D978E3"/>
    <w:rsid w:val="00D97C4D"/>
    <w:rsid w:val="00DA0020"/>
    <w:rsid w:val="00DA019A"/>
    <w:rsid w:val="00DA04AB"/>
    <w:rsid w:val="00DA06D7"/>
    <w:rsid w:val="00DA0852"/>
    <w:rsid w:val="00DA087D"/>
    <w:rsid w:val="00DA0DAA"/>
    <w:rsid w:val="00DA10D1"/>
    <w:rsid w:val="00DA166A"/>
    <w:rsid w:val="00DA16AB"/>
    <w:rsid w:val="00DA19D4"/>
    <w:rsid w:val="00DA20CE"/>
    <w:rsid w:val="00DA21CE"/>
    <w:rsid w:val="00DA28B8"/>
    <w:rsid w:val="00DA28F3"/>
    <w:rsid w:val="00DA2AF9"/>
    <w:rsid w:val="00DA2DF2"/>
    <w:rsid w:val="00DA2F57"/>
    <w:rsid w:val="00DA3224"/>
    <w:rsid w:val="00DA32B9"/>
    <w:rsid w:val="00DA338F"/>
    <w:rsid w:val="00DA3415"/>
    <w:rsid w:val="00DA3517"/>
    <w:rsid w:val="00DA3831"/>
    <w:rsid w:val="00DA3979"/>
    <w:rsid w:val="00DA3A89"/>
    <w:rsid w:val="00DA3BC0"/>
    <w:rsid w:val="00DA435B"/>
    <w:rsid w:val="00DA4AB2"/>
    <w:rsid w:val="00DA4B6E"/>
    <w:rsid w:val="00DA4F13"/>
    <w:rsid w:val="00DA4F43"/>
    <w:rsid w:val="00DA504F"/>
    <w:rsid w:val="00DA522E"/>
    <w:rsid w:val="00DA5372"/>
    <w:rsid w:val="00DA540B"/>
    <w:rsid w:val="00DA553E"/>
    <w:rsid w:val="00DA5A77"/>
    <w:rsid w:val="00DA5BAC"/>
    <w:rsid w:val="00DA603E"/>
    <w:rsid w:val="00DA6169"/>
    <w:rsid w:val="00DA6369"/>
    <w:rsid w:val="00DA6466"/>
    <w:rsid w:val="00DA68E3"/>
    <w:rsid w:val="00DA691C"/>
    <w:rsid w:val="00DA6C06"/>
    <w:rsid w:val="00DA6D34"/>
    <w:rsid w:val="00DA6DDF"/>
    <w:rsid w:val="00DA6E93"/>
    <w:rsid w:val="00DA6EF3"/>
    <w:rsid w:val="00DA6F15"/>
    <w:rsid w:val="00DA7001"/>
    <w:rsid w:val="00DA74BC"/>
    <w:rsid w:val="00DB0114"/>
    <w:rsid w:val="00DB0384"/>
    <w:rsid w:val="00DB0736"/>
    <w:rsid w:val="00DB09E7"/>
    <w:rsid w:val="00DB12F7"/>
    <w:rsid w:val="00DB1535"/>
    <w:rsid w:val="00DB1657"/>
    <w:rsid w:val="00DB167C"/>
    <w:rsid w:val="00DB197E"/>
    <w:rsid w:val="00DB1D4D"/>
    <w:rsid w:val="00DB231A"/>
    <w:rsid w:val="00DB24E4"/>
    <w:rsid w:val="00DB266B"/>
    <w:rsid w:val="00DB2870"/>
    <w:rsid w:val="00DB2C1C"/>
    <w:rsid w:val="00DB2CB7"/>
    <w:rsid w:val="00DB2E60"/>
    <w:rsid w:val="00DB306B"/>
    <w:rsid w:val="00DB3175"/>
    <w:rsid w:val="00DB3655"/>
    <w:rsid w:val="00DB37CE"/>
    <w:rsid w:val="00DB387D"/>
    <w:rsid w:val="00DB3A8E"/>
    <w:rsid w:val="00DB4349"/>
    <w:rsid w:val="00DB4862"/>
    <w:rsid w:val="00DB49B0"/>
    <w:rsid w:val="00DB4A2E"/>
    <w:rsid w:val="00DB4D76"/>
    <w:rsid w:val="00DB4DED"/>
    <w:rsid w:val="00DB4EAF"/>
    <w:rsid w:val="00DB4EEE"/>
    <w:rsid w:val="00DB5CA1"/>
    <w:rsid w:val="00DB5F03"/>
    <w:rsid w:val="00DB63D7"/>
    <w:rsid w:val="00DB63FB"/>
    <w:rsid w:val="00DB66FC"/>
    <w:rsid w:val="00DB6BEB"/>
    <w:rsid w:val="00DB6D27"/>
    <w:rsid w:val="00DB7962"/>
    <w:rsid w:val="00DB7B4F"/>
    <w:rsid w:val="00DB7C27"/>
    <w:rsid w:val="00DB7F6D"/>
    <w:rsid w:val="00DC01A9"/>
    <w:rsid w:val="00DC03F4"/>
    <w:rsid w:val="00DC0957"/>
    <w:rsid w:val="00DC0C07"/>
    <w:rsid w:val="00DC14DE"/>
    <w:rsid w:val="00DC1C22"/>
    <w:rsid w:val="00DC1CB0"/>
    <w:rsid w:val="00DC2011"/>
    <w:rsid w:val="00DC257D"/>
    <w:rsid w:val="00DC296D"/>
    <w:rsid w:val="00DC29A4"/>
    <w:rsid w:val="00DC2AB0"/>
    <w:rsid w:val="00DC32A8"/>
    <w:rsid w:val="00DC32EB"/>
    <w:rsid w:val="00DC3338"/>
    <w:rsid w:val="00DC3340"/>
    <w:rsid w:val="00DC3CBB"/>
    <w:rsid w:val="00DC41E0"/>
    <w:rsid w:val="00DC4AD5"/>
    <w:rsid w:val="00DC50ED"/>
    <w:rsid w:val="00DC5164"/>
    <w:rsid w:val="00DC52EA"/>
    <w:rsid w:val="00DC55C6"/>
    <w:rsid w:val="00DC5810"/>
    <w:rsid w:val="00DC596B"/>
    <w:rsid w:val="00DC61E9"/>
    <w:rsid w:val="00DC6232"/>
    <w:rsid w:val="00DC6334"/>
    <w:rsid w:val="00DC64A1"/>
    <w:rsid w:val="00DC6A54"/>
    <w:rsid w:val="00DC6E21"/>
    <w:rsid w:val="00DC701C"/>
    <w:rsid w:val="00DC71A7"/>
    <w:rsid w:val="00DC7362"/>
    <w:rsid w:val="00DC736A"/>
    <w:rsid w:val="00DC752E"/>
    <w:rsid w:val="00DC7731"/>
    <w:rsid w:val="00DC7A2E"/>
    <w:rsid w:val="00DD03A1"/>
    <w:rsid w:val="00DD0636"/>
    <w:rsid w:val="00DD0FAD"/>
    <w:rsid w:val="00DD1884"/>
    <w:rsid w:val="00DD1978"/>
    <w:rsid w:val="00DD1B56"/>
    <w:rsid w:val="00DD1C3D"/>
    <w:rsid w:val="00DD25A2"/>
    <w:rsid w:val="00DD26B5"/>
    <w:rsid w:val="00DD2AA9"/>
    <w:rsid w:val="00DD2C1A"/>
    <w:rsid w:val="00DD2CE6"/>
    <w:rsid w:val="00DD2F49"/>
    <w:rsid w:val="00DD36B4"/>
    <w:rsid w:val="00DD388E"/>
    <w:rsid w:val="00DD39D5"/>
    <w:rsid w:val="00DD3A0E"/>
    <w:rsid w:val="00DD3A4E"/>
    <w:rsid w:val="00DD3B3E"/>
    <w:rsid w:val="00DD3D67"/>
    <w:rsid w:val="00DD3FC9"/>
    <w:rsid w:val="00DD3FEC"/>
    <w:rsid w:val="00DD4021"/>
    <w:rsid w:val="00DD405D"/>
    <w:rsid w:val="00DD4179"/>
    <w:rsid w:val="00DD429D"/>
    <w:rsid w:val="00DD4494"/>
    <w:rsid w:val="00DD4680"/>
    <w:rsid w:val="00DD478C"/>
    <w:rsid w:val="00DD4830"/>
    <w:rsid w:val="00DD4ADA"/>
    <w:rsid w:val="00DD4EFA"/>
    <w:rsid w:val="00DD5164"/>
    <w:rsid w:val="00DD5733"/>
    <w:rsid w:val="00DD5B55"/>
    <w:rsid w:val="00DD600E"/>
    <w:rsid w:val="00DD6349"/>
    <w:rsid w:val="00DD68EF"/>
    <w:rsid w:val="00DD6A61"/>
    <w:rsid w:val="00DD6AAB"/>
    <w:rsid w:val="00DD6B1E"/>
    <w:rsid w:val="00DD6B7B"/>
    <w:rsid w:val="00DD7107"/>
    <w:rsid w:val="00DD7322"/>
    <w:rsid w:val="00DD7DBF"/>
    <w:rsid w:val="00DE023B"/>
    <w:rsid w:val="00DE0B92"/>
    <w:rsid w:val="00DE103C"/>
    <w:rsid w:val="00DE10C4"/>
    <w:rsid w:val="00DE12F2"/>
    <w:rsid w:val="00DE1587"/>
    <w:rsid w:val="00DE158A"/>
    <w:rsid w:val="00DE1681"/>
    <w:rsid w:val="00DE1B09"/>
    <w:rsid w:val="00DE1C2E"/>
    <w:rsid w:val="00DE1C47"/>
    <w:rsid w:val="00DE1E5D"/>
    <w:rsid w:val="00DE28EB"/>
    <w:rsid w:val="00DE3A6B"/>
    <w:rsid w:val="00DE3D42"/>
    <w:rsid w:val="00DE3D7B"/>
    <w:rsid w:val="00DE3E54"/>
    <w:rsid w:val="00DE42C3"/>
    <w:rsid w:val="00DE4301"/>
    <w:rsid w:val="00DE4521"/>
    <w:rsid w:val="00DE4546"/>
    <w:rsid w:val="00DE4574"/>
    <w:rsid w:val="00DE468C"/>
    <w:rsid w:val="00DE4B6A"/>
    <w:rsid w:val="00DE528F"/>
    <w:rsid w:val="00DE544F"/>
    <w:rsid w:val="00DE550F"/>
    <w:rsid w:val="00DE5753"/>
    <w:rsid w:val="00DE58FC"/>
    <w:rsid w:val="00DE5EA5"/>
    <w:rsid w:val="00DE61B5"/>
    <w:rsid w:val="00DE63C0"/>
    <w:rsid w:val="00DE67EB"/>
    <w:rsid w:val="00DE68B2"/>
    <w:rsid w:val="00DE68D0"/>
    <w:rsid w:val="00DE6940"/>
    <w:rsid w:val="00DE6C5E"/>
    <w:rsid w:val="00DE7179"/>
    <w:rsid w:val="00DE76C5"/>
    <w:rsid w:val="00DE78E5"/>
    <w:rsid w:val="00DE7938"/>
    <w:rsid w:val="00DE79B1"/>
    <w:rsid w:val="00DE7F51"/>
    <w:rsid w:val="00DF04DC"/>
    <w:rsid w:val="00DF05E7"/>
    <w:rsid w:val="00DF065D"/>
    <w:rsid w:val="00DF0947"/>
    <w:rsid w:val="00DF0BC9"/>
    <w:rsid w:val="00DF0DF7"/>
    <w:rsid w:val="00DF102B"/>
    <w:rsid w:val="00DF1035"/>
    <w:rsid w:val="00DF124F"/>
    <w:rsid w:val="00DF12F2"/>
    <w:rsid w:val="00DF16F4"/>
    <w:rsid w:val="00DF1701"/>
    <w:rsid w:val="00DF19D5"/>
    <w:rsid w:val="00DF1E4D"/>
    <w:rsid w:val="00DF1EAE"/>
    <w:rsid w:val="00DF200B"/>
    <w:rsid w:val="00DF2534"/>
    <w:rsid w:val="00DF25D9"/>
    <w:rsid w:val="00DF266D"/>
    <w:rsid w:val="00DF2758"/>
    <w:rsid w:val="00DF2B75"/>
    <w:rsid w:val="00DF2C06"/>
    <w:rsid w:val="00DF2D6D"/>
    <w:rsid w:val="00DF39F9"/>
    <w:rsid w:val="00DF40BA"/>
    <w:rsid w:val="00DF4BBE"/>
    <w:rsid w:val="00DF4FF5"/>
    <w:rsid w:val="00DF5548"/>
    <w:rsid w:val="00DF5A98"/>
    <w:rsid w:val="00DF5C71"/>
    <w:rsid w:val="00DF67E8"/>
    <w:rsid w:val="00DF685E"/>
    <w:rsid w:val="00DF69B5"/>
    <w:rsid w:val="00DF7109"/>
    <w:rsid w:val="00DF710E"/>
    <w:rsid w:val="00DF720D"/>
    <w:rsid w:val="00DF73A3"/>
    <w:rsid w:val="00DF73CC"/>
    <w:rsid w:val="00DF7B16"/>
    <w:rsid w:val="00DF7EFD"/>
    <w:rsid w:val="00E000EB"/>
    <w:rsid w:val="00E00427"/>
    <w:rsid w:val="00E0084C"/>
    <w:rsid w:val="00E00B37"/>
    <w:rsid w:val="00E00B77"/>
    <w:rsid w:val="00E00D77"/>
    <w:rsid w:val="00E00D8A"/>
    <w:rsid w:val="00E00F9D"/>
    <w:rsid w:val="00E011D6"/>
    <w:rsid w:val="00E013C9"/>
    <w:rsid w:val="00E01750"/>
    <w:rsid w:val="00E0198A"/>
    <w:rsid w:val="00E01C86"/>
    <w:rsid w:val="00E022E3"/>
    <w:rsid w:val="00E02588"/>
    <w:rsid w:val="00E03183"/>
    <w:rsid w:val="00E031C9"/>
    <w:rsid w:val="00E03383"/>
    <w:rsid w:val="00E03753"/>
    <w:rsid w:val="00E037C9"/>
    <w:rsid w:val="00E038BE"/>
    <w:rsid w:val="00E03B37"/>
    <w:rsid w:val="00E04219"/>
    <w:rsid w:val="00E0432B"/>
    <w:rsid w:val="00E04444"/>
    <w:rsid w:val="00E0451C"/>
    <w:rsid w:val="00E04523"/>
    <w:rsid w:val="00E04A48"/>
    <w:rsid w:val="00E05531"/>
    <w:rsid w:val="00E05691"/>
    <w:rsid w:val="00E0589D"/>
    <w:rsid w:val="00E05B42"/>
    <w:rsid w:val="00E05CDA"/>
    <w:rsid w:val="00E06549"/>
    <w:rsid w:val="00E06668"/>
    <w:rsid w:val="00E06A2C"/>
    <w:rsid w:val="00E06A2E"/>
    <w:rsid w:val="00E06C63"/>
    <w:rsid w:val="00E06DC7"/>
    <w:rsid w:val="00E06EAB"/>
    <w:rsid w:val="00E070F8"/>
    <w:rsid w:val="00E075AF"/>
    <w:rsid w:val="00E07719"/>
    <w:rsid w:val="00E0787C"/>
    <w:rsid w:val="00E07891"/>
    <w:rsid w:val="00E07892"/>
    <w:rsid w:val="00E07B83"/>
    <w:rsid w:val="00E10097"/>
    <w:rsid w:val="00E10470"/>
    <w:rsid w:val="00E10D18"/>
    <w:rsid w:val="00E10DFD"/>
    <w:rsid w:val="00E11071"/>
    <w:rsid w:val="00E11426"/>
    <w:rsid w:val="00E11CD6"/>
    <w:rsid w:val="00E11E81"/>
    <w:rsid w:val="00E11FAA"/>
    <w:rsid w:val="00E1237A"/>
    <w:rsid w:val="00E125A0"/>
    <w:rsid w:val="00E125BE"/>
    <w:rsid w:val="00E1267E"/>
    <w:rsid w:val="00E12AFC"/>
    <w:rsid w:val="00E12E7B"/>
    <w:rsid w:val="00E13341"/>
    <w:rsid w:val="00E13342"/>
    <w:rsid w:val="00E134A8"/>
    <w:rsid w:val="00E138DE"/>
    <w:rsid w:val="00E13A48"/>
    <w:rsid w:val="00E13B94"/>
    <w:rsid w:val="00E13C13"/>
    <w:rsid w:val="00E13E22"/>
    <w:rsid w:val="00E14195"/>
    <w:rsid w:val="00E14204"/>
    <w:rsid w:val="00E14415"/>
    <w:rsid w:val="00E147B3"/>
    <w:rsid w:val="00E14831"/>
    <w:rsid w:val="00E14E4E"/>
    <w:rsid w:val="00E14FD7"/>
    <w:rsid w:val="00E151D4"/>
    <w:rsid w:val="00E15348"/>
    <w:rsid w:val="00E158DB"/>
    <w:rsid w:val="00E15E65"/>
    <w:rsid w:val="00E16483"/>
    <w:rsid w:val="00E16563"/>
    <w:rsid w:val="00E1676B"/>
    <w:rsid w:val="00E167BF"/>
    <w:rsid w:val="00E168BF"/>
    <w:rsid w:val="00E16C1E"/>
    <w:rsid w:val="00E16C47"/>
    <w:rsid w:val="00E16CC9"/>
    <w:rsid w:val="00E16D7A"/>
    <w:rsid w:val="00E16DF3"/>
    <w:rsid w:val="00E16FC6"/>
    <w:rsid w:val="00E16FE4"/>
    <w:rsid w:val="00E1727A"/>
    <w:rsid w:val="00E1773A"/>
    <w:rsid w:val="00E17D28"/>
    <w:rsid w:val="00E17F7F"/>
    <w:rsid w:val="00E20000"/>
    <w:rsid w:val="00E20107"/>
    <w:rsid w:val="00E201C3"/>
    <w:rsid w:val="00E20B86"/>
    <w:rsid w:val="00E2128F"/>
    <w:rsid w:val="00E212D7"/>
    <w:rsid w:val="00E213A4"/>
    <w:rsid w:val="00E216DD"/>
    <w:rsid w:val="00E2199C"/>
    <w:rsid w:val="00E21EB5"/>
    <w:rsid w:val="00E21EEF"/>
    <w:rsid w:val="00E2256A"/>
    <w:rsid w:val="00E22576"/>
    <w:rsid w:val="00E22C30"/>
    <w:rsid w:val="00E233D1"/>
    <w:rsid w:val="00E233FB"/>
    <w:rsid w:val="00E23461"/>
    <w:rsid w:val="00E238C0"/>
    <w:rsid w:val="00E238CE"/>
    <w:rsid w:val="00E23DBB"/>
    <w:rsid w:val="00E23E43"/>
    <w:rsid w:val="00E240A5"/>
    <w:rsid w:val="00E24443"/>
    <w:rsid w:val="00E247E3"/>
    <w:rsid w:val="00E249EA"/>
    <w:rsid w:val="00E24E53"/>
    <w:rsid w:val="00E24FE3"/>
    <w:rsid w:val="00E25225"/>
    <w:rsid w:val="00E25382"/>
    <w:rsid w:val="00E258B0"/>
    <w:rsid w:val="00E25D1B"/>
    <w:rsid w:val="00E25F7C"/>
    <w:rsid w:val="00E26263"/>
    <w:rsid w:val="00E262D5"/>
    <w:rsid w:val="00E2698A"/>
    <w:rsid w:val="00E26DBA"/>
    <w:rsid w:val="00E26F5B"/>
    <w:rsid w:val="00E27242"/>
    <w:rsid w:val="00E274EB"/>
    <w:rsid w:val="00E27846"/>
    <w:rsid w:val="00E27B22"/>
    <w:rsid w:val="00E27C86"/>
    <w:rsid w:val="00E3034B"/>
    <w:rsid w:val="00E3051C"/>
    <w:rsid w:val="00E30720"/>
    <w:rsid w:val="00E30848"/>
    <w:rsid w:val="00E30984"/>
    <w:rsid w:val="00E30A9B"/>
    <w:rsid w:val="00E30ABB"/>
    <w:rsid w:val="00E30B9E"/>
    <w:rsid w:val="00E30C60"/>
    <w:rsid w:val="00E311DE"/>
    <w:rsid w:val="00E31322"/>
    <w:rsid w:val="00E3162D"/>
    <w:rsid w:val="00E3175C"/>
    <w:rsid w:val="00E3177E"/>
    <w:rsid w:val="00E318BC"/>
    <w:rsid w:val="00E319C8"/>
    <w:rsid w:val="00E31BA4"/>
    <w:rsid w:val="00E31BEF"/>
    <w:rsid w:val="00E31FBC"/>
    <w:rsid w:val="00E32330"/>
    <w:rsid w:val="00E32477"/>
    <w:rsid w:val="00E3248F"/>
    <w:rsid w:val="00E326D1"/>
    <w:rsid w:val="00E327C6"/>
    <w:rsid w:val="00E32972"/>
    <w:rsid w:val="00E33107"/>
    <w:rsid w:val="00E332E5"/>
    <w:rsid w:val="00E33316"/>
    <w:rsid w:val="00E33474"/>
    <w:rsid w:val="00E334B0"/>
    <w:rsid w:val="00E33651"/>
    <w:rsid w:val="00E338AA"/>
    <w:rsid w:val="00E33A85"/>
    <w:rsid w:val="00E33B2E"/>
    <w:rsid w:val="00E33E54"/>
    <w:rsid w:val="00E341E0"/>
    <w:rsid w:val="00E3438B"/>
    <w:rsid w:val="00E343A2"/>
    <w:rsid w:val="00E343F0"/>
    <w:rsid w:val="00E34477"/>
    <w:rsid w:val="00E34533"/>
    <w:rsid w:val="00E3454B"/>
    <w:rsid w:val="00E34570"/>
    <w:rsid w:val="00E3477F"/>
    <w:rsid w:val="00E34DE0"/>
    <w:rsid w:val="00E35235"/>
    <w:rsid w:val="00E3556A"/>
    <w:rsid w:val="00E358B6"/>
    <w:rsid w:val="00E35904"/>
    <w:rsid w:val="00E3590D"/>
    <w:rsid w:val="00E3596B"/>
    <w:rsid w:val="00E35CC7"/>
    <w:rsid w:val="00E35E25"/>
    <w:rsid w:val="00E369D5"/>
    <w:rsid w:val="00E36A1C"/>
    <w:rsid w:val="00E36AAE"/>
    <w:rsid w:val="00E36AE2"/>
    <w:rsid w:val="00E36B6B"/>
    <w:rsid w:val="00E36DBA"/>
    <w:rsid w:val="00E37071"/>
    <w:rsid w:val="00E37244"/>
    <w:rsid w:val="00E376DA"/>
    <w:rsid w:val="00E37EB8"/>
    <w:rsid w:val="00E4037D"/>
    <w:rsid w:val="00E40448"/>
    <w:rsid w:val="00E40464"/>
    <w:rsid w:val="00E4095D"/>
    <w:rsid w:val="00E40C60"/>
    <w:rsid w:val="00E40C73"/>
    <w:rsid w:val="00E40FAA"/>
    <w:rsid w:val="00E411E3"/>
    <w:rsid w:val="00E41473"/>
    <w:rsid w:val="00E41699"/>
    <w:rsid w:val="00E41716"/>
    <w:rsid w:val="00E41C30"/>
    <w:rsid w:val="00E41E68"/>
    <w:rsid w:val="00E41FCE"/>
    <w:rsid w:val="00E4206D"/>
    <w:rsid w:val="00E4233B"/>
    <w:rsid w:val="00E4282C"/>
    <w:rsid w:val="00E428BD"/>
    <w:rsid w:val="00E42AA9"/>
    <w:rsid w:val="00E42BE9"/>
    <w:rsid w:val="00E437A3"/>
    <w:rsid w:val="00E4395F"/>
    <w:rsid w:val="00E43A5B"/>
    <w:rsid w:val="00E43AB7"/>
    <w:rsid w:val="00E43F42"/>
    <w:rsid w:val="00E4407D"/>
    <w:rsid w:val="00E44178"/>
    <w:rsid w:val="00E4437A"/>
    <w:rsid w:val="00E4491E"/>
    <w:rsid w:val="00E44BD6"/>
    <w:rsid w:val="00E44C75"/>
    <w:rsid w:val="00E44DC3"/>
    <w:rsid w:val="00E4506E"/>
    <w:rsid w:val="00E451CE"/>
    <w:rsid w:val="00E4564A"/>
    <w:rsid w:val="00E459A0"/>
    <w:rsid w:val="00E45A63"/>
    <w:rsid w:val="00E45A67"/>
    <w:rsid w:val="00E45B6C"/>
    <w:rsid w:val="00E45CCB"/>
    <w:rsid w:val="00E4606C"/>
    <w:rsid w:val="00E462DF"/>
    <w:rsid w:val="00E46324"/>
    <w:rsid w:val="00E4639B"/>
    <w:rsid w:val="00E46530"/>
    <w:rsid w:val="00E46538"/>
    <w:rsid w:val="00E46F1E"/>
    <w:rsid w:val="00E470FD"/>
    <w:rsid w:val="00E47375"/>
    <w:rsid w:val="00E477F1"/>
    <w:rsid w:val="00E47814"/>
    <w:rsid w:val="00E4783D"/>
    <w:rsid w:val="00E5038E"/>
    <w:rsid w:val="00E505BB"/>
    <w:rsid w:val="00E5082C"/>
    <w:rsid w:val="00E508A6"/>
    <w:rsid w:val="00E50A30"/>
    <w:rsid w:val="00E50B84"/>
    <w:rsid w:val="00E51672"/>
    <w:rsid w:val="00E51946"/>
    <w:rsid w:val="00E51A21"/>
    <w:rsid w:val="00E51AC1"/>
    <w:rsid w:val="00E51E42"/>
    <w:rsid w:val="00E51F74"/>
    <w:rsid w:val="00E5228E"/>
    <w:rsid w:val="00E523E3"/>
    <w:rsid w:val="00E5255A"/>
    <w:rsid w:val="00E525A0"/>
    <w:rsid w:val="00E5275F"/>
    <w:rsid w:val="00E52BF0"/>
    <w:rsid w:val="00E52E73"/>
    <w:rsid w:val="00E53014"/>
    <w:rsid w:val="00E53213"/>
    <w:rsid w:val="00E532AC"/>
    <w:rsid w:val="00E535E1"/>
    <w:rsid w:val="00E538CD"/>
    <w:rsid w:val="00E53E0F"/>
    <w:rsid w:val="00E53EFE"/>
    <w:rsid w:val="00E53FA8"/>
    <w:rsid w:val="00E54042"/>
    <w:rsid w:val="00E5421F"/>
    <w:rsid w:val="00E5467B"/>
    <w:rsid w:val="00E54A1F"/>
    <w:rsid w:val="00E54B37"/>
    <w:rsid w:val="00E54C30"/>
    <w:rsid w:val="00E54C55"/>
    <w:rsid w:val="00E55004"/>
    <w:rsid w:val="00E5565B"/>
    <w:rsid w:val="00E55797"/>
    <w:rsid w:val="00E55973"/>
    <w:rsid w:val="00E55A2F"/>
    <w:rsid w:val="00E5688E"/>
    <w:rsid w:val="00E568DC"/>
    <w:rsid w:val="00E56CD9"/>
    <w:rsid w:val="00E56CE0"/>
    <w:rsid w:val="00E56E12"/>
    <w:rsid w:val="00E57142"/>
    <w:rsid w:val="00E576DD"/>
    <w:rsid w:val="00E578AC"/>
    <w:rsid w:val="00E600D4"/>
    <w:rsid w:val="00E60118"/>
    <w:rsid w:val="00E603C0"/>
    <w:rsid w:val="00E60730"/>
    <w:rsid w:val="00E60882"/>
    <w:rsid w:val="00E608E6"/>
    <w:rsid w:val="00E60DB2"/>
    <w:rsid w:val="00E61205"/>
    <w:rsid w:val="00E615B0"/>
    <w:rsid w:val="00E620D6"/>
    <w:rsid w:val="00E62E69"/>
    <w:rsid w:val="00E6307E"/>
    <w:rsid w:val="00E634DC"/>
    <w:rsid w:val="00E6354D"/>
    <w:rsid w:val="00E6367F"/>
    <w:rsid w:val="00E63769"/>
    <w:rsid w:val="00E63870"/>
    <w:rsid w:val="00E63FC1"/>
    <w:rsid w:val="00E643EB"/>
    <w:rsid w:val="00E649BD"/>
    <w:rsid w:val="00E655A0"/>
    <w:rsid w:val="00E65937"/>
    <w:rsid w:val="00E659C6"/>
    <w:rsid w:val="00E65A8F"/>
    <w:rsid w:val="00E65FB5"/>
    <w:rsid w:val="00E6748E"/>
    <w:rsid w:val="00E6754D"/>
    <w:rsid w:val="00E67752"/>
    <w:rsid w:val="00E67D26"/>
    <w:rsid w:val="00E705B6"/>
    <w:rsid w:val="00E7092D"/>
    <w:rsid w:val="00E70B65"/>
    <w:rsid w:val="00E71039"/>
    <w:rsid w:val="00E712AA"/>
    <w:rsid w:val="00E71651"/>
    <w:rsid w:val="00E716B4"/>
    <w:rsid w:val="00E71A1D"/>
    <w:rsid w:val="00E71BFB"/>
    <w:rsid w:val="00E71F56"/>
    <w:rsid w:val="00E722B0"/>
    <w:rsid w:val="00E72683"/>
    <w:rsid w:val="00E72B01"/>
    <w:rsid w:val="00E72F16"/>
    <w:rsid w:val="00E732E6"/>
    <w:rsid w:val="00E734A5"/>
    <w:rsid w:val="00E73758"/>
    <w:rsid w:val="00E737C7"/>
    <w:rsid w:val="00E73803"/>
    <w:rsid w:val="00E738C9"/>
    <w:rsid w:val="00E738D8"/>
    <w:rsid w:val="00E740A1"/>
    <w:rsid w:val="00E740CC"/>
    <w:rsid w:val="00E7422B"/>
    <w:rsid w:val="00E7423C"/>
    <w:rsid w:val="00E7459A"/>
    <w:rsid w:val="00E747A0"/>
    <w:rsid w:val="00E74AD2"/>
    <w:rsid w:val="00E74B83"/>
    <w:rsid w:val="00E74DF6"/>
    <w:rsid w:val="00E75196"/>
    <w:rsid w:val="00E7535D"/>
    <w:rsid w:val="00E7581D"/>
    <w:rsid w:val="00E76356"/>
    <w:rsid w:val="00E76406"/>
    <w:rsid w:val="00E766A8"/>
    <w:rsid w:val="00E76778"/>
    <w:rsid w:val="00E76E38"/>
    <w:rsid w:val="00E7758D"/>
    <w:rsid w:val="00E77718"/>
    <w:rsid w:val="00E77843"/>
    <w:rsid w:val="00E7785B"/>
    <w:rsid w:val="00E77910"/>
    <w:rsid w:val="00E77956"/>
    <w:rsid w:val="00E77D73"/>
    <w:rsid w:val="00E77D7F"/>
    <w:rsid w:val="00E77E00"/>
    <w:rsid w:val="00E77F93"/>
    <w:rsid w:val="00E801A0"/>
    <w:rsid w:val="00E80391"/>
    <w:rsid w:val="00E804A7"/>
    <w:rsid w:val="00E8056D"/>
    <w:rsid w:val="00E80A00"/>
    <w:rsid w:val="00E80A0D"/>
    <w:rsid w:val="00E80A29"/>
    <w:rsid w:val="00E80F84"/>
    <w:rsid w:val="00E80FFD"/>
    <w:rsid w:val="00E81050"/>
    <w:rsid w:val="00E8133A"/>
    <w:rsid w:val="00E8155B"/>
    <w:rsid w:val="00E81632"/>
    <w:rsid w:val="00E81B20"/>
    <w:rsid w:val="00E81D1F"/>
    <w:rsid w:val="00E82137"/>
    <w:rsid w:val="00E826FD"/>
    <w:rsid w:val="00E82820"/>
    <w:rsid w:val="00E82EF5"/>
    <w:rsid w:val="00E82F3C"/>
    <w:rsid w:val="00E83387"/>
    <w:rsid w:val="00E83B2F"/>
    <w:rsid w:val="00E83B91"/>
    <w:rsid w:val="00E83C17"/>
    <w:rsid w:val="00E84099"/>
    <w:rsid w:val="00E840C7"/>
    <w:rsid w:val="00E8413C"/>
    <w:rsid w:val="00E84293"/>
    <w:rsid w:val="00E846F6"/>
    <w:rsid w:val="00E8475B"/>
    <w:rsid w:val="00E84AB8"/>
    <w:rsid w:val="00E84F9F"/>
    <w:rsid w:val="00E853A3"/>
    <w:rsid w:val="00E85747"/>
    <w:rsid w:val="00E858DE"/>
    <w:rsid w:val="00E85AC2"/>
    <w:rsid w:val="00E85B23"/>
    <w:rsid w:val="00E861A8"/>
    <w:rsid w:val="00E865CB"/>
    <w:rsid w:val="00E86760"/>
    <w:rsid w:val="00E86891"/>
    <w:rsid w:val="00E86EA5"/>
    <w:rsid w:val="00E86F71"/>
    <w:rsid w:val="00E86FD5"/>
    <w:rsid w:val="00E872DC"/>
    <w:rsid w:val="00E87574"/>
    <w:rsid w:val="00E8759B"/>
    <w:rsid w:val="00E87B4C"/>
    <w:rsid w:val="00E87BE9"/>
    <w:rsid w:val="00E87BFA"/>
    <w:rsid w:val="00E87C24"/>
    <w:rsid w:val="00E87CDF"/>
    <w:rsid w:val="00E87D2F"/>
    <w:rsid w:val="00E87EE2"/>
    <w:rsid w:val="00E87FDF"/>
    <w:rsid w:val="00E9000E"/>
    <w:rsid w:val="00E9002A"/>
    <w:rsid w:val="00E90819"/>
    <w:rsid w:val="00E90837"/>
    <w:rsid w:val="00E908CE"/>
    <w:rsid w:val="00E909DB"/>
    <w:rsid w:val="00E91188"/>
    <w:rsid w:val="00E91A91"/>
    <w:rsid w:val="00E91C83"/>
    <w:rsid w:val="00E91CAA"/>
    <w:rsid w:val="00E9204A"/>
    <w:rsid w:val="00E92310"/>
    <w:rsid w:val="00E924B5"/>
    <w:rsid w:val="00E92A26"/>
    <w:rsid w:val="00E92A78"/>
    <w:rsid w:val="00E92CA8"/>
    <w:rsid w:val="00E92CBF"/>
    <w:rsid w:val="00E9327C"/>
    <w:rsid w:val="00E932AD"/>
    <w:rsid w:val="00E935A7"/>
    <w:rsid w:val="00E93648"/>
    <w:rsid w:val="00E9391F"/>
    <w:rsid w:val="00E93967"/>
    <w:rsid w:val="00E93E3C"/>
    <w:rsid w:val="00E9413A"/>
    <w:rsid w:val="00E9452A"/>
    <w:rsid w:val="00E94566"/>
    <w:rsid w:val="00E945DF"/>
    <w:rsid w:val="00E94625"/>
    <w:rsid w:val="00E94745"/>
    <w:rsid w:val="00E947D0"/>
    <w:rsid w:val="00E94977"/>
    <w:rsid w:val="00E94A72"/>
    <w:rsid w:val="00E94ACD"/>
    <w:rsid w:val="00E94C11"/>
    <w:rsid w:val="00E94D69"/>
    <w:rsid w:val="00E9516A"/>
    <w:rsid w:val="00E951FC"/>
    <w:rsid w:val="00E9597D"/>
    <w:rsid w:val="00E961EF"/>
    <w:rsid w:val="00E96275"/>
    <w:rsid w:val="00E96772"/>
    <w:rsid w:val="00E969B0"/>
    <w:rsid w:val="00E96E3F"/>
    <w:rsid w:val="00E96F66"/>
    <w:rsid w:val="00E9724B"/>
    <w:rsid w:val="00E974F4"/>
    <w:rsid w:val="00E978EA"/>
    <w:rsid w:val="00E97978"/>
    <w:rsid w:val="00E97C45"/>
    <w:rsid w:val="00E97F88"/>
    <w:rsid w:val="00EA01F4"/>
    <w:rsid w:val="00EA0395"/>
    <w:rsid w:val="00EA0461"/>
    <w:rsid w:val="00EA112D"/>
    <w:rsid w:val="00EA1142"/>
    <w:rsid w:val="00EA1548"/>
    <w:rsid w:val="00EA17C3"/>
    <w:rsid w:val="00EA17F8"/>
    <w:rsid w:val="00EA1DAA"/>
    <w:rsid w:val="00EA1F0A"/>
    <w:rsid w:val="00EA21A6"/>
    <w:rsid w:val="00EA2709"/>
    <w:rsid w:val="00EA2A49"/>
    <w:rsid w:val="00EA2AEC"/>
    <w:rsid w:val="00EA2BC7"/>
    <w:rsid w:val="00EA2F8A"/>
    <w:rsid w:val="00EA33C8"/>
    <w:rsid w:val="00EA3888"/>
    <w:rsid w:val="00EA39D2"/>
    <w:rsid w:val="00EA39EB"/>
    <w:rsid w:val="00EA3BF5"/>
    <w:rsid w:val="00EA3E23"/>
    <w:rsid w:val="00EA4576"/>
    <w:rsid w:val="00EA4789"/>
    <w:rsid w:val="00EA4A3A"/>
    <w:rsid w:val="00EA4E10"/>
    <w:rsid w:val="00EA4F3E"/>
    <w:rsid w:val="00EA589F"/>
    <w:rsid w:val="00EA5A8D"/>
    <w:rsid w:val="00EA5ABF"/>
    <w:rsid w:val="00EA5DB4"/>
    <w:rsid w:val="00EA5EDB"/>
    <w:rsid w:val="00EA6137"/>
    <w:rsid w:val="00EA672F"/>
    <w:rsid w:val="00EA6C90"/>
    <w:rsid w:val="00EA6D9B"/>
    <w:rsid w:val="00EA6DD5"/>
    <w:rsid w:val="00EA6F9C"/>
    <w:rsid w:val="00EA71EF"/>
    <w:rsid w:val="00EA7368"/>
    <w:rsid w:val="00EA7493"/>
    <w:rsid w:val="00EA7B73"/>
    <w:rsid w:val="00EA7D3D"/>
    <w:rsid w:val="00EB005C"/>
    <w:rsid w:val="00EB0728"/>
    <w:rsid w:val="00EB07F7"/>
    <w:rsid w:val="00EB0C2B"/>
    <w:rsid w:val="00EB0DEB"/>
    <w:rsid w:val="00EB1457"/>
    <w:rsid w:val="00EB1A36"/>
    <w:rsid w:val="00EB1B0A"/>
    <w:rsid w:val="00EB1D4C"/>
    <w:rsid w:val="00EB250E"/>
    <w:rsid w:val="00EB285E"/>
    <w:rsid w:val="00EB28B5"/>
    <w:rsid w:val="00EB2B29"/>
    <w:rsid w:val="00EB2F8E"/>
    <w:rsid w:val="00EB3094"/>
    <w:rsid w:val="00EB30B7"/>
    <w:rsid w:val="00EB30F4"/>
    <w:rsid w:val="00EB3722"/>
    <w:rsid w:val="00EB37D5"/>
    <w:rsid w:val="00EB39F7"/>
    <w:rsid w:val="00EB3C21"/>
    <w:rsid w:val="00EB3CBA"/>
    <w:rsid w:val="00EB45C7"/>
    <w:rsid w:val="00EB46E1"/>
    <w:rsid w:val="00EB470B"/>
    <w:rsid w:val="00EB4B42"/>
    <w:rsid w:val="00EB4BB4"/>
    <w:rsid w:val="00EB5808"/>
    <w:rsid w:val="00EB59FC"/>
    <w:rsid w:val="00EB5D82"/>
    <w:rsid w:val="00EB6113"/>
    <w:rsid w:val="00EB666C"/>
    <w:rsid w:val="00EB6A74"/>
    <w:rsid w:val="00EB6B84"/>
    <w:rsid w:val="00EB6C48"/>
    <w:rsid w:val="00EB6CFC"/>
    <w:rsid w:val="00EB6D60"/>
    <w:rsid w:val="00EB6DBA"/>
    <w:rsid w:val="00EB6F8C"/>
    <w:rsid w:val="00EB76C1"/>
    <w:rsid w:val="00EB77B2"/>
    <w:rsid w:val="00EB78F0"/>
    <w:rsid w:val="00EB7A0F"/>
    <w:rsid w:val="00EB7A6F"/>
    <w:rsid w:val="00EB7C40"/>
    <w:rsid w:val="00EB7F1F"/>
    <w:rsid w:val="00EC0693"/>
    <w:rsid w:val="00EC0DC1"/>
    <w:rsid w:val="00EC12DD"/>
    <w:rsid w:val="00EC14E0"/>
    <w:rsid w:val="00EC1991"/>
    <w:rsid w:val="00EC2339"/>
    <w:rsid w:val="00EC2569"/>
    <w:rsid w:val="00EC3512"/>
    <w:rsid w:val="00EC3784"/>
    <w:rsid w:val="00EC38A7"/>
    <w:rsid w:val="00EC3A63"/>
    <w:rsid w:val="00EC3E3E"/>
    <w:rsid w:val="00EC3F44"/>
    <w:rsid w:val="00EC3FA3"/>
    <w:rsid w:val="00EC43C2"/>
    <w:rsid w:val="00EC43E8"/>
    <w:rsid w:val="00EC441B"/>
    <w:rsid w:val="00EC4530"/>
    <w:rsid w:val="00EC4AD5"/>
    <w:rsid w:val="00EC4BB0"/>
    <w:rsid w:val="00EC4DF7"/>
    <w:rsid w:val="00EC50BD"/>
    <w:rsid w:val="00EC5196"/>
    <w:rsid w:val="00EC5383"/>
    <w:rsid w:val="00EC5B46"/>
    <w:rsid w:val="00EC5EB9"/>
    <w:rsid w:val="00EC5F45"/>
    <w:rsid w:val="00EC6523"/>
    <w:rsid w:val="00EC68EF"/>
    <w:rsid w:val="00EC7207"/>
    <w:rsid w:val="00EC72A6"/>
    <w:rsid w:val="00EC7898"/>
    <w:rsid w:val="00EC7D42"/>
    <w:rsid w:val="00EC7E6C"/>
    <w:rsid w:val="00EC7F73"/>
    <w:rsid w:val="00EC7FD5"/>
    <w:rsid w:val="00ED02A6"/>
    <w:rsid w:val="00ED0824"/>
    <w:rsid w:val="00ED0D05"/>
    <w:rsid w:val="00ED1108"/>
    <w:rsid w:val="00ED153C"/>
    <w:rsid w:val="00ED195E"/>
    <w:rsid w:val="00ED19C2"/>
    <w:rsid w:val="00ED1B0F"/>
    <w:rsid w:val="00ED1B67"/>
    <w:rsid w:val="00ED1BC9"/>
    <w:rsid w:val="00ED22BE"/>
    <w:rsid w:val="00ED250E"/>
    <w:rsid w:val="00ED25F4"/>
    <w:rsid w:val="00ED25F9"/>
    <w:rsid w:val="00ED2864"/>
    <w:rsid w:val="00ED2B83"/>
    <w:rsid w:val="00ED2CB1"/>
    <w:rsid w:val="00ED2ED6"/>
    <w:rsid w:val="00ED338F"/>
    <w:rsid w:val="00ED350A"/>
    <w:rsid w:val="00ED3DD4"/>
    <w:rsid w:val="00ED42B1"/>
    <w:rsid w:val="00ED4593"/>
    <w:rsid w:val="00ED45CE"/>
    <w:rsid w:val="00ED4830"/>
    <w:rsid w:val="00ED4B6D"/>
    <w:rsid w:val="00ED4D53"/>
    <w:rsid w:val="00ED4EB8"/>
    <w:rsid w:val="00ED51B4"/>
    <w:rsid w:val="00ED5495"/>
    <w:rsid w:val="00ED564C"/>
    <w:rsid w:val="00ED573F"/>
    <w:rsid w:val="00ED57D5"/>
    <w:rsid w:val="00ED5849"/>
    <w:rsid w:val="00ED59BF"/>
    <w:rsid w:val="00ED5C25"/>
    <w:rsid w:val="00ED5CD1"/>
    <w:rsid w:val="00ED5E11"/>
    <w:rsid w:val="00ED6214"/>
    <w:rsid w:val="00ED62EC"/>
    <w:rsid w:val="00ED633A"/>
    <w:rsid w:val="00ED6430"/>
    <w:rsid w:val="00ED66D4"/>
    <w:rsid w:val="00ED6832"/>
    <w:rsid w:val="00ED6A42"/>
    <w:rsid w:val="00ED6A79"/>
    <w:rsid w:val="00ED6C76"/>
    <w:rsid w:val="00ED7376"/>
    <w:rsid w:val="00ED7492"/>
    <w:rsid w:val="00ED77CD"/>
    <w:rsid w:val="00ED7B37"/>
    <w:rsid w:val="00ED7E20"/>
    <w:rsid w:val="00EE00DD"/>
    <w:rsid w:val="00EE01A4"/>
    <w:rsid w:val="00EE0644"/>
    <w:rsid w:val="00EE07EE"/>
    <w:rsid w:val="00EE0AE7"/>
    <w:rsid w:val="00EE0C6C"/>
    <w:rsid w:val="00EE0FC0"/>
    <w:rsid w:val="00EE0FF8"/>
    <w:rsid w:val="00EE178C"/>
    <w:rsid w:val="00EE1939"/>
    <w:rsid w:val="00EE1CF7"/>
    <w:rsid w:val="00EE1D03"/>
    <w:rsid w:val="00EE22CF"/>
    <w:rsid w:val="00EE31F4"/>
    <w:rsid w:val="00EE3344"/>
    <w:rsid w:val="00EE33D0"/>
    <w:rsid w:val="00EE378C"/>
    <w:rsid w:val="00EE38C2"/>
    <w:rsid w:val="00EE3905"/>
    <w:rsid w:val="00EE4039"/>
    <w:rsid w:val="00EE40CA"/>
    <w:rsid w:val="00EE414D"/>
    <w:rsid w:val="00EE4375"/>
    <w:rsid w:val="00EE49BB"/>
    <w:rsid w:val="00EE4C40"/>
    <w:rsid w:val="00EE51B2"/>
    <w:rsid w:val="00EE52D1"/>
    <w:rsid w:val="00EE562F"/>
    <w:rsid w:val="00EE6562"/>
    <w:rsid w:val="00EE6724"/>
    <w:rsid w:val="00EE6819"/>
    <w:rsid w:val="00EE69C6"/>
    <w:rsid w:val="00EE6A86"/>
    <w:rsid w:val="00EE6BDC"/>
    <w:rsid w:val="00EE71FC"/>
    <w:rsid w:val="00EE786C"/>
    <w:rsid w:val="00EE78D1"/>
    <w:rsid w:val="00EE78FE"/>
    <w:rsid w:val="00EF0368"/>
    <w:rsid w:val="00EF09A0"/>
    <w:rsid w:val="00EF0A10"/>
    <w:rsid w:val="00EF1089"/>
    <w:rsid w:val="00EF11C7"/>
    <w:rsid w:val="00EF1408"/>
    <w:rsid w:val="00EF158F"/>
    <w:rsid w:val="00EF1A53"/>
    <w:rsid w:val="00EF1AA2"/>
    <w:rsid w:val="00EF1B6A"/>
    <w:rsid w:val="00EF1D43"/>
    <w:rsid w:val="00EF1F03"/>
    <w:rsid w:val="00EF20EC"/>
    <w:rsid w:val="00EF2148"/>
    <w:rsid w:val="00EF224D"/>
    <w:rsid w:val="00EF25D5"/>
    <w:rsid w:val="00EF26C3"/>
    <w:rsid w:val="00EF27F6"/>
    <w:rsid w:val="00EF2AEE"/>
    <w:rsid w:val="00EF2FC3"/>
    <w:rsid w:val="00EF3495"/>
    <w:rsid w:val="00EF358D"/>
    <w:rsid w:val="00EF36D5"/>
    <w:rsid w:val="00EF38E1"/>
    <w:rsid w:val="00EF400B"/>
    <w:rsid w:val="00EF4031"/>
    <w:rsid w:val="00EF4726"/>
    <w:rsid w:val="00EF4809"/>
    <w:rsid w:val="00EF4DFC"/>
    <w:rsid w:val="00EF5038"/>
    <w:rsid w:val="00EF50E9"/>
    <w:rsid w:val="00EF5527"/>
    <w:rsid w:val="00EF5578"/>
    <w:rsid w:val="00EF55BB"/>
    <w:rsid w:val="00EF5666"/>
    <w:rsid w:val="00EF56B0"/>
    <w:rsid w:val="00EF576E"/>
    <w:rsid w:val="00EF5D21"/>
    <w:rsid w:val="00EF6014"/>
    <w:rsid w:val="00EF60F6"/>
    <w:rsid w:val="00EF653F"/>
    <w:rsid w:val="00EF660C"/>
    <w:rsid w:val="00EF6BCE"/>
    <w:rsid w:val="00EF6C46"/>
    <w:rsid w:val="00EF6E59"/>
    <w:rsid w:val="00EF703B"/>
    <w:rsid w:val="00EF7107"/>
    <w:rsid w:val="00EF7336"/>
    <w:rsid w:val="00EF7412"/>
    <w:rsid w:val="00EF7643"/>
    <w:rsid w:val="00EF7938"/>
    <w:rsid w:val="00EF7A53"/>
    <w:rsid w:val="00EF7AF8"/>
    <w:rsid w:val="00EF7F54"/>
    <w:rsid w:val="00EF7F61"/>
    <w:rsid w:val="00F00305"/>
    <w:rsid w:val="00F00763"/>
    <w:rsid w:val="00F007B0"/>
    <w:rsid w:val="00F0137F"/>
    <w:rsid w:val="00F0170C"/>
    <w:rsid w:val="00F0181F"/>
    <w:rsid w:val="00F019CE"/>
    <w:rsid w:val="00F01C7B"/>
    <w:rsid w:val="00F01D77"/>
    <w:rsid w:val="00F022C7"/>
    <w:rsid w:val="00F02BE5"/>
    <w:rsid w:val="00F031BD"/>
    <w:rsid w:val="00F0346E"/>
    <w:rsid w:val="00F035D1"/>
    <w:rsid w:val="00F03639"/>
    <w:rsid w:val="00F038D2"/>
    <w:rsid w:val="00F03ABB"/>
    <w:rsid w:val="00F03C7F"/>
    <w:rsid w:val="00F04184"/>
    <w:rsid w:val="00F0421D"/>
    <w:rsid w:val="00F04485"/>
    <w:rsid w:val="00F04597"/>
    <w:rsid w:val="00F04703"/>
    <w:rsid w:val="00F04956"/>
    <w:rsid w:val="00F04DFC"/>
    <w:rsid w:val="00F04EBA"/>
    <w:rsid w:val="00F04FE4"/>
    <w:rsid w:val="00F0553A"/>
    <w:rsid w:val="00F0563E"/>
    <w:rsid w:val="00F056AD"/>
    <w:rsid w:val="00F056B1"/>
    <w:rsid w:val="00F05821"/>
    <w:rsid w:val="00F05B1B"/>
    <w:rsid w:val="00F05BDB"/>
    <w:rsid w:val="00F05D7D"/>
    <w:rsid w:val="00F0618B"/>
    <w:rsid w:val="00F07288"/>
    <w:rsid w:val="00F079B9"/>
    <w:rsid w:val="00F07D66"/>
    <w:rsid w:val="00F07FD1"/>
    <w:rsid w:val="00F10171"/>
    <w:rsid w:val="00F101C3"/>
    <w:rsid w:val="00F103DF"/>
    <w:rsid w:val="00F10BDF"/>
    <w:rsid w:val="00F10CDF"/>
    <w:rsid w:val="00F10ECB"/>
    <w:rsid w:val="00F10EE6"/>
    <w:rsid w:val="00F110DF"/>
    <w:rsid w:val="00F1121A"/>
    <w:rsid w:val="00F11388"/>
    <w:rsid w:val="00F114F5"/>
    <w:rsid w:val="00F1165C"/>
    <w:rsid w:val="00F11780"/>
    <w:rsid w:val="00F11E66"/>
    <w:rsid w:val="00F11FE7"/>
    <w:rsid w:val="00F12088"/>
    <w:rsid w:val="00F12466"/>
    <w:rsid w:val="00F124E3"/>
    <w:rsid w:val="00F1259C"/>
    <w:rsid w:val="00F12917"/>
    <w:rsid w:val="00F12965"/>
    <w:rsid w:val="00F12A86"/>
    <w:rsid w:val="00F12AF8"/>
    <w:rsid w:val="00F1329C"/>
    <w:rsid w:val="00F1395B"/>
    <w:rsid w:val="00F13AF2"/>
    <w:rsid w:val="00F13C72"/>
    <w:rsid w:val="00F13E97"/>
    <w:rsid w:val="00F1409D"/>
    <w:rsid w:val="00F141FF"/>
    <w:rsid w:val="00F14310"/>
    <w:rsid w:val="00F1452F"/>
    <w:rsid w:val="00F14591"/>
    <w:rsid w:val="00F145BE"/>
    <w:rsid w:val="00F145C6"/>
    <w:rsid w:val="00F145FA"/>
    <w:rsid w:val="00F1461B"/>
    <w:rsid w:val="00F148F2"/>
    <w:rsid w:val="00F148F7"/>
    <w:rsid w:val="00F14931"/>
    <w:rsid w:val="00F1497D"/>
    <w:rsid w:val="00F14982"/>
    <w:rsid w:val="00F14B47"/>
    <w:rsid w:val="00F14D5D"/>
    <w:rsid w:val="00F15334"/>
    <w:rsid w:val="00F15351"/>
    <w:rsid w:val="00F15652"/>
    <w:rsid w:val="00F15904"/>
    <w:rsid w:val="00F15D57"/>
    <w:rsid w:val="00F15E97"/>
    <w:rsid w:val="00F1600E"/>
    <w:rsid w:val="00F16583"/>
    <w:rsid w:val="00F167F3"/>
    <w:rsid w:val="00F16A14"/>
    <w:rsid w:val="00F16ABA"/>
    <w:rsid w:val="00F16C0B"/>
    <w:rsid w:val="00F16CC5"/>
    <w:rsid w:val="00F16E4F"/>
    <w:rsid w:val="00F1717C"/>
    <w:rsid w:val="00F17216"/>
    <w:rsid w:val="00F175B5"/>
    <w:rsid w:val="00F17730"/>
    <w:rsid w:val="00F1774B"/>
    <w:rsid w:val="00F17AA0"/>
    <w:rsid w:val="00F17C11"/>
    <w:rsid w:val="00F17E20"/>
    <w:rsid w:val="00F17E41"/>
    <w:rsid w:val="00F17E89"/>
    <w:rsid w:val="00F17F00"/>
    <w:rsid w:val="00F17FC1"/>
    <w:rsid w:val="00F2003E"/>
    <w:rsid w:val="00F208EA"/>
    <w:rsid w:val="00F20A26"/>
    <w:rsid w:val="00F20AAA"/>
    <w:rsid w:val="00F20F61"/>
    <w:rsid w:val="00F2140A"/>
    <w:rsid w:val="00F21584"/>
    <w:rsid w:val="00F217ED"/>
    <w:rsid w:val="00F21845"/>
    <w:rsid w:val="00F21A83"/>
    <w:rsid w:val="00F2205E"/>
    <w:rsid w:val="00F2234C"/>
    <w:rsid w:val="00F223FB"/>
    <w:rsid w:val="00F22516"/>
    <w:rsid w:val="00F22738"/>
    <w:rsid w:val="00F22AB2"/>
    <w:rsid w:val="00F22C5A"/>
    <w:rsid w:val="00F22D6B"/>
    <w:rsid w:val="00F2321E"/>
    <w:rsid w:val="00F2338E"/>
    <w:rsid w:val="00F2366E"/>
    <w:rsid w:val="00F23A29"/>
    <w:rsid w:val="00F23BD1"/>
    <w:rsid w:val="00F23E36"/>
    <w:rsid w:val="00F2416A"/>
    <w:rsid w:val="00F2478D"/>
    <w:rsid w:val="00F247A6"/>
    <w:rsid w:val="00F24BA7"/>
    <w:rsid w:val="00F24C05"/>
    <w:rsid w:val="00F24C7F"/>
    <w:rsid w:val="00F24DC5"/>
    <w:rsid w:val="00F2509B"/>
    <w:rsid w:val="00F253EB"/>
    <w:rsid w:val="00F25438"/>
    <w:rsid w:val="00F25E30"/>
    <w:rsid w:val="00F26161"/>
    <w:rsid w:val="00F26301"/>
    <w:rsid w:val="00F26487"/>
    <w:rsid w:val="00F265DE"/>
    <w:rsid w:val="00F267AF"/>
    <w:rsid w:val="00F26A07"/>
    <w:rsid w:val="00F26AED"/>
    <w:rsid w:val="00F26CE1"/>
    <w:rsid w:val="00F26DC7"/>
    <w:rsid w:val="00F275F2"/>
    <w:rsid w:val="00F27B8C"/>
    <w:rsid w:val="00F301E7"/>
    <w:rsid w:val="00F3063D"/>
    <w:rsid w:val="00F306C0"/>
    <w:rsid w:val="00F30A7B"/>
    <w:rsid w:val="00F30DB2"/>
    <w:rsid w:val="00F30E9D"/>
    <w:rsid w:val="00F30F3B"/>
    <w:rsid w:val="00F31300"/>
    <w:rsid w:val="00F31D4D"/>
    <w:rsid w:val="00F32037"/>
    <w:rsid w:val="00F3209C"/>
    <w:rsid w:val="00F325BD"/>
    <w:rsid w:val="00F328A5"/>
    <w:rsid w:val="00F33204"/>
    <w:rsid w:val="00F3321D"/>
    <w:rsid w:val="00F3365C"/>
    <w:rsid w:val="00F3388E"/>
    <w:rsid w:val="00F33F71"/>
    <w:rsid w:val="00F3429F"/>
    <w:rsid w:val="00F34960"/>
    <w:rsid w:val="00F34B9B"/>
    <w:rsid w:val="00F34EA1"/>
    <w:rsid w:val="00F34F0B"/>
    <w:rsid w:val="00F34F99"/>
    <w:rsid w:val="00F35039"/>
    <w:rsid w:val="00F35EB6"/>
    <w:rsid w:val="00F3638D"/>
    <w:rsid w:val="00F36611"/>
    <w:rsid w:val="00F36E8C"/>
    <w:rsid w:val="00F37057"/>
    <w:rsid w:val="00F37132"/>
    <w:rsid w:val="00F37494"/>
    <w:rsid w:val="00F37779"/>
    <w:rsid w:val="00F377B0"/>
    <w:rsid w:val="00F378BC"/>
    <w:rsid w:val="00F37910"/>
    <w:rsid w:val="00F37EA8"/>
    <w:rsid w:val="00F40006"/>
    <w:rsid w:val="00F40341"/>
    <w:rsid w:val="00F405BB"/>
    <w:rsid w:val="00F40C60"/>
    <w:rsid w:val="00F40CE1"/>
    <w:rsid w:val="00F41382"/>
    <w:rsid w:val="00F415F3"/>
    <w:rsid w:val="00F41BC0"/>
    <w:rsid w:val="00F41EC5"/>
    <w:rsid w:val="00F42125"/>
    <w:rsid w:val="00F42218"/>
    <w:rsid w:val="00F4243E"/>
    <w:rsid w:val="00F42673"/>
    <w:rsid w:val="00F42ABA"/>
    <w:rsid w:val="00F42E30"/>
    <w:rsid w:val="00F43280"/>
    <w:rsid w:val="00F432B3"/>
    <w:rsid w:val="00F4337E"/>
    <w:rsid w:val="00F4364A"/>
    <w:rsid w:val="00F438F8"/>
    <w:rsid w:val="00F43DA2"/>
    <w:rsid w:val="00F4400C"/>
    <w:rsid w:val="00F4415D"/>
    <w:rsid w:val="00F44578"/>
    <w:rsid w:val="00F445F8"/>
    <w:rsid w:val="00F44692"/>
    <w:rsid w:val="00F44D6B"/>
    <w:rsid w:val="00F44DAB"/>
    <w:rsid w:val="00F44F1D"/>
    <w:rsid w:val="00F44F8E"/>
    <w:rsid w:val="00F4529E"/>
    <w:rsid w:val="00F4558C"/>
    <w:rsid w:val="00F455A1"/>
    <w:rsid w:val="00F4560C"/>
    <w:rsid w:val="00F4564C"/>
    <w:rsid w:val="00F45D39"/>
    <w:rsid w:val="00F45F66"/>
    <w:rsid w:val="00F4661F"/>
    <w:rsid w:val="00F46D5E"/>
    <w:rsid w:val="00F46E30"/>
    <w:rsid w:val="00F473FE"/>
    <w:rsid w:val="00F47573"/>
    <w:rsid w:val="00F476D8"/>
    <w:rsid w:val="00F47A96"/>
    <w:rsid w:val="00F47B58"/>
    <w:rsid w:val="00F47C5E"/>
    <w:rsid w:val="00F47CFD"/>
    <w:rsid w:val="00F47ED5"/>
    <w:rsid w:val="00F5056F"/>
    <w:rsid w:val="00F505AA"/>
    <w:rsid w:val="00F509F9"/>
    <w:rsid w:val="00F50E57"/>
    <w:rsid w:val="00F50E67"/>
    <w:rsid w:val="00F50E8A"/>
    <w:rsid w:val="00F511B7"/>
    <w:rsid w:val="00F516D9"/>
    <w:rsid w:val="00F51703"/>
    <w:rsid w:val="00F517EA"/>
    <w:rsid w:val="00F51810"/>
    <w:rsid w:val="00F51B76"/>
    <w:rsid w:val="00F51E55"/>
    <w:rsid w:val="00F51E95"/>
    <w:rsid w:val="00F52074"/>
    <w:rsid w:val="00F527E4"/>
    <w:rsid w:val="00F528FA"/>
    <w:rsid w:val="00F52AB7"/>
    <w:rsid w:val="00F52D70"/>
    <w:rsid w:val="00F5301C"/>
    <w:rsid w:val="00F5309E"/>
    <w:rsid w:val="00F530EA"/>
    <w:rsid w:val="00F5399C"/>
    <w:rsid w:val="00F53E08"/>
    <w:rsid w:val="00F54342"/>
    <w:rsid w:val="00F54470"/>
    <w:rsid w:val="00F54939"/>
    <w:rsid w:val="00F549A3"/>
    <w:rsid w:val="00F54DD1"/>
    <w:rsid w:val="00F54ED2"/>
    <w:rsid w:val="00F55092"/>
    <w:rsid w:val="00F55C45"/>
    <w:rsid w:val="00F56A96"/>
    <w:rsid w:val="00F56E9A"/>
    <w:rsid w:val="00F57381"/>
    <w:rsid w:val="00F57449"/>
    <w:rsid w:val="00F57760"/>
    <w:rsid w:val="00F578AD"/>
    <w:rsid w:val="00F60387"/>
    <w:rsid w:val="00F60802"/>
    <w:rsid w:val="00F60B0C"/>
    <w:rsid w:val="00F60CBC"/>
    <w:rsid w:val="00F60CC7"/>
    <w:rsid w:val="00F60EFC"/>
    <w:rsid w:val="00F6118B"/>
    <w:rsid w:val="00F6167A"/>
    <w:rsid w:val="00F616A2"/>
    <w:rsid w:val="00F61CC8"/>
    <w:rsid w:val="00F61E6C"/>
    <w:rsid w:val="00F629F2"/>
    <w:rsid w:val="00F629FF"/>
    <w:rsid w:val="00F631A5"/>
    <w:rsid w:val="00F6341E"/>
    <w:rsid w:val="00F63678"/>
    <w:rsid w:val="00F63B08"/>
    <w:rsid w:val="00F63E1A"/>
    <w:rsid w:val="00F64354"/>
    <w:rsid w:val="00F644B4"/>
    <w:rsid w:val="00F64CF9"/>
    <w:rsid w:val="00F64DD5"/>
    <w:rsid w:val="00F64FEC"/>
    <w:rsid w:val="00F65044"/>
    <w:rsid w:val="00F65A63"/>
    <w:rsid w:val="00F65C6F"/>
    <w:rsid w:val="00F65D31"/>
    <w:rsid w:val="00F65E3C"/>
    <w:rsid w:val="00F662B0"/>
    <w:rsid w:val="00F66BB9"/>
    <w:rsid w:val="00F66CDD"/>
    <w:rsid w:val="00F673EB"/>
    <w:rsid w:val="00F674AF"/>
    <w:rsid w:val="00F677E3"/>
    <w:rsid w:val="00F678B2"/>
    <w:rsid w:val="00F67967"/>
    <w:rsid w:val="00F67AC2"/>
    <w:rsid w:val="00F67C06"/>
    <w:rsid w:val="00F67C82"/>
    <w:rsid w:val="00F67E6E"/>
    <w:rsid w:val="00F67ED2"/>
    <w:rsid w:val="00F70064"/>
    <w:rsid w:val="00F7013C"/>
    <w:rsid w:val="00F70140"/>
    <w:rsid w:val="00F701E3"/>
    <w:rsid w:val="00F70411"/>
    <w:rsid w:val="00F70972"/>
    <w:rsid w:val="00F70BF4"/>
    <w:rsid w:val="00F70E7E"/>
    <w:rsid w:val="00F713B9"/>
    <w:rsid w:val="00F71648"/>
    <w:rsid w:val="00F71736"/>
    <w:rsid w:val="00F72089"/>
    <w:rsid w:val="00F7219B"/>
    <w:rsid w:val="00F727F4"/>
    <w:rsid w:val="00F72AF1"/>
    <w:rsid w:val="00F72EC8"/>
    <w:rsid w:val="00F731A3"/>
    <w:rsid w:val="00F73939"/>
    <w:rsid w:val="00F73B48"/>
    <w:rsid w:val="00F73BAD"/>
    <w:rsid w:val="00F746A3"/>
    <w:rsid w:val="00F74836"/>
    <w:rsid w:val="00F749D5"/>
    <w:rsid w:val="00F75A54"/>
    <w:rsid w:val="00F76175"/>
    <w:rsid w:val="00F764BD"/>
    <w:rsid w:val="00F76532"/>
    <w:rsid w:val="00F76693"/>
    <w:rsid w:val="00F766FB"/>
    <w:rsid w:val="00F76C2F"/>
    <w:rsid w:val="00F76C6D"/>
    <w:rsid w:val="00F76CF7"/>
    <w:rsid w:val="00F76D7E"/>
    <w:rsid w:val="00F76F84"/>
    <w:rsid w:val="00F7723E"/>
    <w:rsid w:val="00F77297"/>
    <w:rsid w:val="00F77575"/>
    <w:rsid w:val="00F7785C"/>
    <w:rsid w:val="00F77A8B"/>
    <w:rsid w:val="00F77DC3"/>
    <w:rsid w:val="00F806E1"/>
    <w:rsid w:val="00F80796"/>
    <w:rsid w:val="00F80E53"/>
    <w:rsid w:val="00F810D5"/>
    <w:rsid w:val="00F812E3"/>
    <w:rsid w:val="00F8199A"/>
    <w:rsid w:val="00F81B5E"/>
    <w:rsid w:val="00F81BB0"/>
    <w:rsid w:val="00F82263"/>
    <w:rsid w:val="00F8246C"/>
    <w:rsid w:val="00F82AD7"/>
    <w:rsid w:val="00F83184"/>
    <w:rsid w:val="00F833E6"/>
    <w:rsid w:val="00F83A3D"/>
    <w:rsid w:val="00F83CAE"/>
    <w:rsid w:val="00F84161"/>
    <w:rsid w:val="00F841DA"/>
    <w:rsid w:val="00F84371"/>
    <w:rsid w:val="00F844D5"/>
    <w:rsid w:val="00F845D0"/>
    <w:rsid w:val="00F845E1"/>
    <w:rsid w:val="00F84902"/>
    <w:rsid w:val="00F8497C"/>
    <w:rsid w:val="00F84B52"/>
    <w:rsid w:val="00F85758"/>
    <w:rsid w:val="00F857C3"/>
    <w:rsid w:val="00F857EF"/>
    <w:rsid w:val="00F85ACF"/>
    <w:rsid w:val="00F85EE4"/>
    <w:rsid w:val="00F87055"/>
    <w:rsid w:val="00F87290"/>
    <w:rsid w:val="00F87505"/>
    <w:rsid w:val="00F8774E"/>
    <w:rsid w:val="00F87E4C"/>
    <w:rsid w:val="00F90427"/>
    <w:rsid w:val="00F90511"/>
    <w:rsid w:val="00F90574"/>
    <w:rsid w:val="00F91124"/>
    <w:rsid w:val="00F91462"/>
    <w:rsid w:val="00F91AA8"/>
    <w:rsid w:val="00F91B2D"/>
    <w:rsid w:val="00F91BD2"/>
    <w:rsid w:val="00F91D6B"/>
    <w:rsid w:val="00F91FEC"/>
    <w:rsid w:val="00F92138"/>
    <w:rsid w:val="00F924D5"/>
    <w:rsid w:val="00F9254E"/>
    <w:rsid w:val="00F92A70"/>
    <w:rsid w:val="00F92B05"/>
    <w:rsid w:val="00F92E67"/>
    <w:rsid w:val="00F92FFF"/>
    <w:rsid w:val="00F935A8"/>
    <w:rsid w:val="00F93638"/>
    <w:rsid w:val="00F939A8"/>
    <w:rsid w:val="00F93D34"/>
    <w:rsid w:val="00F93F5A"/>
    <w:rsid w:val="00F940CE"/>
    <w:rsid w:val="00F941DF"/>
    <w:rsid w:val="00F94344"/>
    <w:rsid w:val="00F94486"/>
    <w:rsid w:val="00F9460B"/>
    <w:rsid w:val="00F94AC7"/>
    <w:rsid w:val="00F94BA2"/>
    <w:rsid w:val="00F950F7"/>
    <w:rsid w:val="00F95292"/>
    <w:rsid w:val="00F95CD7"/>
    <w:rsid w:val="00F95E41"/>
    <w:rsid w:val="00F96157"/>
    <w:rsid w:val="00F9646F"/>
    <w:rsid w:val="00F964C2"/>
    <w:rsid w:val="00F9674A"/>
    <w:rsid w:val="00F967A5"/>
    <w:rsid w:val="00F96918"/>
    <w:rsid w:val="00F96CE4"/>
    <w:rsid w:val="00F96F19"/>
    <w:rsid w:val="00F96F2B"/>
    <w:rsid w:val="00F970DE"/>
    <w:rsid w:val="00F9710A"/>
    <w:rsid w:val="00F9730C"/>
    <w:rsid w:val="00F978EA"/>
    <w:rsid w:val="00F97BCF"/>
    <w:rsid w:val="00FA0272"/>
    <w:rsid w:val="00FA059D"/>
    <w:rsid w:val="00FA0878"/>
    <w:rsid w:val="00FA0B9E"/>
    <w:rsid w:val="00FA0D90"/>
    <w:rsid w:val="00FA0E2E"/>
    <w:rsid w:val="00FA13FE"/>
    <w:rsid w:val="00FA155F"/>
    <w:rsid w:val="00FA163C"/>
    <w:rsid w:val="00FA1838"/>
    <w:rsid w:val="00FA18E9"/>
    <w:rsid w:val="00FA1A68"/>
    <w:rsid w:val="00FA1B61"/>
    <w:rsid w:val="00FA21E2"/>
    <w:rsid w:val="00FA232E"/>
    <w:rsid w:val="00FA2955"/>
    <w:rsid w:val="00FA2DCB"/>
    <w:rsid w:val="00FA312F"/>
    <w:rsid w:val="00FA34CD"/>
    <w:rsid w:val="00FA3EDD"/>
    <w:rsid w:val="00FA409D"/>
    <w:rsid w:val="00FA4102"/>
    <w:rsid w:val="00FA41ED"/>
    <w:rsid w:val="00FA4BF6"/>
    <w:rsid w:val="00FA4E30"/>
    <w:rsid w:val="00FA55D7"/>
    <w:rsid w:val="00FA564A"/>
    <w:rsid w:val="00FA59DA"/>
    <w:rsid w:val="00FA5A03"/>
    <w:rsid w:val="00FA5C13"/>
    <w:rsid w:val="00FA60E8"/>
    <w:rsid w:val="00FA6136"/>
    <w:rsid w:val="00FA6352"/>
    <w:rsid w:val="00FA67C8"/>
    <w:rsid w:val="00FA68D4"/>
    <w:rsid w:val="00FA697B"/>
    <w:rsid w:val="00FA6CBF"/>
    <w:rsid w:val="00FA7185"/>
    <w:rsid w:val="00FA7700"/>
    <w:rsid w:val="00FA77A4"/>
    <w:rsid w:val="00FA77A8"/>
    <w:rsid w:val="00FA77CF"/>
    <w:rsid w:val="00FA7D30"/>
    <w:rsid w:val="00FB0026"/>
    <w:rsid w:val="00FB002A"/>
    <w:rsid w:val="00FB0115"/>
    <w:rsid w:val="00FB03C1"/>
    <w:rsid w:val="00FB05EC"/>
    <w:rsid w:val="00FB0AFE"/>
    <w:rsid w:val="00FB0B36"/>
    <w:rsid w:val="00FB1010"/>
    <w:rsid w:val="00FB1232"/>
    <w:rsid w:val="00FB1348"/>
    <w:rsid w:val="00FB14EF"/>
    <w:rsid w:val="00FB1E43"/>
    <w:rsid w:val="00FB1EC5"/>
    <w:rsid w:val="00FB203D"/>
    <w:rsid w:val="00FB2062"/>
    <w:rsid w:val="00FB24E5"/>
    <w:rsid w:val="00FB2567"/>
    <w:rsid w:val="00FB2839"/>
    <w:rsid w:val="00FB2926"/>
    <w:rsid w:val="00FB2984"/>
    <w:rsid w:val="00FB2B8F"/>
    <w:rsid w:val="00FB3425"/>
    <w:rsid w:val="00FB3509"/>
    <w:rsid w:val="00FB399A"/>
    <w:rsid w:val="00FB41BE"/>
    <w:rsid w:val="00FB41DE"/>
    <w:rsid w:val="00FB42C9"/>
    <w:rsid w:val="00FB4641"/>
    <w:rsid w:val="00FB46C5"/>
    <w:rsid w:val="00FB4D34"/>
    <w:rsid w:val="00FB5209"/>
    <w:rsid w:val="00FB538B"/>
    <w:rsid w:val="00FB5899"/>
    <w:rsid w:val="00FB5DD8"/>
    <w:rsid w:val="00FB5E21"/>
    <w:rsid w:val="00FB5E37"/>
    <w:rsid w:val="00FB5FF6"/>
    <w:rsid w:val="00FB62C7"/>
    <w:rsid w:val="00FB637C"/>
    <w:rsid w:val="00FB64F5"/>
    <w:rsid w:val="00FB6769"/>
    <w:rsid w:val="00FB7541"/>
    <w:rsid w:val="00FB7710"/>
    <w:rsid w:val="00FB78D3"/>
    <w:rsid w:val="00FB7EAF"/>
    <w:rsid w:val="00FB7F46"/>
    <w:rsid w:val="00FC00BB"/>
    <w:rsid w:val="00FC061B"/>
    <w:rsid w:val="00FC0B23"/>
    <w:rsid w:val="00FC0CDD"/>
    <w:rsid w:val="00FC104D"/>
    <w:rsid w:val="00FC10ED"/>
    <w:rsid w:val="00FC1E6C"/>
    <w:rsid w:val="00FC2259"/>
    <w:rsid w:val="00FC2574"/>
    <w:rsid w:val="00FC279A"/>
    <w:rsid w:val="00FC2B1E"/>
    <w:rsid w:val="00FC2D13"/>
    <w:rsid w:val="00FC327A"/>
    <w:rsid w:val="00FC38E5"/>
    <w:rsid w:val="00FC3901"/>
    <w:rsid w:val="00FC3A7D"/>
    <w:rsid w:val="00FC3C6B"/>
    <w:rsid w:val="00FC3D04"/>
    <w:rsid w:val="00FC4222"/>
    <w:rsid w:val="00FC43FC"/>
    <w:rsid w:val="00FC47F9"/>
    <w:rsid w:val="00FC4EB1"/>
    <w:rsid w:val="00FC560A"/>
    <w:rsid w:val="00FC5778"/>
    <w:rsid w:val="00FC5A58"/>
    <w:rsid w:val="00FC5CC3"/>
    <w:rsid w:val="00FC5D1E"/>
    <w:rsid w:val="00FC5E43"/>
    <w:rsid w:val="00FC5E6C"/>
    <w:rsid w:val="00FC5FB4"/>
    <w:rsid w:val="00FC688F"/>
    <w:rsid w:val="00FC6B8B"/>
    <w:rsid w:val="00FC6C61"/>
    <w:rsid w:val="00FC7212"/>
    <w:rsid w:val="00FC749C"/>
    <w:rsid w:val="00FC7D15"/>
    <w:rsid w:val="00FC7EB2"/>
    <w:rsid w:val="00FD01A9"/>
    <w:rsid w:val="00FD042C"/>
    <w:rsid w:val="00FD0978"/>
    <w:rsid w:val="00FD0B2C"/>
    <w:rsid w:val="00FD0B99"/>
    <w:rsid w:val="00FD0EF9"/>
    <w:rsid w:val="00FD102A"/>
    <w:rsid w:val="00FD1374"/>
    <w:rsid w:val="00FD15A1"/>
    <w:rsid w:val="00FD165B"/>
    <w:rsid w:val="00FD17F9"/>
    <w:rsid w:val="00FD1AEE"/>
    <w:rsid w:val="00FD1AF9"/>
    <w:rsid w:val="00FD1D20"/>
    <w:rsid w:val="00FD1F80"/>
    <w:rsid w:val="00FD21ED"/>
    <w:rsid w:val="00FD250F"/>
    <w:rsid w:val="00FD3173"/>
    <w:rsid w:val="00FD321B"/>
    <w:rsid w:val="00FD365C"/>
    <w:rsid w:val="00FD39CA"/>
    <w:rsid w:val="00FD3C5E"/>
    <w:rsid w:val="00FD3C78"/>
    <w:rsid w:val="00FD3CD6"/>
    <w:rsid w:val="00FD420E"/>
    <w:rsid w:val="00FD4234"/>
    <w:rsid w:val="00FD4269"/>
    <w:rsid w:val="00FD44D8"/>
    <w:rsid w:val="00FD4B59"/>
    <w:rsid w:val="00FD4F9D"/>
    <w:rsid w:val="00FD508F"/>
    <w:rsid w:val="00FD53E6"/>
    <w:rsid w:val="00FD589D"/>
    <w:rsid w:val="00FD6032"/>
    <w:rsid w:val="00FD64B4"/>
    <w:rsid w:val="00FD6EFC"/>
    <w:rsid w:val="00FD701F"/>
    <w:rsid w:val="00FD7212"/>
    <w:rsid w:val="00FD7271"/>
    <w:rsid w:val="00FD7286"/>
    <w:rsid w:val="00FD74CD"/>
    <w:rsid w:val="00FD785B"/>
    <w:rsid w:val="00FD7AD7"/>
    <w:rsid w:val="00FD7B18"/>
    <w:rsid w:val="00FD7B81"/>
    <w:rsid w:val="00FE0591"/>
    <w:rsid w:val="00FE06D5"/>
    <w:rsid w:val="00FE06F5"/>
    <w:rsid w:val="00FE0718"/>
    <w:rsid w:val="00FE0DAC"/>
    <w:rsid w:val="00FE12EA"/>
    <w:rsid w:val="00FE13A7"/>
    <w:rsid w:val="00FE17C6"/>
    <w:rsid w:val="00FE19B5"/>
    <w:rsid w:val="00FE1B19"/>
    <w:rsid w:val="00FE1CF5"/>
    <w:rsid w:val="00FE2122"/>
    <w:rsid w:val="00FE2227"/>
    <w:rsid w:val="00FE228C"/>
    <w:rsid w:val="00FE22C8"/>
    <w:rsid w:val="00FE23A8"/>
    <w:rsid w:val="00FE2580"/>
    <w:rsid w:val="00FE25D6"/>
    <w:rsid w:val="00FE26B1"/>
    <w:rsid w:val="00FE28DD"/>
    <w:rsid w:val="00FE2CDF"/>
    <w:rsid w:val="00FE2E1C"/>
    <w:rsid w:val="00FE30BE"/>
    <w:rsid w:val="00FE3133"/>
    <w:rsid w:val="00FE3347"/>
    <w:rsid w:val="00FE34E2"/>
    <w:rsid w:val="00FE35BB"/>
    <w:rsid w:val="00FE3927"/>
    <w:rsid w:val="00FE39A1"/>
    <w:rsid w:val="00FE3AA5"/>
    <w:rsid w:val="00FE3AD1"/>
    <w:rsid w:val="00FE3B9B"/>
    <w:rsid w:val="00FE40EB"/>
    <w:rsid w:val="00FE4356"/>
    <w:rsid w:val="00FE4395"/>
    <w:rsid w:val="00FE4414"/>
    <w:rsid w:val="00FE4799"/>
    <w:rsid w:val="00FE47A0"/>
    <w:rsid w:val="00FE51B3"/>
    <w:rsid w:val="00FE5216"/>
    <w:rsid w:val="00FE54C8"/>
    <w:rsid w:val="00FE5500"/>
    <w:rsid w:val="00FE557A"/>
    <w:rsid w:val="00FE5729"/>
    <w:rsid w:val="00FE5FFC"/>
    <w:rsid w:val="00FE62D7"/>
    <w:rsid w:val="00FE70E8"/>
    <w:rsid w:val="00FE738F"/>
    <w:rsid w:val="00FE7680"/>
    <w:rsid w:val="00FE7B7E"/>
    <w:rsid w:val="00FF026B"/>
    <w:rsid w:val="00FF02D3"/>
    <w:rsid w:val="00FF04AD"/>
    <w:rsid w:val="00FF08A4"/>
    <w:rsid w:val="00FF098F"/>
    <w:rsid w:val="00FF0FB0"/>
    <w:rsid w:val="00FF0FBC"/>
    <w:rsid w:val="00FF103F"/>
    <w:rsid w:val="00FF119E"/>
    <w:rsid w:val="00FF1405"/>
    <w:rsid w:val="00FF16B0"/>
    <w:rsid w:val="00FF1796"/>
    <w:rsid w:val="00FF17C7"/>
    <w:rsid w:val="00FF18B4"/>
    <w:rsid w:val="00FF1BFD"/>
    <w:rsid w:val="00FF1C76"/>
    <w:rsid w:val="00FF2288"/>
    <w:rsid w:val="00FF22B9"/>
    <w:rsid w:val="00FF22D6"/>
    <w:rsid w:val="00FF2794"/>
    <w:rsid w:val="00FF291E"/>
    <w:rsid w:val="00FF2D8F"/>
    <w:rsid w:val="00FF30B8"/>
    <w:rsid w:val="00FF31E6"/>
    <w:rsid w:val="00FF3432"/>
    <w:rsid w:val="00FF346A"/>
    <w:rsid w:val="00FF3975"/>
    <w:rsid w:val="00FF3A8D"/>
    <w:rsid w:val="00FF3E7F"/>
    <w:rsid w:val="00FF41CC"/>
    <w:rsid w:val="00FF430C"/>
    <w:rsid w:val="00FF4406"/>
    <w:rsid w:val="00FF4554"/>
    <w:rsid w:val="00FF4670"/>
    <w:rsid w:val="00FF47A6"/>
    <w:rsid w:val="00FF505E"/>
    <w:rsid w:val="00FF5567"/>
    <w:rsid w:val="00FF57BB"/>
    <w:rsid w:val="00FF5AE6"/>
    <w:rsid w:val="00FF5E64"/>
    <w:rsid w:val="00FF6145"/>
    <w:rsid w:val="00FF6236"/>
    <w:rsid w:val="00FF6286"/>
    <w:rsid w:val="00FF6320"/>
    <w:rsid w:val="00FF6823"/>
    <w:rsid w:val="00FF6C99"/>
    <w:rsid w:val="00FF711B"/>
    <w:rsid w:val="00FF71FF"/>
    <w:rsid w:val="00FF7334"/>
    <w:rsid w:val="00FF748E"/>
    <w:rsid w:val="00FF7A2A"/>
    <w:rsid w:val="042E7877"/>
    <w:rsid w:val="07F6FBC8"/>
    <w:rsid w:val="0881D35D"/>
    <w:rsid w:val="0C9922DE"/>
    <w:rsid w:val="0EC88638"/>
    <w:rsid w:val="10D5B392"/>
    <w:rsid w:val="114C8DE6"/>
    <w:rsid w:val="11A713C2"/>
    <w:rsid w:val="14206E03"/>
    <w:rsid w:val="173BB4A2"/>
    <w:rsid w:val="19D9F317"/>
    <w:rsid w:val="1C0309F0"/>
    <w:rsid w:val="1EA76FED"/>
    <w:rsid w:val="2138562F"/>
    <w:rsid w:val="221E384A"/>
    <w:rsid w:val="237C23F7"/>
    <w:rsid w:val="240635C2"/>
    <w:rsid w:val="26E23403"/>
    <w:rsid w:val="27192FB9"/>
    <w:rsid w:val="2759C5F2"/>
    <w:rsid w:val="28D507E1"/>
    <w:rsid w:val="2C5070A2"/>
    <w:rsid w:val="2DEC4103"/>
    <w:rsid w:val="2E099745"/>
    <w:rsid w:val="2F8131FA"/>
    <w:rsid w:val="341F209D"/>
    <w:rsid w:val="35F763EA"/>
    <w:rsid w:val="38231676"/>
    <w:rsid w:val="390EEBE3"/>
    <w:rsid w:val="39FD73D0"/>
    <w:rsid w:val="3A400CDF"/>
    <w:rsid w:val="3A9CFD3B"/>
    <w:rsid w:val="3B0E9D0C"/>
    <w:rsid w:val="3CF68799"/>
    <w:rsid w:val="3E51A951"/>
    <w:rsid w:val="42348947"/>
    <w:rsid w:val="425A942E"/>
    <w:rsid w:val="44467261"/>
    <w:rsid w:val="4496EA19"/>
    <w:rsid w:val="486FEFC8"/>
    <w:rsid w:val="4AD17366"/>
    <w:rsid w:val="4F83165A"/>
    <w:rsid w:val="508F0490"/>
    <w:rsid w:val="5A90443C"/>
    <w:rsid w:val="5BEB0392"/>
    <w:rsid w:val="5C89073E"/>
    <w:rsid w:val="5DE44166"/>
    <w:rsid w:val="692E48E2"/>
    <w:rsid w:val="69D15780"/>
    <w:rsid w:val="6A0D07FE"/>
    <w:rsid w:val="6B79B5DC"/>
    <w:rsid w:val="6C74CDE2"/>
    <w:rsid w:val="712947B9"/>
    <w:rsid w:val="7412FEDB"/>
    <w:rsid w:val="74A7AD37"/>
    <w:rsid w:val="773D0207"/>
    <w:rsid w:val="7918C351"/>
    <w:rsid w:val="7A01CC9A"/>
    <w:rsid w:val="7D40A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fillcolor="white">
      <v:fill color="white"/>
    </o:shapedefaults>
    <o:shapelayout v:ext="edit">
      <o:idmap v:ext="edit" data="1"/>
    </o:shapelayout>
  </w:shapeDefaults>
  <w:decimalSymbol w:val="."/>
  <w:listSeparator w:val=","/>
  <w14:docId w14:val="0CAE0330"/>
  <w15:chartTrackingRefBased/>
  <w15:docId w15:val="{4BD4F8FA-46EB-4D94-9F13-1F8C32CA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List Bullet 2" w:uiPriority="99" w:qFormat="1"/>
    <w:lsdException w:name="List Bullet 3" w:uiPriority="99"/>
    <w:lsdException w:name="List Bullet 4" w:uiPriority="99"/>
    <w:lsdException w:name="List Bullet 5"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74BA"/>
    <w:rPr>
      <w:sz w:val="24"/>
      <w:szCs w:val="24"/>
    </w:rPr>
  </w:style>
  <w:style w:type="paragraph" w:styleId="Heading1">
    <w:name w:val="heading 1"/>
    <w:basedOn w:val="Normal"/>
    <w:next w:val="Normal"/>
    <w:link w:val="Heading1Char"/>
    <w:qFormat/>
    <w:rsid w:val="001222D1"/>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D7388F"/>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325CA3"/>
    <w:pPr>
      <w:keepNext/>
      <w:spacing w:before="240" w:after="60"/>
      <w:outlineLvl w:val="2"/>
    </w:pPr>
    <w:rPr>
      <w:rFonts w:ascii="Arial" w:hAnsi="Arial" w:cs="Arial"/>
      <w:b/>
      <w:bCs/>
      <w:szCs w:val="26"/>
    </w:rPr>
  </w:style>
  <w:style w:type="paragraph" w:styleId="Heading4">
    <w:name w:val="heading 4"/>
    <w:basedOn w:val="Normal"/>
    <w:next w:val="Normal"/>
    <w:link w:val="Heading4Char"/>
    <w:qFormat/>
    <w:pPr>
      <w:keepNext/>
      <w:jc w:val="center"/>
      <w:outlineLvl w:val="3"/>
    </w:pPr>
    <w:rPr>
      <w:rFonts w:ascii="Arial" w:hAnsi="Arial" w:cs="Arial"/>
      <w:i/>
      <w:iCs/>
      <w:sz w:val="18"/>
      <w:szCs w:val="18"/>
    </w:rPr>
  </w:style>
  <w:style w:type="paragraph" w:styleId="Heading5">
    <w:name w:val="heading 5"/>
    <w:basedOn w:val="Normal"/>
    <w:next w:val="Normal"/>
    <w:link w:val="Heading5Char"/>
    <w:qFormat/>
    <w:pPr>
      <w:keepNext/>
      <w:jc w:val="center"/>
      <w:outlineLvl w:val="4"/>
    </w:pPr>
    <w:rPr>
      <w:rFonts w:ascii="Arial" w:hAnsi="Arial" w:cs="Arial"/>
      <w:b/>
      <w:sz w:val="16"/>
      <w:szCs w:val="16"/>
    </w:rPr>
  </w:style>
  <w:style w:type="paragraph" w:styleId="Heading6">
    <w:name w:val="heading 6"/>
    <w:basedOn w:val="Normal"/>
    <w:next w:val="Normal"/>
    <w:link w:val="Heading6Char"/>
    <w:qFormat/>
    <w:pPr>
      <w:keepNext/>
      <w:jc w:val="center"/>
      <w:outlineLvl w:val="5"/>
    </w:pPr>
    <w:rPr>
      <w:rFonts w:ascii="Arial" w:hAnsi="Arial" w:cs="Arial"/>
      <w:b/>
      <w:bCs/>
      <w:sz w:val="22"/>
    </w:rPr>
  </w:style>
  <w:style w:type="paragraph" w:styleId="Heading7">
    <w:name w:val="heading 7"/>
    <w:basedOn w:val="Normal"/>
    <w:next w:val="Normal"/>
    <w:link w:val="Heading7Char"/>
    <w:qFormat/>
    <w:pPr>
      <w:keepNext/>
      <w:outlineLvl w:val="6"/>
    </w:pPr>
    <w:rPr>
      <w:rFonts w:ascii="Arial" w:hAnsi="Arial" w:cs="Arial"/>
      <w:u w:val="single"/>
    </w:rPr>
  </w:style>
  <w:style w:type="paragraph" w:styleId="Heading8">
    <w:name w:val="heading 8"/>
    <w:basedOn w:val="Normal"/>
    <w:next w:val="Normal"/>
    <w:link w:val="Heading8Char"/>
    <w:qFormat/>
    <w:pPr>
      <w:keepNext/>
      <w:outlineLvl w:val="7"/>
    </w:pPr>
    <w:rPr>
      <w:rFonts w:ascii="Arial" w:hAnsi="Arial" w:cs="Arial"/>
      <w:b/>
      <w:bCs/>
      <w:color w:val="000000"/>
      <w:sz w:val="18"/>
      <w:szCs w:val="20"/>
    </w:rPr>
  </w:style>
  <w:style w:type="paragraph" w:styleId="Heading9">
    <w:name w:val="heading 9"/>
    <w:basedOn w:val="Normal"/>
    <w:next w:val="Normal"/>
    <w:link w:val="Heading9Char"/>
    <w:qFormat/>
    <w:pPr>
      <w:keepNext/>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1C78"/>
    <w:rPr>
      <w:rFonts w:ascii="Arial" w:hAnsi="Arial" w:cs="Arial"/>
      <w:b/>
      <w:bCs/>
      <w:kern w:val="32"/>
      <w:sz w:val="32"/>
      <w:szCs w:val="32"/>
      <w:lang w:val="en-US" w:eastAsia="en-US" w:bidi="ar-SA"/>
    </w:rPr>
  </w:style>
  <w:style w:type="character" w:customStyle="1" w:styleId="Heading2Char">
    <w:name w:val="Heading 2 Char"/>
    <w:link w:val="Heading2"/>
    <w:rsid w:val="0091089F"/>
    <w:rPr>
      <w:rFonts w:ascii="Arial" w:hAnsi="Arial" w:cs="Arial"/>
      <w:b/>
      <w:bCs/>
      <w:iCs/>
      <w:sz w:val="28"/>
      <w:szCs w:val="28"/>
      <w:lang w:val="en-US" w:eastAsia="en-US" w:bidi="ar-SA"/>
    </w:rPr>
  </w:style>
  <w:style w:type="character" w:customStyle="1" w:styleId="Heading3Char">
    <w:name w:val="Heading 3 Char"/>
    <w:link w:val="Heading3"/>
    <w:rsid w:val="00871C78"/>
    <w:rPr>
      <w:rFonts w:ascii="Arial" w:hAnsi="Arial" w:cs="Arial"/>
      <w:b/>
      <w:bCs/>
      <w:sz w:val="24"/>
      <w:szCs w:val="26"/>
      <w:lang w:val="en-US" w:eastAsia="en-US" w:bidi="ar-SA"/>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font5">
    <w:name w:val="font5"/>
    <w:basedOn w:val="Normal"/>
    <w:pPr>
      <w:spacing w:before="100" w:beforeAutospacing="1" w:after="100" w:afterAutospacing="1"/>
    </w:pPr>
    <w:rPr>
      <w:rFonts w:ascii="Arial" w:eastAsia="Arial Unicode MS" w:hAnsi="Arial" w:cs="Arial"/>
      <w:b/>
      <w:bCs/>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18"/>
      <w:szCs w:val="18"/>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4">
    <w:name w:val="xl34"/>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6">
    <w:name w:val="xl36"/>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4">
    <w:name w:val="xl44"/>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6">
    <w:name w:val="xl46"/>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sz w:val="18"/>
      <w:szCs w:val="18"/>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1">
    <w:name w:val="xl51"/>
    <w:basedOn w:val="Normal"/>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2">
    <w:name w:val="xl52"/>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3">
    <w:name w:val="xl53"/>
    <w:basedOn w:val="Normal"/>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4">
    <w:name w:val="xl54"/>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6">
    <w:name w:val="xl56"/>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sz w:val="16"/>
      <w:szCs w:val="16"/>
    </w:rPr>
  </w:style>
  <w:style w:type="paragraph" w:customStyle="1" w:styleId="font7">
    <w:name w:val="font7"/>
    <w:basedOn w:val="Normal"/>
    <w:pPr>
      <w:spacing w:before="100" w:beforeAutospacing="1" w:after="100" w:afterAutospacing="1"/>
    </w:pPr>
    <w:rPr>
      <w:rFonts w:ascii="Arial" w:eastAsia="Arial Unicode MS" w:hAnsi="Arial" w:cs="Arial"/>
      <w:b/>
      <w:bCs/>
      <w:sz w:val="18"/>
      <w:szCs w:val="18"/>
    </w:rPr>
  </w:style>
  <w:style w:type="character" w:styleId="Hyperlink">
    <w:name w:val="Hyperlink"/>
    <w:uiPriority w:val="99"/>
    <w:rPr>
      <w:color w:val="0000FF"/>
      <w:u w:val="single"/>
    </w:rPr>
  </w:style>
  <w:style w:type="paragraph" w:styleId="BodyTextIndent">
    <w:name w:val="Body Text Indent"/>
    <w:basedOn w:val="Normal"/>
    <w:link w:val="BodyTextIndentChar"/>
    <w:pPr>
      <w:ind w:firstLine="720"/>
    </w:pPr>
    <w:rPr>
      <w:rFonts w:ascii="Arial" w:hAnsi="Arial" w:cs="Arial"/>
      <w:sz w:val="20"/>
    </w:rPr>
  </w:style>
  <w:style w:type="character" w:styleId="FollowedHyperlink">
    <w:name w:val="FollowedHyperlink"/>
    <w:rPr>
      <w:color w:val="800080"/>
      <w:u w:val="single"/>
    </w:rPr>
  </w:style>
  <w:style w:type="paragraph" w:customStyle="1" w:styleId="Body">
    <w:name w:val="Body"/>
    <w:basedOn w:val="Normal"/>
    <w:next w:val="BodyText"/>
    <w:link w:val="BodyChar"/>
    <w:rsid w:val="00625A50"/>
    <w:pPr>
      <w:spacing w:before="240"/>
      <w:ind w:firstLine="720"/>
    </w:pPr>
    <w:rPr>
      <w:rFonts w:ascii="Arial" w:hAnsi="Arial"/>
      <w:szCs w:val="20"/>
    </w:rPr>
  </w:style>
  <w:style w:type="paragraph" w:styleId="BodyText">
    <w:name w:val="Body Text"/>
    <w:basedOn w:val="Normal"/>
    <w:link w:val="BodyTextChar"/>
    <w:rsid w:val="00625A50"/>
    <w:pPr>
      <w:spacing w:after="120"/>
    </w:pPr>
  </w:style>
  <w:style w:type="character" w:customStyle="1" w:styleId="BodyTextChar">
    <w:name w:val="Body Text Char"/>
    <w:link w:val="BodyText"/>
    <w:rsid w:val="00686309"/>
    <w:rPr>
      <w:sz w:val="24"/>
      <w:szCs w:val="24"/>
    </w:rPr>
  </w:style>
  <w:style w:type="character" w:customStyle="1" w:styleId="BodyChar">
    <w:name w:val="Body Char"/>
    <w:link w:val="Body"/>
    <w:rsid w:val="00D22A11"/>
    <w:rPr>
      <w:rFonts w:ascii="Arial" w:hAnsi="Arial"/>
      <w:sz w:val="24"/>
      <w:lang w:val="en-US" w:eastAsia="en-US" w:bidi="ar-SA"/>
    </w:rPr>
  </w:style>
  <w:style w:type="paragraph" w:styleId="TOC3">
    <w:name w:val="toc 3"/>
    <w:basedOn w:val="Normal"/>
    <w:next w:val="Normal"/>
    <w:autoRedefine/>
    <w:uiPriority w:val="39"/>
    <w:pPr>
      <w:ind w:left="480"/>
    </w:pPr>
    <w:rPr>
      <w:sz w:val="20"/>
      <w:szCs w:val="20"/>
    </w:rPr>
  </w:style>
  <w:style w:type="paragraph" w:styleId="TOC1">
    <w:name w:val="toc 1"/>
    <w:basedOn w:val="Normal"/>
    <w:next w:val="Normal"/>
    <w:autoRedefine/>
    <w:uiPriority w:val="39"/>
    <w:rsid w:val="00187946"/>
    <w:pPr>
      <w:tabs>
        <w:tab w:val="right" w:leader="underscore" w:pos="10070"/>
      </w:tabs>
      <w:spacing w:before="120"/>
      <w:ind w:left="245"/>
      <w:jc w:val="center"/>
    </w:pPr>
    <w:rPr>
      <w:b/>
      <w:bCs/>
      <w:noProof/>
      <w:sz w:val="22"/>
      <w:szCs w:val="22"/>
    </w:rPr>
  </w:style>
  <w:style w:type="paragraph" w:styleId="TOC2">
    <w:name w:val="toc 2"/>
    <w:basedOn w:val="Normal"/>
    <w:next w:val="Normal"/>
    <w:autoRedefine/>
    <w:uiPriority w:val="39"/>
    <w:rsid w:val="001F05AA"/>
    <w:pPr>
      <w:tabs>
        <w:tab w:val="right" w:leader="underscore" w:pos="10070"/>
      </w:tabs>
      <w:spacing w:before="120"/>
      <w:ind w:left="240"/>
    </w:pPr>
    <w:rPr>
      <w:b/>
      <w:bCs/>
      <w:iCs/>
      <w:noProof/>
      <w:sz w:val="22"/>
      <w:szCs w:val="22"/>
    </w:rPr>
  </w:style>
  <w:style w:type="paragraph" w:styleId="TOC4">
    <w:name w:val="toc 4"/>
    <w:basedOn w:val="Normal"/>
    <w:next w:val="Normal"/>
    <w:autoRedefine/>
    <w:uiPriority w:val="39"/>
    <w:pPr>
      <w:ind w:left="720"/>
    </w:pPr>
    <w:rPr>
      <w:sz w:val="20"/>
      <w:szCs w:val="20"/>
    </w:rPr>
  </w:style>
  <w:style w:type="paragraph" w:styleId="TOC5">
    <w:name w:val="toc 5"/>
    <w:basedOn w:val="Normal"/>
    <w:next w:val="Normal"/>
    <w:autoRedefine/>
    <w:uiPriority w:val="39"/>
    <w:pPr>
      <w:ind w:left="960"/>
    </w:pPr>
    <w:rPr>
      <w:sz w:val="20"/>
      <w:szCs w:val="20"/>
    </w:rPr>
  </w:style>
  <w:style w:type="paragraph" w:styleId="TOC6">
    <w:name w:val="toc 6"/>
    <w:basedOn w:val="Normal"/>
    <w:next w:val="Normal"/>
    <w:autoRedefine/>
    <w:uiPriority w:val="39"/>
    <w:pPr>
      <w:ind w:left="1200"/>
    </w:pPr>
    <w:rPr>
      <w:sz w:val="20"/>
      <w:szCs w:val="20"/>
    </w:rPr>
  </w:style>
  <w:style w:type="paragraph" w:styleId="TOC7">
    <w:name w:val="toc 7"/>
    <w:basedOn w:val="Normal"/>
    <w:next w:val="Normal"/>
    <w:autoRedefine/>
    <w:uiPriority w:val="39"/>
    <w:pPr>
      <w:ind w:left="1440"/>
    </w:pPr>
    <w:rPr>
      <w:sz w:val="20"/>
      <w:szCs w:val="20"/>
    </w:rPr>
  </w:style>
  <w:style w:type="paragraph" w:styleId="TOC8">
    <w:name w:val="toc 8"/>
    <w:basedOn w:val="Normal"/>
    <w:next w:val="Normal"/>
    <w:autoRedefine/>
    <w:uiPriority w:val="39"/>
    <w:pPr>
      <w:ind w:left="1680"/>
    </w:pPr>
    <w:rPr>
      <w:sz w:val="20"/>
      <w:szCs w:val="20"/>
    </w:rPr>
  </w:style>
  <w:style w:type="paragraph" w:styleId="TOC9">
    <w:name w:val="toc 9"/>
    <w:basedOn w:val="Normal"/>
    <w:next w:val="Normal"/>
    <w:autoRedefine/>
    <w:uiPriority w:val="39"/>
    <w:pPr>
      <w:ind w:left="1920"/>
    </w:pPr>
    <w:rPr>
      <w:sz w:val="20"/>
      <w:szCs w:val="20"/>
    </w:rPr>
  </w:style>
  <w:style w:type="paragraph" w:styleId="BodyTextIndent2">
    <w:name w:val="Body Text Indent 2"/>
    <w:basedOn w:val="Normal"/>
    <w:link w:val="BodyTextIndent2Char"/>
    <w:pPr>
      <w:ind w:left="720" w:hanging="720"/>
    </w:pPr>
    <w:rPr>
      <w:rFonts w:ascii="Arial" w:hAnsi="Arial" w:cs="Arial"/>
      <w:sz w:val="20"/>
    </w:rPr>
  </w:style>
  <w:style w:type="character" w:customStyle="1" w:styleId="BodyTextIndent2Char">
    <w:name w:val="Body Text Indent 2 Char"/>
    <w:link w:val="BodyTextIndent2"/>
    <w:rsid w:val="00686309"/>
    <w:rPr>
      <w:rFonts w:ascii="Arial" w:hAnsi="Arial" w:cs="Arial"/>
      <w:szCs w:val="24"/>
    </w:rPr>
  </w:style>
  <w:style w:type="character" w:styleId="Strong">
    <w:name w:val="Strong"/>
    <w:uiPriority w:val="22"/>
    <w:qFormat/>
    <w:rPr>
      <w:b/>
    </w:rPr>
  </w:style>
  <w:style w:type="table" w:styleId="TableGrid">
    <w:name w:val="Table Grid"/>
    <w:basedOn w:val="TableNormal"/>
    <w:uiPriority w:val="59"/>
    <w:rsid w:val="00503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sid w:val="000107A5"/>
  </w:style>
  <w:style w:type="paragraph" w:styleId="CommentSubject">
    <w:name w:val="annotation subject"/>
    <w:basedOn w:val="CommentText"/>
    <w:next w:val="CommentText"/>
    <w:link w:val="CommentSubjectChar"/>
    <w:semiHidden/>
    <w:rPr>
      <w:b/>
      <w:bCs/>
    </w:rPr>
  </w:style>
  <w:style w:type="paragraph" w:customStyle="1" w:styleId="StyleHeading3Centered">
    <w:name w:val="Style Heading 3 + Centered"/>
    <w:basedOn w:val="Heading3"/>
    <w:pPr>
      <w:spacing w:before="0"/>
      <w:jc w:val="center"/>
    </w:pPr>
    <w:rPr>
      <w:rFonts w:cs="Times New Roman"/>
      <w:szCs w:val="20"/>
    </w:rPr>
  </w:style>
  <w:style w:type="character" w:styleId="Emphasis">
    <w:name w:val="Emphasis"/>
    <w:qFormat/>
    <w:rsid w:val="00A402CE"/>
    <w:rPr>
      <w:i/>
      <w:iCs/>
    </w:rPr>
  </w:style>
  <w:style w:type="paragraph" w:styleId="BodyText2">
    <w:name w:val="Body Text 2"/>
    <w:basedOn w:val="Normal"/>
    <w:link w:val="BodyText2Char"/>
    <w:rsid w:val="00994B44"/>
    <w:pPr>
      <w:jc w:val="center"/>
    </w:pPr>
    <w:rPr>
      <w:rFonts w:ascii="Book Antiqua" w:hAnsi="Book Antiqua" w:cs="Arial"/>
      <w:b/>
      <w:bCs/>
      <w:sz w:val="20"/>
      <w:szCs w:val="20"/>
    </w:rPr>
  </w:style>
  <w:style w:type="paragraph" w:customStyle="1" w:styleId="list2">
    <w:name w:val="list2"/>
    <w:basedOn w:val="Normal"/>
    <w:rsid w:val="00994B44"/>
    <w:pPr>
      <w:numPr>
        <w:ilvl w:val="1"/>
        <w:numId w:val="1"/>
      </w:numPr>
      <w:spacing w:after="120"/>
    </w:pPr>
    <w:rPr>
      <w:kern w:val="24"/>
      <w:szCs w:val="20"/>
    </w:rPr>
  </w:style>
  <w:style w:type="paragraph" w:styleId="ListNumber">
    <w:name w:val="List Number"/>
    <w:basedOn w:val="Normal"/>
    <w:rsid w:val="00994B44"/>
    <w:pPr>
      <w:tabs>
        <w:tab w:val="num" w:pos="360"/>
      </w:tabs>
      <w:ind w:left="360" w:hanging="360"/>
      <w:jc w:val="both"/>
    </w:pPr>
    <w:rPr>
      <w:rFonts w:ascii="Arial" w:hAnsi="Arial"/>
      <w:sz w:val="20"/>
      <w:szCs w:val="20"/>
    </w:rPr>
  </w:style>
  <w:style w:type="paragraph" w:styleId="ListBullet">
    <w:name w:val="List Bullet"/>
    <w:basedOn w:val="Normal"/>
    <w:autoRedefine/>
    <w:rsid w:val="00CA03ED"/>
    <w:pPr>
      <w:spacing w:after="120"/>
    </w:pPr>
    <w:rPr>
      <w:rFonts w:ascii="Arial" w:hAnsi="Arial"/>
      <w:bCs/>
      <w:iCs/>
    </w:rPr>
  </w:style>
  <w:style w:type="paragraph" w:customStyle="1" w:styleId="Style1">
    <w:name w:val="Style1"/>
    <w:basedOn w:val="Normal"/>
    <w:rsid w:val="00994B44"/>
    <w:pPr>
      <w:numPr>
        <w:numId w:val="2"/>
      </w:numPr>
    </w:pPr>
    <w:rPr>
      <w:rFonts w:ascii="Arial" w:hAnsi="Arial" w:cs="Arial"/>
    </w:rPr>
  </w:style>
  <w:style w:type="paragraph" w:styleId="BodyTextIndent3">
    <w:name w:val="Body Text Indent 3"/>
    <w:basedOn w:val="Normal"/>
    <w:link w:val="BodyTextIndent3Char"/>
    <w:rsid w:val="00994B44"/>
    <w:pPr>
      <w:spacing w:after="60" w:line="220" w:lineRule="atLeast"/>
      <w:ind w:left="360"/>
      <w:jc w:val="both"/>
    </w:pPr>
    <w:rPr>
      <w:rFonts w:ascii="Arial" w:hAnsi="Arial"/>
      <w:sz w:val="22"/>
      <w:szCs w:val="20"/>
    </w:rPr>
  </w:style>
  <w:style w:type="paragraph" w:customStyle="1" w:styleId="TABLEENTRY">
    <w:name w:val="TABLE ENTRY"/>
    <w:basedOn w:val="Normal"/>
    <w:rsid w:val="00994B44"/>
    <w:pPr>
      <w:spacing w:before="120" w:after="120"/>
    </w:pPr>
    <w:rPr>
      <w:sz w:val="22"/>
      <w:szCs w:val="20"/>
    </w:rPr>
  </w:style>
  <w:style w:type="paragraph" w:styleId="BodyText3">
    <w:name w:val="Body Text 3"/>
    <w:basedOn w:val="Normal"/>
    <w:link w:val="BodyText3Char"/>
    <w:rsid w:val="00994B44"/>
    <w:pPr>
      <w:spacing w:after="60"/>
      <w:jc w:val="both"/>
    </w:pPr>
    <w:rPr>
      <w:rFonts w:ascii="Arial" w:hAnsi="Arial"/>
      <w:sz w:val="22"/>
      <w:szCs w:val="20"/>
    </w:rPr>
  </w:style>
  <w:style w:type="paragraph" w:customStyle="1" w:styleId="Footnote">
    <w:name w:val="Footnote"/>
    <w:basedOn w:val="Normal"/>
    <w:rsid w:val="00994B44"/>
    <w:rPr>
      <w:sz w:val="20"/>
      <w:szCs w:val="20"/>
    </w:rPr>
  </w:style>
  <w:style w:type="paragraph" w:customStyle="1" w:styleId="Default">
    <w:name w:val="Default"/>
    <w:basedOn w:val="Normal"/>
    <w:rsid w:val="00994B44"/>
    <w:rPr>
      <w:szCs w:val="20"/>
    </w:rPr>
  </w:style>
  <w:style w:type="paragraph" w:customStyle="1" w:styleId="headingsub655">
    <w:name w:val="headingsub655"/>
    <w:basedOn w:val="Normal"/>
    <w:rsid w:val="00994B44"/>
    <w:pPr>
      <w:tabs>
        <w:tab w:val="left" w:pos="360"/>
      </w:tabs>
    </w:pPr>
    <w:rPr>
      <w:b/>
      <w:snapToGrid w:val="0"/>
      <w:sz w:val="32"/>
      <w:szCs w:val="20"/>
    </w:rPr>
  </w:style>
  <w:style w:type="paragraph" w:customStyle="1" w:styleId="Regsheading">
    <w:name w:val="Regs heading"/>
    <w:basedOn w:val="Heading3"/>
    <w:rsid w:val="00994B44"/>
    <w:pPr>
      <w:spacing w:before="120" w:after="120" w:line="720" w:lineRule="auto"/>
    </w:pPr>
    <w:rPr>
      <w:rFonts w:ascii="Courier New" w:hAnsi="Courier New" w:cs="Times New Roman"/>
      <w:b w:val="0"/>
      <w:bCs w:val="0"/>
      <w:kern w:val="24"/>
      <w:szCs w:val="20"/>
    </w:rPr>
  </w:style>
  <w:style w:type="paragraph" w:customStyle="1" w:styleId="InsideAddress">
    <w:name w:val="Inside Address"/>
    <w:basedOn w:val="Normal"/>
    <w:rsid w:val="00994B44"/>
    <w:rPr>
      <w:kern w:val="24"/>
      <w:szCs w:val="20"/>
    </w:rPr>
  </w:style>
  <w:style w:type="paragraph" w:customStyle="1" w:styleId="H2">
    <w:name w:val="H2"/>
    <w:basedOn w:val="Normal"/>
    <w:next w:val="Normal"/>
    <w:rsid w:val="00994B44"/>
    <w:pPr>
      <w:keepNext/>
      <w:spacing w:before="100" w:after="100"/>
      <w:outlineLvl w:val="2"/>
    </w:pPr>
    <w:rPr>
      <w:b/>
      <w:snapToGrid w:val="0"/>
      <w:sz w:val="36"/>
      <w:szCs w:val="20"/>
    </w:rPr>
  </w:style>
  <w:style w:type="paragraph" w:customStyle="1" w:styleId="T1">
    <w:name w:val="T1"/>
    <w:basedOn w:val="Heading8"/>
    <w:rsid w:val="00994B44"/>
    <w:pPr>
      <w:tabs>
        <w:tab w:val="left" w:pos="180"/>
        <w:tab w:val="left" w:pos="4590"/>
      </w:tabs>
      <w:ind w:left="-90" w:right="-324"/>
      <w:jc w:val="center"/>
    </w:pPr>
    <w:rPr>
      <w:rFonts w:cs="Times New Roman"/>
      <w:bCs w:val="0"/>
      <w:color w:val="auto"/>
      <w:sz w:val="32"/>
      <w14:shadow w14:blurRad="50800" w14:dist="38100" w14:dir="2700000" w14:sx="100000" w14:sy="100000" w14:kx="0" w14:ky="0" w14:algn="tl">
        <w14:srgbClr w14:val="000000">
          <w14:alpha w14:val="60000"/>
        </w14:srgbClr>
      </w14:shadow>
    </w:rPr>
  </w:style>
  <w:style w:type="paragraph" w:customStyle="1" w:styleId="T2">
    <w:name w:val="T2"/>
    <w:basedOn w:val="Heading3"/>
    <w:rsid w:val="00994B44"/>
    <w:pPr>
      <w:spacing w:before="0" w:after="0"/>
    </w:pPr>
    <w:rPr>
      <w:rFonts w:cs="Times New Roman"/>
      <w:bCs w:val="0"/>
      <w:szCs w:val="20"/>
    </w:rPr>
  </w:style>
  <w:style w:type="paragraph" w:styleId="PlainText">
    <w:name w:val="Plain Text"/>
    <w:basedOn w:val="Normal"/>
    <w:link w:val="PlainTextChar"/>
    <w:rsid w:val="00994B44"/>
    <w:rPr>
      <w:rFonts w:ascii="Courier New" w:hAnsi="Courier New" w:cs="Courier New"/>
      <w:sz w:val="20"/>
      <w:szCs w:val="20"/>
    </w:rPr>
  </w:style>
  <w:style w:type="paragraph" w:styleId="Title">
    <w:name w:val="Title"/>
    <w:basedOn w:val="Normal"/>
    <w:link w:val="TitleChar"/>
    <w:qFormat/>
    <w:rsid w:val="00994B44"/>
    <w:pPr>
      <w:jc w:val="center"/>
    </w:pPr>
    <w:rPr>
      <w:b/>
      <w:bCs/>
      <w:szCs w:val="20"/>
    </w:rPr>
  </w:style>
  <w:style w:type="paragraph" w:styleId="Caption">
    <w:name w:val="caption"/>
    <w:basedOn w:val="Normal"/>
    <w:next w:val="Normal"/>
    <w:qFormat/>
    <w:rsid w:val="00871C78"/>
    <w:rPr>
      <w:b/>
      <w:sz w:val="28"/>
      <w:szCs w:val="20"/>
    </w:rPr>
  </w:style>
  <w:style w:type="paragraph" w:styleId="BlockText">
    <w:name w:val="Block Text"/>
    <w:basedOn w:val="Normal"/>
    <w:rsid w:val="00871C78"/>
    <w:pPr>
      <w:ind w:left="113" w:right="113"/>
    </w:pPr>
    <w:rPr>
      <w:rFonts w:ascii="Arial" w:hAnsi="Arial"/>
      <w:sz w:val="20"/>
      <w:szCs w:val="20"/>
    </w:rPr>
  </w:style>
  <w:style w:type="paragraph" w:styleId="FootnoteText">
    <w:name w:val="footnote text"/>
    <w:basedOn w:val="Normal"/>
    <w:link w:val="FootnoteTextChar"/>
    <w:uiPriority w:val="99"/>
    <w:semiHidden/>
    <w:rsid w:val="00871C78"/>
    <w:rPr>
      <w:rFonts w:ascii="Arial" w:hAnsi="Arial"/>
      <w:sz w:val="20"/>
      <w:szCs w:val="20"/>
    </w:rPr>
  </w:style>
  <w:style w:type="character" w:styleId="FootnoteReference">
    <w:name w:val="footnote reference"/>
    <w:uiPriority w:val="99"/>
    <w:semiHidden/>
    <w:rsid w:val="00871C78"/>
    <w:rPr>
      <w:vertAlign w:val="superscript"/>
    </w:rPr>
  </w:style>
  <w:style w:type="paragraph" w:styleId="EndnoteText">
    <w:name w:val="endnote text"/>
    <w:basedOn w:val="Normal"/>
    <w:link w:val="EndnoteTextChar"/>
    <w:semiHidden/>
    <w:rsid w:val="00871C78"/>
    <w:pPr>
      <w:widowControl w:val="0"/>
      <w:spacing w:before="100" w:after="100"/>
    </w:pPr>
    <w:rPr>
      <w:snapToGrid w:val="0"/>
      <w:sz w:val="20"/>
      <w:szCs w:val="20"/>
    </w:rPr>
  </w:style>
  <w:style w:type="paragraph" w:styleId="List">
    <w:name w:val="List"/>
    <w:basedOn w:val="Normal"/>
    <w:rsid w:val="00871C78"/>
    <w:pPr>
      <w:spacing w:after="120"/>
      <w:ind w:left="360" w:hanging="360"/>
      <w:jc w:val="both"/>
    </w:pPr>
    <w:rPr>
      <w:rFonts w:ascii="Arial" w:hAnsi="Arial"/>
      <w:sz w:val="20"/>
      <w:szCs w:val="20"/>
    </w:rPr>
  </w:style>
  <w:style w:type="paragraph" w:styleId="Index1">
    <w:name w:val="index 1"/>
    <w:basedOn w:val="Normal"/>
    <w:next w:val="Normal"/>
    <w:autoRedefine/>
    <w:semiHidden/>
    <w:rsid w:val="00871C78"/>
    <w:pPr>
      <w:ind w:left="240" w:hanging="240"/>
    </w:pPr>
    <w:rPr>
      <w:szCs w:val="21"/>
    </w:rPr>
  </w:style>
  <w:style w:type="paragraph" w:styleId="Index2">
    <w:name w:val="index 2"/>
    <w:basedOn w:val="Normal"/>
    <w:next w:val="Normal"/>
    <w:autoRedefine/>
    <w:semiHidden/>
    <w:rsid w:val="00871C78"/>
    <w:pPr>
      <w:ind w:left="480" w:hanging="240"/>
    </w:pPr>
    <w:rPr>
      <w:szCs w:val="21"/>
    </w:rPr>
  </w:style>
  <w:style w:type="paragraph" w:styleId="Index3">
    <w:name w:val="index 3"/>
    <w:basedOn w:val="Normal"/>
    <w:next w:val="Normal"/>
    <w:autoRedefine/>
    <w:semiHidden/>
    <w:rsid w:val="00871C78"/>
    <w:pPr>
      <w:ind w:left="720" w:hanging="240"/>
    </w:pPr>
    <w:rPr>
      <w:szCs w:val="21"/>
    </w:rPr>
  </w:style>
  <w:style w:type="paragraph" w:styleId="Index4">
    <w:name w:val="index 4"/>
    <w:basedOn w:val="Normal"/>
    <w:next w:val="Normal"/>
    <w:autoRedefine/>
    <w:semiHidden/>
    <w:rsid w:val="00871C78"/>
    <w:pPr>
      <w:ind w:left="960" w:hanging="240"/>
    </w:pPr>
    <w:rPr>
      <w:szCs w:val="21"/>
    </w:rPr>
  </w:style>
  <w:style w:type="paragraph" w:styleId="Index5">
    <w:name w:val="index 5"/>
    <w:basedOn w:val="Normal"/>
    <w:next w:val="Normal"/>
    <w:autoRedefine/>
    <w:semiHidden/>
    <w:rsid w:val="00871C78"/>
    <w:pPr>
      <w:ind w:left="1200" w:hanging="240"/>
    </w:pPr>
    <w:rPr>
      <w:szCs w:val="21"/>
    </w:rPr>
  </w:style>
  <w:style w:type="paragraph" w:styleId="Index6">
    <w:name w:val="index 6"/>
    <w:basedOn w:val="Normal"/>
    <w:next w:val="Normal"/>
    <w:autoRedefine/>
    <w:semiHidden/>
    <w:rsid w:val="00871C78"/>
    <w:pPr>
      <w:ind w:left="1440" w:hanging="240"/>
    </w:pPr>
    <w:rPr>
      <w:szCs w:val="21"/>
    </w:rPr>
  </w:style>
  <w:style w:type="paragraph" w:styleId="Index7">
    <w:name w:val="index 7"/>
    <w:basedOn w:val="Normal"/>
    <w:next w:val="Normal"/>
    <w:autoRedefine/>
    <w:semiHidden/>
    <w:rsid w:val="00871C78"/>
    <w:pPr>
      <w:ind w:left="1680" w:hanging="240"/>
    </w:pPr>
    <w:rPr>
      <w:szCs w:val="21"/>
    </w:rPr>
  </w:style>
  <w:style w:type="paragraph" w:styleId="Index8">
    <w:name w:val="index 8"/>
    <w:basedOn w:val="Normal"/>
    <w:next w:val="Normal"/>
    <w:autoRedefine/>
    <w:semiHidden/>
    <w:rsid w:val="00871C78"/>
    <w:pPr>
      <w:ind w:left="1920" w:hanging="240"/>
    </w:pPr>
    <w:rPr>
      <w:szCs w:val="21"/>
    </w:rPr>
  </w:style>
  <w:style w:type="paragraph" w:styleId="Index9">
    <w:name w:val="index 9"/>
    <w:basedOn w:val="Normal"/>
    <w:next w:val="Normal"/>
    <w:autoRedefine/>
    <w:semiHidden/>
    <w:rsid w:val="00871C78"/>
    <w:pPr>
      <w:ind w:left="2160" w:hanging="240"/>
    </w:pPr>
    <w:rPr>
      <w:szCs w:val="21"/>
    </w:rPr>
  </w:style>
  <w:style w:type="paragraph" w:styleId="IndexHeading">
    <w:name w:val="index heading"/>
    <w:basedOn w:val="Normal"/>
    <w:next w:val="Index1"/>
    <w:semiHidden/>
    <w:rsid w:val="00871C78"/>
    <w:pPr>
      <w:spacing w:before="240" w:after="120"/>
      <w:ind w:left="140"/>
    </w:pPr>
    <w:rPr>
      <w:rFonts w:ascii="Arial" w:hAnsi="Arial"/>
      <w:b/>
      <w:bCs/>
      <w:szCs w:val="33"/>
    </w:rPr>
  </w:style>
  <w:style w:type="paragraph" w:customStyle="1" w:styleId="Regents">
    <w:name w:val="Regents"/>
    <w:rsid w:val="00871C78"/>
    <w:pPr>
      <w:spacing w:after="120"/>
      <w:ind w:firstLine="720"/>
    </w:pPr>
    <w:rPr>
      <w:rFonts w:ascii="Arial" w:hAnsi="Arial"/>
      <w:noProof/>
      <w:sz w:val="24"/>
    </w:rPr>
  </w:style>
  <w:style w:type="paragraph" w:styleId="NormalWeb">
    <w:name w:val="Normal (Web)"/>
    <w:basedOn w:val="Normal"/>
    <w:uiPriority w:val="99"/>
    <w:rsid w:val="00871C78"/>
    <w:pPr>
      <w:spacing w:before="100" w:beforeAutospacing="1" w:after="100" w:afterAutospacing="1"/>
    </w:pPr>
  </w:style>
  <w:style w:type="paragraph" w:customStyle="1" w:styleId="default0">
    <w:name w:val="default"/>
    <w:rsid w:val="00871C78"/>
    <w:pPr>
      <w:autoSpaceDE w:val="0"/>
      <w:autoSpaceDN w:val="0"/>
    </w:pPr>
    <w:rPr>
      <w:rFonts w:ascii="Univers Condensed" w:hAnsi="Univers Condensed"/>
      <w:color w:val="000000"/>
      <w:sz w:val="24"/>
      <w:szCs w:val="24"/>
    </w:rPr>
  </w:style>
  <w:style w:type="paragraph" w:styleId="Subtitle">
    <w:name w:val="Subtitle"/>
    <w:basedOn w:val="Normal"/>
    <w:link w:val="SubtitleChar"/>
    <w:qFormat/>
    <w:rsid w:val="00871C78"/>
    <w:pPr>
      <w:autoSpaceDE w:val="0"/>
      <w:autoSpaceDN w:val="0"/>
      <w:adjustRightInd w:val="0"/>
    </w:pPr>
    <w:rPr>
      <w:rFonts w:ascii="Arial" w:hAnsi="Arial" w:cs="Arial"/>
      <w:b/>
      <w:bCs/>
      <w:szCs w:val="16"/>
    </w:rPr>
  </w:style>
  <w:style w:type="paragraph" w:customStyle="1" w:styleId="Bodytext0">
    <w:name w:val="Bodytext"/>
    <w:basedOn w:val="Normal"/>
    <w:rsid w:val="00871C78"/>
    <w:pPr>
      <w:spacing w:after="120"/>
    </w:pPr>
  </w:style>
  <w:style w:type="paragraph" w:customStyle="1" w:styleId="TableHead">
    <w:name w:val="TableHead"/>
    <w:basedOn w:val="Normal"/>
    <w:rsid w:val="00871C78"/>
    <w:pPr>
      <w:keepNext/>
    </w:pPr>
    <w:rPr>
      <w:rFonts w:ascii="Arial" w:hAnsi="Arial"/>
      <w:b/>
      <w:bCs/>
    </w:rPr>
  </w:style>
  <w:style w:type="paragraph" w:customStyle="1" w:styleId="TableText">
    <w:name w:val="TableText"/>
    <w:basedOn w:val="Normal"/>
    <w:rsid w:val="00871C78"/>
    <w:rPr>
      <w:rFonts w:ascii="Arial" w:hAnsi="Arial"/>
      <w:sz w:val="20"/>
    </w:rPr>
  </w:style>
  <w:style w:type="character" w:customStyle="1" w:styleId="CharChar">
    <w:name w:val="Char Char"/>
    <w:rsid w:val="00871C78"/>
    <w:rPr>
      <w:b/>
      <w:sz w:val="28"/>
      <w:lang w:val="en-US" w:eastAsia="en-US" w:bidi="ar-SA"/>
    </w:rPr>
  </w:style>
  <w:style w:type="paragraph" w:styleId="HTMLPreformatted">
    <w:name w:val="HTML Preformatted"/>
    <w:basedOn w:val="Normal"/>
    <w:link w:val="HTMLPreformattedChar"/>
    <w:rsid w:val="00871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2">
    <w:name w:val="Style2"/>
    <w:basedOn w:val="ListBullet"/>
    <w:rsid w:val="00871C78"/>
    <w:pPr>
      <w:numPr>
        <w:numId w:val="3"/>
      </w:numPr>
    </w:pPr>
    <w:rPr>
      <w:rFonts w:ascii="Times New Roman" w:hAnsi="Times New Roman"/>
    </w:rPr>
  </w:style>
  <w:style w:type="paragraph" w:customStyle="1" w:styleId="ListBullet1">
    <w:name w:val="List Bullet1"/>
    <w:basedOn w:val="ListBullet"/>
    <w:rsid w:val="00871C78"/>
    <w:pPr>
      <w:tabs>
        <w:tab w:val="num" w:pos="1440"/>
      </w:tabs>
      <w:ind w:left="1440" w:hanging="720"/>
    </w:pPr>
    <w:rPr>
      <w:rFonts w:ascii="Times New Roman" w:hAnsi="Times New Roman"/>
    </w:rPr>
  </w:style>
  <w:style w:type="paragraph" w:customStyle="1" w:styleId="bulletlist">
    <w:name w:val="bullet list"/>
    <w:basedOn w:val="ListBullet"/>
    <w:rsid w:val="00871C78"/>
    <w:pPr>
      <w:tabs>
        <w:tab w:val="num" w:pos="1440"/>
      </w:tabs>
      <w:ind w:left="3510" w:hanging="720"/>
    </w:pPr>
    <w:rPr>
      <w:rFonts w:ascii="Times New Roman" w:hAnsi="Times New Roman"/>
    </w:rPr>
  </w:style>
  <w:style w:type="paragraph" w:customStyle="1" w:styleId="StyleListBulletItalic">
    <w:name w:val="Style List Bullet + Italic"/>
    <w:basedOn w:val="ListBullet"/>
    <w:rsid w:val="00871C78"/>
    <w:pPr>
      <w:tabs>
        <w:tab w:val="num" w:pos="3510"/>
      </w:tabs>
      <w:ind w:left="2160" w:hanging="720"/>
    </w:pPr>
    <w:rPr>
      <w:rFonts w:ascii="Times New Roman" w:hAnsi="Times New Roman"/>
      <w:i/>
      <w:iCs w:val="0"/>
    </w:rPr>
  </w:style>
  <w:style w:type="character" w:customStyle="1" w:styleId="style11">
    <w:name w:val="style11"/>
    <w:rsid w:val="00AC1361"/>
    <w:rPr>
      <w:sz w:val="48"/>
      <w:szCs w:val="48"/>
    </w:rPr>
  </w:style>
  <w:style w:type="character" w:customStyle="1" w:styleId="a1">
    <w:name w:val="a1"/>
    <w:rsid w:val="00370065"/>
    <w:rPr>
      <w:color w:val="008000"/>
    </w:rPr>
  </w:style>
  <w:style w:type="character" w:customStyle="1" w:styleId="CharChar3">
    <w:name w:val="Char Char3"/>
    <w:rsid w:val="009E5845"/>
    <w:rPr>
      <w:rFonts w:ascii="Arial" w:hAnsi="Arial" w:cs="Arial"/>
      <w:b/>
      <w:bCs/>
      <w:kern w:val="32"/>
      <w:sz w:val="32"/>
      <w:szCs w:val="32"/>
      <w:lang w:val="en-US" w:eastAsia="en-US" w:bidi="ar-SA"/>
    </w:rPr>
  </w:style>
  <w:style w:type="character" w:customStyle="1" w:styleId="CharChar2">
    <w:name w:val="Char Char2"/>
    <w:rsid w:val="002E39A8"/>
    <w:rPr>
      <w:rFonts w:ascii="Arial" w:hAnsi="Arial" w:cs="Arial"/>
      <w:b/>
      <w:bCs/>
      <w:iCs/>
      <w:sz w:val="28"/>
      <w:szCs w:val="28"/>
      <w:lang w:val="en-US" w:eastAsia="en-US" w:bidi="ar-SA"/>
    </w:rPr>
  </w:style>
  <w:style w:type="character" w:customStyle="1" w:styleId="CharChar1">
    <w:name w:val="Char Char1"/>
    <w:rsid w:val="002E39A8"/>
    <w:rPr>
      <w:rFonts w:ascii="Arial" w:hAnsi="Arial" w:cs="Arial"/>
      <w:b/>
      <w:bCs/>
      <w:sz w:val="24"/>
      <w:szCs w:val="26"/>
      <w:lang w:val="en-US" w:eastAsia="en-US" w:bidi="ar-SA"/>
    </w:rPr>
  </w:style>
  <w:style w:type="character" w:customStyle="1" w:styleId="bold1">
    <w:name w:val="bold1"/>
    <w:rsid w:val="002E39A8"/>
    <w:rPr>
      <w:b/>
      <w:bCs/>
    </w:rPr>
  </w:style>
  <w:style w:type="paragraph" w:customStyle="1" w:styleId="body0">
    <w:name w:val="body"/>
    <w:basedOn w:val="Normal"/>
    <w:rsid w:val="00B26302"/>
    <w:pPr>
      <w:spacing w:before="100" w:beforeAutospacing="1" w:after="100" w:afterAutospacing="1"/>
    </w:pPr>
  </w:style>
  <w:style w:type="character" w:styleId="EndnoteReference">
    <w:name w:val="endnote reference"/>
    <w:rsid w:val="007045BC"/>
    <w:rPr>
      <w:vertAlign w:val="superscript"/>
    </w:rPr>
  </w:style>
  <w:style w:type="paragraph" w:styleId="ListParagraph">
    <w:name w:val="List Paragraph"/>
    <w:basedOn w:val="Normal"/>
    <w:uiPriority w:val="34"/>
    <w:qFormat/>
    <w:rsid w:val="004E0117"/>
    <w:pPr>
      <w:ind w:left="720"/>
      <w:contextualSpacing/>
    </w:pPr>
  </w:style>
  <w:style w:type="paragraph" w:styleId="NoSpacing">
    <w:name w:val="No Spacing"/>
    <w:uiPriority w:val="1"/>
    <w:qFormat/>
    <w:rsid w:val="00D151B4"/>
    <w:rPr>
      <w:rFonts w:ascii="Calibri" w:eastAsia="Calibri" w:hAnsi="Calibri"/>
      <w:sz w:val="22"/>
      <w:szCs w:val="22"/>
    </w:rPr>
  </w:style>
  <w:style w:type="character" w:customStyle="1" w:styleId="apple-converted-space">
    <w:name w:val="apple-converted-space"/>
    <w:rsid w:val="00D151B4"/>
  </w:style>
  <w:style w:type="character" w:customStyle="1" w:styleId="Mention1">
    <w:name w:val="Mention1"/>
    <w:uiPriority w:val="99"/>
    <w:semiHidden/>
    <w:unhideWhenUsed/>
    <w:rsid w:val="004E707E"/>
    <w:rPr>
      <w:color w:val="2B579A"/>
      <w:shd w:val="clear" w:color="auto" w:fill="E6E6E6"/>
    </w:rPr>
  </w:style>
  <w:style w:type="table" w:customStyle="1" w:styleId="TableGrid1">
    <w:name w:val="Table Grid1"/>
    <w:basedOn w:val="TableNormal"/>
    <w:next w:val="TableGrid"/>
    <w:uiPriority w:val="59"/>
    <w:rsid w:val="001742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234CE"/>
    <w:rPr>
      <w:color w:val="808080"/>
      <w:shd w:val="clear" w:color="auto" w:fill="E6E6E6"/>
    </w:rPr>
  </w:style>
  <w:style w:type="character" w:customStyle="1" w:styleId="FootnoteTextChar">
    <w:name w:val="Footnote Text Char"/>
    <w:basedOn w:val="DefaultParagraphFont"/>
    <w:link w:val="FootnoteText"/>
    <w:uiPriority w:val="99"/>
    <w:semiHidden/>
    <w:rsid w:val="00B506A9"/>
    <w:rPr>
      <w:rFonts w:ascii="Arial" w:hAnsi="Arial"/>
    </w:rPr>
  </w:style>
  <w:style w:type="paragraph" w:styleId="Revision">
    <w:name w:val="Revision"/>
    <w:hidden/>
    <w:uiPriority w:val="99"/>
    <w:semiHidden/>
    <w:rsid w:val="009C40B1"/>
    <w:rPr>
      <w:sz w:val="24"/>
      <w:szCs w:val="24"/>
    </w:rPr>
  </w:style>
  <w:style w:type="character" w:customStyle="1" w:styleId="bold">
    <w:name w:val="bold"/>
    <w:basedOn w:val="DefaultParagraphFont"/>
    <w:rsid w:val="00891A57"/>
  </w:style>
  <w:style w:type="character" w:customStyle="1" w:styleId="italic">
    <w:name w:val="italic"/>
    <w:basedOn w:val="DefaultParagraphFont"/>
    <w:rsid w:val="00891A57"/>
  </w:style>
  <w:style w:type="character" w:styleId="UnresolvedMention">
    <w:name w:val="Unresolved Mention"/>
    <w:basedOn w:val="DefaultParagraphFont"/>
    <w:uiPriority w:val="99"/>
    <w:semiHidden/>
    <w:unhideWhenUsed/>
    <w:rsid w:val="00604C09"/>
    <w:rPr>
      <w:color w:val="605E5C"/>
      <w:shd w:val="clear" w:color="auto" w:fill="E1DFDD"/>
    </w:rPr>
  </w:style>
  <w:style w:type="table" w:styleId="PlainTable1">
    <w:name w:val="Plain Table 1"/>
    <w:basedOn w:val="TableNormal"/>
    <w:uiPriority w:val="41"/>
    <w:rsid w:val="00A74B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74BD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normal">
    <w:name w:val="x_msonormal"/>
    <w:basedOn w:val="Normal"/>
    <w:rsid w:val="0097371F"/>
    <w:rPr>
      <w:rFonts w:ascii="Calibri" w:eastAsiaTheme="minorHAnsi" w:hAnsi="Calibri" w:cs="Calibri"/>
      <w:sz w:val="22"/>
      <w:szCs w:val="22"/>
    </w:rPr>
  </w:style>
  <w:style w:type="paragraph" w:customStyle="1" w:styleId="xxxxmsonormal">
    <w:name w:val="x_xxxmsonormal"/>
    <w:basedOn w:val="Normal"/>
    <w:rsid w:val="00816409"/>
    <w:rPr>
      <w:rFonts w:ascii="Calibri" w:eastAsiaTheme="minorHAnsi" w:hAnsi="Calibri" w:cs="Calibri"/>
      <w:sz w:val="22"/>
      <w:szCs w:val="22"/>
    </w:rPr>
  </w:style>
  <w:style w:type="paragraph" w:customStyle="1" w:styleId="xxmsonormal">
    <w:name w:val="x_xmsonormal"/>
    <w:basedOn w:val="Normal"/>
    <w:rsid w:val="001C0367"/>
    <w:rPr>
      <w:rFonts w:ascii="Calibri" w:eastAsiaTheme="minorHAnsi" w:hAnsi="Calibri"/>
      <w:sz w:val="22"/>
      <w:szCs w:val="22"/>
    </w:rPr>
  </w:style>
  <w:style w:type="paragraph" w:customStyle="1" w:styleId="xxxmsonormal">
    <w:name w:val="x_xxmsonormal"/>
    <w:basedOn w:val="Normal"/>
    <w:rsid w:val="001C0367"/>
    <w:rPr>
      <w:rFonts w:ascii="Calibri" w:eastAsiaTheme="minorHAnsi" w:hAnsi="Calibri"/>
      <w:sz w:val="22"/>
      <w:szCs w:val="22"/>
    </w:rPr>
  </w:style>
  <w:style w:type="paragraph" w:customStyle="1" w:styleId="xxxdefault">
    <w:name w:val="x_xxdefault"/>
    <w:basedOn w:val="Normal"/>
    <w:rsid w:val="001C0367"/>
    <w:rPr>
      <w:rFonts w:ascii="Calibri" w:eastAsiaTheme="minorHAnsi" w:hAnsi="Calibri"/>
      <w:sz w:val="22"/>
      <w:szCs w:val="22"/>
    </w:rPr>
  </w:style>
  <w:style w:type="table" w:customStyle="1" w:styleId="TableGrid2">
    <w:name w:val="Table Grid2"/>
    <w:basedOn w:val="TableNormal"/>
    <w:next w:val="TableGrid"/>
    <w:rsid w:val="006E40B6"/>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0515E"/>
  </w:style>
  <w:style w:type="character" w:customStyle="1" w:styleId="eop">
    <w:name w:val="eop"/>
    <w:basedOn w:val="DefaultParagraphFont"/>
    <w:rsid w:val="0080515E"/>
  </w:style>
  <w:style w:type="paragraph" w:customStyle="1" w:styleId="xxmsonormal0">
    <w:name w:val="x_x_msonormal"/>
    <w:basedOn w:val="Normal"/>
    <w:rsid w:val="00574BB9"/>
    <w:rPr>
      <w:rFonts w:ascii="Calibri" w:eastAsiaTheme="minorHAnsi" w:hAnsi="Calibri" w:cs="Calibri"/>
      <w:sz w:val="22"/>
      <w:szCs w:val="22"/>
    </w:rPr>
  </w:style>
  <w:style w:type="numbering" w:customStyle="1" w:styleId="MyTestListStyle">
    <w:name w:val="MyTestListStyle"/>
    <w:uiPriority w:val="99"/>
    <w:rsid w:val="004D3A72"/>
    <w:pPr>
      <w:numPr>
        <w:numId w:val="144"/>
      </w:numPr>
    </w:pPr>
  </w:style>
  <w:style w:type="paragraph" w:styleId="ListBullet2">
    <w:name w:val="List Bullet 2"/>
    <w:basedOn w:val="Normal"/>
    <w:uiPriority w:val="99"/>
    <w:unhideWhenUsed/>
    <w:qFormat/>
    <w:rsid w:val="004D3A72"/>
    <w:pPr>
      <w:numPr>
        <w:ilvl w:val="1"/>
        <w:numId w:val="144"/>
      </w:numPr>
      <w:contextualSpacing/>
    </w:pPr>
    <w:rPr>
      <w:rFonts w:cstheme="minorBidi"/>
    </w:rPr>
  </w:style>
  <w:style w:type="paragraph" w:styleId="ListBullet3">
    <w:name w:val="List Bullet 3"/>
    <w:basedOn w:val="Normal"/>
    <w:uiPriority w:val="99"/>
    <w:unhideWhenUsed/>
    <w:rsid w:val="004D3A72"/>
    <w:pPr>
      <w:numPr>
        <w:ilvl w:val="2"/>
        <w:numId w:val="144"/>
      </w:numPr>
      <w:contextualSpacing/>
    </w:pPr>
    <w:rPr>
      <w:rFonts w:cstheme="minorBidi"/>
    </w:rPr>
  </w:style>
  <w:style w:type="paragraph" w:styleId="ListBullet4">
    <w:name w:val="List Bullet 4"/>
    <w:basedOn w:val="Normal"/>
    <w:uiPriority w:val="99"/>
    <w:unhideWhenUsed/>
    <w:rsid w:val="004D3A72"/>
    <w:pPr>
      <w:numPr>
        <w:ilvl w:val="3"/>
        <w:numId w:val="144"/>
      </w:numPr>
      <w:contextualSpacing/>
    </w:pPr>
    <w:rPr>
      <w:rFonts w:cstheme="minorBidi"/>
    </w:rPr>
  </w:style>
  <w:style w:type="paragraph" w:styleId="ListBullet5">
    <w:name w:val="List Bullet 5"/>
    <w:basedOn w:val="Normal"/>
    <w:uiPriority w:val="99"/>
    <w:unhideWhenUsed/>
    <w:rsid w:val="004D3A72"/>
    <w:pPr>
      <w:numPr>
        <w:ilvl w:val="4"/>
        <w:numId w:val="144"/>
      </w:numPr>
      <w:contextualSpacing/>
    </w:pPr>
    <w:rPr>
      <w:rFonts w:cstheme="minorBidi"/>
    </w:rPr>
  </w:style>
  <w:style w:type="character" w:customStyle="1" w:styleId="Heading4Char">
    <w:name w:val="Heading 4 Char"/>
    <w:basedOn w:val="DefaultParagraphFont"/>
    <w:link w:val="Heading4"/>
    <w:rsid w:val="00A02ED7"/>
    <w:rPr>
      <w:rFonts w:ascii="Arial" w:hAnsi="Arial" w:cs="Arial"/>
      <w:i/>
      <w:iCs/>
      <w:sz w:val="18"/>
      <w:szCs w:val="18"/>
    </w:rPr>
  </w:style>
  <w:style w:type="character" w:customStyle="1" w:styleId="Heading5Char">
    <w:name w:val="Heading 5 Char"/>
    <w:basedOn w:val="DefaultParagraphFont"/>
    <w:link w:val="Heading5"/>
    <w:rsid w:val="00A02ED7"/>
    <w:rPr>
      <w:rFonts w:ascii="Arial" w:hAnsi="Arial" w:cs="Arial"/>
      <w:b/>
      <w:sz w:val="16"/>
      <w:szCs w:val="16"/>
    </w:rPr>
  </w:style>
  <w:style w:type="character" w:customStyle="1" w:styleId="Heading6Char">
    <w:name w:val="Heading 6 Char"/>
    <w:basedOn w:val="DefaultParagraphFont"/>
    <w:link w:val="Heading6"/>
    <w:rsid w:val="00A02ED7"/>
    <w:rPr>
      <w:rFonts w:ascii="Arial" w:hAnsi="Arial" w:cs="Arial"/>
      <w:b/>
      <w:bCs/>
      <w:sz w:val="22"/>
      <w:szCs w:val="24"/>
    </w:rPr>
  </w:style>
  <w:style w:type="character" w:customStyle="1" w:styleId="Heading7Char">
    <w:name w:val="Heading 7 Char"/>
    <w:basedOn w:val="DefaultParagraphFont"/>
    <w:link w:val="Heading7"/>
    <w:rsid w:val="00A02ED7"/>
    <w:rPr>
      <w:rFonts w:ascii="Arial" w:hAnsi="Arial" w:cs="Arial"/>
      <w:sz w:val="24"/>
      <w:szCs w:val="24"/>
      <w:u w:val="single"/>
    </w:rPr>
  </w:style>
  <w:style w:type="character" w:customStyle="1" w:styleId="Heading8Char">
    <w:name w:val="Heading 8 Char"/>
    <w:basedOn w:val="DefaultParagraphFont"/>
    <w:link w:val="Heading8"/>
    <w:rsid w:val="00A02ED7"/>
    <w:rPr>
      <w:rFonts w:ascii="Arial" w:hAnsi="Arial" w:cs="Arial"/>
      <w:b/>
      <w:bCs/>
      <w:color w:val="000000"/>
      <w:sz w:val="18"/>
    </w:rPr>
  </w:style>
  <w:style w:type="character" w:customStyle="1" w:styleId="Heading9Char">
    <w:name w:val="Heading 9 Char"/>
    <w:basedOn w:val="DefaultParagraphFont"/>
    <w:link w:val="Heading9"/>
    <w:rsid w:val="00A02ED7"/>
    <w:rPr>
      <w:rFonts w:ascii="Arial" w:hAnsi="Arial" w:cs="Arial"/>
      <w:b/>
      <w:bCs/>
      <w:color w:val="000000"/>
    </w:rPr>
  </w:style>
  <w:style w:type="character" w:customStyle="1" w:styleId="HeaderChar">
    <w:name w:val="Header Char"/>
    <w:basedOn w:val="DefaultParagraphFont"/>
    <w:link w:val="Header"/>
    <w:rsid w:val="00A02ED7"/>
    <w:rPr>
      <w:sz w:val="24"/>
      <w:szCs w:val="24"/>
    </w:rPr>
  </w:style>
  <w:style w:type="character" w:customStyle="1" w:styleId="FooterChar">
    <w:name w:val="Footer Char"/>
    <w:basedOn w:val="DefaultParagraphFont"/>
    <w:link w:val="Footer"/>
    <w:rsid w:val="00A02ED7"/>
    <w:rPr>
      <w:sz w:val="24"/>
      <w:szCs w:val="24"/>
    </w:rPr>
  </w:style>
  <w:style w:type="character" w:customStyle="1" w:styleId="DocumentMapChar">
    <w:name w:val="Document Map Char"/>
    <w:basedOn w:val="DefaultParagraphFont"/>
    <w:link w:val="DocumentMap"/>
    <w:semiHidden/>
    <w:rsid w:val="00A02ED7"/>
    <w:rPr>
      <w:rFonts w:ascii="Tahoma" w:hAnsi="Tahoma" w:cs="Tahoma"/>
      <w:sz w:val="24"/>
      <w:szCs w:val="24"/>
      <w:shd w:val="clear" w:color="auto" w:fill="000080"/>
    </w:rPr>
  </w:style>
  <w:style w:type="character" w:customStyle="1" w:styleId="BodyTextIndentChar">
    <w:name w:val="Body Text Indent Char"/>
    <w:basedOn w:val="DefaultParagraphFont"/>
    <w:link w:val="BodyTextIndent"/>
    <w:rsid w:val="00A02ED7"/>
    <w:rPr>
      <w:rFonts w:ascii="Arial" w:hAnsi="Arial" w:cs="Arial"/>
      <w:szCs w:val="24"/>
    </w:rPr>
  </w:style>
  <w:style w:type="character" w:customStyle="1" w:styleId="BalloonTextChar">
    <w:name w:val="Balloon Text Char"/>
    <w:basedOn w:val="DefaultParagraphFont"/>
    <w:link w:val="BalloonText"/>
    <w:semiHidden/>
    <w:rsid w:val="00A02ED7"/>
    <w:rPr>
      <w:rFonts w:ascii="Tahoma" w:hAnsi="Tahoma" w:cs="Tahoma"/>
      <w:sz w:val="16"/>
      <w:szCs w:val="16"/>
    </w:rPr>
  </w:style>
  <w:style w:type="character" w:customStyle="1" w:styleId="CommentSubjectChar">
    <w:name w:val="Comment Subject Char"/>
    <w:basedOn w:val="CommentTextChar"/>
    <w:link w:val="CommentSubject"/>
    <w:semiHidden/>
    <w:rsid w:val="00A02ED7"/>
    <w:rPr>
      <w:b/>
      <w:bCs/>
    </w:rPr>
  </w:style>
  <w:style w:type="character" w:customStyle="1" w:styleId="BodyText2Char">
    <w:name w:val="Body Text 2 Char"/>
    <w:basedOn w:val="DefaultParagraphFont"/>
    <w:link w:val="BodyText2"/>
    <w:rsid w:val="00A02ED7"/>
    <w:rPr>
      <w:rFonts w:ascii="Book Antiqua" w:hAnsi="Book Antiqua" w:cs="Arial"/>
      <w:b/>
      <w:bCs/>
    </w:rPr>
  </w:style>
  <w:style w:type="character" w:customStyle="1" w:styleId="BodyTextIndent3Char">
    <w:name w:val="Body Text Indent 3 Char"/>
    <w:basedOn w:val="DefaultParagraphFont"/>
    <w:link w:val="BodyTextIndent3"/>
    <w:rsid w:val="00A02ED7"/>
    <w:rPr>
      <w:rFonts w:ascii="Arial" w:hAnsi="Arial"/>
      <w:sz w:val="22"/>
    </w:rPr>
  </w:style>
  <w:style w:type="character" w:customStyle="1" w:styleId="BodyText3Char">
    <w:name w:val="Body Text 3 Char"/>
    <w:basedOn w:val="DefaultParagraphFont"/>
    <w:link w:val="BodyText3"/>
    <w:rsid w:val="00A02ED7"/>
    <w:rPr>
      <w:rFonts w:ascii="Arial" w:hAnsi="Arial"/>
      <w:sz w:val="22"/>
    </w:rPr>
  </w:style>
  <w:style w:type="character" w:customStyle="1" w:styleId="PlainTextChar">
    <w:name w:val="Plain Text Char"/>
    <w:basedOn w:val="DefaultParagraphFont"/>
    <w:link w:val="PlainText"/>
    <w:rsid w:val="00A02ED7"/>
    <w:rPr>
      <w:rFonts w:ascii="Courier New" w:hAnsi="Courier New" w:cs="Courier New"/>
    </w:rPr>
  </w:style>
  <w:style w:type="character" w:customStyle="1" w:styleId="TitleChar">
    <w:name w:val="Title Char"/>
    <w:basedOn w:val="DefaultParagraphFont"/>
    <w:link w:val="Title"/>
    <w:rsid w:val="00A02ED7"/>
    <w:rPr>
      <w:b/>
      <w:bCs/>
      <w:sz w:val="24"/>
    </w:rPr>
  </w:style>
  <w:style w:type="character" w:customStyle="1" w:styleId="EndnoteTextChar">
    <w:name w:val="Endnote Text Char"/>
    <w:basedOn w:val="DefaultParagraphFont"/>
    <w:link w:val="EndnoteText"/>
    <w:semiHidden/>
    <w:rsid w:val="00A02ED7"/>
    <w:rPr>
      <w:snapToGrid w:val="0"/>
    </w:rPr>
  </w:style>
  <w:style w:type="character" w:customStyle="1" w:styleId="SubtitleChar">
    <w:name w:val="Subtitle Char"/>
    <w:basedOn w:val="DefaultParagraphFont"/>
    <w:link w:val="Subtitle"/>
    <w:rsid w:val="00A02ED7"/>
    <w:rPr>
      <w:rFonts w:ascii="Arial" w:hAnsi="Arial" w:cs="Arial"/>
      <w:b/>
      <w:bCs/>
      <w:sz w:val="24"/>
      <w:szCs w:val="16"/>
    </w:rPr>
  </w:style>
  <w:style w:type="character" w:customStyle="1" w:styleId="HTMLPreformattedChar">
    <w:name w:val="HTML Preformatted Char"/>
    <w:basedOn w:val="DefaultParagraphFont"/>
    <w:link w:val="HTMLPreformatted"/>
    <w:rsid w:val="00A02ED7"/>
    <w:rPr>
      <w:rFonts w:ascii="Courier New" w:hAnsi="Courier New" w:cs="Courier New"/>
    </w:rPr>
  </w:style>
  <w:style w:type="table" w:customStyle="1" w:styleId="TableGrid11">
    <w:name w:val="Table Grid11"/>
    <w:basedOn w:val="TableNormal"/>
    <w:next w:val="TableGrid"/>
    <w:uiPriority w:val="59"/>
    <w:rsid w:val="00A02E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
    <w:uiPriority w:val="41"/>
    <w:rsid w:val="00A02ED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next w:val="TableGridLight"/>
    <w:uiPriority w:val="40"/>
    <w:rsid w:val="00A02ED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ListBullet21">
    <w:name w:val="List Bullet 21"/>
    <w:basedOn w:val="Normal"/>
    <w:next w:val="ListBullet2"/>
    <w:uiPriority w:val="99"/>
    <w:unhideWhenUsed/>
    <w:qFormat/>
    <w:rsid w:val="00360162"/>
    <w:pPr>
      <w:tabs>
        <w:tab w:val="num" w:pos="360"/>
        <w:tab w:val="num" w:pos="1800"/>
      </w:tabs>
      <w:contextualSpacing/>
    </w:pPr>
  </w:style>
  <w:style w:type="paragraph" w:customStyle="1" w:styleId="ListBullet31">
    <w:name w:val="List Bullet 31"/>
    <w:basedOn w:val="Normal"/>
    <w:next w:val="ListBullet3"/>
    <w:uiPriority w:val="99"/>
    <w:unhideWhenUsed/>
    <w:rsid w:val="00360162"/>
    <w:pPr>
      <w:tabs>
        <w:tab w:val="num" w:pos="360"/>
        <w:tab w:val="num" w:pos="2520"/>
      </w:tabs>
      <w:contextualSpacing/>
    </w:pPr>
  </w:style>
  <w:style w:type="paragraph" w:customStyle="1" w:styleId="ListBullet41">
    <w:name w:val="List Bullet 41"/>
    <w:basedOn w:val="Normal"/>
    <w:next w:val="ListBullet4"/>
    <w:uiPriority w:val="99"/>
    <w:unhideWhenUsed/>
    <w:rsid w:val="00360162"/>
    <w:pPr>
      <w:tabs>
        <w:tab w:val="num" w:pos="360"/>
        <w:tab w:val="num" w:pos="3240"/>
      </w:tabs>
      <w:contextualSpacing/>
    </w:pPr>
  </w:style>
  <w:style w:type="paragraph" w:customStyle="1" w:styleId="ListBullet51">
    <w:name w:val="List Bullet 51"/>
    <w:basedOn w:val="Normal"/>
    <w:next w:val="ListBullet5"/>
    <w:uiPriority w:val="99"/>
    <w:unhideWhenUsed/>
    <w:rsid w:val="00360162"/>
    <w:pPr>
      <w:tabs>
        <w:tab w:val="num" w:pos="360"/>
        <w:tab w:val="num" w:pos="3960"/>
      </w:tabs>
      <w:contextualSpacing/>
    </w:pPr>
  </w:style>
  <w:style w:type="table" w:customStyle="1" w:styleId="PlainTable12">
    <w:name w:val="Plain Table 12"/>
    <w:basedOn w:val="TableNormal"/>
    <w:next w:val="PlainTable1"/>
    <w:uiPriority w:val="41"/>
    <w:rsid w:val="00A02ED7"/>
    <w:rPr>
      <w:rFonts w:eastAsia="Calibri"/>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2">
    <w:name w:val="Table Grid Light2"/>
    <w:basedOn w:val="TableNormal"/>
    <w:next w:val="TableGridLight"/>
    <w:uiPriority w:val="40"/>
    <w:rsid w:val="00A02ED7"/>
    <w:rPr>
      <w:rFonts w:eastAsia="Calibri"/>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ragraph">
    <w:name w:val="paragraph"/>
    <w:basedOn w:val="Normal"/>
    <w:rsid w:val="006036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411">
      <w:bodyDiv w:val="1"/>
      <w:marLeft w:val="0"/>
      <w:marRight w:val="0"/>
      <w:marTop w:val="0"/>
      <w:marBottom w:val="0"/>
      <w:divBdr>
        <w:top w:val="none" w:sz="0" w:space="0" w:color="auto"/>
        <w:left w:val="none" w:sz="0" w:space="0" w:color="auto"/>
        <w:bottom w:val="none" w:sz="0" w:space="0" w:color="auto"/>
        <w:right w:val="none" w:sz="0" w:space="0" w:color="auto"/>
      </w:divBdr>
    </w:div>
    <w:div w:id="13310806">
      <w:bodyDiv w:val="1"/>
      <w:marLeft w:val="0"/>
      <w:marRight w:val="0"/>
      <w:marTop w:val="0"/>
      <w:marBottom w:val="0"/>
      <w:divBdr>
        <w:top w:val="none" w:sz="0" w:space="0" w:color="auto"/>
        <w:left w:val="none" w:sz="0" w:space="0" w:color="auto"/>
        <w:bottom w:val="none" w:sz="0" w:space="0" w:color="auto"/>
        <w:right w:val="none" w:sz="0" w:space="0" w:color="auto"/>
      </w:divBdr>
    </w:div>
    <w:div w:id="18900257">
      <w:bodyDiv w:val="1"/>
      <w:marLeft w:val="0"/>
      <w:marRight w:val="0"/>
      <w:marTop w:val="0"/>
      <w:marBottom w:val="0"/>
      <w:divBdr>
        <w:top w:val="none" w:sz="0" w:space="0" w:color="auto"/>
        <w:left w:val="none" w:sz="0" w:space="0" w:color="auto"/>
        <w:bottom w:val="none" w:sz="0" w:space="0" w:color="auto"/>
        <w:right w:val="none" w:sz="0" w:space="0" w:color="auto"/>
      </w:divBdr>
      <w:divsChild>
        <w:div w:id="1160149898">
          <w:marLeft w:val="0"/>
          <w:marRight w:val="0"/>
          <w:marTop w:val="0"/>
          <w:marBottom w:val="0"/>
          <w:divBdr>
            <w:top w:val="none" w:sz="0" w:space="0" w:color="auto"/>
            <w:left w:val="none" w:sz="0" w:space="0" w:color="auto"/>
            <w:bottom w:val="none" w:sz="0" w:space="0" w:color="auto"/>
            <w:right w:val="none" w:sz="0" w:space="0" w:color="auto"/>
          </w:divBdr>
          <w:divsChild>
            <w:div w:id="181363914">
              <w:marLeft w:val="0"/>
              <w:marRight w:val="0"/>
              <w:marTop w:val="0"/>
              <w:marBottom w:val="0"/>
              <w:divBdr>
                <w:top w:val="none" w:sz="0" w:space="0" w:color="auto"/>
                <w:left w:val="none" w:sz="0" w:space="0" w:color="auto"/>
                <w:bottom w:val="none" w:sz="0" w:space="0" w:color="auto"/>
                <w:right w:val="none" w:sz="0" w:space="0" w:color="auto"/>
              </w:divBdr>
            </w:div>
            <w:div w:id="658458661">
              <w:marLeft w:val="0"/>
              <w:marRight w:val="0"/>
              <w:marTop w:val="0"/>
              <w:marBottom w:val="0"/>
              <w:divBdr>
                <w:top w:val="none" w:sz="0" w:space="0" w:color="auto"/>
                <w:left w:val="none" w:sz="0" w:space="0" w:color="auto"/>
                <w:bottom w:val="none" w:sz="0" w:space="0" w:color="auto"/>
                <w:right w:val="none" w:sz="0" w:space="0" w:color="auto"/>
              </w:divBdr>
            </w:div>
            <w:div w:id="1361203987">
              <w:marLeft w:val="0"/>
              <w:marRight w:val="0"/>
              <w:marTop w:val="0"/>
              <w:marBottom w:val="0"/>
              <w:divBdr>
                <w:top w:val="none" w:sz="0" w:space="0" w:color="auto"/>
                <w:left w:val="none" w:sz="0" w:space="0" w:color="auto"/>
                <w:bottom w:val="none" w:sz="0" w:space="0" w:color="auto"/>
                <w:right w:val="none" w:sz="0" w:space="0" w:color="auto"/>
              </w:divBdr>
            </w:div>
            <w:div w:id="17084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237">
      <w:bodyDiv w:val="1"/>
      <w:marLeft w:val="0"/>
      <w:marRight w:val="0"/>
      <w:marTop w:val="0"/>
      <w:marBottom w:val="0"/>
      <w:divBdr>
        <w:top w:val="none" w:sz="0" w:space="0" w:color="auto"/>
        <w:left w:val="none" w:sz="0" w:space="0" w:color="auto"/>
        <w:bottom w:val="none" w:sz="0" w:space="0" w:color="auto"/>
        <w:right w:val="none" w:sz="0" w:space="0" w:color="auto"/>
      </w:divBdr>
    </w:div>
    <w:div w:id="36442860">
      <w:bodyDiv w:val="1"/>
      <w:marLeft w:val="0"/>
      <w:marRight w:val="0"/>
      <w:marTop w:val="0"/>
      <w:marBottom w:val="0"/>
      <w:divBdr>
        <w:top w:val="none" w:sz="0" w:space="0" w:color="auto"/>
        <w:left w:val="none" w:sz="0" w:space="0" w:color="auto"/>
        <w:bottom w:val="none" w:sz="0" w:space="0" w:color="auto"/>
        <w:right w:val="none" w:sz="0" w:space="0" w:color="auto"/>
      </w:divBdr>
    </w:div>
    <w:div w:id="46077381">
      <w:bodyDiv w:val="1"/>
      <w:marLeft w:val="0"/>
      <w:marRight w:val="0"/>
      <w:marTop w:val="0"/>
      <w:marBottom w:val="0"/>
      <w:divBdr>
        <w:top w:val="none" w:sz="0" w:space="0" w:color="auto"/>
        <w:left w:val="none" w:sz="0" w:space="0" w:color="auto"/>
        <w:bottom w:val="none" w:sz="0" w:space="0" w:color="auto"/>
        <w:right w:val="none" w:sz="0" w:space="0" w:color="auto"/>
      </w:divBdr>
    </w:div>
    <w:div w:id="74858472">
      <w:bodyDiv w:val="1"/>
      <w:marLeft w:val="0"/>
      <w:marRight w:val="0"/>
      <w:marTop w:val="0"/>
      <w:marBottom w:val="0"/>
      <w:divBdr>
        <w:top w:val="none" w:sz="0" w:space="0" w:color="auto"/>
        <w:left w:val="none" w:sz="0" w:space="0" w:color="auto"/>
        <w:bottom w:val="none" w:sz="0" w:space="0" w:color="auto"/>
        <w:right w:val="none" w:sz="0" w:space="0" w:color="auto"/>
      </w:divBdr>
    </w:div>
    <w:div w:id="76485202">
      <w:bodyDiv w:val="1"/>
      <w:marLeft w:val="0"/>
      <w:marRight w:val="0"/>
      <w:marTop w:val="0"/>
      <w:marBottom w:val="0"/>
      <w:divBdr>
        <w:top w:val="none" w:sz="0" w:space="0" w:color="auto"/>
        <w:left w:val="none" w:sz="0" w:space="0" w:color="auto"/>
        <w:bottom w:val="none" w:sz="0" w:space="0" w:color="auto"/>
        <w:right w:val="none" w:sz="0" w:space="0" w:color="auto"/>
      </w:divBdr>
      <w:divsChild>
        <w:div w:id="1925265435">
          <w:marLeft w:val="0"/>
          <w:marRight w:val="0"/>
          <w:marTop w:val="0"/>
          <w:marBottom w:val="0"/>
          <w:divBdr>
            <w:top w:val="none" w:sz="0" w:space="0" w:color="auto"/>
            <w:left w:val="none" w:sz="0" w:space="0" w:color="auto"/>
            <w:bottom w:val="none" w:sz="0" w:space="0" w:color="auto"/>
            <w:right w:val="none" w:sz="0" w:space="0" w:color="auto"/>
          </w:divBdr>
          <w:divsChild>
            <w:div w:id="305746251">
              <w:marLeft w:val="0"/>
              <w:marRight w:val="0"/>
              <w:marTop w:val="0"/>
              <w:marBottom w:val="0"/>
              <w:divBdr>
                <w:top w:val="none" w:sz="0" w:space="0" w:color="auto"/>
                <w:left w:val="none" w:sz="0" w:space="0" w:color="auto"/>
                <w:bottom w:val="none" w:sz="0" w:space="0" w:color="auto"/>
                <w:right w:val="none" w:sz="0" w:space="0" w:color="auto"/>
              </w:divBdr>
            </w:div>
            <w:div w:id="1050418755">
              <w:marLeft w:val="0"/>
              <w:marRight w:val="0"/>
              <w:marTop w:val="0"/>
              <w:marBottom w:val="0"/>
              <w:divBdr>
                <w:top w:val="none" w:sz="0" w:space="0" w:color="auto"/>
                <w:left w:val="none" w:sz="0" w:space="0" w:color="auto"/>
                <w:bottom w:val="none" w:sz="0" w:space="0" w:color="auto"/>
                <w:right w:val="none" w:sz="0" w:space="0" w:color="auto"/>
              </w:divBdr>
            </w:div>
            <w:div w:id="13634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0222">
      <w:bodyDiv w:val="1"/>
      <w:marLeft w:val="0"/>
      <w:marRight w:val="0"/>
      <w:marTop w:val="0"/>
      <w:marBottom w:val="0"/>
      <w:divBdr>
        <w:top w:val="none" w:sz="0" w:space="0" w:color="auto"/>
        <w:left w:val="none" w:sz="0" w:space="0" w:color="auto"/>
        <w:bottom w:val="none" w:sz="0" w:space="0" w:color="auto"/>
        <w:right w:val="none" w:sz="0" w:space="0" w:color="auto"/>
      </w:divBdr>
    </w:div>
    <w:div w:id="83645503">
      <w:bodyDiv w:val="1"/>
      <w:marLeft w:val="0"/>
      <w:marRight w:val="0"/>
      <w:marTop w:val="0"/>
      <w:marBottom w:val="0"/>
      <w:divBdr>
        <w:top w:val="none" w:sz="0" w:space="0" w:color="auto"/>
        <w:left w:val="none" w:sz="0" w:space="0" w:color="auto"/>
        <w:bottom w:val="none" w:sz="0" w:space="0" w:color="auto"/>
        <w:right w:val="none" w:sz="0" w:space="0" w:color="auto"/>
      </w:divBdr>
    </w:div>
    <w:div w:id="117381480">
      <w:bodyDiv w:val="1"/>
      <w:marLeft w:val="0"/>
      <w:marRight w:val="0"/>
      <w:marTop w:val="0"/>
      <w:marBottom w:val="0"/>
      <w:divBdr>
        <w:top w:val="none" w:sz="0" w:space="0" w:color="auto"/>
        <w:left w:val="none" w:sz="0" w:space="0" w:color="auto"/>
        <w:bottom w:val="none" w:sz="0" w:space="0" w:color="auto"/>
        <w:right w:val="none" w:sz="0" w:space="0" w:color="auto"/>
      </w:divBdr>
    </w:div>
    <w:div w:id="129832681">
      <w:bodyDiv w:val="1"/>
      <w:marLeft w:val="0"/>
      <w:marRight w:val="0"/>
      <w:marTop w:val="0"/>
      <w:marBottom w:val="0"/>
      <w:divBdr>
        <w:top w:val="none" w:sz="0" w:space="0" w:color="auto"/>
        <w:left w:val="none" w:sz="0" w:space="0" w:color="auto"/>
        <w:bottom w:val="none" w:sz="0" w:space="0" w:color="auto"/>
        <w:right w:val="none" w:sz="0" w:space="0" w:color="auto"/>
      </w:divBdr>
    </w:div>
    <w:div w:id="130710372">
      <w:bodyDiv w:val="1"/>
      <w:marLeft w:val="0"/>
      <w:marRight w:val="0"/>
      <w:marTop w:val="0"/>
      <w:marBottom w:val="0"/>
      <w:divBdr>
        <w:top w:val="none" w:sz="0" w:space="0" w:color="auto"/>
        <w:left w:val="none" w:sz="0" w:space="0" w:color="auto"/>
        <w:bottom w:val="none" w:sz="0" w:space="0" w:color="auto"/>
        <w:right w:val="none" w:sz="0" w:space="0" w:color="auto"/>
      </w:divBdr>
      <w:divsChild>
        <w:div w:id="1685936525">
          <w:marLeft w:val="0"/>
          <w:marRight w:val="0"/>
          <w:marTop w:val="0"/>
          <w:marBottom w:val="0"/>
          <w:divBdr>
            <w:top w:val="none" w:sz="0" w:space="0" w:color="auto"/>
            <w:left w:val="none" w:sz="0" w:space="0" w:color="auto"/>
            <w:bottom w:val="none" w:sz="0" w:space="0" w:color="auto"/>
            <w:right w:val="none" w:sz="0" w:space="0" w:color="auto"/>
          </w:divBdr>
          <w:divsChild>
            <w:div w:id="796993438">
              <w:marLeft w:val="0"/>
              <w:marRight w:val="0"/>
              <w:marTop w:val="0"/>
              <w:marBottom w:val="0"/>
              <w:divBdr>
                <w:top w:val="none" w:sz="0" w:space="0" w:color="auto"/>
                <w:left w:val="none" w:sz="0" w:space="0" w:color="auto"/>
                <w:bottom w:val="none" w:sz="0" w:space="0" w:color="auto"/>
                <w:right w:val="none" w:sz="0" w:space="0" w:color="auto"/>
              </w:divBdr>
            </w:div>
            <w:div w:id="21097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7809">
      <w:bodyDiv w:val="1"/>
      <w:marLeft w:val="0"/>
      <w:marRight w:val="0"/>
      <w:marTop w:val="0"/>
      <w:marBottom w:val="0"/>
      <w:divBdr>
        <w:top w:val="none" w:sz="0" w:space="0" w:color="auto"/>
        <w:left w:val="none" w:sz="0" w:space="0" w:color="auto"/>
        <w:bottom w:val="none" w:sz="0" w:space="0" w:color="auto"/>
        <w:right w:val="none" w:sz="0" w:space="0" w:color="auto"/>
      </w:divBdr>
    </w:div>
    <w:div w:id="149686325">
      <w:bodyDiv w:val="1"/>
      <w:marLeft w:val="0"/>
      <w:marRight w:val="0"/>
      <w:marTop w:val="0"/>
      <w:marBottom w:val="0"/>
      <w:divBdr>
        <w:top w:val="none" w:sz="0" w:space="0" w:color="auto"/>
        <w:left w:val="none" w:sz="0" w:space="0" w:color="auto"/>
        <w:bottom w:val="none" w:sz="0" w:space="0" w:color="auto"/>
        <w:right w:val="none" w:sz="0" w:space="0" w:color="auto"/>
      </w:divBdr>
      <w:divsChild>
        <w:div w:id="1667130712">
          <w:marLeft w:val="0"/>
          <w:marRight w:val="0"/>
          <w:marTop w:val="0"/>
          <w:marBottom w:val="0"/>
          <w:divBdr>
            <w:top w:val="none" w:sz="0" w:space="0" w:color="auto"/>
            <w:left w:val="none" w:sz="0" w:space="0" w:color="auto"/>
            <w:bottom w:val="none" w:sz="0" w:space="0" w:color="auto"/>
            <w:right w:val="none" w:sz="0" w:space="0" w:color="auto"/>
          </w:divBdr>
          <w:divsChild>
            <w:div w:id="764348496">
              <w:marLeft w:val="0"/>
              <w:marRight w:val="0"/>
              <w:marTop w:val="0"/>
              <w:marBottom w:val="0"/>
              <w:divBdr>
                <w:top w:val="none" w:sz="0" w:space="0" w:color="auto"/>
                <w:left w:val="none" w:sz="0" w:space="0" w:color="auto"/>
                <w:bottom w:val="none" w:sz="0" w:space="0" w:color="auto"/>
                <w:right w:val="none" w:sz="0" w:space="0" w:color="auto"/>
              </w:divBdr>
            </w:div>
            <w:div w:id="14374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639">
      <w:bodyDiv w:val="1"/>
      <w:marLeft w:val="0"/>
      <w:marRight w:val="0"/>
      <w:marTop w:val="0"/>
      <w:marBottom w:val="0"/>
      <w:divBdr>
        <w:top w:val="none" w:sz="0" w:space="0" w:color="auto"/>
        <w:left w:val="none" w:sz="0" w:space="0" w:color="auto"/>
        <w:bottom w:val="none" w:sz="0" w:space="0" w:color="auto"/>
        <w:right w:val="none" w:sz="0" w:space="0" w:color="auto"/>
      </w:divBdr>
    </w:div>
    <w:div w:id="171796824">
      <w:bodyDiv w:val="1"/>
      <w:marLeft w:val="0"/>
      <w:marRight w:val="0"/>
      <w:marTop w:val="0"/>
      <w:marBottom w:val="0"/>
      <w:divBdr>
        <w:top w:val="none" w:sz="0" w:space="0" w:color="auto"/>
        <w:left w:val="none" w:sz="0" w:space="0" w:color="auto"/>
        <w:bottom w:val="none" w:sz="0" w:space="0" w:color="auto"/>
        <w:right w:val="none" w:sz="0" w:space="0" w:color="auto"/>
      </w:divBdr>
      <w:divsChild>
        <w:div w:id="1626229262">
          <w:marLeft w:val="0"/>
          <w:marRight w:val="0"/>
          <w:marTop w:val="0"/>
          <w:marBottom w:val="0"/>
          <w:divBdr>
            <w:top w:val="none" w:sz="0" w:space="0" w:color="auto"/>
            <w:left w:val="none" w:sz="0" w:space="0" w:color="auto"/>
            <w:bottom w:val="none" w:sz="0" w:space="0" w:color="auto"/>
            <w:right w:val="none" w:sz="0" w:space="0" w:color="auto"/>
          </w:divBdr>
        </w:div>
      </w:divsChild>
    </w:div>
    <w:div w:id="173690929">
      <w:bodyDiv w:val="1"/>
      <w:marLeft w:val="0"/>
      <w:marRight w:val="0"/>
      <w:marTop w:val="0"/>
      <w:marBottom w:val="0"/>
      <w:divBdr>
        <w:top w:val="none" w:sz="0" w:space="0" w:color="auto"/>
        <w:left w:val="none" w:sz="0" w:space="0" w:color="auto"/>
        <w:bottom w:val="none" w:sz="0" w:space="0" w:color="auto"/>
        <w:right w:val="none" w:sz="0" w:space="0" w:color="auto"/>
      </w:divBdr>
    </w:div>
    <w:div w:id="177893150">
      <w:bodyDiv w:val="1"/>
      <w:marLeft w:val="0"/>
      <w:marRight w:val="0"/>
      <w:marTop w:val="0"/>
      <w:marBottom w:val="0"/>
      <w:divBdr>
        <w:top w:val="none" w:sz="0" w:space="0" w:color="auto"/>
        <w:left w:val="none" w:sz="0" w:space="0" w:color="auto"/>
        <w:bottom w:val="none" w:sz="0" w:space="0" w:color="auto"/>
        <w:right w:val="none" w:sz="0" w:space="0" w:color="auto"/>
      </w:divBdr>
    </w:div>
    <w:div w:id="178470125">
      <w:bodyDiv w:val="1"/>
      <w:marLeft w:val="0"/>
      <w:marRight w:val="0"/>
      <w:marTop w:val="0"/>
      <w:marBottom w:val="0"/>
      <w:divBdr>
        <w:top w:val="none" w:sz="0" w:space="0" w:color="auto"/>
        <w:left w:val="none" w:sz="0" w:space="0" w:color="auto"/>
        <w:bottom w:val="none" w:sz="0" w:space="0" w:color="auto"/>
        <w:right w:val="none" w:sz="0" w:space="0" w:color="auto"/>
      </w:divBdr>
    </w:div>
    <w:div w:id="179970242">
      <w:bodyDiv w:val="1"/>
      <w:marLeft w:val="0"/>
      <w:marRight w:val="0"/>
      <w:marTop w:val="0"/>
      <w:marBottom w:val="0"/>
      <w:divBdr>
        <w:top w:val="none" w:sz="0" w:space="0" w:color="auto"/>
        <w:left w:val="none" w:sz="0" w:space="0" w:color="auto"/>
        <w:bottom w:val="none" w:sz="0" w:space="0" w:color="auto"/>
        <w:right w:val="none" w:sz="0" w:space="0" w:color="auto"/>
      </w:divBdr>
    </w:div>
    <w:div w:id="181667617">
      <w:bodyDiv w:val="1"/>
      <w:marLeft w:val="0"/>
      <w:marRight w:val="0"/>
      <w:marTop w:val="0"/>
      <w:marBottom w:val="0"/>
      <w:divBdr>
        <w:top w:val="none" w:sz="0" w:space="0" w:color="auto"/>
        <w:left w:val="none" w:sz="0" w:space="0" w:color="auto"/>
        <w:bottom w:val="none" w:sz="0" w:space="0" w:color="auto"/>
        <w:right w:val="none" w:sz="0" w:space="0" w:color="auto"/>
      </w:divBdr>
    </w:div>
    <w:div w:id="199317052">
      <w:bodyDiv w:val="1"/>
      <w:marLeft w:val="0"/>
      <w:marRight w:val="0"/>
      <w:marTop w:val="0"/>
      <w:marBottom w:val="0"/>
      <w:divBdr>
        <w:top w:val="none" w:sz="0" w:space="0" w:color="auto"/>
        <w:left w:val="none" w:sz="0" w:space="0" w:color="auto"/>
        <w:bottom w:val="none" w:sz="0" w:space="0" w:color="auto"/>
        <w:right w:val="none" w:sz="0" w:space="0" w:color="auto"/>
      </w:divBdr>
      <w:divsChild>
        <w:div w:id="2032493038">
          <w:marLeft w:val="0"/>
          <w:marRight w:val="0"/>
          <w:marTop w:val="0"/>
          <w:marBottom w:val="0"/>
          <w:divBdr>
            <w:top w:val="none" w:sz="0" w:space="0" w:color="auto"/>
            <w:left w:val="none" w:sz="0" w:space="0" w:color="auto"/>
            <w:bottom w:val="none" w:sz="0" w:space="0" w:color="auto"/>
            <w:right w:val="none" w:sz="0" w:space="0" w:color="auto"/>
          </w:divBdr>
        </w:div>
        <w:div w:id="470171194">
          <w:marLeft w:val="0"/>
          <w:marRight w:val="0"/>
          <w:marTop w:val="0"/>
          <w:marBottom w:val="0"/>
          <w:divBdr>
            <w:top w:val="none" w:sz="0" w:space="0" w:color="auto"/>
            <w:left w:val="none" w:sz="0" w:space="0" w:color="auto"/>
            <w:bottom w:val="none" w:sz="0" w:space="0" w:color="auto"/>
            <w:right w:val="none" w:sz="0" w:space="0" w:color="auto"/>
          </w:divBdr>
        </w:div>
        <w:div w:id="1617633840">
          <w:marLeft w:val="0"/>
          <w:marRight w:val="0"/>
          <w:marTop w:val="0"/>
          <w:marBottom w:val="0"/>
          <w:divBdr>
            <w:top w:val="none" w:sz="0" w:space="0" w:color="auto"/>
            <w:left w:val="none" w:sz="0" w:space="0" w:color="auto"/>
            <w:bottom w:val="none" w:sz="0" w:space="0" w:color="auto"/>
            <w:right w:val="none" w:sz="0" w:space="0" w:color="auto"/>
          </w:divBdr>
        </w:div>
        <w:div w:id="49690641">
          <w:marLeft w:val="0"/>
          <w:marRight w:val="0"/>
          <w:marTop w:val="0"/>
          <w:marBottom w:val="0"/>
          <w:divBdr>
            <w:top w:val="none" w:sz="0" w:space="0" w:color="auto"/>
            <w:left w:val="none" w:sz="0" w:space="0" w:color="auto"/>
            <w:bottom w:val="none" w:sz="0" w:space="0" w:color="auto"/>
            <w:right w:val="none" w:sz="0" w:space="0" w:color="auto"/>
          </w:divBdr>
        </w:div>
        <w:div w:id="362436735">
          <w:marLeft w:val="0"/>
          <w:marRight w:val="0"/>
          <w:marTop w:val="0"/>
          <w:marBottom w:val="0"/>
          <w:divBdr>
            <w:top w:val="none" w:sz="0" w:space="0" w:color="auto"/>
            <w:left w:val="none" w:sz="0" w:space="0" w:color="auto"/>
            <w:bottom w:val="none" w:sz="0" w:space="0" w:color="auto"/>
            <w:right w:val="none" w:sz="0" w:space="0" w:color="auto"/>
          </w:divBdr>
        </w:div>
        <w:div w:id="356858119">
          <w:marLeft w:val="0"/>
          <w:marRight w:val="0"/>
          <w:marTop w:val="0"/>
          <w:marBottom w:val="0"/>
          <w:divBdr>
            <w:top w:val="none" w:sz="0" w:space="0" w:color="auto"/>
            <w:left w:val="none" w:sz="0" w:space="0" w:color="auto"/>
            <w:bottom w:val="none" w:sz="0" w:space="0" w:color="auto"/>
            <w:right w:val="none" w:sz="0" w:space="0" w:color="auto"/>
          </w:divBdr>
        </w:div>
        <w:div w:id="1287738815">
          <w:marLeft w:val="0"/>
          <w:marRight w:val="0"/>
          <w:marTop w:val="0"/>
          <w:marBottom w:val="0"/>
          <w:divBdr>
            <w:top w:val="none" w:sz="0" w:space="0" w:color="auto"/>
            <w:left w:val="none" w:sz="0" w:space="0" w:color="auto"/>
            <w:bottom w:val="none" w:sz="0" w:space="0" w:color="auto"/>
            <w:right w:val="none" w:sz="0" w:space="0" w:color="auto"/>
          </w:divBdr>
        </w:div>
        <w:div w:id="732971109">
          <w:marLeft w:val="0"/>
          <w:marRight w:val="0"/>
          <w:marTop w:val="0"/>
          <w:marBottom w:val="0"/>
          <w:divBdr>
            <w:top w:val="none" w:sz="0" w:space="0" w:color="auto"/>
            <w:left w:val="none" w:sz="0" w:space="0" w:color="auto"/>
            <w:bottom w:val="none" w:sz="0" w:space="0" w:color="auto"/>
            <w:right w:val="none" w:sz="0" w:space="0" w:color="auto"/>
          </w:divBdr>
        </w:div>
      </w:divsChild>
    </w:div>
    <w:div w:id="230966605">
      <w:bodyDiv w:val="1"/>
      <w:marLeft w:val="0"/>
      <w:marRight w:val="0"/>
      <w:marTop w:val="0"/>
      <w:marBottom w:val="0"/>
      <w:divBdr>
        <w:top w:val="none" w:sz="0" w:space="0" w:color="auto"/>
        <w:left w:val="none" w:sz="0" w:space="0" w:color="auto"/>
        <w:bottom w:val="none" w:sz="0" w:space="0" w:color="auto"/>
        <w:right w:val="none" w:sz="0" w:space="0" w:color="auto"/>
      </w:divBdr>
    </w:div>
    <w:div w:id="253822504">
      <w:bodyDiv w:val="1"/>
      <w:marLeft w:val="0"/>
      <w:marRight w:val="0"/>
      <w:marTop w:val="0"/>
      <w:marBottom w:val="0"/>
      <w:divBdr>
        <w:top w:val="none" w:sz="0" w:space="0" w:color="auto"/>
        <w:left w:val="none" w:sz="0" w:space="0" w:color="auto"/>
        <w:bottom w:val="none" w:sz="0" w:space="0" w:color="auto"/>
        <w:right w:val="none" w:sz="0" w:space="0" w:color="auto"/>
      </w:divBdr>
    </w:div>
    <w:div w:id="263418267">
      <w:bodyDiv w:val="1"/>
      <w:marLeft w:val="0"/>
      <w:marRight w:val="0"/>
      <w:marTop w:val="0"/>
      <w:marBottom w:val="0"/>
      <w:divBdr>
        <w:top w:val="none" w:sz="0" w:space="0" w:color="auto"/>
        <w:left w:val="none" w:sz="0" w:space="0" w:color="auto"/>
        <w:bottom w:val="none" w:sz="0" w:space="0" w:color="auto"/>
        <w:right w:val="none" w:sz="0" w:space="0" w:color="auto"/>
      </w:divBdr>
    </w:div>
    <w:div w:id="281038605">
      <w:bodyDiv w:val="1"/>
      <w:marLeft w:val="0"/>
      <w:marRight w:val="0"/>
      <w:marTop w:val="0"/>
      <w:marBottom w:val="0"/>
      <w:divBdr>
        <w:top w:val="none" w:sz="0" w:space="0" w:color="auto"/>
        <w:left w:val="none" w:sz="0" w:space="0" w:color="auto"/>
        <w:bottom w:val="none" w:sz="0" w:space="0" w:color="auto"/>
        <w:right w:val="none" w:sz="0" w:space="0" w:color="auto"/>
      </w:divBdr>
      <w:divsChild>
        <w:div w:id="847870749">
          <w:marLeft w:val="0"/>
          <w:marRight w:val="0"/>
          <w:marTop w:val="0"/>
          <w:marBottom w:val="0"/>
          <w:divBdr>
            <w:top w:val="none" w:sz="0" w:space="0" w:color="auto"/>
            <w:left w:val="none" w:sz="0" w:space="0" w:color="auto"/>
            <w:bottom w:val="none" w:sz="0" w:space="0" w:color="auto"/>
            <w:right w:val="none" w:sz="0" w:space="0" w:color="auto"/>
          </w:divBdr>
        </w:div>
        <w:div w:id="1002708082">
          <w:marLeft w:val="0"/>
          <w:marRight w:val="0"/>
          <w:marTop w:val="0"/>
          <w:marBottom w:val="0"/>
          <w:divBdr>
            <w:top w:val="none" w:sz="0" w:space="0" w:color="auto"/>
            <w:left w:val="none" w:sz="0" w:space="0" w:color="auto"/>
            <w:bottom w:val="none" w:sz="0" w:space="0" w:color="auto"/>
            <w:right w:val="none" w:sz="0" w:space="0" w:color="auto"/>
          </w:divBdr>
        </w:div>
        <w:div w:id="1097095008">
          <w:marLeft w:val="0"/>
          <w:marRight w:val="0"/>
          <w:marTop w:val="0"/>
          <w:marBottom w:val="0"/>
          <w:divBdr>
            <w:top w:val="none" w:sz="0" w:space="0" w:color="auto"/>
            <w:left w:val="none" w:sz="0" w:space="0" w:color="auto"/>
            <w:bottom w:val="none" w:sz="0" w:space="0" w:color="auto"/>
            <w:right w:val="none" w:sz="0" w:space="0" w:color="auto"/>
          </w:divBdr>
        </w:div>
      </w:divsChild>
    </w:div>
    <w:div w:id="284627726">
      <w:bodyDiv w:val="1"/>
      <w:marLeft w:val="0"/>
      <w:marRight w:val="0"/>
      <w:marTop w:val="0"/>
      <w:marBottom w:val="0"/>
      <w:divBdr>
        <w:top w:val="none" w:sz="0" w:space="0" w:color="auto"/>
        <w:left w:val="none" w:sz="0" w:space="0" w:color="auto"/>
        <w:bottom w:val="none" w:sz="0" w:space="0" w:color="auto"/>
        <w:right w:val="none" w:sz="0" w:space="0" w:color="auto"/>
      </w:divBdr>
    </w:div>
    <w:div w:id="316760985">
      <w:bodyDiv w:val="1"/>
      <w:marLeft w:val="0"/>
      <w:marRight w:val="0"/>
      <w:marTop w:val="0"/>
      <w:marBottom w:val="0"/>
      <w:divBdr>
        <w:top w:val="none" w:sz="0" w:space="0" w:color="auto"/>
        <w:left w:val="none" w:sz="0" w:space="0" w:color="auto"/>
        <w:bottom w:val="none" w:sz="0" w:space="0" w:color="auto"/>
        <w:right w:val="none" w:sz="0" w:space="0" w:color="auto"/>
      </w:divBdr>
    </w:div>
    <w:div w:id="331496705">
      <w:bodyDiv w:val="1"/>
      <w:marLeft w:val="0"/>
      <w:marRight w:val="0"/>
      <w:marTop w:val="0"/>
      <w:marBottom w:val="0"/>
      <w:divBdr>
        <w:top w:val="none" w:sz="0" w:space="0" w:color="auto"/>
        <w:left w:val="none" w:sz="0" w:space="0" w:color="auto"/>
        <w:bottom w:val="none" w:sz="0" w:space="0" w:color="auto"/>
        <w:right w:val="none" w:sz="0" w:space="0" w:color="auto"/>
      </w:divBdr>
    </w:div>
    <w:div w:id="345134673">
      <w:bodyDiv w:val="1"/>
      <w:marLeft w:val="0"/>
      <w:marRight w:val="0"/>
      <w:marTop w:val="0"/>
      <w:marBottom w:val="0"/>
      <w:divBdr>
        <w:top w:val="none" w:sz="0" w:space="0" w:color="auto"/>
        <w:left w:val="none" w:sz="0" w:space="0" w:color="auto"/>
        <w:bottom w:val="none" w:sz="0" w:space="0" w:color="auto"/>
        <w:right w:val="none" w:sz="0" w:space="0" w:color="auto"/>
      </w:divBdr>
    </w:div>
    <w:div w:id="345250276">
      <w:bodyDiv w:val="1"/>
      <w:marLeft w:val="0"/>
      <w:marRight w:val="0"/>
      <w:marTop w:val="0"/>
      <w:marBottom w:val="0"/>
      <w:divBdr>
        <w:top w:val="none" w:sz="0" w:space="0" w:color="auto"/>
        <w:left w:val="none" w:sz="0" w:space="0" w:color="auto"/>
        <w:bottom w:val="none" w:sz="0" w:space="0" w:color="auto"/>
        <w:right w:val="none" w:sz="0" w:space="0" w:color="auto"/>
      </w:divBdr>
    </w:div>
    <w:div w:id="345523048">
      <w:bodyDiv w:val="1"/>
      <w:marLeft w:val="0"/>
      <w:marRight w:val="0"/>
      <w:marTop w:val="0"/>
      <w:marBottom w:val="0"/>
      <w:divBdr>
        <w:top w:val="none" w:sz="0" w:space="0" w:color="auto"/>
        <w:left w:val="none" w:sz="0" w:space="0" w:color="auto"/>
        <w:bottom w:val="none" w:sz="0" w:space="0" w:color="auto"/>
        <w:right w:val="none" w:sz="0" w:space="0" w:color="auto"/>
      </w:divBdr>
    </w:div>
    <w:div w:id="385877310">
      <w:bodyDiv w:val="1"/>
      <w:marLeft w:val="0"/>
      <w:marRight w:val="0"/>
      <w:marTop w:val="0"/>
      <w:marBottom w:val="0"/>
      <w:divBdr>
        <w:top w:val="none" w:sz="0" w:space="0" w:color="auto"/>
        <w:left w:val="none" w:sz="0" w:space="0" w:color="auto"/>
        <w:bottom w:val="none" w:sz="0" w:space="0" w:color="auto"/>
        <w:right w:val="none" w:sz="0" w:space="0" w:color="auto"/>
      </w:divBdr>
    </w:div>
    <w:div w:id="396780929">
      <w:bodyDiv w:val="1"/>
      <w:marLeft w:val="0"/>
      <w:marRight w:val="0"/>
      <w:marTop w:val="0"/>
      <w:marBottom w:val="0"/>
      <w:divBdr>
        <w:top w:val="none" w:sz="0" w:space="0" w:color="auto"/>
        <w:left w:val="none" w:sz="0" w:space="0" w:color="auto"/>
        <w:bottom w:val="none" w:sz="0" w:space="0" w:color="auto"/>
        <w:right w:val="none" w:sz="0" w:space="0" w:color="auto"/>
      </w:divBdr>
    </w:div>
    <w:div w:id="399135325">
      <w:bodyDiv w:val="1"/>
      <w:marLeft w:val="0"/>
      <w:marRight w:val="0"/>
      <w:marTop w:val="0"/>
      <w:marBottom w:val="0"/>
      <w:divBdr>
        <w:top w:val="none" w:sz="0" w:space="0" w:color="auto"/>
        <w:left w:val="none" w:sz="0" w:space="0" w:color="auto"/>
        <w:bottom w:val="none" w:sz="0" w:space="0" w:color="auto"/>
        <w:right w:val="none" w:sz="0" w:space="0" w:color="auto"/>
      </w:divBdr>
    </w:div>
    <w:div w:id="405615376">
      <w:bodyDiv w:val="1"/>
      <w:marLeft w:val="0"/>
      <w:marRight w:val="0"/>
      <w:marTop w:val="0"/>
      <w:marBottom w:val="0"/>
      <w:divBdr>
        <w:top w:val="none" w:sz="0" w:space="0" w:color="auto"/>
        <w:left w:val="none" w:sz="0" w:space="0" w:color="auto"/>
        <w:bottom w:val="none" w:sz="0" w:space="0" w:color="auto"/>
        <w:right w:val="none" w:sz="0" w:space="0" w:color="auto"/>
      </w:divBdr>
    </w:div>
    <w:div w:id="407073149">
      <w:bodyDiv w:val="1"/>
      <w:marLeft w:val="0"/>
      <w:marRight w:val="0"/>
      <w:marTop w:val="0"/>
      <w:marBottom w:val="0"/>
      <w:divBdr>
        <w:top w:val="none" w:sz="0" w:space="0" w:color="auto"/>
        <w:left w:val="none" w:sz="0" w:space="0" w:color="auto"/>
        <w:bottom w:val="none" w:sz="0" w:space="0" w:color="auto"/>
        <w:right w:val="none" w:sz="0" w:space="0" w:color="auto"/>
      </w:divBdr>
    </w:div>
    <w:div w:id="410349372">
      <w:bodyDiv w:val="1"/>
      <w:marLeft w:val="0"/>
      <w:marRight w:val="0"/>
      <w:marTop w:val="0"/>
      <w:marBottom w:val="0"/>
      <w:divBdr>
        <w:top w:val="none" w:sz="0" w:space="0" w:color="auto"/>
        <w:left w:val="none" w:sz="0" w:space="0" w:color="auto"/>
        <w:bottom w:val="none" w:sz="0" w:space="0" w:color="auto"/>
        <w:right w:val="none" w:sz="0" w:space="0" w:color="auto"/>
      </w:divBdr>
    </w:div>
    <w:div w:id="423065145">
      <w:bodyDiv w:val="1"/>
      <w:marLeft w:val="0"/>
      <w:marRight w:val="0"/>
      <w:marTop w:val="0"/>
      <w:marBottom w:val="0"/>
      <w:divBdr>
        <w:top w:val="none" w:sz="0" w:space="0" w:color="auto"/>
        <w:left w:val="none" w:sz="0" w:space="0" w:color="auto"/>
        <w:bottom w:val="none" w:sz="0" w:space="0" w:color="auto"/>
        <w:right w:val="none" w:sz="0" w:space="0" w:color="auto"/>
      </w:divBdr>
    </w:div>
    <w:div w:id="425616928">
      <w:bodyDiv w:val="1"/>
      <w:marLeft w:val="0"/>
      <w:marRight w:val="0"/>
      <w:marTop w:val="0"/>
      <w:marBottom w:val="0"/>
      <w:divBdr>
        <w:top w:val="none" w:sz="0" w:space="0" w:color="auto"/>
        <w:left w:val="none" w:sz="0" w:space="0" w:color="auto"/>
        <w:bottom w:val="none" w:sz="0" w:space="0" w:color="auto"/>
        <w:right w:val="none" w:sz="0" w:space="0" w:color="auto"/>
      </w:divBdr>
      <w:divsChild>
        <w:div w:id="1444039085">
          <w:marLeft w:val="0"/>
          <w:marRight w:val="0"/>
          <w:marTop w:val="0"/>
          <w:marBottom w:val="0"/>
          <w:divBdr>
            <w:top w:val="none" w:sz="0" w:space="0" w:color="auto"/>
            <w:left w:val="none" w:sz="0" w:space="0" w:color="auto"/>
            <w:bottom w:val="none" w:sz="0" w:space="0" w:color="auto"/>
            <w:right w:val="none" w:sz="0" w:space="0" w:color="auto"/>
          </w:divBdr>
          <w:divsChild>
            <w:div w:id="10114376">
              <w:marLeft w:val="0"/>
              <w:marRight w:val="0"/>
              <w:marTop w:val="0"/>
              <w:marBottom w:val="0"/>
              <w:divBdr>
                <w:top w:val="none" w:sz="0" w:space="0" w:color="auto"/>
                <w:left w:val="none" w:sz="0" w:space="0" w:color="auto"/>
                <w:bottom w:val="none" w:sz="0" w:space="0" w:color="auto"/>
                <w:right w:val="none" w:sz="0" w:space="0" w:color="auto"/>
              </w:divBdr>
            </w:div>
            <w:div w:id="10639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6917">
      <w:bodyDiv w:val="1"/>
      <w:marLeft w:val="0"/>
      <w:marRight w:val="0"/>
      <w:marTop w:val="0"/>
      <w:marBottom w:val="0"/>
      <w:divBdr>
        <w:top w:val="none" w:sz="0" w:space="0" w:color="auto"/>
        <w:left w:val="none" w:sz="0" w:space="0" w:color="auto"/>
        <w:bottom w:val="none" w:sz="0" w:space="0" w:color="auto"/>
        <w:right w:val="none" w:sz="0" w:space="0" w:color="auto"/>
      </w:divBdr>
    </w:div>
    <w:div w:id="436800165">
      <w:bodyDiv w:val="1"/>
      <w:marLeft w:val="0"/>
      <w:marRight w:val="0"/>
      <w:marTop w:val="0"/>
      <w:marBottom w:val="0"/>
      <w:divBdr>
        <w:top w:val="none" w:sz="0" w:space="0" w:color="auto"/>
        <w:left w:val="none" w:sz="0" w:space="0" w:color="auto"/>
        <w:bottom w:val="none" w:sz="0" w:space="0" w:color="auto"/>
        <w:right w:val="none" w:sz="0" w:space="0" w:color="auto"/>
      </w:divBdr>
    </w:div>
    <w:div w:id="438186667">
      <w:bodyDiv w:val="1"/>
      <w:marLeft w:val="0"/>
      <w:marRight w:val="0"/>
      <w:marTop w:val="0"/>
      <w:marBottom w:val="0"/>
      <w:divBdr>
        <w:top w:val="none" w:sz="0" w:space="0" w:color="auto"/>
        <w:left w:val="none" w:sz="0" w:space="0" w:color="auto"/>
        <w:bottom w:val="none" w:sz="0" w:space="0" w:color="auto"/>
        <w:right w:val="none" w:sz="0" w:space="0" w:color="auto"/>
      </w:divBdr>
    </w:div>
    <w:div w:id="456341036">
      <w:bodyDiv w:val="1"/>
      <w:marLeft w:val="0"/>
      <w:marRight w:val="0"/>
      <w:marTop w:val="0"/>
      <w:marBottom w:val="0"/>
      <w:divBdr>
        <w:top w:val="none" w:sz="0" w:space="0" w:color="auto"/>
        <w:left w:val="none" w:sz="0" w:space="0" w:color="auto"/>
        <w:bottom w:val="none" w:sz="0" w:space="0" w:color="auto"/>
        <w:right w:val="none" w:sz="0" w:space="0" w:color="auto"/>
      </w:divBdr>
      <w:divsChild>
        <w:div w:id="7173104">
          <w:marLeft w:val="0"/>
          <w:marRight w:val="0"/>
          <w:marTop w:val="0"/>
          <w:marBottom w:val="0"/>
          <w:divBdr>
            <w:top w:val="none" w:sz="0" w:space="0" w:color="auto"/>
            <w:left w:val="none" w:sz="0" w:space="0" w:color="auto"/>
            <w:bottom w:val="none" w:sz="0" w:space="0" w:color="auto"/>
            <w:right w:val="none" w:sz="0" w:space="0" w:color="auto"/>
          </w:divBdr>
        </w:div>
        <w:div w:id="27728845">
          <w:marLeft w:val="0"/>
          <w:marRight w:val="0"/>
          <w:marTop w:val="0"/>
          <w:marBottom w:val="0"/>
          <w:divBdr>
            <w:top w:val="none" w:sz="0" w:space="0" w:color="auto"/>
            <w:left w:val="none" w:sz="0" w:space="0" w:color="auto"/>
            <w:bottom w:val="none" w:sz="0" w:space="0" w:color="auto"/>
            <w:right w:val="none" w:sz="0" w:space="0" w:color="auto"/>
          </w:divBdr>
        </w:div>
        <w:div w:id="253633263">
          <w:marLeft w:val="0"/>
          <w:marRight w:val="0"/>
          <w:marTop w:val="0"/>
          <w:marBottom w:val="0"/>
          <w:divBdr>
            <w:top w:val="none" w:sz="0" w:space="0" w:color="auto"/>
            <w:left w:val="none" w:sz="0" w:space="0" w:color="auto"/>
            <w:bottom w:val="none" w:sz="0" w:space="0" w:color="auto"/>
            <w:right w:val="none" w:sz="0" w:space="0" w:color="auto"/>
          </w:divBdr>
        </w:div>
        <w:div w:id="398555207">
          <w:marLeft w:val="0"/>
          <w:marRight w:val="0"/>
          <w:marTop w:val="0"/>
          <w:marBottom w:val="0"/>
          <w:divBdr>
            <w:top w:val="none" w:sz="0" w:space="0" w:color="auto"/>
            <w:left w:val="none" w:sz="0" w:space="0" w:color="auto"/>
            <w:bottom w:val="none" w:sz="0" w:space="0" w:color="auto"/>
            <w:right w:val="none" w:sz="0" w:space="0" w:color="auto"/>
          </w:divBdr>
        </w:div>
        <w:div w:id="437601677">
          <w:marLeft w:val="0"/>
          <w:marRight w:val="0"/>
          <w:marTop w:val="0"/>
          <w:marBottom w:val="0"/>
          <w:divBdr>
            <w:top w:val="none" w:sz="0" w:space="0" w:color="auto"/>
            <w:left w:val="none" w:sz="0" w:space="0" w:color="auto"/>
            <w:bottom w:val="none" w:sz="0" w:space="0" w:color="auto"/>
            <w:right w:val="none" w:sz="0" w:space="0" w:color="auto"/>
          </w:divBdr>
        </w:div>
        <w:div w:id="535895871">
          <w:marLeft w:val="0"/>
          <w:marRight w:val="0"/>
          <w:marTop w:val="0"/>
          <w:marBottom w:val="0"/>
          <w:divBdr>
            <w:top w:val="none" w:sz="0" w:space="0" w:color="auto"/>
            <w:left w:val="none" w:sz="0" w:space="0" w:color="auto"/>
            <w:bottom w:val="none" w:sz="0" w:space="0" w:color="auto"/>
            <w:right w:val="none" w:sz="0" w:space="0" w:color="auto"/>
          </w:divBdr>
        </w:div>
        <w:div w:id="696542580">
          <w:marLeft w:val="0"/>
          <w:marRight w:val="0"/>
          <w:marTop w:val="0"/>
          <w:marBottom w:val="0"/>
          <w:divBdr>
            <w:top w:val="none" w:sz="0" w:space="0" w:color="auto"/>
            <w:left w:val="none" w:sz="0" w:space="0" w:color="auto"/>
            <w:bottom w:val="none" w:sz="0" w:space="0" w:color="auto"/>
            <w:right w:val="none" w:sz="0" w:space="0" w:color="auto"/>
          </w:divBdr>
        </w:div>
        <w:div w:id="806971623">
          <w:marLeft w:val="0"/>
          <w:marRight w:val="0"/>
          <w:marTop w:val="0"/>
          <w:marBottom w:val="0"/>
          <w:divBdr>
            <w:top w:val="none" w:sz="0" w:space="0" w:color="auto"/>
            <w:left w:val="none" w:sz="0" w:space="0" w:color="auto"/>
            <w:bottom w:val="none" w:sz="0" w:space="0" w:color="auto"/>
            <w:right w:val="none" w:sz="0" w:space="0" w:color="auto"/>
          </w:divBdr>
        </w:div>
        <w:div w:id="1005546819">
          <w:marLeft w:val="0"/>
          <w:marRight w:val="0"/>
          <w:marTop w:val="0"/>
          <w:marBottom w:val="0"/>
          <w:divBdr>
            <w:top w:val="none" w:sz="0" w:space="0" w:color="auto"/>
            <w:left w:val="none" w:sz="0" w:space="0" w:color="auto"/>
            <w:bottom w:val="none" w:sz="0" w:space="0" w:color="auto"/>
            <w:right w:val="none" w:sz="0" w:space="0" w:color="auto"/>
          </w:divBdr>
        </w:div>
        <w:div w:id="1083718931">
          <w:marLeft w:val="0"/>
          <w:marRight w:val="0"/>
          <w:marTop w:val="0"/>
          <w:marBottom w:val="0"/>
          <w:divBdr>
            <w:top w:val="none" w:sz="0" w:space="0" w:color="auto"/>
            <w:left w:val="none" w:sz="0" w:space="0" w:color="auto"/>
            <w:bottom w:val="none" w:sz="0" w:space="0" w:color="auto"/>
            <w:right w:val="none" w:sz="0" w:space="0" w:color="auto"/>
          </w:divBdr>
        </w:div>
        <w:div w:id="1157300982">
          <w:marLeft w:val="0"/>
          <w:marRight w:val="0"/>
          <w:marTop w:val="0"/>
          <w:marBottom w:val="0"/>
          <w:divBdr>
            <w:top w:val="none" w:sz="0" w:space="0" w:color="auto"/>
            <w:left w:val="none" w:sz="0" w:space="0" w:color="auto"/>
            <w:bottom w:val="none" w:sz="0" w:space="0" w:color="auto"/>
            <w:right w:val="none" w:sz="0" w:space="0" w:color="auto"/>
          </w:divBdr>
        </w:div>
        <w:div w:id="1168718353">
          <w:marLeft w:val="0"/>
          <w:marRight w:val="0"/>
          <w:marTop w:val="0"/>
          <w:marBottom w:val="0"/>
          <w:divBdr>
            <w:top w:val="none" w:sz="0" w:space="0" w:color="auto"/>
            <w:left w:val="none" w:sz="0" w:space="0" w:color="auto"/>
            <w:bottom w:val="none" w:sz="0" w:space="0" w:color="auto"/>
            <w:right w:val="none" w:sz="0" w:space="0" w:color="auto"/>
          </w:divBdr>
        </w:div>
        <w:div w:id="1237125487">
          <w:marLeft w:val="0"/>
          <w:marRight w:val="0"/>
          <w:marTop w:val="0"/>
          <w:marBottom w:val="0"/>
          <w:divBdr>
            <w:top w:val="none" w:sz="0" w:space="0" w:color="auto"/>
            <w:left w:val="none" w:sz="0" w:space="0" w:color="auto"/>
            <w:bottom w:val="none" w:sz="0" w:space="0" w:color="auto"/>
            <w:right w:val="none" w:sz="0" w:space="0" w:color="auto"/>
          </w:divBdr>
        </w:div>
        <w:div w:id="1306163679">
          <w:marLeft w:val="0"/>
          <w:marRight w:val="0"/>
          <w:marTop w:val="0"/>
          <w:marBottom w:val="0"/>
          <w:divBdr>
            <w:top w:val="none" w:sz="0" w:space="0" w:color="auto"/>
            <w:left w:val="none" w:sz="0" w:space="0" w:color="auto"/>
            <w:bottom w:val="none" w:sz="0" w:space="0" w:color="auto"/>
            <w:right w:val="none" w:sz="0" w:space="0" w:color="auto"/>
          </w:divBdr>
        </w:div>
        <w:div w:id="1319385116">
          <w:marLeft w:val="0"/>
          <w:marRight w:val="0"/>
          <w:marTop w:val="0"/>
          <w:marBottom w:val="0"/>
          <w:divBdr>
            <w:top w:val="none" w:sz="0" w:space="0" w:color="auto"/>
            <w:left w:val="none" w:sz="0" w:space="0" w:color="auto"/>
            <w:bottom w:val="none" w:sz="0" w:space="0" w:color="auto"/>
            <w:right w:val="none" w:sz="0" w:space="0" w:color="auto"/>
          </w:divBdr>
        </w:div>
        <w:div w:id="1352803350">
          <w:marLeft w:val="0"/>
          <w:marRight w:val="0"/>
          <w:marTop w:val="0"/>
          <w:marBottom w:val="0"/>
          <w:divBdr>
            <w:top w:val="none" w:sz="0" w:space="0" w:color="auto"/>
            <w:left w:val="none" w:sz="0" w:space="0" w:color="auto"/>
            <w:bottom w:val="none" w:sz="0" w:space="0" w:color="auto"/>
            <w:right w:val="none" w:sz="0" w:space="0" w:color="auto"/>
          </w:divBdr>
        </w:div>
        <w:div w:id="1383747275">
          <w:marLeft w:val="0"/>
          <w:marRight w:val="0"/>
          <w:marTop w:val="0"/>
          <w:marBottom w:val="0"/>
          <w:divBdr>
            <w:top w:val="none" w:sz="0" w:space="0" w:color="auto"/>
            <w:left w:val="none" w:sz="0" w:space="0" w:color="auto"/>
            <w:bottom w:val="none" w:sz="0" w:space="0" w:color="auto"/>
            <w:right w:val="none" w:sz="0" w:space="0" w:color="auto"/>
          </w:divBdr>
        </w:div>
        <w:div w:id="1595432152">
          <w:marLeft w:val="0"/>
          <w:marRight w:val="0"/>
          <w:marTop w:val="0"/>
          <w:marBottom w:val="0"/>
          <w:divBdr>
            <w:top w:val="none" w:sz="0" w:space="0" w:color="auto"/>
            <w:left w:val="none" w:sz="0" w:space="0" w:color="auto"/>
            <w:bottom w:val="none" w:sz="0" w:space="0" w:color="auto"/>
            <w:right w:val="none" w:sz="0" w:space="0" w:color="auto"/>
          </w:divBdr>
        </w:div>
        <w:div w:id="1725180074">
          <w:marLeft w:val="0"/>
          <w:marRight w:val="0"/>
          <w:marTop w:val="0"/>
          <w:marBottom w:val="0"/>
          <w:divBdr>
            <w:top w:val="none" w:sz="0" w:space="0" w:color="auto"/>
            <w:left w:val="none" w:sz="0" w:space="0" w:color="auto"/>
            <w:bottom w:val="none" w:sz="0" w:space="0" w:color="auto"/>
            <w:right w:val="none" w:sz="0" w:space="0" w:color="auto"/>
          </w:divBdr>
        </w:div>
        <w:div w:id="1867013051">
          <w:marLeft w:val="0"/>
          <w:marRight w:val="0"/>
          <w:marTop w:val="0"/>
          <w:marBottom w:val="0"/>
          <w:divBdr>
            <w:top w:val="none" w:sz="0" w:space="0" w:color="auto"/>
            <w:left w:val="none" w:sz="0" w:space="0" w:color="auto"/>
            <w:bottom w:val="none" w:sz="0" w:space="0" w:color="auto"/>
            <w:right w:val="none" w:sz="0" w:space="0" w:color="auto"/>
          </w:divBdr>
        </w:div>
        <w:div w:id="1923371589">
          <w:marLeft w:val="0"/>
          <w:marRight w:val="0"/>
          <w:marTop w:val="0"/>
          <w:marBottom w:val="0"/>
          <w:divBdr>
            <w:top w:val="none" w:sz="0" w:space="0" w:color="auto"/>
            <w:left w:val="none" w:sz="0" w:space="0" w:color="auto"/>
            <w:bottom w:val="none" w:sz="0" w:space="0" w:color="auto"/>
            <w:right w:val="none" w:sz="0" w:space="0" w:color="auto"/>
          </w:divBdr>
        </w:div>
        <w:div w:id="1947694942">
          <w:marLeft w:val="0"/>
          <w:marRight w:val="0"/>
          <w:marTop w:val="0"/>
          <w:marBottom w:val="0"/>
          <w:divBdr>
            <w:top w:val="none" w:sz="0" w:space="0" w:color="auto"/>
            <w:left w:val="none" w:sz="0" w:space="0" w:color="auto"/>
            <w:bottom w:val="none" w:sz="0" w:space="0" w:color="auto"/>
            <w:right w:val="none" w:sz="0" w:space="0" w:color="auto"/>
          </w:divBdr>
        </w:div>
        <w:div w:id="2018076339">
          <w:marLeft w:val="0"/>
          <w:marRight w:val="0"/>
          <w:marTop w:val="0"/>
          <w:marBottom w:val="0"/>
          <w:divBdr>
            <w:top w:val="none" w:sz="0" w:space="0" w:color="auto"/>
            <w:left w:val="none" w:sz="0" w:space="0" w:color="auto"/>
            <w:bottom w:val="none" w:sz="0" w:space="0" w:color="auto"/>
            <w:right w:val="none" w:sz="0" w:space="0" w:color="auto"/>
          </w:divBdr>
        </w:div>
        <w:div w:id="2036615374">
          <w:marLeft w:val="0"/>
          <w:marRight w:val="0"/>
          <w:marTop w:val="0"/>
          <w:marBottom w:val="0"/>
          <w:divBdr>
            <w:top w:val="none" w:sz="0" w:space="0" w:color="auto"/>
            <w:left w:val="none" w:sz="0" w:space="0" w:color="auto"/>
            <w:bottom w:val="none" w:sz="0" w:space="0" w:color="auto"/>
            <w:right w:val="none" w:sz="0" w:space="0" w:color="auto"/>
          </w:divBdr>
        </w:div>
        <w:div w:id="2043818137">
          <w:marLeft w:val="0"/>
          <w:marRight w:val="0"/>
          <w:marTop w:val="0"/>
          <w:marBottom w:val="0"/>
          <w:divBdr>
            <w:top w:val="none" w:sz="0" w:space="0" w:color="auto"/>
            <w:left w:val="none" w:sz="0" w:space="0" w:color="auto"/>
            <w:bottom w:val="none" w:sz="0" w:space="0" w:color="auto"/>
            <w:right w:val="none" w:sz="0" w:space="0" w:color="auto"/>
          </w:divBdr>
        </w:div>
        <w:div w:id="2051563762">
          <w:marLeft w:val="0"/>
          <w:marRight w:val="0"/>
          <w:marTop w:val="0"/>
          <w:marBottom w:val="0"/>
          <w:divBdr>
            <w:top w:val="none" w:sz="0" w:space="0" w:color="auto"/>
            <w:left w:val="none" w:sz="0" w:space="0" w:color="auto"/>
            <w:bottom w:val="none" w:sz="0" w:space="0" w:color="auto"/>
            <w:right w:val="none" w:sz="0" w:space="0" w:color="auto"/>
          </w:divBdr>
        </w:div>
      </w:divsChild>
    </w:div>
    <w:div w:id="465700512">
      <w:bodyDiv w:val="1"/>
      <w:marLeft w:val="0"/>
      <w:marRight w:val="0"/>
      <w:marTop w:val="0"/>
      <w:marBottom w:val="0"/>
      <w:divBdr>
        <w:top w:val="none" w:sz="0" w:space="0" w:color="auto"/>
        <w:left w:val="none" w:sz="0" w:space="0" w:color="auto"/>
        <w:bottom w:val="none" w:sz="0" w:space="0" w:color="auto"/>
        <w:right w:val="none" w:sz="0" w:space="0" w:color="auto"/>
      </w:divBdr>
    </w:div>
    <w:div w:id="468137528">
      <w:bodyDiv w:val="1"/>
      <w:marLeft w:val="0"/>
      <w:marRight w:val="0"/>
      <w:marTop w:val="0"/>
      <w:marBottom w:val="0"/>
      <w:divBdr>
        <w:top w:val="none" w:sz="0" w:space="0" w:color="auto"/>
        <w:left w:val="none" w:sz="0" w:space="0" w:color="auto"/>
        <w:bottom w:val="none" w:sz="0" w:space="0" w:color="auto"/>
        <w:right w:val="none" w:sz="0" w:space="0" w:color="auto"/>
      </w:divBdr>
    </w:div>
    <w:div w:id="469131684">
      <w:bodyDiv w:val="1"/>
      <w:marLeft w:val="0"/>
      <w:marRight w:val="0"/>
      <w:marTop w:val="0"/>
      <w:marBottom w:val="0"/>
      <w:divBdr>
        <w:top w:val="none" w:sz="0" w:space="0" w:color="auto"/>
        <w:left w:val="none" w:sz="0" w:space="0" w:color="auto"/>
        <w:bottom w:val="none" w:sz="0" w:space="0" w:color="auto"/>
        <w:right w:val="none" w:sz="0" w:space="0" w:color="auto"/>
      </w:divBdr>
    </w:div>
    <w:div w:id="469515957">
      <w:bodyDiv w:val="1"/>
      <w:marLeft w:val="0"/>
      <w:marRight w:val="0"/>
      <w:marTop w:val="0"/>
      <w:marBottom w:val="0"/>
      <w:divBdr>
        <w:top w:val="none" w:sz="0" w:space="0" w:color="auto"/>
        <w:left w:val="none" w:sz="0" w:space="0" w:color="auto"/>
        <w:bottom w:val="none" w:sz="0" w:space="0" w:color="auto"/>
        <w:right w:val="none" w:sz="0" w:space="0" w:color="auto"/>
      </w:divBdr>
    </w:div>
    <w:div w:id="469522250">
      <w:bodyDiv w:val="1"/>
      <w:marLeft w:val="0"/>
      <w:marRight w:val="0"/>
      <w:marTop w:val="0"/>
      <w:marBottom w:val="0"/>
      <w:divBdr>
        <w:top w:val="none" w:sz="0" w:space="0" w:color="auto"/>
        <w:left w:val="none" w:sz="0" w:space="0" w:color="auto"/>
        <w:bottom w:val="none" w:sz="0" w:space="0" w:color="auto"/>
        <w:right w:val="none" w:sz="0" w:space="0" w:color="auto"/>
      </w:divBdr>
    </w:div>
    <w:div w:id="505288274">
      <w:bodyDiv w:val="1"/>
      <w:marLeft w:val="0"/>
      <w:marRight w:val="0"/>
      <w:marTop w:val="0"/>
      <w:marBottom w:val="0"/>
      <w:divBdr>
        <w:top w:val="none" w:sz="0" w:space="0" w:color="auto"/>
        <w:left w:val="none" w:sz="0" w:space="0" w:color="auto"/>
        <w:bottom w:val="none" w:sz="0" w:space="0" w:color="auto"/>
        <w:right w:val="none" w:sz="0" w:space="0" w:color="auto"/>
      </w:divBdr>
    </w:div>
    <w:div w:id="530454994">
      <w:bodyDiv w:val="1"/>
      <w:marLeft w:val="0"/>
      <w:marRight w:val="0"/>
      <w:marTop w:val="0"/>
      <w:marBottom w:val="0"/>
      <w:divBdr>
        <w:top w:val="none" w:sz="0" w:space="0" w:color="auto"/>
        <w:left w:val="none" w:sz="0" w:space="0" w:color="auto"/>
        <w:bottom w:val="none" w:sz="0" w:space="0" w:color="auto"/>
        <w:right w:val="none" w:sz="0" w:space="0" w:color="auto"/>
      </w:divBdr>
    </w:div>
    <w:div w:id="533999812">
      <w:bodyDiv w:val="1"/>
      <w:marLeft w:val="0"/>
      <w:marRight w:val="0"/>
      <w:marTop w:val="0"/>
      <w:marBottom w:val="0"/>
      <w:divBdr>
        <w:top w:val="none" w:sz="0" w:space="0" w:color="auto"/>
        <w:left w:val="none" w:sz="0" w:space="0" w:color="auto"/>
        <w:bottom w:val="none" w:sz="0" w:space="0" w:color="auto"/>
        <w:right w:val="none" w:sz="0" w:space="0" w:color="auto"/>
      </w:divBdr>
    </w:div>
    <w:div w:id="553736094">
      <w:bodyDiv w:val="1"/>
      <w:marLeft w:val="0"/>
      <w:marRight w:val="0"/>
      <w:marTop w:val="0"/>
      <w:marBottom w:val="0"/>
      <w:divBdr>
        <w:top w:val="none" w:sz="0" w:space="0" w:color="auto"/>
        <w:left w:val="none" w:sz="0" w:space="0" w:color="auto"/>
        <w:bottom w:val="none" w:sz="0" w:space="0" w:color="auto"/>
        <w:right w:val="none" w:sz="0" w:space="0" w:color="auto"/>
      </w:divBdr>
    </w:div>
    <w:div w:id="561869625">
      <w:bodyDiv w:val="1"/>
      <w:marLeft w:val="0"/>
      <w:marRight w:val="0"/>
      <w:marTop w:val="0"/>
      <w:marBottom w:val="0"/>
      <w:divBdr>
        <w:top w:val="none" w:sz="0" w:space="0" w:color="auto"/>
        <w:left w:val="none" w:sz="0" w:space="0" w:color="auto"/>
        <w:bottom w:val="none" w:sz="0" w:space="0" w:color="auto"/>
        <w:right w:val="none" w:sz="0" w:space="0" w:color="auto"/>
      </w:divBdr>
    </w:div>
    <w:div w:id="564218906">
      <w:bodyDiv w:val="1"/>
      <w:marLeft w:val="0"/>
      <w:marRight w:val="0"/>
      <w:marTop w:val="0"/>
      <w:marBottom w:val="0"/>
      <w:divBdr>
        <w:top w:val="none" w:sz="0" w:space="0" w:color="auto"/>
        <w:left w:val="none" w:sz="0" w:space="0" w:color="auto"/>
        <w:bottom w:val="none" w:sz="0" w:space="0" w:color="auto"/>
        <w:right w:val="none" w:sz="0" w:space="0" w:color="auto"/>
      </w:divBdr>
    </w:div>
    <w:div w:id="578102386">
      <w:bodyDiv w:val="1"/>
      <w:marLeft w:val="0"/>
      <w:marRight w:val="0"/>
      <w:marTop w:val="0"/>
      <w:marBottom w:val="0"/>
      <w:divBdr>
        <w:top w:val="none" w:sz="0" w:space="0" w:color="auto"/>
        <w:left w:val="none" w:sz="0" w:space="0" w:color="auto"/>
        <w:bottom w:val="none" w:sz="0" w:space="0" w:color="auto"/>
        <w:right w:val="none" w:sz="0" w:space="0" w:color="auto"/>
      </w:divBdr>
    </w:div>
    <w:div w:id="594166779">
      <w:bodyDiv w:val="1"/>
      <w:marLeft w:val="0"/>
      <w:marRight w:val="0"/>
      <w:marTop w:val="0"/>
      <w:marBottom w:val="0"/>
      <w:divBdr>
        <w:top w:val="none" w:sz="0" w:space="0" w:color="auto"/>
        <w:left w:val="none" w:sz="0" w:space="0" w:color="auto"/>
        <w:bottom w:val="none" w:sz="0" w:space="0" w:color="auto"/>
        <w:right w:val="none" w:sz="0" w:space="0" w:color="auto"/>
      </w:divBdr>
      <w:divsChild>
        <w:div w:id="220945038">
          <w:marLeft w:val="160"/>
          <w:marRight w:val="160"/>
          <w:marTop w:val="240"/>
          <w:marBottom w:val="240"/>
          <w:divBdr>
            <w:top w:val="none" w:sz="0" w:space="0" w:color="auto"/>
            <w:left w:val="none" w:sz="0" w:space="0" w:color="auto"/>
            <w:bottom w:val="none" w:sz="0" w:space="0" w:color="auto"/>
            <w:right w:val="none" w:sz="0" w:space="0" w:color="auto"/>
          </w:divBdr>
          <w:divsChild>
            <w:div w:id="271592585">
              <w:marLeft w:val="0"/>
              <w:marRight w:val="0"/>
              <w:marTop w:val="480"/>
              <w:marBottom w:val="120"/>
              <w:divBdr>
                <w:top w:val="single" w:sz="6" w:space="12" w:color="EEEEEE"/>
                <w:left w:val="single" w:sz="6" w:space="12" w:color="EEEEEE"/>
                <w:bottom w:val="single" w:sz="6" w:space="12" w:color="EEEEEE"/>
                <w:right w:val="single" w:sz="6" w:space="12" w:color="EEEEEE"/>
              </w:divBdr>
            </w:div>
            <w:div w:id="373774586">
              <w:marLeft w:val="0"/>
              <w:marRight w:val="0"/>
              <w:marTop w:val="480"/>
              <w:marBottom w:val="120"/>
              <w:divBdr>
                <w:top w:val="single" w:sz="6" w:space="12" w:color="EEEEEE"/>
                <w:left w:val="single" w:sz="6" w:space="12" w:color="EEEEEE"/>
                <w:bottom w:val="single" w:sz="6" w:space="12" w:color="EEEEEE"/>
                <w:right w:val="single" w:sz="6" w:space="12" w:color="EEEEEE"/>
              </w:divBdr>
            </w:div>
            <w:div w:id="390151661">
              <w:marLeft w:val="0"/>
              <w:marRight w:val="0"/>
              <w:marTop w:val="480"/>
              <w:marBottom w:val="120"/>
              <w:divBdr>
                <w:top w:val="single" w:sz="6" w:space="12" w:color="EEEEEE"/>
                <w:left w:val="single" w:sz="6" w:space="12" w:color="EEEEEE"/>
                <w:bottom w:val="single" w:sz="6" w:space="12" w:color="EEEEEE"/>
                <w:right w:val="single" w:sz="6" w:space="12" w:color="EEEEEE"/>
              </w:divBdr>
            </w:div>
            <w:div w:id="717051263">
              <w:marLeft w:val="0"/>
              <w:marRight w:val="0"/>
              <w:marTop w:val="480"/>
              <w:marBottom w:val="120"/>
              <w:divBdr>
                <w:top w:val="single" w:sz="6" w:space="12" w:color="EEEEEE"/>
                <w:left w:val="single" w:sz="6" w:space="12" w:color="EEEEEE"/>
                <w:bottom w:val="single" w:sz="6" w:space="12" w:color="EEEEEE"/>
                <w:right w:val="single" w:sz="6" w:space="12" w:color="EEEEEE"/>
              </w:divBdr>
            </w:div>
            <w:div w:id="832721436">
              <w:marLeft w:val="0"/>
              <w:marRight w:val="0"/>
              <w:marTop w:val="480"/>
              <w:marBottom w:val="120"/>
              <w:divBdr>
                <w:top w:val="single" w:sz="6" w:space="12" w:color="EEEEEE"/>
                <w:left w:val="single" w:sz="6" w:space="12" w:color="EEEEEE"/>
                <w:bottom w:val="single" w:sz="6" w:space="12" w:color="EEEEEE"/>
                <w:right w:val="single" w:sz="6" w:space="12" w:color="EEEEEE"/>
              </w:divBdr>
            </w:div>
            <w:div w:id="1140421099">
              <w:marLeft w:val="0"/>
              <w:marRight w:val="0"/>
              <w:marTop w:val="480"/>
              <w:marBottom w:val="120"/>
              <w:divBdr>
                <w:top w:val="single" w:sz="6" w:space="12" w:color="EEEEEE"/>
                <w:left w:val="single" w:sz="6" w:space="12" w:color="EEEEEE"/>
                <w:bottom w:val="single" w:sz="6" w:space="12" w:color="EEEEEE"/>
                <w:right w:val="single" w:sz="6" w:space="12" w:color="EEEEEE"/>
              </w:divBdr>
            </w:div>
            <w:div w:id="1806041591">
              <w:marLeft w:val="0"/>
              <w:marRight w:val="0"/>
              <w:marTop w:val="0"/>
              <w:marBottom w:val="0"/>
              <w:divBdr>
                <w:top w:val="none" w:sz="0" w:space="0" w:color="auto"/>
                <w:left w:val="none" w:sz="0" w:space="0" w:color="auto"/>
                <w:bottom w:val="none" w:sz="0" w:space="0" w:color="auto"/>
                <w:right w:val="none" w:sz="0" w:space="0" w:color="auto"/>
              </w:divBdr>
            </w:div>
            <w:div w:id="1873688840">
              <w:marLeft w:val="0"/>
              <w:marRight w:val="0"/>
              <w:marTop w:val="0"/>
              <w:marBottom w:val="0"/>
              <w:divBdr>
                <w:top w:val="none" w:sz="0" w:space="0" w:color="auto"/>
                <w:left w:val="none" w:sz="0" w:space="0" w:color="auto"/>
                <w:bottom w:val="none" w:sz="0" w:space="0" w:color="auto"/>
                <w:right w:val="none" w:sz="0" w:space="0" w:color="auto"/>
              </w:divBdr>
            </w:div>
            <w:div w:id="1878620463">
              <w:marLeft w:val="0"/>
              <w:marRight w:val="0"/>
              <w:marTop w:val="0"/>
              <w:marBottom w:val="0"/>
              <w:divBdr>
                <w:top w:val="none" w:sz="0" w:space="0" w:color="auto"/>
                <w:left w:val="none" w:sz="0" w:space="0" w:color="auto"/>
                <w:bottom w:val="none" w:sz="0" w:space="0" w:color="auto"/>
                <w:right w:val="none" w:sz="0" w:space="0" w:color="auto"/>
              </w:divBdr>
            </w:div>
            <w:div w:id="2054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3300">
      <w:bodyDiv w:val="1"/>
      <w:marLeft w:val="0"/>
      <w:marRight w:val="0"/>
      <w:marTop w:val="0"/>
      <w:marBottom w:val="0"/>
      <w:divBdr>
        <w:top w:val="none" w:sz="0" w:space="0" w:color="auto"/>
        <w:left w:val="none" w:sz="0" w:space="0" w:color="auto"/>
        <w:bottom w:val="none" w:sz="0" w:space="0" w:color="auto"/>
        <w:right w:val="none" w:sz="0" w:space="0" w:color="auto"/>
      </w:divBdr>
      <w:divsChild>
        <w:div w:id="42482132">
          <w:marLeft w:val="0"/>
          <w:marRight w:val="0"/>
          <w:marTop w:val="0"/>
          <w:marBottom w:val="0"/>
          <w:divBdr>
            <w:top w:val="none" w:sz="0" w:space="0" w:color="auto"/>
            <w:left w:val="none" w:sz="0" w:space="0" w:color="auto"/>
            <w:bottom w:val="none" w:sz="0" w:space="0" w:color="auto"/>
            <w:right w:val="none" w:sz="0" w:space="0" w:color="auto"/>
          </w:divBdr>
          <w:divsChild>
            <w:div w:id="469136415">
              <w:marLeft w:val="0"/>
              <w:marRight w:val="0"/>
              <w:marTop w:val="0"/>
              <w:marBottom w:val="0"/>
              <w:divBdr>
                <w:top w:val="none" w:sz="0" w:space="0" w:color="auto"/>
                <w:left w:val="none" w:sz="0" w:space="0" w:color="auto"/>
                <w:bottom w:val="none" w:sz="0" w:space="0" w:color="auto"/>
                <w:right w:val="none" w:sz="0" w:space="0" w:color="auto"/>
              </w:divBdr>
            </w:div>
            <w:div w:id="5118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59061">
      <w:bodyDiv w:val="1"/>
      <w:marLeft w:val="0"/>
      <w:marRight w:val="0"/>
      <w:marTop w:val="0"/>
      <w:marBottom w:val="0"/>
      <w:divBdr>
        <w:top w:val="none" w:sz="0" w:space="0" w:color="auto"/>
        <w:left w:val="none" w:sz="0" w:space="0" w:color="auto"/>
        <w:bottom w:val="none" w:sz="0" w:space="0" w:color="auto"/>
        <w:right w:val="none" w:sz="0" w:space="0" w:color="auto"/>
      </w:divBdr>
      <w:divsChild>
        <w:div w:id="1194465436">
          <w:marLeft w:val="0"/>
          <w:marRight w:val="0"/>
          <w:marTop w:val="0"/>
          <w:marBottom w:val="0"/>
          <w:divBdr>
            <w:top w:val="none" w:sz="0" w:space="0" w:color="auto"/>
            <w:left w:val="none" w:sz="0" w:space="0" w:color="auto"/>
            <w:bottom w:val="none" w:sz="0" w:space="0" w:color="auto"/>
            <w:right w:val="none" w:sz="0" w:space="0" w:color="auto"/>
          </w:divBdr>
        </w:div>
      </w:divsChild>
    </w:div>
    <w:div w:id="625962691">
      <w:bodyDiv w:val="1"/>
      <w:marLeft w:val="0"/>
      <w:marRight w:val="0"/>
      <w:marTop w:val="0"/>
      <w:marBottom w:val="0"/>
      <w:divBdr>
        <w:top w:val="none" w:sz="0" w:space="0" w:color="auto"/>
        <w:left w:val="none" w:sz="0" w:space="0" w:color="auto"/>
        <w:bottom w:val="none" w:sz="0" w:space="0" w:color="auto"/>
        <w:right w:val="none" w:sz="0" w:space="0" w:color="auto"/>
      </w:divBdr>
      <w:divsChild>
        <w:div w:id="654527154">
          <w:marLeft w:val="0"/>
          <w:marRight w:val="0"/>
          <w:marTop w:val="0"/>
          <w:marBottom w:val="0"/>
          <w:divBdr>
            <w:top w:val="none" w:sz="0" w:space="0" w:color="auto"/>
            <w:left w:val="none" w:sz="0" w:space="0" w:color="auto"/>
            <w:bottom w:val="none" w:sz="0" w:space="0" w:color="auto"/>
            <w:right w:val="none" w:sz="0" w:space="0" w:color="auto"/>
          </w:divBdr>
        </w:div>
      </w:divsChild>
    </w:div>
    <w:div w:id="628440743">
      <w:bodyDiv w:val="1"/>
      <w:marLeft w:val="0"/>
      <w:marRight w:val="0"/>
      <w:marTop w:val="0"/>
      <w:marBottom w:val="0"/>
      <w:divBdr>
        <w:top w:val="none" w:sz="0" w:space="0" w:color="auto"/>
        <w:left w:val="none" w:sz="0" w:space="0" w:color="auto"/>
        <w:bottom w:val="none" w:sz="0" w:space="0" w:color="auto"/>
        <w:right w:val="none" w:sz="0" w:space="0" w:color="auto"/>
      </w:divBdr>
    </w:div>
    <w:div w:id="629046115">
      <w:bodyDiv w:val="1"/>
      <w:marLeft w:val="0"/>
      <w:marRight w:val="0"/>
      <w:marTop w:val="0"/>
      <w:marBottom w:val="0"/>
      <w:divBdr>
        <w:top w:val="none" w:sz="0" w:space="0" w:color="auto"/>
        <w:left w:val="none" w:sz="0" w:space="0" w:color="auto"/>
        <w:bottom w:val="none" w:sz="0" w:space="0" w:color="auto"/>
        <w:right w:val="none" w:sz="0" w:space="0" w:color="auto"/>
      </w:divBdr>
    </w:div>
    <w:div w:id="632298911">
      <w:bodyDiv w:val="1"/>
      <w:marLeft w:val="0"/>
      <w:marRight w:val="0"/>
      <w:marTop w:val="0"/>
      <w:marBottom w:val="0"/>
      <w:divBdr>
        <w:top w:val="none" w:sz="0" w:space="0" w:color="auto"/>
        <w:left w:val="none" w:sz="0" w:space="0" w:color="auto"/>
        <w:bottom w:val="none" w:sz="0" w:space="0" w:color="auto"/>
        <w:right w:val="none" w:sz="0" w:space="0" w:color="auto"/>
      </w:divBdr>
      <w:divsChild>
        <w:div w:id="360057760">
          <w:marLeft w:val="0"/>
          <w:marRight w:val="0"/>
          <w:marTop w:val="0"/>
          <w:marBottom w:val="0"/>
          <w:divBdr>
            <w:top w:val="none" w:sz="0" w:space="0" w:color="auto"/>
            <w:left w:val="none" w:sz="0" w:space="0" w:color="auto"/>
            <w:bottom w:val="none" w:sz="0" w:space="0" w:color="auto"/>
            <w:right w:val="none" w:sz="0" w:space="0" w:color="auto"/>
          </w:divBdr>
        </w:div>
        <w:div w:id="497967361">
          <w:marLeft w:val="0"/>
          <w:marRight w:val="0"/>
          <w:marTop w:val="0"/>
          <w:marBottom w:val="0"/>
          <w:divBdr>
            <w:top w:val="none" w:sz="0" w:space="0" w:color="auto"/>
            <w:left w:val="none" w:sz="0" w:space="0" w:color="auto"/>
            <w:bottom w:val="none" w:sz="0" w:space="0" w:color="auto"/>
            <w:right w:val="none" w:sz="0" w:space="0" w:color="auto"/>
          </w:divBdr>
        </w:div>
        <w:div w:id="529538545">
          <w:marLeft w:val="0"/>
          <w:marRight w:val="0"/>
          <w:marTop w:val="0"/>
          <w:marBottom w:val="0"/>
          <w:divBdr>
            <w:top w:val="none" w:sz="0" w:space="0" w:color="auto"/>
            <w:left w:val="none" w:sz="0" w:space="0" w:color="auto"/>
            <w:bottom w:val="none" w:sz="0" w:space="0" w:color="auto"/>
            <w:right w:val="none" w:sz="0" w:space="0" w:color="auto"/>
          </w:divBdr>
        </w:div>
        <w:div w:id="668799328">
          <w:marLeft w:val="0"/>
          <w:marRight w:val="0"/>
          <w:marTop w:val="0"/>
          <w:marBottom w:val="0"/>
          <w:divBdr>
            <w:top w:val="none" w:sz="0" w:space="0" w:color="auto"/>
            <w:left w:val="none" w:sz="0" w:space="0" w:color="auto"/>
            <w:bottom w:val="none" w:sz="0" w:space="0" w:color="auto"/>
            <w:right w:val="none" w:sz="0" w:space="0" w:color="auto"/>
          </w:divBdr>
        </w:div>
        <w:div w:id="1002051234">
          <w:marLeft w:val="0"/>
          <w:marRight w:val="0"/>
          <w:marTop w:val="0"/>
          <w:marBottom w:val="0"/>
          <w:divBdr>
            <w:top w:val="none" w:sz="0" w:space="0" w:color="auto"/>
            <w:left w:val="none" w:sz="0" w:space="0" w:color="auto"/>
            <w:bottom w:val="none" w:sz="0" w:space="0" w:color="auto"/>
            <w:right w:val="none" w:sz="0" w:space="0" w:color="auto"/>
          </w:divBdr>
        </w:div>
        <w:div w:id="1357805502">
          <w:marLeft w:val="0"/>
          <w:marRight w:val="0"/>
          <w:marTop w:val="0"/>
          <w:marBottom w:val="0"/>
          <w:divBdr>
            <w:top w:val="none" w:sz="0" w:space="0" w:color="auto"/>
            <w:left w:val="none" w:sz="0" w:space="0" w:color="auto"/>
            <w:bottom w:val="none" w:sz="0" w:space="0" w:color="auto"/>
            <w:right w:val="none" w:sz="0" w:space="0" w:color="auto"/>
          </w:divBdr>
        </w:div>
        <w:div w:id="1673101302">
          <w:marLeft w:val="0"/>
          <w:marRight w:val="0"/>
          <w:marTop w:val="0"/>
          <w:marBottom w:val="0"/>
          <w:divBdr>
            <w:top w:val="none" w:sz="0" w:space="0" w:color="auto"/>
            <w:left w:val="none" w:sz="0" w:space="0" w:color="auto"/>
            <w:bottom w:val="none" w:sz="0" w:space="0" w:color="auto"/>
            <w:right w:val="none" w:sz="0" w:space="0" w:color="auto"/>
          </w:divBdr>
        </w:div>
        <w:div w:id="1769233624">
          <w:marLeft w:val="0"/>
          <w:marRight w:val="0"/>
          <w:marTop w:val="0"/>
          <w:marBottom w:val="0"/>
          <w:divBdr>
            <w:top w:val="none" w:sz="0" w:space="0" w:color="auto"/>
            <w:left w:val="none" w:sz="0" w:space="0" w:color="auto"/>
            <w:bottom w:val="none" w:sz="0" w:space="0" w:color="auto"/>
            <w:right w:val="none" w:sz="0" w:space="0" w:color="auto"/>
          </w:divBdr>
        </w:div>
        <w:div w:id="1913614384">
          <w:marLeft w:val="0"/>
          <w:marRight w:val="0"/>
          <w:marTop w:val="0"/>
          <w:marBottom w:val="0"/>
          <w:divBdr>
            <w:top w:val="none" w:sz="0" w:space="0" w:color="auto"/>
            <w:left w:val="none" w:sz="0" w:space="0" w:color="auto"/>
            <w:bottom w:val="none" w:sz="0" w:space="0" w:color="auto"/>
            <w:right w:val="none" w:sz="0" w:space="0" w:color="auto"/>
          </w:divBdr>
        </w:div>
        <w:div w:id="2090536885">
          <w:marLeft w:val="0"/>
          <w:marRight w:val="0"/>
          <w:marTop w:val="0"/>
          <w:marBottom w:val="0"/>
          <w:divBdr>
            <w:top w:val="none" w:sz="0" w:space="0" w:color="auto"/>
            <w:left w:val="none" w:sz="0" w:space="0" w:color="auto"/>
            <w:bottom w:val="none" w:sz="0" w:space="0" w:color="auto"/>
            <w:right w:val="none" w:sz="0" w:space="0" w:color="auto"/>
          </w:divBdr>
        </w:div>
      </w:divsChild>
    </w:div>
    <w:div w:id="635719472">
      <w:bodyDiv w:val="1"/>
      <w:marLeft w:val="0"/>
      <w:marRight w:val="0"/>
      <w:marTop w:val="0"/>
      <w:marBottom w:val="0"/>
      <w:divBdr>
        <w:top w:val="none" w:sz="0" w:space="0" w:color="auto"/>
        <w:left w:val="none" w:sz="0" w:space="0" w:color="auto"/>
        <w:bottom w:val="none" w:sz="0" w:space="0" w:color="auto"/>
        <w:right w:val="none" w:sz="0" w:space="0" w:color="auto"/>
      </w:divBdr>
    </w:div>
    <w:div w:id="637994527">
      <w:bodyDiv w:val="1"/>
      <w:marLeft w:val="0"/>
      <w:marRight w:val="0"/>
      <w:marTop w:val="0"/>
      <w:marBottom w:val="0"/>
      <w:divBdr>
        <w:top w:val="none" w:sz="0" w:space="0" w:color="auto"/>
        <w:left w:val="none" w:sz="0" w:space="0" w:color="auto"/>
        <w:bottom w:val="none" w:sz="0" w:space="0" w:color="auto"/>
        <w:right w:val="none" w:sz="0" w:space="0" w:color="auto"/>
      </w:divBdr>
    </w:div>
    <w:div w:id="672798348">
      <w:bodyDiv w:val="1"/>
      <w:marLeft w:val="0"/>
      <w:marRight w:val="0"/>
      <w:marTop w:val="0"/>
      <w:marBottom w:val="0"/>
      <w:divBdr>
        <w:top w:val="none" w:sz="0" w:space="0" w:color="auto"/>
        <w:left w:val="none" w:sz="0" w:space="0" w:color="auto"/>
        <w:bottom w:val="none" w:sz="0" w:space="0" w:color="auto"/>
        <w:right w:val="none" w:sz="0" w:space="0" w:color="auto"/>
      </w:divBdr>
    </w:div>
    <w:div w:id="673841205">
      <w:bodyDiv w:val="1"/>
      <w:marLeft w:val="0"/>
      <w:marRight w:val="0"/>
      <w:marTop w:val="0"/>
      <w:marBottom w:val="0"/>
      <w:divBdr>
        <w:top w:val="none" w:sz="0" w:space="0" w:color="auto"/>
        <w:left w:val="none" w:sz="0" w:space="0" w:color="auto"/>
        <w:bottom w:val="none" w:sz="0" w:space="0" w:color="auto"/>
        <w:right w:val="none" w:sz="0" w:space="0" w:color="auto"/>
      </w:divBdr>
    </w:div>
    <w:div w:id="682323957">
      <w:bodyDiv w:val="1"/>
      <w:marLeft w:val="0"/>
      <w:marRight w:val="0"/>
      <w:marTop w:val="0"/>
      <w:marBottom w:val="0"/>
      <w:divBdr>
        <w:top w:val="none" w:sz="0" w:space="0" w:color="auto"/>
        <w:left w:val="none" w:sz="0" w:space="0" w:color="auto"/>
        <w:bottom w:val="none" w:sz="0" w:space="0" w:color="auto"/>
        <w:right w:val="none" w:sz="0" w:space="0" w:color="auto"/>
      </w:divBdr>
    </w:div>
    <w:div w:id="696126397">
      <w:bodyDiv w:val="1"/>
      <w:marLeft w:val="0"/>
      <w:marRight w:val="0"/>
      <w:marTop w:val="0"/>
      <w:marBottom w:val="0"/>
      <w:divBdr>
        <w:top w:val="none" w:sz="0" w:space="0" w:color="auto"/>
        <w:left w:val="none" w:sz="0" w:space="0" w:color="auto"/>
        <w:bottom w:val="none" w:sz="0" w:space="0" w:color="auto"/>
        <w:right w:val="none" w:sz="0" w:space="0" w:color="auto"/>
      </w:divBdr>
    </w:div>
    <w:div w:id="698512244">
      <w:bodyDiv w:val="1"/>
      <w:marLeft w:val="0"/>
      <w:marRight w:val="0"/>
      <w:marTop w:val="0"/>
      <w:marBottom w:val="0"/>
      <w:divBdr>
        <w:top w:val="none" w:sz="0" w:space="0" w:color="auto"/>
        <w:left w:val="none" w:sz="0" w:space="0" w:color="auto"/>
        <w:bottom w:val="none" w:sz="0" w:space="0" w:color="auto"/>
        <w:right w:val="none" w:sz="0" w:space="0" w:color="auto"/>
      </w:divBdr>
    </w:div>
    <w:div w:id="705640589">
      <w:bodyDiv w:val="1"/>
      <w:marLeft w:val="0"/>
      <w:marRight w:val="0"/>
      <w:marTop w:val="0"/>
      <w:marBottom w:val="0"/>
      <w:divBdr>
        <w:top w:val="none" w:sz="0" w:space="0" w:color="auto"/>
        <w:left w:val="none" w:sz="0" w:space="0" w:color="auto"/>
        <w:bottom w:val="none" w:sz="0" w:space="0" w:color="auto"/>
        <w:right w:val="none" w:sz="0" w:space="0" w:color="auto"/>
      </w:divBdr>
    </w:div>
    <w:div w:id="709917662">
      <w:bodyDiv w:val="1"/>
      <w:marLeft w:val="0"/>
      <w:marRight w:val="0"/>
      <w:marTop w:val="0"/>
      <w:marBottom w:val="0"/>
      <w:divBdr>
        <w:top w:val="none" w:sz="0" w:space="0" w:color="auto"/>
        <w:left w:val="none" w:sz="0" w:space="0" w:color="auto"/>
        <w:bottom w:val="none" w:sz="0" w:space="0" w:color="auto"/>
        <w:right w:val="none" w:sz="0" w:space="0" w:color="auto"/>
      </w:divBdr>
    </w:div>
    <w:div w:id="715087450">
      <w:bodyDiv w:val="1"/>
      <w:marLeft w:val="0"/>
      <w:marRight w:val="0"/>
      <w:marTop w:val="0"/>
      <w:marBottom w:val="0"/>
      <w:divBdr>
        <w:top w:val="none" w:sz="0" w:space="0" w:color="auto"/>
        <w:left w:val="none" w:sz="0" w:space="0" w:color="auto"/>
        <w:bottom w:val="none" w:sz="0" w:space="0" w:color="auto"/>
        <w:right w:val="none" w:sz="0" w:space="0" w:color="auto"/>
      </w:divBdr>
    </w:div>
    <w:div w:id="743144743">
      <w:bodyDiv w:val="1"/>
      <w:marLeft w:val="0"/>
      <w:marRight w:val="0"/>
      <w:marTop w:val="0"/>
      <w:marBottom w:val="0"/>
      <w:divBdr>
        <w:top w:val="none" w:sz="0" w:space="0" w:color="auto"/>
        <w:left w:val="none" w:sz="0" w:space="0" w:color="auto"/>
        <w:bottom w:val="none" w:sz="0" w:space="0" w:color="auto"/>
        <w:right w:val="none" w:sz="0" w:space="0" w:color="auto"/>
      </w:divBdr>
    </w:div>
    <w:div w:id="743995993">
      <w:bodyDiv w:val="1"/>
      <w:marLeft w:val="60"/>
      <w:marRight w:val="60"/>
      <w:marTop w:val="60"/>
      <w:marBottom w:val="15"/>
      <w:divBdr>
        <w:top w:val="none" w:sz="0" w:space="0" w:color="auto"/>
        <w:left w:val="none" w:sz="0" w:space="0" w:color="auto"/>
        <w:bottom w:val="none" w:sz="0" w:space="0" w:color="auto"/>
        <w:right w:val="none" w:sz="0" w:space="0" w:color="auto"/>
      </w:divBdr>
      <w:divsChild>
        <w:div w:id="950087511">
          <w:marLeft w:val="0"/>
          <w:marRight w:val="0"/>
          <w:marTop w:val="0"/>
          <w:marBottom w:val="0"/>
          <w:divBdr>
            <w:top w:val="none" w:sz="0" w:space="0" w:color="auto"/>
            <w:left w:val="none" w:sz="0" w:space="0" w:color="auto"/>
            <w:bottom w:val="none" w:sz="0" w:space="0" w:color="auto"/>
            <w:right w:val="none" w:sz="0" w:space="0" w:color="auto"/>
          </w:divBdr>
        </w:div>
        <w:div w:id="1687441286">
          <w:marLeft w:val="0"/>
          <w:marRight w:val="0"/>
          <w:marTop w:val="0"/>
          <w:marBottom w:val="0"/>
          <w:divBdr>
            <w:top w:val="none" w:sz="0" w:space="0" w:color="auto"/>
            <w:left w:val="none" w:sz="0" w:space="0" w:color="auto"/>
            <w:bottom w:val="none" w:sz="0" w:space="0" w:color="auto"/>
            <w:right w:val="none" w:sz="0" w:space="0" w:color="auto"/>
          </w:divBdr>
          <w:divsChild>
            <w:div w:id="18287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7902">
      <w:bodyDiv w:val="1"/>
      <w:marLeft w:val="0"/>
      <w:marRight w:val="0"/>
      <w:marTop w:val="0"/>
      <w:marBottom w:val="0"/>
      <w:divBdr>
        <w:top w:val="none" w:sz="0" w:space="0" w:color="auto"/>
        <w:left w:val="none" w:sz="0" w:space="0" w:color="auto"/>
        <w:bottom w:val="none" w:sz="0" w:space="0" w:color="auto"/>
        <w:right w:val="none" w:sz="0" w:space="0" w:color="auto"/>
      </w:divBdr>
      <w:divsChild>
        <w:div w:id="1168638677">
          <w:marLeft w:val="0"/>
          <w:marRight w:val="0"/>
          <w:marTop w:val="0"/>
          <w:marBottom w:val="0"/>
          <w:divBdr>
            <w:top w:val="none" w:sz="0" w:space="0" w:color="auto"/>
            <w:left w:val="none" w:sz="0" w:space="0" w:color="auto"/>
            <w:bottom w:val="none" w:sz="0" w:space="0" w:color="auto"/>
            <w:right w:val="none" w:sz="0" w:space="0" w:color="auto"/>
          </w:divBdr>
          <w:divsChild>
            <w:div w:id="144325037">
              <w:marLeft w:val="0"/>
              <w:marRight w:val="0"/>
              <w:marTop w:val="0"/>
              <w:marBottom w:val="0"/>
              <w:divBdr>
                <w:top w:val="none" w:sz="0" w:space="0" w:color="auto"/>
                <w:left w:val="none" w:sz="0" w:space="0" w:color="auto"/>
                <w:bottom w:val="none" w:sz="0" w:space="0" w:color="auto"/>
                <w:right w:val="none" w:sz="0" w:space="0" w:color="auto"/>
              </w:divBdr>
            </w:div>
            <w:div w:id="205215647">
              <w:marLeft w:val="0"/>
              <w:marRight w:val="0"/>
              <w:marTop w:val="0"/>
              <w:marBottom w:val="0"/>
              <w:divBdr>
                <w:top w:val="none" w:sz="0" w:space="0" w:color="auto"/>
                <w:left w:val="none" w:sz="0" w:space="0" w:color="auto"/>
                <w:bottom w:val="none" w:sz="0" w:space="0" w:color="auto"/>
                <w:right w:val="none" w:sz="0" w:space="0" w:color="auto"/>
              </w:divBdr>
            </w:div>
            <w:div w:id="255722066">
              <w:marLeft w:val="0"/>
              <w:marRight w:val="0"/>
              <w:marTop w:val="0"/>
              <w:marBottom w:val="0"/>
              <w:divBdr>
                <w:top w:val="none" w:sz="0" w:space="0" w:color="auto"/>
                <w:left w:val="none" w:sz="0" w:space="0" w:color="auto"/>
                <w:bottom w:val="none" w:sz="0" w:space="0" w:color="auto"/>
                <w:right w:val="none" w:sz="0" w:space="0" w:color="auto"/>
              </w:divBdr>
            </w:div>
            <w:div w:id="11835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6070">
      <w:bodyDiv w:val="1"/>
      <w:marLeft w:val="0"/>
      <w:marRight w:val="0"/>
      <w:marTop w:val="0"/>
      <w:marBottom w:val="0"/>
      <w:divBdr>
        <w:top w:val="none" w:sz="0" w:space="0" w:color="auto"/>
        <w:left w:val="none" w:sz="0" w:space="0" w:color="auto"/>
        <w:bottom w:val="none" w:sz="0" w:space="0" w:color="auto"/>
        <w:right w:val="none" w:sz="0" w:space="0" w:color="auto"/>
      </w:divBdr>
    </w:div>
    <w:div w:id="754203268">
      <w:bodyDiv w:val="1"/>
      <w:marLeft w:val="0"/>
      <w:marRight w:val="0"/>
      <w:marTop w:val="0"/>
      <w:marBottom w:val="0"/>
      <w:divBdr>
        <w:top w:val="none" w:sz="0" w:space="0" w:color="auto"/>
        <w:left w:val="none" w:sz="0" w:space="0" w:color="auto"/>
        <w:bottom w:val="none" w:sz="0" w:space="0" w:color="auto"/>
        <w:right w:val="none" w:sz="0" w:space="0" w:color="auto"/>
      </w:divBdr>
    </w:div>
    <w:div w:id="755253571">
      <w:bodyDiv w:val="1"/>
      <w:marLeft w:val="0"/>
      <w:marRight w:val="0"/>
      <w:marTop w:val="0"/>
      <w:marBottom w:val="0"/>
      <w:divBdr>
        <w:top w:val="none" w:sz="0" w:space="0" w:color="auto"/>
        <w:left w:val="none" w:sz="0" w:space="0" w:color="auto"/>
        <w:bottom w:val="none" w:sz="0" w:space="0" w:color="auto"/>
        <w:right w:val="none" w:sz="0" w:space="0" w:color="auto"/>
      </w:divBdr>
    </w:div>
    <w:div w:id="757795286">
      <w:bodyDiv w:val="1"/>
      <w:marLeft w:val="0"/>
      <w:marRight w:val="0"/>
      <w:marTop w:val="0"/>
      <w:marBottom w:val="0"/>
      <w:divBdr>
        <w:top w:val="none" w:sz="0" w:space="0" w:color="auto"/>
        <w:left w:val="none" w:sz="0" w:space="0" w:color="auto"/>
        <w:bottom w:val="none" w:sz="0" w:space="0" w:color="auto"/>
        <w:right w:val="none" w:sz="0" w:space="0" w:color="auto"/>
      </w:divBdr>
    </w:div>
    <w:div w:id="764501218">
      <w:bodyDiv w:val="1"/>
      <w:marLeft w:val="0"/>
      <w:marRight w:val="0"/>
      <w:marTop w:val="0"/>
      <w:marBottom w:val="0"/>
      <w:divBdr>
        <w:top w:val="none" w:sz="0" w:space="0" w:color="auto"/>
        <w:left w:val="none" w:sz="0" w:space="0" w:color="auto"/>
        <w:bottom w:val="none" w:sz="0" w:space="0" w:color="auto"/>
        <w:right w:val="none" w:sz="0" w:space="0" w:color="auto"/>
      </w:divBdr>
    </w:div>
    <w:div w:id="768355637">
      <w:bodyDiv w:val="1"/>
      <w:marLeft w:val="0"/>
      <w:marRight w:val="0"/>
      <w:marTop w:val="0"/>
      <w:marBottom w:val="0"/>
      <w:divBdr>
        <w:top w:val="none" w:sz="0" w:space="0" w:color="auto"/>
        <w:left w:val="none" w:sz="0" w:space="0" w:color="auto"/>
        <w:bottom w:val="none" w:sz="0" w:space="0" w:color="auto"/>
        <w:right w:val="none" w:sz="0" w:space="0" w:color="auto"/>
      </w:divBdr>
    </w:div>
    <w:div w:id="769549039">
      <w:bodyDiv w:val="1"/>
      <w:marLeft w:val="0"/>
      <w:marRight w:val="0"/>
      <w:marTop w:val="0"/>
      <w:marBottom w:val="0"/>
      <w:divBdr>
        <w:top w:val="none" w:sz="0" w:space="0" w:color="auto"/>
        <w:left w:val="none" w:sz="0" w:space="0" w:color="auto"/>
        <w:bottom w:val="none" w:sz="0" w:space="0" w:color="auto"/>
        <w:right w:val="none" w:sz="0" w:space="0" w:color="auto"/>
      </w:divBdr>
    </w:div>
    <w:div w:id="770782921">
      <w:bodyDiv w:val="1"/>
      <w:marLeft w:val="0"/>
      <w:marRight w:val="0"/>
      <w:marTop w:val="0"/>
      <w:marBottom w:val="0"/>
      <w:divBdr>
        <w:top w:val="none" w:sz="0" w:space="0" w:color="auto"/>
        <w:left w:val="none" w:sz="0" w:space="0" w:color="auto"/>
        <w:bottom w:val="none" w:sz="0" w:space="0" w:color="auto"/>
        <w:right w:val="none" w:sz="0" w:space="0" w:color="auto"/>
      </w:divBdr>
    </w:div>
    <w:div w:id="781539299">
      <w:bodyDiv w:val="1"/>
      <w:marLeft w:val="0"/>
      <w:marRight w:val="0"/>
      <w:marTop w:val="0"/>
      <w:marBottom w:val="0"/>
      <w:divBdr>
        <w:top w:val="none" w:sz="0" w:space="0" w:color="auto"/>
        <w:left w:val="none" w:sz="0" w:space="0" w:color="auto"/>
        <w:bottom w:val="none" w:sz="0" w:space="0" w:color="auto"/>
        <w:right w:val="none" w:sz="0" w:space="0" w:color="auto"/>
      </w:divBdr>
      <w:divsChild>
        <w:div w:id="1465082621">
          <w:marLeft w:val="0"/>
          <w:marRight w:val="0"/>
          <w:marTop w:val="0"/>
          <w:marBottom w:val="0"/>
          <w:divBdr>
            <w:top w:val="none" w:sz="0" w:space="0" w:color="auto"/>
            <w:left w:val="none" w:sz="0" w:space="0" w:color="auto"/>
            <w:bottom w:val="none" w:sz="0" w:space="0" w:color="auto"/>
            <w:right w:val="none" w:sz="0" w:space="0" w:color="auto"/>
          </w:divBdr>
        </w:div>
      </w:divsChild>
    </w:div>
    <w:div w:id="794984291">
      <w:bodyDiv w:val="1"/>
      <w:marLeft w:val="0"/>
      <w:marRight w:val="0"/>
      <w:marTop w:val="0"/>
      <w:marBottom w:val="0"/>
      <w:divBdr>
        <w:top w:val="none" w:sz="0" w:space="0" w:color="auto"/>
        <w:left w:val="none" w:sz="0" w:space="0" w:color="auto"/>
        <w:bottom w:val="none" w:sz="0" w:space="0" w:color="auto"/>
        <w:right w:val="none" w:sz="0" w:space="0" w:color="auto"/>
      </w:divBdr>
    </w:div>
    <w:div w:id="802045923">
      <w:bodyDiv w:val="1"/>
      <w:marLeft w:val="0"/>
      <w:marRight w:val="0"/>
      <w:marTop w:val="0"/>
      <w:marBottom w:val="0"/>
      <w:divBdr>
        <w:top w:val="none" w:sz="0" w:space="0" w:color="auto"/>
        <w:left w:val="none" w:sz="0" w:space="0" w:color="auto"/>
        <w:bottom w:val="none" w:sz="0" w:space="0" w:color="auto"/>
        <w:right w:val="none" w:sz="0" w:space="0" w:color="auto"/>
      </w:divBdr>
    </w:div>
    <w:div w:id="802114060">
      <w:bodyDiv w:val="1"/>
      <w:marLeft w:val="0"/>
      <w:marRight w:val="0"/>
      <w:marTop w:val="0"/>
      <w:marBottom w:val="0"/>
      <w:divBdr>
        <w:top w:val="none" w:sz="0" w:space="0" w:color="auto"/>
        <w:left w:val="none" w:sz="0" w:space="0" w:color="auto"/>
        <w:bottom w:val="none" w:sz="0" w:space="0" w:color="auto"/>
        <w:right w:val="none" w:sz="0" w:space="0" w:color="auto"/>
      </w:divBdr>
    </w:div>
    <w:div w:id="815415227">
      <w:bodyDiv w:val="1"/>
      <w:marLeft w:val="0"/>
      <w:marRight w:val="0"/>
      <w:marTop w:val="0"/>
      <w:marBottom w:val="0"/>
      <w:divBdr>
        <w:top w:val="none" w:sz="0" w:space="0" w:color="auto"/>
        <w:left w:val="none" w:sz="0" w:space="0" w:color="auto"/>
        <w:bottom w:val="none" w:sz="0" w:space="0" w:color="auto"/>
        <w:right w:val="none" w:sz="0" w:space="0" w:color="auto"/>
      </w:divBdr>
    </w:div>
    <w:div w:id="817497283">
      <w:bodyDiv w:val="1"/>
      <w:marLeft w:val="0"/>
      <w:marRight w:val="0"/>
      <w:marTop w:val="0"/>
      <w:marBottom w:val="0"/>
      <w:divBdr>
        <w:top w:val="none" w:sz="0" w:space="0" w:color="auto"/>
        <w:left w:val="none" w:sz="0" w:space="0" w:color="auto"/>
        <w:bottom w:val="none" w:sz="0" w:space="0" w:color="auto"/>
        <w:right w:val="none" w:sz="0" w:space="0" w:color="auto"/>
      </w:divBdr>
    </w:div>
    <w:div w:id="818689436">
      <w:bodyDiv w:val="1"/>
      <w:marLeft w:val="0"/>
      <w:marRight w:val="0"/>
      <w:marTop w:val="0"/>
      <w:marBottom w:val="0"/>
      <w:divBdr>
        <w:top w:val="none" w:sz="0" w:space="0" w:color="auto"/>
        <w:left w:val="none" w:sz="0" w:space="0" w:color="auto"/>
        <w:bottom w:val="none" w:sz="0" w:space="0" w:color="auto"/>
        <w:right w:val="none" w:sz="0" w:space="0" w:color="auto"/>
      </w:divBdr>
    </w:div>
    <w:div w:id="819542805">
      <w:bodyDiv w:val="1"/>
      <w:marLeft w:val="0"/>
      <w:marRight w:val="0"/>
      <w:marTop w:val="0"/>
      <w:marBottom w:val="0"/>
      <w:divBdr>
        <w:top w:val="none" w:sz="0" w:space="0" w:color="auto"/>
        <w:left w:val="none" w:sz="0" w:space="0" w:color="auto"/>
        <w:bottom w:val="none" w:sz="0" w:space="0" w:color="auto"/>
        <w:right w:val="none" w:sz="0" w:space="0" w:color="auto"/>
      </w:divBdr>
      <w:divsChild>
        <w:div w:id="1497695934">
          <w:marLeft w:val="0"/>
          <w:marRight w:val="0"/>
          <w:marTop w:val="0"/>
          <w:marBottom w:val="0"/>
          <w:divBdr>
            <w:top w:val="none" w:sz="0" w:space="0" w:color="auto"/>
            <w:left w:val="none" w:sz="0" w:space="0" w:color="auto"/>
            <w:bottom w:val="none" w:sz="0" w:space="0" w:color="auto"/>
            <w:right w:val="none" w:sz="0" w:space="0" w:color="auto"/>
          </w:divBdr>
          <w:divsChild>
            <w:div w:id="1570382175">
              <w:marLeft w:val="0"/>
              <w:marRight w:val="0"/>
              <w:marTop w:val="0"/>
              <w:marBottom w:val="0"/>
              <w:divBdr>
                <w:top w:val="none" w:sz="0" w:space="0" w:color="auto"/>
                <w:left w:val="single" w:sz="4" w:space="0" w:color="DDDDDD"/>
                <w:bottom w:val="single" w:sz="4" w:space="0" w:color="DDDDDD"/>
                <w:right w:val="single" w:sz="4" w:space="0" w:color="DDDDDD"/>
              </w:divBdr>
              <w:divsChild>
                <w:div w:id="14311787">
                  <w:marLeft w:val="0"/>
                  <w:marRight w:val="0"/>
                  <w:marTop w:val="0"/>
                  <w:marBottom w:val="0"/>
                  <w:divBdr>
                    <w:top w:val="none" w:sz="0" w:space="0" w:color="auto"/>
                    <w:left w:val="none" w:sz="0" w:space="0" w:color="auto"/>
                    <w:bottom w:val="none" w:sz="0" w:space="0" w:color="auto"/>
                    <w:right w:val="none" w:sz="0" w:space="0" w:color="auto"/>
                  </w:divBdr>
                  <w:divsChild>
                    <w:div w:id="7427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5771">
      <w:bodyDiv w:val="1"/>
      <w:marLeft w:val="0"/>
      <w:marRight w:val="0"/>
      <w:marTop w:val="0"/>
      <w:marBottom w:val="0"/>
      <w:divBdr>
        <w:top w:val="none" w:sz="0" w:space="0" w:color="auto"/>
        <w:left w:val="none" w:sz="0" w:space="0" w:color="auto"/>
        <w:bottom w:val="none" w:sz="0" w:space="0" w:color="auto"/>
        <w:right w:val="none" w:sz="0" w:space="0" w:color="auto"/>
      </w:divBdr>
    </w:div>
    <w:div w:id="832797088">
      <w:bodyDiv w:val="1"/>
      <w:marLeft w:val="0"/>
      <w:marRight w:val="0"/>
      <w:marTop w:val="0"/>
      <w:marBottom w:val="0"/>
      <w:divBdr>
        <w:top w:val="none" w:sz="0" w:space="0" w:color="auto"/>
        <w:left w:val="none" w:sz="0" w:space="0" w:color="auto"/>
        <w:bottom w:val="none" w:sz="0" w:space="0" w:color="auto"/>
        <w:right w:val="none" w:sz="0" w:space="0" w:color="auto"/>
      </w:divBdr>
    </w:div>
    <w:div w:id="848179701">
      <w:bodyDiv w:val="1"/>
      <w:marLeft w:val="0"/>
      <w:marRight w:val="0"/>
      <w:marTop w:val="0"/>
      <w:marBottom w:val="0"/>
      <w:divBdr>
        <w:top w:val="none" w:sz="0" w:space="0" w:color="auto"/>
        <w:left w:val="none" w:sz="0" w:space="0" w:color="auto"/>
        <w:bottom w:val="none" w:sz="0" w:space="0" w:color="auto"/>
        <w:right w:val="none" w:sz="0" w:space="0" w:color="auto"/>
      </w:divBdr>
      <w:divsChild>
        <w:div w:id="1434784430">
          <w:marLeft w:val="0"/>
          <w:marRight w:val="0"/>
          <w:marTop w:val="0"/>
          <w:marBottom w:val="0"/>
          <w:divBdr>
            <w:top w:val="none" w:sz="0" w:space="0" w:color="auto"/>
            <w:left w:val="none" w:sz="0" w:space="0" w:color="auto"/>
            <w:bottom w:val="none" w:sz="0" w:space="0" w:color="auto"/>
            <w:right w:val="none" w:sz="0" w:space="0" w:color="auto"/>
          </w:divBdr>
          <w:divsChild>
            <w:div w:id="95639238">
              <w:marLeft w:val="0"/>
              <w:marRight w:val="0"/>
              <w:marTop w:val="0"/>
              <w:marBottom w:val="0"/>
              <w:divBdr>
                <w:top w:val="none" w:sz="0" w:space="0" w:color="auto"/>
                <w:left w:val="none" w:sz="0" w:space="0" w:color="auto"/>
                <w:bottom w:val="none" w:sz="0" w:space="0" w:color="auto"/>
                <w:right w:val="none" w:sz="0" w:space="0" w:color="auto"/>
              </w:divBdr>
            </w:div>
            <w:div w:id="227880071">
              <w:marLeft w:val="0"/>
              <w:marRight w:val="0"/>
              <w:marTop w:val="0"/>
              <w:marBottom w:val="0"/>
              <w:divBdr>
                <w:top w:val="none" w:sz="0" w:space="0" w:color="auto"/>
                <w:left w:val="none" w:sz="0" w:space="0" w:color="auto"/>
                <w:bottom w:val="none" w:sz="0" w:space="0" w:color="auto"/>
                <w:right w:val="none" w:sz="0" w:space="0" w:color="auto"/>
              </w:divBdr>
            </w:div>
            <w:div w:id="3502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85823">
      <w:bodyDiv w:val="1"/>
      <w:marLeft w:val="0"/>
      <w:marRight w:val="0"/>
      <w:marTop w:val="0"/>
      <w:marBottom w:val="0"/>
      <w:divBdr>
        <w:top w:val="none" w:sz="0" w:space="0" w:color="auto"/>
        <w:left w:val="none" w:sz="0" w:space="0" w:color="auto"/>
        <w:bottom w:val="none" w:sz="0" w:space="0" w:color="auto"/>
        <w:right w:val="none" w:sz="0" w:space="0" w:color="auto"/>
      </w:divBdr>
    </w:div>
    <w:div w:id="873613163">
      <w:bodyDiv w:val="1"/>
      <w:marLeft w:val="0"/>
      <w:marRight w:val="0"/>
      <w:marTop w:val="0"/>
      <w:marBottom w:val="0"/>
      <w:divBdr>
        <w:top w:val="none" w:sz="0" w:space="0" w:color="auto"/>
        <w:left w:val="none" w:sz="0" w:space="0" w:color="auto"/>
        <w:bottom w:val="none" w:sz="0" w:space="0" w:color="auto"/>
        <w:right w:val="none" w:sz="0" w:space="0" w:color="auto"/>
      </w:divBdr>
    </w:div>
    <w:div w:id="881863451">
      <w:bodyDiv w:val="1"/>
      <w:marLeft w:val="0"/>
      <w:marRight w:val="0"/>
      <w:marTop w:val="0"/>
      <w:marBottom w:val="0"/>
      <w:divBdr>
        <w:top w:val="none" w:sz="0" w:space="0" w:color="auto"/>
        <w:left w:val="none" w:sz="0" w:space="0" w:color="auto"/>
        <w:bottom w:val="none" w:sz="0" w:space="0" w:color="auto"/>
        <w:right w:val="none" w:sz="0" w:space="0" w:color="auto"/>
      </w:divBdr>
    </w:div>
    <w:div w:id="889271521">
      <w:bodyDiv w:val="1"/>
      <w:marLeft w:val="0"/>
      <w:marRight w:val="0"/>
      <w:marTop w:val="0"/>
      <w:marBottom w:val="0"/>
      <w:divBdr>
        <w:top w:val="none" w:sz="0" w:space="0" w:color="auto"/>
        <w:left w:val="none" w:sz="0" w:space="0" w:color="auto"/>
        <w:bottom w:val="none" w:sz="0" w:space="0" w:color="auto"/>
        <w:right w:val="none" w:sz="0" w:space="0" w:color="auto"/>
      </w:divBdr>
    </w:div>
    <w:div w:id="889462621">
      <w:bodyDiv w:val="1"/>
      <w:marLeft w:val="0"/>
      <w:marRight w:val="0"/>
      <w:marTop w:val="0"/>
      <w:marBottom w:val="0"/>
      <w:divBdr>
        <w:top w:val="none" w:sz="0" w:space="0" w:color="auto"/>
        <w:left w:val="none" w:sz="0" w:space="0" w:color="auto"/>
        <w:bottom w:val="none" w:sz="0" w:space="0" w:color="auto"/>
        <w:right w:val="none" w:sz="0" w:space="0" w:color="auto"/>
      </w:divBdr>
    </w:div>
    <w:div w:id="890045664">
      <w:bodyDiv w:val="1"/>
      <w:marLeft w:val="0"/>
      <w:marRight w:val="0"/>
      <w:marTop w:val="0"/>
      <w:marBottom w:val="0"/>
      <w:divBdr>
        <w:top w:val="none" w:sz="0" w:space="0" w:color="auto"/>
        <w:left w:val="none" w:sz="0" w:space="0" w:color="auto"/>
        <w:bottom w:val="none" w:sz="0" w:space="0" w:color="auto"/>
        <w:right w:val="none" w:sz="0" w:space="0" w:color="auto"/>
      </w:divBdr>
    </w:div>
    <w:div w:id="894437620">
      <w:bodyDiv w:val="1"/>
      <w:marLeft w:val="0"/>
      <w:marRight w:val="0"/>
      <w:marTop w:val="0"/>
      <w:marBottom w:val="0"/>
      <w:divBdr>
        <w:top w:val="none" w:sz="0" w:space="0" w:color="auto"/>
        <w:left w:val="none" w:sz="0" w:space="0" w:color="auto"/>
        <w:bottom w:val="none" w:sz="0" w:space="0" w:color="auto"/>
        <w:right w:val="none" w:sz="0" w:space="0" w:color="auto"/>
      </w:divBdr>
    </w:div>
    <w:div w:id="898787079">
      <w:bodyDiv w:val="1"/>
      <w:marLeft w:val="0"/>
      <w:marRight w:val="0"/>
      <w:marTop w:val="0"/>
      <w:marBottom w:val="0"/>
      <w:divBdr>
        <w:top w:val="none" w:sz="0" w:space="0" w:color="auto"/>
        <w:left w:val="none" w:sz="0" w:space="0" w:color="auto"/>
        <w:bottom w:val="none" w:sz="0" w:space="0" w:color="auto"/>
        <w:right w:val="none" w:sz="0" w:space="0" w:color="auto"/>
      </w:divBdr>
    </w:div>
    <w:div w:id="902371790">
      <w:bodyDiv w:val="1"/>
      <w:marLeft w:val="0"/>
      <w:marRight w:val="0"/>
      <w:marTop w:val="0"/>
      <w:marBottom w:val="0"/>
      <w:divBdr>
        <w:top w:val="none" w:sz="0" w:space="0" w:color="auto"/>
        <w:left w:val="none" w:sz="0" w:space="0" w:color="auto"/>
        <w:bottom w:val="none" w:sz="0" w:space="0" w:color="auto"/>
        <w:right w:val="none" w:sz="0" w:space="0" w:color="auto"/>
      </w:divBdr>
      <w:divsChild>
        <w:div w:id="1738897925">
          <w:marLeft w:val="160"/>
          <w:marRight w:val="160"/>
          <w:marTop w:val="240"/>
          <w:marBottom w:val="240"/>
          <w:divBdr>
            <w:top w:val="none" w:sz="0" w:space="0" w:color="auto"/>
            <w:left w:val="none" w:sz="0" w:space="0" w:color="auto"/>
            <w:bottom w:val="none" w:sz="0" w:space="0" w:color="auto"/>
            <w:right w:val="none" w:sz="0" w:space="0" w:color="auto"/>
          </w:divBdr>
          <w:divsChild>
            <w:div w:id="23678859">
              <w:marLeft w:val="0"/>
              <w:marRight w:val="0"/>
              <w:marTop w:val="0"/>
              <w:marBottom w:val="0"/>
              <w:divBdr>
                <w:top w:val="none" w:sz="0" w:space="0" w:color="auto"/>
                <w:left w:val="none" w:sz="0" w:space="0" w:color="auto"/>
                <w:bottom w:val="none" w:sz="0" w:space="0" w:color="auto"/>
                <w:right w:val="none" w:sz="0" w:space="0" w:color="auto"/>
              </w:divBdr>
            </w:div>
            <w:div w:id="145365497">
              <w:marLeft w:val="0"/>
              <w:marRight w:val="0"/>
              <w:marTop w:val="480"/>
              <w:marBottom w:val="120"/>
              <w:divBdr>
                <w:top w:val="single" w:sz="6" w:space="12" w:color="EEEEEE"/>
                <w:left w:val="single" w:sz="6" w:space="12" w:color="EEEEEE"/>
                <w:bottom w:val="single" w:sz="6" w:space="12" w:color="EEEEEE"/>
                <w:right w:val="single" w:sz="6" w:space="12" w:color="EEEEEE"/>
              </w:divBdr>
            </w:div>
            <w:div w:id="145587785">
              <w:marLeft w:val="0"/>
              <w:marRight w:val="0"/>
              <w:marTop w:val="0"/>
              <w:marBottom w:val="0"/>
              <w:divBdr>
                <w:top w:val="none" w:sz="0" w:space="0" w:color="auto"/>
                <w:left w:val="none" w:sz="0" w:space="0" w:color="auto"/>
                <w:bottom w:val="none" w:sz="0" w:space="0" w:color="auto"/>
                <w:right w:val="none" w:sz="0" w:space="0" w:color="auto"/>
              </w:divBdr>
            </w:div>
            <w:div w:id="637540903">
              <w:marLeft w:val="0"/>
              <w:marRight w:val="0"/>
              <w:marTop w:val="480"/>
              <w:marBottom w:val="120"/>
              <w:divBdr>
                <w:top w:val="single" w:sz="6" w:space="12" w:color="EEEEEE"/>
                <w:left w:val="single" w:sz="6" w:space="12" w:color="EEEEEE"/>
                <w:bottom w:val="single" w:sz="6" w:space="12" w:color="EEEEEE"/>
                <w:right w:val="single" w:sz="6" w:space="12" w:color="EEEEEE"/>
              </w:divBdr>
            </w:div>
            <w:div w:id="787167013">
              <w:marLeft w:val="0"/>
              <w:marRight w:val="0"/>
              <w:marTop w:val="0"/>
              <w:marBottom w:val="0"/>
              <w:divBdr>
                <w:top w:val="none" w:sz="0" w:space="0" w:color="auto"/>
                <w:left w:val="none" w:sz="0" w:space="0" w:color="auto"/>
                <w:bottom w:val="none" w:sz="0" w:space="0" w:color="auto"/>
                <w:right w:val="none" w:sz="0" w:space="0" w:color="auto"/>
              </w:divBdr>
            </w:div>
            <w:div w:id="1338073648">
              <w:marLeft w:val="0"/>
              <w:marRight w:val="0"/>
              <w:marTop w:val="480"/>
              <w:marBottom w:val="120"/>
              <w:divBdr>
                <w:top w:val="single" w:sz="6" w:space="12" w:color="EEEEEE"/>
                <w:left w:val="single" w:sz="6" w:space="12" w:color="EEEEEE"/>
                <w:bottom w:val="single" w:sz="6" w:space="12" w:color="EEEEEE"/>
                <w:right w:val="single" w:sz="6" w:space="12" w:color="EEEEEE"/>
              </w:divBdr>
            </w:div>
            <w:div w:id="1516265191">
              <w:marLeft w:val="0"/>
              <w:marRight w:val="0"/>
              <w:marTop w:val="480"/>
              <w:marBottom w:val="120"/>
              <w:divBdr>
                <w:top w:val="single" w:sz="6" w:space="12" w:color="EEEEEE"/>
                <w:left w:val="single" w:sz="6" w:space="12" w:color="EEEEEE"/>
                <w:bottom w:val="single" w:sz="6" w:space="12" w:color="EEEEEE"/>
                <w:right w:val="single" w:sz="6" w:space="12" w:color="EEEEEE"/>
              </w:divBdr>
            </w:div>
            <w:div w:id="1744982483">
              <w:marLeft w:val="0"/>
              <w:marRight w:val="0"/>
              <w:marTop w:val="0"/>
              <w:marBottom w:val="0"/>
              <w:divBdr>
                <w:top w:val="none" w:sz="0" w:space="0" w:color="auto"/>
                <w:left w:val="none" w:sz="0" w:space="0" w:color="auto"/>
                <w:bottom w:val="none" w:sz="0" w:space="0" w:color="auto"/>
                <w:right w:val="none" w:sz="0" w:space="0" w:color="auto"/>
              </w:divBdr>
            </w:div>
            <w:div w:id="1976596518">
              <w:marLeft w:val="0"/>
              <w:marRight w:val="0"/>
              <w:marTop w:val="480"/>
              <w:marBottom w:val="120"/>
              <w:divBdr>
                <w:top w:val="single" w:sz="6" w:space="12" w:color="EEEEEE"/>
                <w:left w:val="single" w:sz="6" w:space="12" w:color="EEEEEE"/>
                <w:bottom w:val="single" w:sz="6" w:space="12" w:color="EEEEEE"/>
                <w:right w:val="single" w:sz="6" w:space="12" w:color="EEEEEE"/>
              </w:divBdr>
            </w:div>
            <w:div w:id="2060669487">
              <w:marLeft w:val="0"/>
              <w:marRight w:val="0"/>
              <w:marTop w:val="480"/>
              <w:marBottom w:val="120"/>
              <w:divBdr>
                <w:top w:val="single" w:sz="6" w:space="12" w:color="EEEEEE"/>
                <w:left w:val="single" w:sz="6" w:space="12" w:color="EEEEEE"/>
                <w:bottom w:val="single" w:sz="6" w:space="12" w:color="EEEEEE"/>
                <w:right w:val="single" w:sz="6" w:space="12" w:color="EEEEEE"/>
              </w:divBdr>
            </w:div>
          </w:divsChild>
        </w:div>
      </w:divsChild>
    </w:div>
    <w:div w:id="902914902">
      <w:bodyDiv w:val="1"/>
      <w:marLeft w:val="0"/>
      <w:marRight w:val="0"/>
      <w:marTop w:val="0"/>
      <w:marBottom w:val="0"/>
      <w:divBdr>
        <w:top w:val="none" w:sz="0" w:space="0" w:color="auto"/>
        <w:left w:val="none" w:sz="0" w:space="0" w:color="auto"/>
        <w:bottom w:val="none" w:sz="0" w:space="0" w:color="auto"/>
        <w:right w:val="none" w:sz="0" w:space="0" w:color="auto"/>
      </w:divBdr>
    </w:div>
    <w:div w:id="911893426">
      <w:bodyDiv w:val="1"/>
      <w:marLeft w:val="0"/>
      <w:marRight w:val="0"/>
      <w:marTop w:val="0"/>
      <w:marBottom w:val="0"/>
      <w:divBdr>
        <w:top w:val="none" w:sz="0" w:space="0" w:color="auto"/>
        <w:left w:val="none" w:sz="0" w:space="0" w:color="auto"/>
        <w:bottom w:val="none" w:sz="0" w:space="0" w:color="auto"/>
        <w:right w:val="none" w:sz="0" w:space="0" w:color="auto"/>
      </w:divBdr>
    </w:div>
    <w:div w:id="913977377">
      <w:bodyDiv w:val="1"/>
      <w:marLeft w:val="0"/>
      <w:marRight w:val="0"/>
      <w:marTop w:val="0"/>
      <w:marBottom w:val="0"/>
      <w:divBdr>
        <w:top w:val="none" w:sz="0" w:space="0" w:color="auto"/>
        <w:left w:val="none" w:sz="0" w:space="0" w:color="auto"/>
        <w:bottom w:val="none" w:sz="0" w:space="0" w:color="auto"/>
        <w:right w:val="none" w:sz="0" w:space="0" w:color="auto"/>
      </w:divBdr>
    </w:div>
    <w:div w:id="924339399">
      <w:bodyDiv w:val="1"/>
      <w:marLeft w:val="0"/>
      <w:marRight w:val="0"/>
      <w:marTop w:val="0"/>
      <w:marBottom w:val="0"/>
      <w:divBdr>
        <w:top w:val="none" w:sz="0" w:space="0" w:color="auto"/>
        <w:left w:val="none" w:sz="0" w:space="0" w:color="auto"/>
        <w:bottom w:val="none" w:sz="0" w:space="0" w:color="auto"/>
        <w:right w:val="none" w:sz="0" w:space="0" w:color="auto"/>
      </w:divBdr>
    </w:div>
    <w:div w:id="927007523">
      <w:bodyDiv w:val="1"/>
      <w:marLeft w:val="0"/>
      <w:marRight w:val="0"/>
      <w:marTop w:val="0"/>
      <w:marBottom w:val="0"/>
      <w:divBdr>
        <w:top w:val="none" w:sz="0" w:space="0" w:color="auto"/>
        <w:left w:val="none" w:sz="0" w:space="0" w:color="auto"/>
        <w:bottom w:val="none" w:sz="0" w:space="0" w:color="auto"/>
        <w:right w:val="none" w:sz="0" w:space="0" w:color="auto"/>
      </w:divBdr>
      <w:divsChild>
        <w:div w:id="1704357000">
          <w:marLeft w:val="0"/>
          <w:marRight w:val="0"/>
          <w:marTop w:val="0"/>
          <w:marBottom w:val="0"/>
          <w:divBdr>
            <w:top w:val="none" w:sz="0" w:space="0" w:color="auto"/>
            <w:left w:val="none" w:sz="0" w:space="0" w:color="auto"/>
            <w:bottom w:val="none" w:sz="0" w:space="0" w:color="auto"/>
            <w:right w:val="none" w:sz="0" w:space="0" w:color="auto"/>
          </w:divBdr>
          <w:divsChild>
            <w:div w:id="41566378">
              <w:marLeft w:val="0"/>
              <w:marRight w:val="0"/>
              <w:marTop w:val="0"/>
              <w:marBottom w:val="0"/>
              <w:divBdr>
                <w:top w:val="none" w:sz="0" w:space="0" w:color="auto"/>
                <w:left w:val="none" w:sz="0" w:space="0" w:color="auto"/>
                <w:bottom w:val="none" w:sz="0" w:space="0" w:color="auto"/>
                <w:right w:val="none" w:sz="0" w:space="0" w:color="auto"/>
              </w:divBdr>
            </w:div>
            <w:div w:id="102238309">
              <w:marLeft w:val="0"/>
              <w:marRight w:val="0"/>
              <w:marTop w:val="0"/>
              <w:marBottom w:val="0"/>
              <w:divBdr>
                <w:top w:val="none" w:sz="0" w:space="0" w:color="auto"/>
                <w:left w:val="none" w:sz="0" w:space="0" w:color="auto"/>
                <w:bottom w:val="none" w:sz="0" w:space="0" w:color="auto"/>
                <w:right w:val="none" w:sz="0" w:space="0" w:color="auto"/>
              </w:divBdr>
            </w:div>
            <w:div w:id="172110486">
              <w:marLeft w:val="0"/>
              <w:marRight w:val="0"/>
              <w:marTop w:val="0"/>
              <w:marBottom w:val="0"/>
              <w:divBdr>
                <w:top w:val="none" w:sz="0" w:space="0" w:color="auto"/>
                <w:left w:val="none" w:sz="0" w:space="0" w:color="auto"/>
                <w:bottom w:val="none" w:sz="0" w:space="0" w:color="auto"/>
                <w:right w:val="none" w:sz="0" w:space="0" w:color="auto"/>
              </w:divBdr>
            </w:div>
            <w:div w:id="937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1435">
      <w:bodyDiv w:val="1"/>
      <w:marLeft w:val="0"/>
      <w:marRight w:val="0"/>
      <w:marTop w:val="0"/>
      <w:marBottom w:val="0"/>
      <w:divBdr>
        <w:top w:val="none" w:sz="0" w:space="0" w:color="auto"/>
        <w:left w:val="none" w:sz="0" w:space="0" w:color="auto"/>
        <w:bottom w:val="none" w:sz="0" w:space="0" w:color="auto"/>
        <w:right w:val="none" w:sz="0" w:space="0" w:color="auto"/>
      </w:divBdr>
    </w:div>
    <w:div w:id="947662532">
      <w:bodyDiv w:val="1"/>
      <w:marLeft w:val="0"/>
      <w:marRight w:val="0"/>
      <w:marTop w:val="0"/>
      <w:marBottom w:val="0"/>
      <w:divBdr>
        <w:top w:val="none" w:sz="0" w:space="0" w:color="auto"/>
        <w:left w:val="none" w:sz="0" w:space="0" w:color="auto"/>
        <w:bottom w:val="none" w:sz="0" w:space="0" w:color="auto"/>
        <w:right w:val="none" w:sz="0" w:space="0" w:color="auto"/>
      </w:divBdr>
    </w:div>
    <w:div w:id="963119017">
      <w:bodyDiv w:val="1"/>
      <w:marLeft w:val="0"/>
      <w:marRight w:val="0"/>
      <w:marTop w:val="0"/>
      <w:marBottom w:val="0"/>
      <w:divBdr>
        <w:top w:val="none" w:sz="0" w:space="0" w:color="auto"/>
        <w:left w:val="none" w:sz="0" w:space="0" w:color="auto"/>
        <w:bottom w:val="none" w:sz="0" w:space="0" w:color="auto"/>
        <w:right w:val="none" w:sz="0" w:space="0" w:color="auto"/>
      </w:divBdr>
    </w:div>
    <w:div w:id="967901999">
      <w:bodyDiv w:val="1"/>
      <w:marLeft w:val="0"/>
      <w:marRight w:val="0"/>
      <w:marTop w:val="0"/>
      <w:marBottom w:val="0"/>
      <w:divBdr>
        <w:top w:val="none" w:sz="0" w:space="0" w:color="auto"/>
        <w:left w:val="none" w:sz="0" w:space="0" w:color="auto"/>
        <w:bottom w:val="none" w:sz="0" w:space="0" w:color="auto"/>
        <w:right w:val="none" w:sz="0" w:space="0" w:color="auto"/>
      </w:divBdr>
    </w:div>
    <w:div w:id="994722644">
      <w:bodyDiv w:val="1"/>
      <w:marLeft w:val="0"/>
      <w:marRight w:val="0"/>
      <w:marTop w:val="0"/>
      <w:marBottom w:val="0"/>
      <w:divBdr>
        <w:top w:val="none" w:sz="0" w:space="0" w:color="auto"/>
        <w:left w:val="none" w:sz="0" w:space="0" w:color="auto"/>
        <w:bottom w:val="none" w:sz="0" w:space="0" w:color="auto"/>
        <w:right w:val="none" w:sz="0" w:space="0" w:color="auto"/>
      </w:divBdr>
    </w:div>
    <w:div w:id="1006130933">
      <w:bodyDiv w:val="1"/>
      <w:marLeft w:val="0"/>
      <w:marRight w:val="0"/>
      <w:marTop w:val="0"/>
      <w:marBottom w:val="0"/>
      <w:divBdr>
        <w:top w:val="none" w:sz="0" w:space="0" w:color="auto"/>
        <w:left w:val="none" w:sz="0" w:space="0" w:color="auto"/>
        <w:bottom w:val="none" w:sz="0" w:space="0" w:color="auto"/>
        <w:right w:val="none" w:sz="0" w:space="0" w:color="auto"/>
      </w:divBdr>
    </w:div>
    <w:div w:id="1015115087">
      <w:bodyDiv w:val="1"/>
      <w:marLeft w:val="0"/>
      <w:marRight w:val="0"/>
      <w:marTop w:val="0"/>
      <w:marBottom w:val="0"/>
      <w:divBdr>
        <w:top w:val="none" w:sz="0" w:space="0" w:color="auto"/>
        <w:left w:val="none" w:sz="0" w:space="0" w:color="auto"/>
        <w:bottom w:val="none" w:sz="0" w:space="0" w:color="auto"/>
        <w:right w:val="none" w:sz="0" w:space="0" w:color="auto"/>
      </w:divBdr>
    </w:div>
    <w:div w:id="1018192584">
      <w:bodyDiv w:val="1"/>
      <w:marLeft w:val="0"/>
      <w:marRight w:val="0"/>
      <w:marTop w:val="0"/>
      <w:marBottom w:val="0"/>
      <w:divBdr>
        <w:top w:val="none" w:sz="0" w:space="0" w:color="auto"/>
        <w:left w:val="none" w:sz="0" w:space="0" w:color="auto"/>
        <w:bottom w:val="none" w:sz="0" w:space="0" w:color="auto"/>
        <w:right w:val="none" w:sz="0" w:space="0" w:color="auto"/>
      </w:divBdr>
    </w:div>
    <w:div w:id="1019694761">
      <w:bodyDiv w:val="1"/>
      <w:marLeft w:val="0"/>
      <w:marRight w:val="0"/>
      <w:marTop w:val="0"/>
      <w:marBottom w:val="0"/>
      <w:divBdr>
        <w:top w:val="none" w:sz="0" w:space="0" w:color="auto"/>
        <w:left w:val="none" w:sz="0" w:space="0" w:color="auto"/>
        <w:bottom w:val="none" w:sz="0" w:space="0" w:color="auto"/>
        <w:right w:val="none" w:sz="0" w:space="0" w:color="auto"/>
      </w:divBdr>
    </w:div>
    <w:div w:id="1022588251">
      <w:bodyDiv w:val="1"/>
      <w:marLeft w:val="0"/>
      <w:marRight w:val="0"/>
      <w:marTop w:val="0"/>
      <w:marBottom w:val="0"/>
      <w:divBdr>
        <w:top w:val="none" w:sz="0" w:space="0" w:color="auto"/>
        <w:left w:val="none" w:sz="0" w:space="0" w:color="auto"/>
        <w:bottom w:val="none" w:sz="0" w:space="0" w:color="auto"/>
        <w:right w:val="none" w:sz="0" w:space="0" w:color="auto"/>
      </w:divBdr>
    </w:div>
    <w:div w:id="1024942198">
      <w:bodyDiv w:val="1"/>
      <w:marLeft w:val="0"/>
      <w:marRight w:val="0"/>
      <w:marTop w:val="0"/>
      <w:marBottom w:val="0"/>
      <w:divBdr>
        <w:top w:val="none" w:sz="0" w:space="0" w:color="auto"/>
        <w:left w:val="none" w:sz="0" w:space="0" w:color="auto"/>
        <w:bottom w:val="none" w:sz="0" w:space="0" w:color="auto"/>
        <w:right w:val="none" w:sz="0" w:space="0" w:color="auto"/>
      </w:divBdr>
    </w:div>
    <w:div w:id="1030572154">
      <w:bodyDiv w:val="1"/>
      <w:marLeft w:val="0"/>
      <w:marRight w:val="0"/>
      <w:marTop w:val="0"/>
      <w:marBottom w:val="0"/>
      <w:divBdr>
        <w:top w:val="none" w:sz="0" w:space="0" w:color="auto"/>
        <w:left w:val="none" w:sz="0" w:space="0" w:color="auto"/>
        <w:bottom w:val="none" w:sz="0" w:space="0" w:color="auto"/>
        <w:right w:val="none" w:sz="0" w:space="0" w:color="auto"/>
      </w:divBdr>
    </w:div>
    <w:div w:id="1041980792">
      <w:bodyDiv w:val="1"/>
      <w:marLeft w:val="0"/>
      <w:marRight w:val="0"/>
      <w:marTop w:val="0"/>
      <w:marBottom w:val="0"/>
      <w:divBdr>
        <w:top w:val="none" w:sz="0" w:space="0" w:color="auto"/>
        <w:left w:val="none" w:sz="0" w:space="0" w:color="auto"/>
        <w:bottom w:val="none" w:sz="0" w:space="0" w:color="auto"/>
        <w:right w:val="none" w:sz="0" w:space="0" w:color="auto"/>
      </w:divBdr>
    </w:div>
    <w:div w:id="1048332644">
      <w:bodyDiv w:val="1"/>
      <w:marLeft w:val="0"/>
      <w:marRight w:val="0"/>
      <w:marTop w:val="0"/>
      <w:marBottom w:val="0"/>
      <w:divBdr>
        <w:top w:val="none" w:sz="0" w:space="0" w:color="auto"/>
        <w:left w:val="none" w:sz="0" w:space="0" w:color="auto"/>
        <w:bottom w:val="none" w:sz="0" w:space="0" w:color="auto"/>
        <w:right w:val="none" w:sz="0" w:space="0" w:color="auto"/>
      </w:divBdr>
    </w:div>
    <w:div w:id="1051222993">
      <w:bodyDiv w:val="1"/>
      <w:marLeft w:val="0"/>
      <w:marRight w:val="0"/>
      <w:marTop w:val="0"/>
      <w:marBottom w:val="0"/>
      <w:divBdr>
        <w:top w:val="none" w:sz="0" w:space="0" w:color="auto"/>
        <w:left w:val="none" w:sz="0" w:space="0" w:color="auto"/>
        <w:bottom w:val="none" w:sz="0" w:space="0" w:color="auto"/>
        <w:right w:val="none" w:sz="0" w:space="0" w:color="auto"/>
      </w:divBdr>
    </w:div>
    <w:div w:id="1053433377">
      <w:bodyDiv w:val="1"/>
      <w:marLeft w:val="0"/>
      <w:marRight w:val="0"/>
      <w:marTop w:val="0"/>
      <w:marBottom w:val="0"/>
      <w:divBdr>
        <w:top w:val="none" w:sz="0" w:space="0" w:color="auto"/>
        <w:left w:val="none" w:sz="0" w:space="0" w:color="auto"/>
        <w:bottom w:val="none" w:sz="0" w:space="0" w:color="auto"/>
        <w:right w:val="none" w:sz="0" w:space="0" w:color="auto"/>
      </w:divBdr>
    </w:div>
    <w:div w:id="1056123121">
      <w:bodyDiv w:val="1"/>
      <w:marLeft w:val="0"/>
      <w:marRight w:val="0"/>
      <w:marTop w:val="0"/>
      <w:marBottom w:val="0"/>
      <w:divBdr>
        <w:top w:val="none" w:sz="0" w:space="0" w:color="auto"/>
        <w:left w:val="none" w:sz="0" w:space="0" w:color="auto"/>
        <w:bottom w:val="none" w:sz="0" w:space="0" w:color="auto"/>
        <w:right w:val="none" w:sz="0" w:space="0" w:color="auto"/>
      </w:divBdr>
      <w:divsChild>
        <w:div w:id="1938559933">
          <w:marLeft w:val="0"/>
          <w:marRight w:val="0"/>
          <w:marTop w:val="0"/>
          <w:marBottom w:val="0"/>
          <w:divBdr>
            <w:top w:val="none" w:sz="0" w:space="0" w:color="auto"/>
            <w:left w:val="none" w:sz="0" w:space="0" w:color="auto"/>
            <w:bottom w:val="none" w:sz="0" w:space="0" w:color="auto"/>
            <w:right w:val="none" w:sz="0" w:space="0" w:color="auto"/>
          </w:divBdr>
          <w:divsChild>
            <w:div w:id="250546879">
              <w:marLeft w:val="0"/>
              <w:marRight w:val="0"/>
              <w:marTop w:val="0"/>
              <w:marBottom w:val="0"/>
              <w:divBdr>
                <w:top w:val="none" w:sz="0" w:space="0" w:color="auto"/>
                <w:left w:val="none" w:sz="0" w:space="0" w:color="auto"/>
                <w:bottom w:val="none" w:sz="0" w:space="0" w:color="auto"/>
                <w:right w:val="none" w:sz="0" w:space="0" w:color="auto"/>
              </w:divBdr>
            </w:div>
            <w:div w:id="255865197">
              <w:marLeft w:val="0"/>
              <w:marRight w:val="0"/>
              <w:marTop w:val="0"/>
              <w:marBottom w:val="0"/>
              <w:divBdr>
                <w:top w:val="none" w:sz="0" w:space="0" w:color="auto"/>
                <w:left w:val="none" w:sz="0" w:space="0" w:color="auto"/>
                <w:bottom w:val="none" w:sz="0" w:space="0" w:color="auto"/>
                <w:right w:val="none" w:sz="0" w:space="0" w:color="auto"/>
              </w:divBdr>
            </w:div>
            <w:div w:id="506987007">
              <w:marLeft w:val="0"/>
              <w:marRight w:val="0"/>
              <w:marTop w:val="0"/>
              <w:marBottom w:val="0"/>
              <w:divBdr>
                <w:top w:val="none" w:sz="0" w:space="0" w:color="auto"/>
                <w:left w:val="none" w:sz="0" w:space="0" w:color="auto"/>
                <w:bottom w:val="none" w:sz="0" w:space="0" w:color="auto"/>
                <w:right w:val="none" w:sz="0" w:space="0" w:color="auto"/>
              </w:divBdr>
            </w:div>
            <w:div w:id="581455343">
              <w:marLeft w:val="0"/>
              <w:marRight w:val="0"/>
              <w:marTop w:val="0"/>
              <w:marBottom w:val="0"/>
              <w:divBdr>
                <w:top w:val="none" w:sz="0" w:space="0" w:color="auto"/>
                <w:left w:val="none" w:sz="0" w:space="0" w:color="auto"/>
                <w:bottom w:val="none" w:sz="0" w:space="0" w:color="auto"/>
                <w:right w:val="none" w:sz="0" w:space="0" w:color="auto"/>
              </w:divBdr>
            </w:div>
            <w:div w:id="609898381">
              <w:marLeft w:val="0"/>
              <w:marRight w:val="0"/>
              <w:marTop w:val="0"/>
              <w:marBottom w:val="0"/>
              <w:divBdr>
                <w:top w:val="none" w:sz="0" w:space="0" w:color="auto"/>
                <w:left w:val="none" w:sz="0" w:space="0" w:color="auto"/>
                <w:bottom w:val="none" w:sz="0" w:space="0" w:color="auto"/>
                <w:right w:val="none" w:sz="0" w:space="0" w:color="auto"/>
              </w:divBdr>
            </w:div>
            <w:div w:id="670184032">
              <w:marLeft w:val="0"/>
              <w:marRight w:val="0"/>
              <w:marTop w:val="0"/>
              <w:marBottom w:val="0"/>
              <w:divBdr>
                <w:top w:val="none" w:sz="0" w:space="0" w:color="auto"/>
                <w:left w:val="none" w:sz="0" w:space="0" w:color="auto"/>
                <w:bottom w:val="none" w:sz="0" w:space="0" w:color="auto"/>
                <w:right w:val="none" w:sz="0" w:space="0" w:color="auto"/>
              </w:divBdr>
            </w:div>
            <w:div w:id="763762442">
              <w:marLeft w:val="0"/>
              <w:marRight w:val="0"/>
              <w:marTop w:val="0"/>
              <w:marBottom w:val="0"/>
              <w:divBdr>
                <w:top w:val="none" w:sz="0" w:space="0" w:color="auto"/>
                <w:left w:val="none" w:sz="0" w:space="0" w:color="auto"/>
                <w:bottom w:val="none" w:sz="0" w:space="0" w:color="auto"/>
                <w:right w:val="none" w:sz="0" w:space="0" w:color="auto"/>
              </w:divBdr>
            </w:div>
            <w:div w:id="776363743">
              <w:marLeft w:val="0"/>
              <w:marRight w:val="0"/>
              <w:marTop w:val="0"/>
              <w:marBottom w:val="0"/>
              <w:divBdr>
                <w:top w:val="none" w:sz="0" w:space="0" w:color="auto"/>
                <w:left w:val="none" w:sz="0" w:space="0" w:color="auto"/>
                <w:bottom w:val="none" w:sz="0" w:space="0" w:color="auto"/>
                <w:right w:val="none" w:sz="0" w:space="0" w:color="auto"/>
              </w:divBdr>
            </w:div>
            <w:div w:id="964196647">
              <w:marLeft w:val="0"/>
              <w:marRight w:val="0"/>
              <w:marTop w:val="0"/>
              <w:marBottom w:val="0"/>
              <w:divBdr>
                <w:top w:val="none" w:sz="0" w:space="0" w:color="auto"/>
                <w:left w:val="none" w:sz="0" w:space="0" w:color="auto"/>
                <w:bottom w:val="none" w:sz="0" w:space="0" w:color="auto"/>
                <w:right w:val="none" w:sz="0" w:space="0" w:color="auto"/>
              </w:divBdr>
            </w:div>
            <w:div w:id="983394239">
              <w:marLeft w:val="0"/>
              <w:marRight w:val="0"/>
              <w:marTop w:val="0"/>
              <w:marBottom w:val="0"/>
              <w:divBdr>
                <w:top w:val="none" w:sz="0" w:space="0" w:color="auto"/>
                <w:left w:val="none" w:sz="0" w:space="0" w:color="auto"/>
                <w:bottom w:val="none" w:sz="0" w:space="0" w:color="auto"/>
                <w:right w:val="none" w:sz="0" w:space="0" w:color="auto"/>
              </w:divBdr>
            </w:div>
            <w:div w:id="1355687846">
              <w:marLeft w:val="0"/>
              <w:marRight w:val="0"/>
              <w:marTop w:val="0"/>
              <w:marBottom w:val="0"/>
              <w:divBdr>
                <w:top w:val="none" w:sz="0" w:space="0" w:color="auto"/>
                <w:left w:val="none" w:sz="0" w:space="0" w:color="auto"/>
                <w:bottom w:val="none" w:sz="0" w:space="0" w:color="auto"/>
                <w:right w:val="none" w:sz="0" w:space="0" w:color="auto"/>
              </w:divBdr>
            </w:div>
            <w:div w:id="1861504503">
              <w:marLeft w:val="0"/>
              <w:marRight w:val="0"/>
              <w:marTop w:val="0"/>
              <w:marBottom w:val="0"/>
              <w:divBdr>
                <w:top w:val="none" w:sz="0" w:space="0" w:color="auto"/>
                <w:left w:val="none" w:sz="0" w:space="0" w:color="auto"/>
                <w:bottom w:val="none" w:sz="0" w:space="0" w:color="auto"/>
                <w:right w:val="none" w:sz="0" w:space="0" w:color="auto"/>
              </w:divBdr>
            </w:div>
            <w:div w:id="19932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2447">
      <w:bodyDiv w:val="1"/>
      <w:marLeft w:val="0"/>
      <w:marRight w:val="0"/>
      <w:marTop w:val="0"/>
      <w:marBottom w:val="0"/>
      <w:divBdr>
        <w:top w:val="none" w:sz="0" w:space="0" w:color="auto"/>
        <w:left w:val="none" w:sz="0" w:space="0" w:color="auto"/>
        <w:bottom w:val="none" w:sz="0" w:space="0" w:color="auto"/>
        <w:right w:val="none" w:sz="0" w:space="0" w:color="auto"/>
      </w:divBdr>
    </w:div>
    <w:div w:id="1081220354">
      <w:bodyDiv w:val="1"/>
      <w:marLeft w:val="0"/>
      <w:marRight w:val="0"/>
      <w:marTop w:val="0"/>
      <w:marBottom w:val="0"/>
      <w:divBdr>
        <w:top w:val="none" w:sz="0" w:space="0" w:color="auto"/>
        <w:left w:val="none" w:sz="0" w:space="0" w:color="auto"/>
        <w:bottom w:val="none" w:sz="0" w:space="0" w:color="auto"/>
        <w:right w:val="none" w:sz="0" w:space="0" w:color="auto"/>
      </w:divBdr>
    </w:div>
    <w:div w:id="1081683669">
      <w:bodyDiv w:val="1"/>
      <w:marLeft w:val="0"/>
      <w:marRight w:val="0"/>
      <w:marTop w:val="0"/>
      <w:marBottom w:val="0"/>
      <w:divBdr>
        <w:top w:val="none" w:sz="0" w:space="0" w:color="auto"/>
        <w:left w:val="none" w:sz="0" w:space="0" w:color="auto"/>
        <w:bottom w:val="none" w:sz="0" w:space="0" w:color="auto"/>
        <w:right w:val="none" w:sz="0" w:space="0" w:color="auto"/>
      </w:divBdr>
    </w:div>
    <w:div w:id="1098983032">
      <w:bodyDiv w:val="1"/>
      <w:marLeft w:val="0"/>
      <w:marRight w:val="0"/>
      <w:marTop w:val="0"/>
      <w:marBottom w:val="0"/>
      <w:divBdr>
        <w:top w:val="none" w:sz="0" w:space="0" w:color="auto"/>
        <w:left w:val="none" w:sz="0" w:space="0" w:color="auto"/>
        <w:bottom w:val="none" w:sz="0" w:space="0" w:color="auto"/>
        <w:right w:val="none" w:sz="0" w:space="0" w:color="auto"/>
      </w:divBdr>
    </w:div>
    <w:div w:id="1112284800">
      <w:bodyDiv w:val="1"/>
      <w:marLeft w:val="0"/>
      <w:marRight w:val="0"/>
      <w:marTop w:val="0"/>
      <w:marBottom w:val="0"/>
      <w:divBdr>
        <w:top w:val="none" w:sz="0" w:space="0" w:color="auto"/>
        <w:left w:val="none" w:sz="0" w:space="0" w:color="auto"/>
        <w:bottom w:val="none" w:sz="0" w:space="0" w:color="auto"/>
        <w:right w:val="none" w:sz="0" w:space="0" w:color="auto"/>
      </w:divBdr>
    </w:div>
    <w:div w:id="1125394197">
      <w:bodyDiv w:val="1"/>
      <w:marLeft w:val="0"/>
      <w:marRight w:val="0"/>
      <w:marTop w:val="0"/>
      <w:marBottom w:val="0"/>
      <w:divBdr>
        <w:top w:val="none" w:sz="0" w:space="0" w:color="auto"/>
        <w:left w:val="none" w:sz="0" w:space="0" w:color="auto"/>
        <w:bottom w:val="none" w:sz="0" w:space="0" w:color="auto"/>
        <w:right w:val="none" w:sz="0" w:space="0" w:color="auto"/>
      </w:divBdr>
      <w:divsChild>
        <w:div w:id="2139835716">
          <w:marLeft w:val="0"/>
          <w:marRight w:val="0"/>
          <w:marTop w:val="0"/>
          <w:marBottom w:val="0"/>
          <w:divBdr>
            <w:top w:val="none" w:sz="0" w:space="0" w:color="auto"/>
            <w:left w:val="none" w:sz="0" w:space="0" w:color="auto"/>
            <w:bottom w:val="none" w:sz="0" w:space="0" w:color="auto"/>
            <w:right w:val="none" w:sz="0" w:space="0" w:color="auto"/>
          </w:divBdr>
          <w:divsChild>
            <w:div w:id="308172952">
              <w:marLeft w:val="0"/>
              <w:marRight w:val="0"/>
              <w:marTop w:val="0"/>
              <w:marBottom w:val="0"/>
              <w:divBdr>
                <w:top w:val="none" w:sz="0" w:space="0" w:color="auto"/>
                <w:left w:val="none" w:sz="0" w:space="0" w:color="auto"/>
                <w:bottom w:val="none" w:sz="0" w:space="0" w:color="auto"/>
                <w:right w:val="none" w:sz="0" w:space="0" w:color="auto"/>
              </w:divBdr>
            </w:div>
            <w:div w:id="1443381740">
              <w:marLeft w:val="0"/>
              <w:marRight w:val="0"/>
              <w:marTop w:val="0"/>
              <w:marBottom w:val="0"/>
              <w:divBdr>
                <w:top w:val="none" w:sz="0" w:space="0" w:color="auto"/>
                <w:left w:val="none" w:sz="0" w:space="0" w:color="auto"/>
                <w:bottom w:val="none" w:sz="0" w:space="0" w:color="auto"/>
                <w:right w:val="none" w:sz="0" w:space="0" w:color="auto"/>
              </w:divBdr>
            </w:div>
            <w:div w:id="1698656727">
              <w:marLeft w:val="0"/>
              <w:marRight w:val="0"/>
              <w:marTop w:val="0"/>
              <w:marBottom w:val="0"/>
              <w:divBdr>
                <w:top w:val="none" w:sz="0" w:space="0" w:color="auto"/>
                <w:left w:val="none" w:sz="0" w:space="0" w:color="auto"/>
                <w:bottom w:val="none" w:sz="0" w:space="0" w:color="auto"/>
                <w:right w:val="none" w:sz="0" w:space="0" w:color="auto"/>
              </w:divBdr>
            </w:div>
            <w:div w:id="20545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39767">
      <w:bodyDiv w:val="1"/>
      <w:marLeft w:val="0"/>
      <w:marRight w:val="0"/>
      <w:marTop w:val="0"/>
      <w:marBottom w:val="0"/>
      <w:divBdr>
        <w:top w:val="none" w:sz="0" w:space="0" w:color="auto"/>
        <w:left w:val="none" w:sz="0" w:space="0" w:color="auto"/>
        <w:bottom w:val="none" w:sz="0" w:space="0" w:color="auto"/>
        <w:right w:val="none" w:sz="0" w:space="0" w:color="auto"/>
      </w:divBdr>
    </w:div>
    <w:div w:id="1156914349">
      <w:bodyDiv w:val="1"/>
      <w:marLeft w:val="0"/>
      <w:marRight w:val="0"/>
      <w:marTop w:val="0"/>
      <w:marBottom w:val="0"/>
      <w:divBdr>
        <w:top w:val="none" w:sz="0" w:space="0" w:color="auto"/>
        <w:left w:val="none" w:sz="0" w:space="0" w:color="auto"/>
        <w:bottom w:val="none" w:sz="0" w:space="0" w:color="auto"/>
        <w:right w:val="none" w:sz="0" w:space="0" w:color="auto"/>
      </w:divBdr>
    </w:div>
    <w:div w:id="1174563664">
      <w:bodyDiv w:val="1"/>
      <w:marLeft w:val="0"/>
      <w:marRight w:val="0"/>
      <w:marTop w:val="0"/>
      <w:marBottom w:val="0"/>
      <w:divBdr>
        <w:top w:val="none" w:sz="0" w:space="0" w:color="auto"/>
        <w:left w:val="none" w:sz="0" w:space="0" w:color="auto"/>
        <w:bottom w:val="none" w:sz="0" w:space="0" w:color="auto"/>
        <w:right w:val="none" w:sz="0" w:space="0" w:color="auto"/>
      </w:divBdr>
    </w:div>
    <w:div w:id="1181820572">
      <w:bodyDiv w:val="1"/>
      <w:marLeft w:val="0"/>
      <w:marRight w:val="0"/>
      <w:marTop w:val="0"/>
      <w:marBottom w:val="0"/>
      <w:divBdr>
        <w:top w:val="none" w:sz="0" w:space="0" w:color="auto"/>
        <w:left w:val="none" w:sz="0" w:space="0" w:color="auto"/>
        <w:bottom w:val="none" w:sz="0" w:space="0" w:color="auto"/>
        <w:right w:val="none" w:sz="0" w:space="0" w:color="auto"/>
      </w:divBdr>
    </w:div>
    <w:div w:id="1191989771">
      <w:bodyDiv w:val="1"/>
      <w:marLeft w:val="0"/>
      <w:marRight w:val="0"/>
      <w:marTop w:val="0"/>
      <w:marBottom w:val="0"/>
      <w:divBdr>
        <w:top w:val="none" w:sz="0" w:space="0" w:color="auto"/>
        <w:left w:val="none" w:sz="0" w:space="0" w:color="auto"/>
        <w:bottom w:val="none" w:sz="0" w:space="0" w:color="auto"/>
        <w:right w:val="none" w:sz="0" w:space="0" w:color="auto"/>
      </w:divBdr>
    </w:div>
    <w:div w:id="1206137840">
      <w:bodyDiv w:val="1"/>
      <w:marLeft w:val="0"/>
      <w:marRight w:val="0"/>
      <w:marTop w:val="0"/>
      <w:marBottom w:val="0"/>
      <w:divBdr>
        <w:top w:val="none" w:sz="0" w:space="0" w:color="auto"/>
        <w:left w:val="none" w:sz="0" w:space="0" w:color="auto"/>
        <w:bottom w:val="none" w:sz="0" w:space="0" w:color="auto"/>
        <w:right w:val="none" w:sz="0" w:space="0" w:color="auto"/>
      </w:divBdr>
    </w:div>
    <w:div w:id="1220819033">
      <w:bodyDiv w:val="1"/>
      <w:marLeft w:val="0"/>
      <w:marRight w:val="0"/>
      <w:marTop w:val="0"/>
      <w:marBottom w:val="0"/>
      <w:divBdr>
        <w:top w:val="none" w:sz="0" w:space="0" w:color="auto"/>
        <w:left w:val="none" w:sz="0" w:space="0" w:color="auto"/>
        <w:bottom w:val="none" w:sz="0" w:space="0" w:color="auto"/>
        <w:right w:val="none" w:sz="0" w:space="0" w:color="auto"/>
      </w:divBdr>
    </w:div>
    <w:div w:id="1222594877">
      <w:bodyDiv w:val="1"/>
      <w:marLeft w:val="0"/>
      <w:marRight w:val="0"/>
      <w:marTop w:val="0"/>
      <w:marBottom w:val="0"/>
      <w:divBdr>
        <w:top w:val="none" w:sz="0" w:space="0" w:color="auto"/>
        <w:left w:val="none" w:sz="0" w:space="0" w:color="auto"/>
        <w:bottom w:val="none" w:sz="0" w:space="0" w:color="auto"/>
        <w:right w:val="none" w:sz="0" w:space="0" w:color="auto"/>
      </w:divBdr>
    </w:div>
    <w:div w:id="1230728645">
      <w:bodyDiv w:val="1"/>
      <w:marLeft w:val="0"/>
      <w:marRight w:val="0"/>
      <w:marTop w:val="0"/>
      <w:marBottom w:val="0"/>
      <w:divBdr>
        <w:top w:val="none" w:sz="0" w:space="0" w:color="auto"/>
        <w:left w:val="none" w:sz="0" w:space="0" w:color="auto"/>
        <w:bottom w:val="none" w:sz="0" w:space="0" w:color="auto"/>
        <w:right w:val="none" w:sz="0" w:space="0" w:color="auto"/>
      </w:divBdr>
    </w:div>
    <w:div w:id="1231772637">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1149009481">
          <w:marLeft w:val="0"/>
          <w:marRight w:val="0"/>
          <w:marTop w:val="0"/>
          <w:marBottom w:val="0"/>
          <w:divBdr>
            <w:top w:val="none" w:sz="0" w:space="0" w:color="auto"/>
            <w:left w:val="none" w:sz="0" w:space="0" w:color="auto"/>
            <w:bottom w:val="none" w:sz="0" w:space="0" w:color="auto"/>
            <w:right w:val="none" w:sz="0" w:space="0" w:color="auto"/>
          </w:divBdr>
        </w:div>
        <w:div w:id="1612204279">
          <w:marLeft w:val="0"/>
          <w:marRight w:val="0"/>
          <w:marTop w:val="0"/>
          <w:marBottom w:val="0"/>
          <w:divBdr>
            <w:top w:val="none" w:sz="0" w:space="0" w:color="auto"/>
            <w:left w:val="none" w:sz="0" w:space="0" w:color="auto"/>
            <w:bottom w:val="none" w:sz="0" w:space="0" w:color="auto"/>
            <w:right w:val="none" w:sz="0" w:space="0" w:color="auto"/>
          </w:divBdr>
        </w:div>
      </w:divsChild>
    </w:div>
    <w:div w:id="1270703383">
      <w:bodyDiv w:val="1"/>
      <w:marLeft w:val="0"/>
      <w:marRight w:val="0"/>
      <w:marTop w:val="0"/>
      <w:marBottom w:val="0"/>
      <w:divBdr>
        <w:top w:val="none" w:sz="0" w:space="0" w:color="auto"/>
        <w:left w:val="none" w:sz="0" w:space="0" w:color="auto"/>
        <w:bottom w:val="none" w:sz="0" w:space="0" w:color="auto"/>
        <w:right w:val="none" w:sz="0" w:space="0" w:color="auto"/>
      </w:divBdr>
    </w:div>
    <w:div w:id="1272515749">
      <w:bodyDiv w:val="1"/>
      <w:marLeft w:val="0"/>
      <w:marRight w:val="0"/>
      <w:marTop w:val="0"/>
      <w:marBottom w:val="0"/>
      <w:divBdr>
        <w:top w:val="none" w:sz="0" w:space="0" w:color="auto"/>
        <w:left w:val="none" w:sz="0" w:space="0" w:color="auto"/>
        <w:bottom w:val="none" w:sz="0" w:space="0" w:color="auto"/>
        <w:right w:val="none" w:sz="0" w:space="0" w:color="auto"/>
      </w:divBdr>
    </w:div>
    <w:div w:id="1273630818">
      <w:bodyDiv w:val="1"/>
      <w:marLeft w:val="0"/>
      <w:marRight w:val="0"/>
      <w:marTop w:val="0"/>
      <w:marBottom w:val="0"/>
      <w:divBdr>
        <w:top w:val="none" w:sz="0" w:space="0" w:color="auto"/>
        <w:left w:val="none" w:sz="0" w:space="0" w:color="auto"/>
        <w:bottom w:val="none" w:sz="0" w:space="0" w:color="auto"/>
        <w:right w:val="none" w:sz="0" w:space="0" w:color="auto"/>
      </w:divBdr>
      <w:divsChild>
        <w:div w:id="184566393">
          <w:marLeft w:val="0"/>
          <w:marRight w:val="0"/>
          <w:marTop w:val="0"/>
          <w:marBottom w:val="0"/>
          <w:divBdr>
            <w:top w:val="none" w:sz="0" w:space="0" w:color="auto"/>
            <w:left w:val="none" w:sz="0" w:space="0" w:color="auto"/>
            <w:bottom w:val="none" w:sz="0" w:space="0" w:color="auto"/>
            <w:right w:val="none" w:sz="0" w:space="0" w:color="auto"/>
          </w:divBdr>
        </w:div>
        <w:div w:id="212693195">
          <w:marLeft w:val="0"/>
          <w:marRight w:val="0"/>
          <w:marTop w:val="0"/>
          <w:marBottom w:val="0"/>
          <w:divBdr>
            <w:top w:val="none" w:sz="0" w:space="0" w:color="auto"/>
            <w:left w:val="none" w:sz="0" w:space="0" w:color="auto"/>
            <w:bottom w:val="none" w:sz="0" w:space="0" w:color="auto"/>
            <w:right w:val="none" w:sz="0" w:space="0" w:color="auto"/>
          </w:divBdr>
        </w:div>
        <w:div w:id="437526554">
          <w:marLeft w:val="0"/>
          <w:marRight w:val="0"/>
          <w:marTop w:val="0"/>
          <w:marBottom w:val="0"/>
          <w:divBdr>
            <w:top w:val="none" w:sz="0" w:space="0" w:color="auto"/>
            <w:left w:val="none" w:sz="0" w:space="0" w:color="auto"/>
            <w:bottom w:val="none" w:sz="0" w:space="0" w:color="auto"/>
            <w:right w:val="none" w:sz="0" w:space="0" w:color="auto"/>
          </w:divBdr>
        </w:div>
        <w:div w:id="500506717">
          <w:marLeft w:val="0"/>
          <w:marRight w:val="0"/>
          <w:marTop w:val="0"/>
          <w:marBottom w:val="0"/>
          <w:divBdr>
            <w:top w:val="none" w:sz="0" w:space="0" w:color="auto"/>
            <w:left w:val="none" w:sz="0" w:space="0" w:color="auto"/>
            <w:bottom w:val="none" w:sz="0" w:space="0" w:color="auto"/>
            <w:right w:val="none" w:sz="0" w:space="0" w:color="auto"/>
          </w:divBdr>
        </w:div>
        <w:div w:id="536048827">
          <w:marLeft w:val="0"/>
          <w:marRight w:val="0"/>
          <w:marTop w:val="0"/>
          <w:marBottom w:val="0"/>
          <w:divBdr>
            <w:top w:val="none" w:sz="0" w:space="0" w:color="auto"/>
            <w:left w:val="none" w:sz="0" w:space="0" w:color="auto"/>
            <w:bottom w:val="none" w:sz="0" w:space="0" w:color="auto"/>
            <w:right w:val="none" w:sz="0" w:space="0" w:color="auto"/>
          </w:divBdr>
        </w:div>
        <w:div w:id="572004467">
          <w:marLeft w:val="0"/>
          <w:marRight w:val="0"/>
          <w:marTop w:val="0"/>
          <w:marBottom w:val="0"/>
          <w:divBdr>
            <w:top w:val="none" w:sz="0" w:space="0" w:color="auto"/>
            <w:left w:val="none" w:sz="0" w:space="0" w:color="auto"/>
            <w:bottom w:val="none" w:sz="0" w:space="0" w:color="auto"/>
            <w:right w:val="none" w:sz="0" w:space="0" w:color="auto"/>
          </w:divBdr>
        </w:div>
        <w:div w:id="677196727">
          <w:marLeft w:val="0"/>
          <w:marRight w:val="0"/>
          <w:marTop w:val="0"/>
          <w:marBottom w:val="0"/>
          <w:divBdr>
            <w:top w:val="none" w:sz="0" w:space="0" w:color="auto"/>
            <w:left w:val="none" w:sz="0" w:space="0" w:color="auto"/>
            <w:bottom w:val="none" w:sz="0" w:space="0" w:color="auto"/>
            <w:right w:val="none" w:sz="0" w:space="0" w:color="auto"/>
          </w:divBdr>
        </w:div>
        <w:div w:id="705644044">
          <w:marLeft w:val="0"/>
          <w:marRight w:val="0"/>
          <w:marTop w:val="0"/>
          <w:marBottom w:val="0"/>
          <w:divBdr>
            <w:top w:val="none" w:sz="0" w:space="0" w:color="auto"/>
            <w:left w:val="none" w:sz="0" w:space="0" w:color="auto"/>
            <w:bottom w:val="none" w:sz="0" w:space="0" w:color="auto"/>
            <w:right w:val="none" w:sz="0" w:space="0" w:color="auto"/>
          </w:divBdr>
        </w:div>
        <w:div w:id="774792532">
          <w:marLeft w:val="0"/>
          <w:marRight w:val="0"/>
          <w:marTop w:val="0"/>
          <w:marBottom w:val="0"/>
          <w:divBdr>
            <w:top w:val="none" w:sz="0" w:space="0" w:color="auto"/>
            <w:left w:val="none" w:sz="0" w:space="0" w:color="auto"/>
            <w:bottom w:val="none" w:sz="0" w:space="0" w:color="auto"/>
            <w:right w:val="none" w:sz="0" w:space="0" w:color="auto"/>
          </w:divBdr>
        </w:div>
        <w:div w:id="1112365251">
          <w:marLeft w:val="0"/>
          <w:marRight w:val="0"/>
          <w:marTop w:val="0"/>
          <w:marBottom w:val="0"/>
          <w:divBdr>
            <w:top w:val="none" w:sz="0" w:space="0" w:color="auto"/>
            <w:left w:val="none" w:sz="0" w:space="0" w:color="auto"/>
            <w:bottom w:val="none" w:sz="0" w:space="0" w:color="auto"/>
            <w:right w:val="none" w:sz="0" w:space="0" w:color="auto"/>
          </w:divBdr>
        </w:div>
        <w:div w:id="1136603094">
          <w:marLeft w:val="0"/>
          <w:marRight w:val="0"/>
          <w:marTop w:val="0"/>
          <w:marBottom w:val="0"/>
          <w:divBdr>
            <w:top w:val="none" w:sz="0" w:space="0" w:color="auto"/>
            <w:left w:val="none" w:sz="0" w:space="0" w:color="auto"/>
            <w:bottom w:val="none" w:sz="0" w:space="0" w:color="auto"/>
            <w:right w:val="none" w:sz="0" w:space="0" w:color="auto"/>
          </w:divBdr>
        </w:div>
        <w:div w:id="1137793452">
          <w:marLeft w:val="0"/>
          <w:marRight w:val="0"/>
          <w:marTop w:val="0"/>
          <w:marBottom w:val="0"/>
          <w:divBdr>
            <w:top w:val="none" w:sz="0" w:space="0" w:color="auto"/>
            <w:left w:val="none" w:sz="0" w:space="0" w:color="auto"/>
            <w:bottom w:val="none" w:sz="0" w:space="0" w:color="auto"/>
            <w:right w:val="none" w:sz="0" w:space="0" w:color="auto"/>
          </w:divBdr>
        </w:div>
        <w:div w:id="1276476886">
          <w:marLeft w:val="0"/>
          <w:marRight w:val="0"/>
          <w:marTop w:val="0"/>
          <w:marBottom w:val="0"/>
          <w:divBdr>
            <w:top w:val="none" w:sz="0" w:space="0" w:color="auto"/>
            <w:left w:val="none" w:sz="0" w:space="0" w:color="auto"/>
            <w:bottom w:val="none" w:sz="0" w:space="0" w:color="auto"/>
            <w:right w:val="none" w:sz="0" w:space="0" w:color="auto"/>
          </w:divBdr>
        </w:div>
        <w:div w:id="1277981280">
          <w:marLeft w:val="0"/>
          <w:marRight w:val="0"/>
          <w:marTop w:val="0"/>
          <w:marBottom w:val="0"/>
          <w:divBdr>
            <w:top w:val="none" w:sz="0" w:space="0" w:color="auto"/>
            <w:left w:val="none" w:sz="0" w:space="0" w:color="auto"/>
            <w:bottom w:val="none" w:sz="0" w:space="0" w:color="auto"/>
            <w:right w:val="none" w:sz="0" w:space="0" w:color="auto"/>
          </w:divBdr>
        </w:div>
        <w:div w:id="1284069813">
          <w:marLeft w:val="0"/>
          <w:marRight w:val="0"/>
          <w:marTop w:val="0"/>
          <w:marBottom w:val="0"/>
          <w:divBdr>
            <w:top w:val="none" w:sz="0" w:space="0" w:color="auto"/>
            <w:left w:val="none" w:sz="0" w:space="0" w:color="auto"/>
            <w:bottom w:val="none" w:sz="0" w:space="0" w:color="auto"/>
            <w:right w:val="none" w:sz="0" w:space="0" w:color="auto"/>
          </w:divBdr>
        </w:div>
        <w:div w:id="1299998170">
          <w:marLeft w:val="0"/>
          <w:marRight w:val="0"/>
          <w:marTop w:val="0"/>
          <w:marBottom w:val="0"/>
          <w:divBdr>
            <w:top w:val="none" w:sz="0" w:space="0" w:color="auto"/>
            <w:left w:val="none" w:sz="0" w:space="0" w:color="auto"/>
            <w:bottom w:val="none" w:sz="0" w:space="0" w:color="auto"/>
            <w:right w:val="none" w:sz="0" w:space="0" w:color="auto"/>
          </w:divBdr>
        </w:div>
        <w:div w:id="1352949216">
          <w:marLeft w:val="0"/>
          <w:marRight w:val="0"/>
          <w:marTop w:val="0"/>
          <w:marBottom w:val="0"/>
          <w:divBdr>
            <w:top w:val="none" w:sz="0" w:space="0" w:color="auto"/>
            <w:left w:val="none" w:sz="0" w:space="0" w:color="auto"/>
            <w:bottom w:val="none" w:sz="0" w:space="0" w:color="auto"/>
            <w:right w:val="none" w:sz="0" w:space="0" w:color="auto"/>
          </w:divBdr>
        </w:div>
        <w:div w:id="1411466542">
          <w:marLeft w:val="0"/>
          <w:marRight w:val="0"/>
          <w:marTop w:val="0"/>
          <w:marBottom w:val="0"/>
          <w:divBdr>
            <w:top w:val="none" w:sz="0" w:space="0" w:color="auto"/>
            <w:left w:val="none" w:sz="0" w:space="0" w:color="auto"/>
            <w:bottom w:val="none" w:sz="0" w:space="0" w:color="auto"/>
            <w:right w:val="none" w:sz="0" w:space="0" w:color="auto"/>
          </w:divBdr>
        </w:div>
        <w:div w:id="1600941140">
          <w:marLeft w:val="0"/>
          <w:marRight w:val="0"/>
          <w:marTop w:val="0"/>
          <w:marBottom w:val="0"/>
          <w:divBdr>
            <w:top w:val="none" w:sz="0" w:space="0" w:color="auto"/>
            <w:left w:val="none" w:sz="0" w:space="0" w:color="auto"/>
            <w:bottom w:val="none" w:sz="0" w:space="0" w:color="auto"/>
            <w:right w:val="none" w:sz="0" w:space="0" w:color="auto"/>
          </w:divBdr>
        </w:div>
        <w:div w:id="1737975514">
          <w:marLeft w:val="0"/>
          <w:marRight w:val="0"/>
          <w:marTop w:val="0"/>
          <w:marBottom w:val="0"/>
          <w:divBdr>
            <w:top w:val="none" w:sz="0" w:space="0" w:color="auto"/>
            <w:left w:val="none" w:sz="0" w:space="0" w:color="auto"/>
            <w:bottom w:val="none" w:sz="0" w:space="0" w:color="auto"/>
            <w:right w:val="none" w:sz="0" w:space="0" w:color="auto"/>
          </w:divBdr>
        </w:div>
        <w:div w:id="1893232966">
          <w:marLeft w:val="0"/>
          <w:marRight w:val="0"/>
          <w:marTop w:val="0"/>
          <w:marBottom w:val="0"/>
          <w:divBdr>
            <w:top w:val="none" w:sz="0" w:space="0" w:color="auto"/>
            <w:left w:val="none" w:sz="0" w:space="0" w:color="auto"/>
            <w:bottom w:val="none" w:sz="0" w:space="0" w:color="auto"/>
            <w:right w:val="none" w:sz="0" w:space="0" w:color="auto"/>
          </w:divBdr>
        </w:div>
        <w:div w:id="1908222560">
          <w:marLeft w:val="0"/>
          <w:marRight w:val="0"/>
          <w:marTop w:val="0"/>
          <w:marBottom w:val="0"/>
          <w:divBdr>
            <w:top w:val="none" w:sz="0" w:space="0" w:color="auto"/>
            <w:left w:val="none" w:sz="0" w:space="0" w:color="auto"/>
            <w:bottom w:val="none" w:sz="0" w:space="0" w:color="auto"/>
            <w:right w:val="none" w:sz="0" w:space="0" w:color="auto"/>
          </w:divBdr>
        </w:div>
        <w:div w:id="1984389976">
          <w:marLeft w:val="0"/>
          <w:marRight w:val="0"/>
          <w:marTop w:val="0"/>
          <w:marBottom w:val="0"/>
          <w:divBdr>
            <w:top w:val="none" w:sz="0" w:space="0" w:color="auto"/>
            <w:left w:val="none" w:sz="0" w:space="0" w:color="auto"/>
            <w:bottom w:val="none" w:sz="0" w:space="0" w:color="auto"/>
            <w:right w:val="none" w:sz="0" w:space="0" w:color="auto"/>
          </w:divBdr>
        </w:div>
        <w:div w:id="2044018098">
          <w:marLeft w:val="0"/>
          <w:marRight w:val="0"/>
          <w:marTop w:val="0"/>
          <w:marBottom w:val="0"/>
          <w:divBdr>
            <w:top w:val="none" w:sz="0" w:space="0" w:color="auto"/>
            <w:left w:val="none" w:sz="0" w:space="0" w:color="auto"/>
            <w:bottom w:val="none" w:sz="0" w:space="0" w:color="auto"/>
            <w:right w:val="none" w:sz="0" w:space="0" w:color="auto"/>
          </w:divBdr>
        </w:div>
        <w:div w:id="2064675639">
          <w:marLeft w:val="0"/>
          <w:marRight w:val="0"/>
          <w:marTop w:val="0"/>
          <w:marBottom w:val="0"/>
          <w:divBdr>
            <w:top w:val="none" w:sz="0" w:space="0" w:color="auto"/>
            <w:left w:val="none" w:sz="0" w:space="0" w:color="auto"/>
            <w:bottom w:val="none" w:sz="0" w:space="0" w:color="auto"/>
            <w:right w:val="none" w:sz="0" w:space="0" w:color="auto"/>
          </w:divBdr>
        </w:div>
        <w:div w:id="2080520604">
          <w:marLeft w:val="0"/>
          <w:marRight w:val="0"/>
          <w:marTop w:val="0"/>
          <w:marBottom w:val="0"/>
          <w:divBdr>
            <w:top w:val="none" w:sz="0" w:space="0" w:color="auto"/>
            <w:left w:val="none" w:sz="0" w:space="0" w:color="auto"/>
            <w:bottom w:val="none" w:sz="0" w:space="0" w:color="auto"/>
            <w:right w:val="none" w:sz="0" w:space="0" w:color="auto"/>
          </w:divBdr>
        </w:div>
      </w:divsChild>
    </w:div>
    <w:div w:id="1278488361">
      <w:bodyDiv w:val="1"/>
      <w:marLeft w:val="0"/>
      <w:marRight w:val="0"/>
      <w:marTop w:val="0"/>
      <w:marBottom w:val="0"/>
      <w:divBdr>
        <w:top w:val="none" w:sz="0" w:space="0" w:color="auto"/>
        <w:left w:val="none" w:sz="0" w:space="0" w:color="auto"/>
        <w:bottom w:val="none" w:sz="0" w:space="0" w:color="auto"/>
        <w:right w:val="none" w:sz="0" w:space="0" w:color="auto"/>
      </w:divBdr>
    </w:div>
    <w:div w:id="1281496096">
      <w:bodyDiv w:val="1"/>
      <w:marLeft w:val="0"/>
      <w:marRight w:val="0"/>
      <w:marTop w:val="0"/>
      <w:marBottom w:val="0"/>
      <w:divBdr>
        <w:top w:val="none" w:sz="0" w:space="0" w:color="auto"/>
        <w:left w:val="none" w:sz="0" w:space="0" w:color="auto"/>
        <w:bottom w:val="none" w:sz="0" w:space="0" w:color="auto"/>
        <w:right w:val="none" w:sz="0" w:space="0" w:color="auto"/>
      </w:divBdr>
    </w:div>
    <w:div w:id="1285696278">
      <w:bodyDiv w:val="1"/>
      <w:marLeft w:val="0"/>
      <w:marRight w:val="0"/>
      <w:marTop w:val="0"/>
      <w:marBottom w:val="0"/>
      <w:divBdr>
        <w:top w:val="none" w:sz="0" w:space="0" w:color="auto"/>
        <w:left w:val="none" w:sz="0" w:space="0" w:color="auto"/>
        <w:bottom w:val="none" w:sz="0" w:space="0" w:color="auto"/>
        <w:right w:val="none" w:sz="0" w:space="0" w:color="auto"/>
      </w:divBdr>
    </w:div>
    <w:div w:id="1302611897">
      <w:bodyDiv w:val="1"/>
      <w:marLeft w:val="0"/>
      <w:marRight w:val="0"/>
      <w:marTop w:val="0"/>
      <w:marBottom w:val="0"/>
      <w:divBdr>
        <w:top w:val="none" w:sz="0" w:space="0" w:color="auto"/>
        <w:left w:val="none" w:sz="0" w:space="0" w:color="auto"/>
        <w:bottom w:val="none" w:sz="0" w:space="0" w:color="auto"/>
        <w:right w:val="none" w:sz="0" w:space="0" w:color="auto"/>
      </w:divBdr>
    </w:div>
    <w:div w:id="1310327392">
      <w:bodyDiv w:val="1"/>
      <w:marLeft w:val="0"/>
      <w:marRight w:val="0"/>
      <w:marTop w:val="0"/>
      <w:marBottom w:val="0"/>
      <w:divBdr>
        <w:top w:val="none" w:sz="0" w:space="0" w:color="auto"/>
        <w:left w:val="none" w:sz="0" w:space="0" w:color="auto"/>
        <w:bottom w:val="none" w:sz="0" w:space="0" w:color="auto"/>
        <w:right w:val="none" w:sz="0" w:space="0" w:color="auto"/>
      </w:divBdr>
    </w:div>
    <w:div w:id="1312752085">
      <w:bodyDiv w:val="1"/>
      <w:marLeft w:val="0"/>
      <w:marRight w:val="0"/>
      <w:marTop w:val="0"/>
      <w:marBottom w:val="0"/>
      <w:divBdr>
        <w:top w:val="none" w:sz="0" w:space="0" w:color="auto"/>
        <w:left w:val="none" w:sz="0" w:space="0" w:color="auto"/>
        <w:bottom w:val="none" w:sz="0" w:space="0" w:color="auto"/>
        <w:right w:val="none" w:sz="0" w:space="0" w:color="auto"/>
      </w:divBdr>
      <w:divsChild>
        <w:div w:id="593249277">
          <w:marLeft w:val="0"/>
          <w:marRight w:val="0"/>
          <w:marTop w:val="0"/>
          <w:marBottom w:val="0"/>
          <w:divBdr>
            <w:top w:val="none" w:sz="0" w:space="0" w:color="auto"/>
            <w:left w:val="none" w:sz="0" w:space="0" w:color="auto"/>
            <w:bottom w:val="none" w:sz="0" w:space="0" w:color="auto"/>
            <w:right w:val="none" w:sz="0" w:space="0" w:color="auto"/>
          </w:divBdr>
        </w:div>
      </w:divsChild>
    </w:div>
    <w:div w:id="1328901442">
      <w:bodyDiv w:val="1"/>
      <w:marLeft w:val="0"/>
      <w:marRight w:val="0"/>
      <w:marTop w:val="0"/>
      <w:marBottom w:val="0"/>
      <w:divBdr>
        <w:top w:val="none" w:sz="0" w:space="0" w:color="auto"/>
        <w:left w:val="none" w:sz="0" w:space="0" w:color="auto"/>
        <w:bottom w:val="none" w:sz="0" w:space="0" w:color="auto"/>
        <w:right w:val="none" w:sz="0" w:space="0" w:color="auto"/>
      </w:divBdr>
    </w:div>
    <w:div w:id="1334724957">
      <w:bodyDiv w:val="1"/>
      <w:marLeft w:val="0"/>
      <w:marRight w:val="0"/>
      <w:marTop w:val="0"/>
      <w:marBottom w:val="0"/>
      <w:divBdr>
        <w:top w:val="none" w:sz="0" w:space="0" w:color="auto"/>
        <w:left w:val="none" w:sz="0" w:space="0" w:color="auto"/>
        <w:bottom w:val="none" w:sz="0" w:space="0" w:color="auto"/>
        <w:right w:val="none" w:sz="0" w:space="0" w:color="auto"/>
      </w:divBdr>
    </w:div>
    <w:div w:id="1378817179">
      <w:bodyDiv w:val="1"/>
      <w:marLeft w:val="0"/>
      <w:marRight w:val="0"/>
      <w:marTop w:val="0"/>
      <w:marBottom w:val="0"/>
      <w:divBdr>
        <w:top w:val="none" w:sz="0" w:space="0" w:color="auto"/>
        <w:left w:val="none" w:sz="0" w:space="0" w:color="auto"/>
        <w:bottom w:val="none" w:sz="0" w:space="0" w:color="auto"/>
        <w:right w:val="none" w:sz="0" w:space="0" w:color="auto"/>
      </w:divBdr>
    </w:div>
    <w:div w:id="1384787627">
      <w:bodyDiv w:val="1"/>
      <w:marLeft w:val="0"/>
      <w:marRight w:val="0"/>
      <w:marTop w:val="0"/>
      <w:marBottom w:val="0"/>
      <w:divBdr>
        <w:top w:val="none" w:sz="0" w:space="0" w:color="auto"/>
        <w:left w:val="none" w:sz="0" w:space="0" w:color="auto"/>
        <w:bottom w:val="none" w:sz="0" w:space="0" w:color="auto"/>
        <w:right w:val="none" w:sz="0" w:space="0" w:color="auto"/>
      </w:divBdr>
    </w:div>
    <w:div w:id="1398894503">
      <w:bodyDiv w:val="1"/>
      <w:marLeft w:val="0"/>
      <w:marRight w:val="0"/>
      <w:marTop w:val="0"/>
      <w:marBottom w:val="0"/>
      <w:divBdr>
        <w:top w:val="none" w:sz="0" w:space="0" w:color="auto"/>
        <w:left w:val="none" w:sz="0" w:space="0" w:color="auto"/>
        <w:bottom w:val="none" w:sz="0" w:space="0" w:color="auto"/>
        <w:right w:val="none" w:sz="0" w:space="0" w:color="auto"/>
      </w:divBdr>
      <w:divsChild>
        <w:div w:id="926310399">
          <w:marLeft w:val="0"/>
          <w:marRight w:val="0"/>
          <w:marTop w:val="0"/>
          <w:marBottom w:val="0"/>
          <w:divBdr>
            <w:top w:val="none" w:sz="0" w:space="0" w:color="auto"/>
            <w:left w:val="none" w:sz="0" w:space="0" w:color="auto"/>
            <w:bottom w:val="none" w:sz="0" w:space="0" w:color="auto"/>
            <w:right w:val="none" w:sz="0" w:space="0" w:color="auto"/>
          </w:divBdr>
          <w:divsChild>
            <w:div w:id="128716426">
              <w:marLeft w:val="0"/>
              <w:marRight w:val="0"/>
              <w:marTop w:val="0"/>
              <w:marBottom w:val="0"/>
              <w:divBdr>
                <w:top w:val="none" w:sz="0" w:space="0" w:color="auto"/>
                <w:left w:val="none" w:sz="0" w:space="0" w:color="auto"/>
                <w:bottom w:val="none" w:sz="0" w:space="0" w:color="auto"/>
                <w:right w:val="none" w:sz="0" w:space="0" w:color="auto"/>
              </w:divBdr>
            </w:div>
            <w:div w:id="376244229">
              <w:marLeft w:val="0"/>
              <w:marRight w:val="0"/>
              <w:marTop w:val="0"/>
              <w:marBottom w:val="0"/>
              <w:divBdr>
                <w:top w:val="none" w:sz="0" w:space="0" w:color="auto"/>
                <w:left w:val="none" w:sz="0" w:space="0" w:color="auto"/>
                <w:bottom w:val="none" w:sz="0" w:space="0" w:color="auto"/>
                <w:right w:val="none" w:sz="0" w:space="0" w:color="auto"/>
              </w:divBdr>
            </w:div>
            <w:div w:id="407120442">
              <w:marLeft w:val="0"/>
              <w:marRight w:val="0"/>
              <w:marTop w:val="0"/>
              <w:marBottom w:val="0"/>
              <w:divBdr>
                <w:top w:val="none" w:sz="0" w:space="0" w:color="auto"/>
                <w:left w:val="none" w:sz="0" w:space="0" w:color="auto"/>
                <w:bottom w:val="none" w:sz="0" w:space="0" w:color="auto"/>
                <w:right w:val="none" w:sz="0" w:space="0" w:color="auto"/>
              </w:divBdr>
            </w:div>
            <w:div w:id="723065205">
              <w:marLeft w:val="0"/>
              <w:marRight w:val="0"/>
              <w:marTop w:val="0"/>
              <w:marBottom w:val="0"/>
              <w:divBdr>
                <w:top w:val="none" w:sz="0" w:space="0" w:color="auto"/>
                <w:left w:val="none" w:sz="0" w:space="0" w:color="auto"/>
                <w:bottom w:val="none" w:sz="0" w:space="0" w:color="auto"/>
                <w:right w:val="none" w:sz="0" w:space="0" w:color="auto"/>
              </w:divBdr>
            </w:div>
            <w:div w:id="965428212">
              <w:marLeft w:val="0"/>
              <w:marRight w:val="0"/>
              <w:marTop w:val="0"/>
              <w:marBottom w:val="0"/>
              <w:divBdr>
                <w:top w:val="none" w:sz="0" w:space="0" w:color="auto"/>
                <w:left w:val="none" w:sz="0" w:space="0" w:color="auto"/>
                <w:bottom w:val="none" w:sz="0" w:space="0" w:color="auto"/>
                <w:right w:val="none" w:sz="0" w:space="0" w:color="auto"/>
              </w:divBdr>
            </w:div>
            <w:div w:id="13162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6119">
      <w:bodyDiv w:val="1"/>
      <w:marLeft w:val="0"/>
      <w:marRight w:val="0"/>
      <w:marTop w:val="0"/>
      <w:marBottom w:val="0"/>
      <w:divBdr>
        <w:top w:val="none" w:sz="0" w:space="0" w:color="auto"/>
        <w:left w:val="none" w:sz="0" w:space="0" w:color="auto"/>
        <w:bottom w:val="none" w:sz="0" w:space="0" w:color="auto"/>
        <w:right w:val="none" w:sz="0" w:space="0" w:color="auto"/>
      </w:divBdr>
    </w:div>
    <w:div w:id="1405179018">
      <w:bodyDiv w:val="1"/>
      <w:marLeft w:val="0"/>
      <w:marRight w:val="0"/>
      <w:marTop w:val="0"/>
      <w:marBottom w:val="0"/>
      <w:divBdr>
        <w:top w:val="none" w:sz="0" w:space="0" w:color="auto"/>
        <w:left w:val="none" w:sz="0" w:space="0" w:color="auto"/>
        <w:bottom w:val="none" w:sz="0" w:space="0" w:color="auto"/>
        <w:right w:val="none" w:sz="0" w:space="0" w:color="auto"/>
      </w:divBdr>
      <w:divsChild>
        <w:div w:id="979189630">
          <w:marLeft w:val="0"/>
          <w:marRight w:val="0"/>
          <w:marTop w:val="0"/>
          <w:marBottom w:val="0"/>
          <w:divBdr>
            <w:top w:val="none" w:sz="0" w:space="0" w:color="auto"/>
            <w:left w:val="none" w:sz="0" w:space="0" w:color="auto"/>
            <w:bottom w:val="none" w:sz="0" w:space="0" w:color="auto"/>
            <w:right w:val="none" w:sz="0" w:space="0" w:color="auto"/>
          </w:divBdr>
          <w:divsChild>
            <w:div w:id="908999584">
              <w:marLeft w:val="0"/>
              <w:marRight w:val="0"/>
              <w:marTop w:val="0"/>
              <w:marBottom w:val="0"/>
              <w:divBdr>
                <w:top w:val="none" w:sz="0" w:space="0" w:color="auto"/>
                <w:left w:val="none" w:sz="0" w:space="0" w:color="auto"/>
                <w:bottom w:val="none" w:sz="0" w:space="0" w:color="auto"/>
                <w:right w:val="none" w:sz="0" w:space="0" w:color="auto"/>
              </w:divBdr>
            </w:div>
            <w:div w:id="1000039689">
              <w:marLeft w:val="0"/>
              <w:marRight w:val="0"/>
              <w:marTop w:val="0"/>
              <w:marBottom w:val="0"/>
              <w:divBdr>
                <w:top w:val="none" w:sz="0" w:space="0" w:color="auto"/>
                <w:left w:val="none" w:sz="0" w:space="0" w:color="auto"/>
                <w:bottom w:val="none" w:sz="0" w:space="0" w:color="auto"/>
                <w:right w:val="none" w:sz="0" w:space="0" w:color="auto"/>
              </w:divBdr>
            </w:div>
            <w:div w:id="1058283427">
              <w:marLeft w:val="0"/>
              <w:marRight w:val="0"/>
              <w:marTop w:val="0"/>
              <w:marBottom w:val="0"/>
              <w:divBdr>
                <w:top w:val="none" w:sz="0" w:space="0" w:color="auto"/>
                <w:left w:val="none" w:sz="0" w:space="0" w:color="auto"/>
                <w:bottom w:val="none" w:sz="0" w:space="0" w:color="auto"/>
                <w:right w:val="none" w:sz="0" w:space="0" w:color="auto"/>
              </w:divBdr>
            </w:div>
            <w:div w:id="1257903695">
              <w:marLeft w:val="0"/>
              <w:marRight w:val="0"/>
              <w:marTop w:val="0"/>
              <w:marBottom w:val="0"/>
              <w:divBdr>
                <w:top w:val="none" w:sz="0" w:space="0" w:color="auto"/>
                <w:left w:val="none" w:sz="0" w:space="0" w:color="auto"/>
                <w:bottom w:val="none" w:sz="0" w:space="0" w:color="auto"/>
                <w:right w:val="none" w:sz="0" w:space="0" w:color="auto"/>
              </w:divBdr>
            </w:div>
            <w:div w:id="1403794060">
              <w:marLeft w:val="0"/>
              <w:marRight w:val="0"/>
              <w:marTop w:val="0"/>
              <w:marBottom w:val="0"/>
              <w:divBdr>
                <w:top w:val="none" w:sz="0" w:space="0" w:color="auto"/>
                <w:left w:val="none" w:sz="0" w:space="0" w:color="auto"/>
                <w:bottom w:val="none" w:sz="0" w:space="0" w:color="auto"/>
                <w:right w:val="none" w:sz="0" w:space="0" w:color="auto"/>
              </w:divBdr>
            </w:div>
            <w:div w:id="1748379850">
              <w:marLeft w:val="0"/>
              <w:marRight w:val="0"/>
              <w:marTop w:val="0"/>
              <w:marBottom w:val="0"/>
              <w:divBdr>
                <w:top w:val="none" w:sz="0" w:space="0" w:color="auto"/>
                <w:left w:val="none" w:sz="0" w:space="0" w:color="auto"/>
                <w:bottom w:val="none" w:sz="0" w:space="0" w:color="auto"/>
                <w:right w:val="none" w:sz="0" w:space="0" w:color="auto"/>
              </w:divBdr>
            </w:div>
            <w:div w:id="21360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04051">
      <w:bodyDiv w:val="1"/>
      <w:marLeft w:val="0"/>
      <w:marRight w:val="0"/>
      <w:marTop w:val="0"/>
      <w:marBottom w:val="0"/>
      <w:divBdr>
        <w:top w:val="none" w:sz="0" w:space="0" w:color="auto"/>
        <w:left w:val="none" w:sz="0" w:space="0" w:color="auto"/>
        <w:bottom w:val="none" w:sz="0" w:space="0" w:color="auto"/>
        <w:right w:val="none" w:sz="0" w:space="0" w:color="auto"/>
      </w:divBdr>
    </w:div>
    <w:div w:id="1453938649">
      <w:bodyDiv w:val="1"/>
      <w:marLeft w:val="60"/>
      <w:marRight w:val="60"/>
      <w:marTop w:val="60"/>
      <w:marBottom w:val="15"/>
      <w:divBdr>
        <w:top w:val="none" w:sz="0" w:space="0" w:color="auto"/>
        <w:left w:val="none" w:sz="0" w:space="0" w:color="auto"/>
        <w:bottom w:val="none" w:sz="0" w:space="0" w:color="auto"/>
        <w:right w:val="none" w:sz="0" w:space="0" w:color="auto"/>
      </w:divBdr>
      <w:divsChild>
        <w:div w:id="2056158306">
          <w:marLeft w:val="0"/>
          <w:marRight w:val="0"/>
          <w:marTop w:val="0"/>
          <w:marBottom w:val="0"/>
          <w:divBdr>
            <w:top w:val="none" w:sz="0" w:space="0" w:color="auto"/>
            <w:left w:val="none" w:sz="0" w:space="0" w:color="auto"/>
            <w:bottom w:val="none" w:sz="0" w:space="0" w:color="auto"/>
            <w:right w:val="none" w:sz="0" w:space="0" w:color="auto"/>
          </w:divBdr>
        </w:div>
      </w:divsChild>
    </w:div>
    <w:div w:id="1465392397">
      <w:bodyDiv w:val="1"/>
      <w:marLeft w:val="0"/>
      <w:marRight w:val="0"/>
      <w:marTop w:val="0"/>
      <w:marBottom w:val="0"/>
      <w:divBdr>
        <w:top w:val="none" w:sz="0" w:space="0" w:color="auto"/>
        <w:left w:val="none" w:sz="0" w:space="0" w:color="auto"/>
        <w:bottom w:val="none" w:sz="0" w:space="0" w:color="auto"/>
        <w:right w:val="none" w:sz="0" w:space="0" w:color="auto"/>
      </w:divBdr>
      <w:divsChild>
        <w:div w:id="927035956">
          <w:marLeft w:val="0"/>
          <w:marRight w:val="0"/>
          <w:marTop w:val="0"/>
          <w:marBottom w:val="0"/>
          <w:divBdr>
            <w:top w:val="none" w:sz="0" w:space="0" w:color="auto"/>
            <w:left w:val="none" w:sz="0" w:space="0" w:color="auto"/>
            <w:bottom w:val="none" w:sz="0" w:space="0" w:color="auto"/>
            <w:right w:val="none" w:sz="0" w:space="0" w:color="auto"/>
          </w:divBdr>
        </w:div>
        <w:div w:id="1773620643">
          <w:marLeft w:val="0"/>
          <w:marRight w:val="0"/>
          <w:marTop w:val="0"/>
          <w:marBottom w:val="0"/>
          <w:divBdr>
            <w:top w:val="none" w:sz="0" w:space="0" w:color="auto"/>
            <w:left w:val="none" w:sz="0" w:space="0" w:color="auto"/>
            <w:bottom w:val="none" w:sz="0" w:space="0" w:color="auto"/>
            <w:right w:val="none" w:sz="0" w:space="0" w:color="auto"/>
          </w:divBdr>
          <w:divsChild>
            <w:div w:id="1770198674">
              <w:marLeft w:val="0"/>
              <w:marRight w:val="0"/>
              <w:marTop w:val="0"/>
              <w:marBottom w:val="0"/>
              <w:divBdr>
                <w:top w:val="none" w:sz="0" w:space="0" w:color="auto"/>
                <w:left w:val="none" w:sz="0" w:space="0" w:color="auto"/>
                <w:bottom w:val="none" w:sz="0" w:space="0" w:color="auto"/>
                <w:right w:val="none" w:sz="0" w:space="0" w:color="auto"/>
              </w:divBdr>
              <w:divsChild>
                <w:div w:id="26873528">
                  <w:marLeft w:val="0"/>
                  <w:marRight w:val="0"/>
                  <w:marTop w:val="0"/>
                  <w:marBottom w:val="0"/>
                  <w:divBdr>
                    <w:top w:val="none" w:sz="0" w:space="0" w:color="auto"/>
                    <w:left w:val="none" w:sz="0" w:space="0" w:color="auto"/>
                    <w:bottom w:val="none" w:sz="0" w:space="0" w:color="auto"/>
                    <w:right w:val="none" w:sz="0" w:space="0" w:color="auto"/>
                  </w:divBdr>
                </w:div>
                <w:div w:id="62721470">
                  <w:marLeft w:val="0"/>
                  <w:marRight w:val="0"/>
                  <w:marTop w:val="0"/>
                  <w:marBottom w:val="0"/>
                  <w:divBdr>
                    <w:top w:val="none" w:sz="0" w:space="0" w:color="auto"/>
                    <w:left w:val="none" w:sz="0" w:space="0" w:color="auto"/>
                    <w:bottom w:val="none" w:sz="0" w:space="0" w:color="auto"/>
                    <w:right w:val="none" w:sz="0" w:space="0" w:color="auto"/>
                  </w:divBdr>
                </w:div>
                <w:div w:id="73627392">
                  <w:marLeft w:val="0"/>
                  <w:marRight w:val="0"/>
                  <w:marTop w:val="0"/>
                  <w:marBottom w:val="0"/>
                  <w:divBdr>
                    <w:top w:val="none" w:sz="0" w:space="0" w:color="auto"/>
                    <w:left w:val="none" w:sz="0" w:space="0" w:color="auto"/>
                    <w:bottom w:val="none" w:sz="0" w:space="0" w:color="auto"/>
                    <w:right w:val="none" w:sz="0" w:space="0" w:color="auto"/>
                  </w:divBdr>
                </w:div>
                <w:div w:id="392897783">
                  <w:marLeft w:val="0"/>
                  <w:marRight w:val="0"/>
                  <w:marTop w:val="0"/>
                  <w:marBottom w:val="0"/>
                  <w:divBdr>
                    <w:top w:val="none" w:sz="0" w:space="0" w:color="auto"/>
                    <w:left w:val="none" w:sz="0" w:space="0" w:color="auto"/>
                    <w:bottom w:val="none" w:sz="0" w:space="0" w:color="auto"/>
                    <w:right w:val="none" w:sz="0" w:space="0" w:color="auto"/>
                  </w:divBdr>
                </w:div>
                <w:div w:id="467941335">
                  <w:marLeft w:val="0"/>
                  <w:marRight w:val="0"/>
                  <w:marTop w:val="0"/>
                  <w:marBottom w:val="0"/>
                  <w:divBdr>
                    <w:top w:val="none" w:sz="0" w:space="0" w:color="auto"/>
                    <w:left w:val="none" w:sz="0" w:space="0" w:color="auto"/>
                    <w:bottom w:val="none" w:sz="0" w:space="0" w:color="auto"/>
                    <w:right w:val="none" w:sz="0" w:space="0" w:color="auto"/>
                  </w:divBdr>
                </w:div>
                <w:div w:id="720790892">
                  <w:marLeft w:val="0"/>
                  <w:marRight w:val="0"/>
                  <w:marTop w:val="0"/>
                  <w:marBottom w:val="0"/>
                  <w:divBdr>
                    <w:top w:val="none" w:sz="0" w:space="0" w:color="auto"/>
                    <w:left w:val="none" w:sz="0" w:space="0" w:color="auto"/>
                    <w:bottom w:val="none" w:sz="0" w:space="0" w:color="auto"/>
                    <w:right w:val="none" w:sz="0" w:space="0" w:color="auto"/>
                  </w:divBdr>
                </w:div>
                <w:div w:id="726338916">
                  <w:marLeft w:val="0"/>
                  <w:marRight w:val="0"/>
                  <w:marTop w:val="0"/>
                  <w:marBottom w:val="0"/>
                  <w:divBdr>
                    <w:top w:val="none" w:sz="0" w:space="0" w:color="auto"/>
                    <w:left w:val="none" w:sz="0" w:space="0" w:color="auto"/>
                    <w:bottom w:val="none" w:sz="0" w:space="0" w:color="auto"/>
                    <w:right w:val="none" w:sz="0" w:space="0" w:color="auto"/>
                  </w:divBdr>
                </w:div>
                <w:div w:id="869801012">
                  <w:marLeft w:val="0"/>
                  <w:marRight w:val="0"/>
                  <w:marTop w:val="0"/>
                  <w:marBottom w:val="0"/>
                  <w:divBdr>
                    <w:top w:val="none" w:sz="0" w:space="0" w:color="auto"/>
                    <w:left w:val="none" w:sz="0" w:space="0" w:color="auto"/>
                    <w:bottom w:val="none" w:sz="0" w:space="0" w:color="auto"/>
                    <w:right w:val="none" w:sz="0" w:space="0" w:color="auto"/>
                  </w:divBdr>
                </w:div>
                <w:div w:id="1123767952">
                  <w:marLeft w:val="0"/>
                  <w:marRight w:val="0"/>
                  <w:marTop w:val="0"/>
                  <w:marBottom w:val="0"/>
                  <w:divBdr>
                    <w:top w:val="none" w:sz="0" w:space="0" w:color="auto"/>
                    <w:left w:val="none" w:sz="0" w:space="0" w:color="auto"/>
                    <w:bottom w:val="none" w:sz="0" w:space="0" w:color="auto"/>
                    <w:right w:val="none" w:sz="0" w:space="0" w:color="auto"/>
                  </w:divBdr>
                </w:div>
                <w:div w:id="1148325993">
                  <w:marLeft w:val="0"/>
                  <w:marRight w:val="0"/>
                  <w:marTop w:val="0"/>
                  <w:marBottom w:val="0"/>
                  <w:divBdr>
                    <w:top w:val="none" w:sz="0" w:space="0" w:color="auto"/>
                    <w:left w:val="none" w:sz="0" w:space="0" w:color="auto"/>
                    <w:bottom w:val="none" w:sz="0" w:space="0" w:color="auto"/>
                    <w:right w:val="none" w:sz="0" w:space="0" w:color="auto"/>
                  </w:divBdr>
                </w:div>
                <w:div w:id="1180854715">
                  <w:marLeft w:val="0"/>
                  <w:marRight w:val="0"/>
                  <w:marTop w:val="0"/>
                  <w:marBottom w:val="0"/>
                  <w:divBdr>
                    <w:top w:val="none" w:sz="0" w:space="0" w:color="auto"/>
                    <w:left w:val="none" w:sz="0" w:space="0" w:color="auto"/>
                    <w:bottom w:val="none" w:sz="0" w:space="0" w:color="auto"/>
                    <w:right w:val="none" w:sz="0" w:space="0" w:color="auto"/>
                  </w:divBdr>
                </w:div>
                <w:div w:id="1288705147">
                  <w:marLeft w:val="0"/>
                  <w:marRight w:val="0"/>
                  <w:marTop w:val="0"/>
                  <w:marBottom w:val="0"/>
                  <w:divBdr>
                    <w:top w:val="none" w:sz="0" w:space="0" w:color="auto"/>
                    <w:left w:val="none" w:sz="0" w:space="0" w:color="auto"/>
                    <w:bottom w:val="none" w:sz="0" w:space="0" w:color="auto"/>
                    <w:right w:val="none" w:sz="0" w:space="0" w:color="auto"/>
                  </w:divBdr>
                </w:div>
                <w:div w:id="1297370067">
                  <w:marLeft w:val="0"/>
                  <w:marRight w:val="0"/>
                  <w:marTop w:val="0"/>
                  <w:marBottom w:val="0"/>
                  <w:divBdr>
                    <w:top w:val="none" w:sz="0" w:space="0" w:color="auto"/>
                    <w:left w:val="none" w:sz="0" w:space="0" w:color="auto"/>
                    <w:bottom w:val="none" w:sz="0" w:space="0" w:color="auto"/>
                    <w:right w:val="none" w:sz="0" w:space="0" w:color="auto"/>
                  </w:divBdr>
                </w:div>
                <w:div w:id="1337077391">
                  <w:marLeft w:val="0"/>
                  <w:marRight w:val="0"/>
                  <w:marTop w:val="0"/>
                  <w:marBottom w:val="0"/>
                  <w:divBdr>
                    <w:top w:val="none" w:sz="0" w:space="0" w:color="auto"/>
                    <w:left w:val="none" w:sz="0" w:space="0" w:color="auto"/>
                    <w:bottom w:val="none" w:sz="0" w:space="0" w:color="auto"/>
                    <w:right w:val="none" w:sz="0" w:space="0" w:color="auto"/>
                  </w:divBdr>
                </w:div>
                <w:div w:id="1358507470">
                  <w:marLeft w:val="0"/>
                  <w:marRight w:val="0"/>
                  <w:marTop w:val="0"/>
                  <w:marBottom w:val="0"/>
                  <w:divBdr>
                    <w:top w:val="none" w:sz="0" w:space="0" w:color="auto"/>
                    <w:left w:val="none" w:sz="0" w:space="0" w:color="auto"/>
                    <w:bottom w:val="none" w:sz="0" w:space="0" w:color="auto"/>
                    <w:right w:val="none" w:sz="0" w:space="0" w:color="auto"/>
                  </w:divBdr>
                </w:div>
                <w:div w:id="1390305624">
                  <w:marLeft w:val="0"/>
                  <w:marRight w:val="0"/>
                  <w:marTop w:val="0"/>
                  <w:marBottom w:val="0"/>
                  <w:divBdr>
                    <w:top w:val="none" w:sz="0" w:space="0" w:color="auto"/>
                    <w:left w:val="none" w:sz="0" w:space="0" w:color="auto"/>
                    <w:bottom w:val="none" w:sz="0" w:space="0" w:color="auto"/>
                    <w:right w:val="none" w:sz="0" w:space="0" w:color="auto"/>
                  </w:divBdr>
                </w:div>
                <w:div w:id="1534659084">
                  <w:marLeft w:val="0"/>
                  <w:marRight w:val="0"/>
                  <w:marTop w:val="0"/>
                  <w:marBottom w:val="0"/>
                  <w:divBdr>
                    <w:top w:val="none" w:sz="0" w:space="0" w:color="auto"/>
                    <w:left w:val="none" w:sz="0" w:space="0" w:color="auto"/>
                    <w:bottom w:val="none" w:sz="0" w:space="0" w:color="auto"/>
                    <w:right w:val="none" w:sz="0" w:space="0" w:color="auto"/>
                  </w:divBdr>
                </w:div>
                <w:div w:id="1561866743">
                  <w:marLeft w:val="0"/>
                  <w:marRight w:val="0"/>
                  <w:marTop w:val="0"/>
                  <w:marBottom w:val="0"/>
                  <w:divBdr>
                    <w:top w:val="none" w:sz="0" w:space="0" w:color="auto"/>
                    <w:left w:val="none" w:sz="0" w:space="0" w:color="auto"/>
                    <w:bottom w:val="none" w:sz="0" w:space="0" w:color="auto"/>
                    <w:right w:val="none" w:sz="0" w:space="0" w:color="auto"/>
                  </w:divBdr>
                </w:div>
                <w:div w:id="1587883161">
                  <w:marLeft w:val="0"/>
                  <w:marRight w:val="0"/>
                  <w:marTop w:val="0"/>
                  <w:marBottom w:val="0"/>
                  <w:divBdr>
                    <w:top w:val="none" w:sz="0" w:space="0" w:color="auto"/>
                    <w:left w:val="none" w:sz="0" w:space="0" w:color="auto"/>
                    <w:bottom w:val="none" w:sz="0" w:space="0" w:color="auto"/>
                    <w:right w:val="none" w:sz="0" w:space="0" w:color="auto"/>
                  </w:divBdr>
                </w:div>
                <w:div w:id="1661036902">
                  <w:marLeft w:val="0"/>
                  <w:marRight w:val="0"/>
                  <w:marTop w:val="0"/>
                  <w:marBottom w:val="0"/>
                  <w:divBdr>
                    <w:top w:val="none" w:sz="0" w:space="0" w:color="auto"/>
                    <w:left w:val="none" w:sz="0" w:space="0" w:color="auto"/>
                    <w:bottom w:val="none" w:sz="0" w:space="0" w:color="auto"/>
                    <w:right w:val="none" w:sz="0" w:space="0" w:color="auto"/>
                  </w:divBdr>
                </w:div>
                <w:div w:id="1829514221">
                  <w:marLeft w:val="0"/>
                  <w:marRight w:val="0"/>
                  <w:marTop w:val="0"/>
                  <w:marBottom w:val="0"/>
                  <w:divBdr>
                    <w:top w:val="none" w:sz="0" w:space="0" w:color="auto"/>
                    <w:left w:val="none" w:sz="0" w:space="0" w:color="auto"/>
                    <w:bottom w:val="none" w:sz="0" w:space="0" w:color="auto"/>
                    <w:right w:val="none" w:sz="0" w:space="0" w:color="auto"/>
                  </w:divBdr>
                </w:div>
                <w:div w:id="1958291531">
                  <w:marLeft w:val="0"/>
                  <w:marRight w:val="0"/>
                  <w:marTop w:val="0"/>
                  <w:marBottom w:val="0"/>
                  <w:divBdr>
                    <w:top w:val="none" w:sz="0" w:space="0" w:color="auto"/>
                    <w:left w:val="none" w:sz="0" w:space="0" w:color="auto"/>
                    <w:bottom w:val="none" w:sz="0" w:space="0" w:color="auto"/>
                    <w:right w:val="none" w:sz="0" w:space="0" w:color="auto"/>
                  </w:divBdr>
                </w:div>
                <w:div w:id="2042776429">
                  <w:marLeft w:val="0"/>
                  <w:marRight w:val="0"/>
                  <w:marTop w:val="0"/>
                  <w:marBottom w:val="0"/>
                  <w:divBdr>
                    <w:top w:val="none" w:sz="0" w:space="0" w:color="auto"/>
                    <w:left w:val="none" w:sz="0" w:space="0" w:color="auto"/>
                    <w:bottom w:val="none" w:sz="0" w:space="0" w:color="auto"/>
                    <w:right w:val="none" w:sz="0" w:space="0" w:color="auto"/>
                  </w:divBdr>
                </w:div>
                <w:div w:id="21124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253">
          <w:marLeft w:val="0"/>
          <w:marRight w:val="0"/>
          <w:marTop w:val="0"/>
          <w:marBottom w:val="0"/>
          <w:divBdr>
            <w:top w:val="none" w:sz="0" w:space="0" w:color="auto"/>
            <w:left w:val="none" w:sz="0" w:space="0" w:color="auto"/>
            <w:bottom w:val="none" w:sz="0" w:space="0" w:color="auto"/>
            <w:right w:val="none" w:sz="0" w:space="0" w:color="auto"/>
          </w:divBdr>
        </w:div>
        <w:div w:id="2085491177">
          <w:marLeft w:val="0"/>
          <w:marRight w:val="0"/>
          <w:marTop w:val="0"/>
          <w:marBottom w:val="0"/>
          <w:divBdr>
            <w:top w:val="none" w:sz="0" w:space="0" w:color="auto"/>
            <w:left w:val="none" w:sz="0" w:space="0" w:color="auto"/>
            <w:bottom w:val="none" w:sz="0" w:space="0" w:color="auto"/>
            <w:right w:val="none" w:sz="0" w:space="0" w:color="auto"/>
          </w:divBdr>
        </w:div>
      </w:divsChild>
    </w:div>
    <w:div w:id="1470434988">
      <w:bodyDiv w:val="1"/>
      <w:marLeft w:val="0"/>
      <w:marRight w:val="0"/>
      <w:marTop w:val="0"/>
      <w:marBottom w:val="0"/>
      <w:divBdr>
        <w:top w:val="none" w:sz="0" w:space="0" w:color="auto"/>
        <w:left w:val="none" w:sz="0" w:space="0" w:color="auto"/>
        <w:bottom w:val="none" w:sz="0" w:space="0" w:color="auto"/>
        <w:right w:val="none" w:sz="0" w:space="0" w:color="auto"/>
      </w:divBdr>
    </w:div>
    <w:div w:id="1479030317">
      <w:bodyDiv w:val="1"/>
      <w:marLeft w:val="0"/>
      <w:marRight w:val="0"/>
      <w:marTop w:val="0"/>
      <w:marBottom w:val="0"/>
      <w:divBdr>
        <w:top w:val="none" w:sz="0" w:space="0" w:color="auto"/>
        <w:left w:val="none" w:sz="0" w:space="0" w:color="auto"/>
        <w:bottom w:val="none" w:sz="0" w:space="0" w:color="auto"/>
        <w:right w:val="none" w:sz="0" w:space="0" w:color="auto"/>
      </w:divBdr>
    </w:div>
    <w:div w:id="1483931856">
      <w:bodyDiv w:val="1"/>
      <w:marLeft w:val="0"/>
      <w:marRight w:val="0"/>
      <w:marTop w:val="0"/>
      <w:marBottom w:val="0"/>
      <w:divBdr>
        <w:top w:val="none" w:sz="0" w:space="0" w:color="auto"/>
        <w:left w:val="none" w:sz="0" w:space="0" w:color="auto"/>
        <w:bottom w:val="none" w:sz="0" w:space="0" w:color="auto"/>
        <w:right w:val="none" w:sz="0" w:space="0" w:color="auto"/>
      </w:divBdr>
    </w:div>
    <w:div w:id="1512328957">
      <w:bodyDiv w:val="1"/>
      <w:marLeft w:val="0"/>
      <w:marRight w:val="0"/>
      <w:marTop w:val="0"/>
      <w:marBottom w:val="0"/>
      <w:divBdr>
        <w:top w:val="none" w:sz="0" w:space="0" w:color="auto"/>
        <w:left w:val="none" w:sz="0" w:space="0" w:color="auto"/>
        <w:bottom w:val="none" w:sz="0" w:space="0" w:color="auto"/>
        <w:right w:val="none" w:sz="0" w:space="0" w:color="auto"/>
      </w:divBdr>
    </w:div>
    <w:div w:id="1512646921">
      <w:bodyDiv w:val="1"/>
      <w:marLeft w:val="0"/>
      <w:marRight w:val="0"/>
      <w:marTop w:val="0"/>
      <w:marBottom w:val="0"/>
      <w:divBdr>
        <w:top w:val="none" w:sz="0" w:space="0" w:color="auto"/>
        <w:left w:val="none" w:sz="0" w:space="0" w:color="auto"/>
        <w:bottom w:val="none" w:sz="0" w:space="0" w:color="auto"/>
        <w:right w:val="none" w:sz="0" w:space="0" w:color="auto"/>
      </w:divBdr>
    </w:div>
    <w:div w:id="1524049576">
      <w:bodyDiv w:val="1"/>
      <w:marLeft w:val="0"/>
      <w:marRight w:val="0"/>
      <w:marTop w:val="0"/>
      <w:marBottom w:val="0"/>
      <w:divBdr>
        <w:top w:val="none" w:sz="0" w:space="0" w:color="auto"/>
        <w:left w:val="none" w:sz="0" w:space="0" w:color="auto"/>
        <w:bottom w:val="none" w:sz="0" w:space="0" w:color="auto"/>
        <w:right w:val="none" w:sz="0" w:space="0" w:color="auto"/>
      </w:divBdr>
    </w:div>
    <w:div w:id="1524897497">
      <w:bodyDiv w:val="1"/>
      <w:marLeft w:val="0"/>
      <w:marRight w:val="0"/>
      <w:marTop w:val="0"/>
      <w:marBottom w:val="0"/>
      <w:divBdr>
        <w:top w:val="none" w:sz="0" w:space="0" w:color="auto"/>
        <w:left w:val="none" w:sz="0" w:space="0" w:color="auto"/>
        <w:bottom w:val="none" w:sz="0" w:space="0" w:color="auto"/>
        <w:right w:val="none" w:sz="0" w:space="0" w:color="auto"/>
      </w:divBdr>
    </w:div>
    <w:div w:id="1530797596">
      <w:bodyDiv w:val="1"/>
      <w:marLeft w:val="0"/>
      <w:marRight w:val="0"/>
      <w:marTop w:val="0"/>
      <w:marBottom w:val="0"/>
      <w:divBdr>
        <w:top w:val="none" w:sz="0" w:space="0" w:color="auto"/>
        <w:left w:val="none" w:sz="0" w:space="0" w:color="auto"/>
        <w:bottom w:val="none" w:sz="0" w:space="0" w:color="auto"/>
        <w:right w:val="none" w:sz="0" w:space="0" w:color="auto"/>
      </w:divBdr>
    </w:div>
    <w:div w:id="1550654926">
      <w:bodyDiv w:val="1"/>
      <w:marLeft w:val="0"/>
      <w:marRight w:val="0"/>
      <w:marTop w:val="0"/>
      <w:marBottom w:val="0"/>
      <w:divBdr>
        <w:top w:val="none" w:sz="0" w:space="0" w:color="auto"/>
        <w:left w:val="none" w:sz="0" w:space="0" w:color="auto"/>
        <w:bottom w:val="none" w:sz="0" w:space="0" w:color="auto"/>
        <w:right w:val="none" w:sz="0" w:space="0" w:color="auto"/>
      </w:divBdr>
    </w:div>
    <w:div w:id="1552885817">
      <w:bodyDiv w:val="1"/>
      <w:marLeft w:val="0"/>
      <w:marRight w:val="0"/>
      <w:marTop w:val="0"/>
      <w:marBottom w:val="0"/>
      <w:divBdr>
        <w:top w:val="none" w:sz="0" w:space="0" w:color="auto"/>
        <w:left w:val="none" w:sz="0" w:space="0" w:color="auto"/>
        <w:bottom w:val="none" w:sz="0" w:space="0" w:color="auto"/>
        <w:right w:val="none" w:sz="0" w:space="0" w:color="auto"/>
      </w:divBdr>
    </w:div>
    <w:div w:id="1561402727">
      <w:bodyDiv w:val="1"/>
      <w:marLeft w:val="0"/>
      <w:marRight w:val="0"/>
      <w:marTop w:val="0"/>
      <w:marBottom w:val="0"/>
      <w:divBdr>
        <w:top w:val="none" w:sz="0" w:space="0" w:color="auto"/>
        <w:left w:val="none" w:sz="0" w:space="0" w:color="auto"/>
        <w:bottom w:val="none" w:sz="0" w:space="0" w:color="auto"/>
        <w:right w:val="none" w:sz="0" w:space="0" w:color="auto"/>
      </w:divBdr>
    </w:div>
    <w:div w:id="1567493522">
      <w:bodyDiv w:val="1"/>
      <w:marLeft w:val="42"/>
      <w:marRight w:val="42"/>
      <w:marTop w:val="42"/>
      <w:marBottom w:val="11"/>
      <w:divBdr>
        <w:top w:val="none" w:sz="0" w:space="0" w:color="auto"/>
        <w:left w:val="none" w:sz="0" w:space="0" w:color="auto"/>
        <w:bottom w:val="none" w:sz="0" w:space="0" w:color="auto"/>
        <w:right w:val="none" w:sz="0" w:space="0" w:color="auto"/>
      </w:divBdr>
    </w:div>
    <w:div w:id="1608467844">
      <w:bodyDiv w:val="1"/>
      <w:marLeft w:val="0"/>
      <w:marRight w:val="0"/>
      <w:marTop w:val="0"/>
      <w:marBottom w:val="0"/>
      <w:divBdr>
        <w:top w:val="none" w:sz="0" w:space="0" w:color="auto"/>
        <w:left w:val="none" w:sz="0" w:space="0" w:color="auto"/>
        <w:bottom w:val="none" w:sz="0" w:space="0" w:color="auto"/>
        <w:right w:val="none" w:sz="0" w:space="0" w:color="auto"/>
      </w:divBdr>
    </w:div>
    <w:div w:id="1640184843">
      <w:bodyDiv w:val="1"/>
      <w:marLeft w:val="0"/>
      <w:marRight w:val="0"/>
      <w:marTop w:val="0"/>
      <w:marBottom w:val="0"/>
      <w:divBdr>
        <w:top w:val="none" w:sz="0" w:space="0" w:color="auto"/>
        <w:left w:val="none" w:sz="0" w:space="0" w:color="auto"/>
        <w:bottom w:val="none" w:sz="0" w:space="0" w:color="auto"/>
        <w:right w:val="none" w:sz="0" w:space="0" w:color="auto"/>
      </w:divBdr>
    </w:div>
    <w:div w:id="1650400721">
      <w:bodyDiv w:val="1"/>
      <w:marLeft w:val="0"/>
      <w:marRight w:val="0"/>
      <w:marTop w:val="0"/>
      <w:marBottom w:val="0"/>
      <w:divBdr>
        <w:top w:val="none" w:sz="0" w:space="0" w:color="auto"/>
        <w:left w:val="none" w:sz="0" w:space="0" w:color="auto"/>
        <w:bottom w:val="none" w:sz="0" w:space="0" w:color="auto"/>
        <w:right w:val="none" w:sz="0" w:space="0" w:color="auto"/>
      </w:divBdr>
    </w:div>
    <w:div w:id="1658799241">
      <w:bodyDiv w:val="1"/>
      <w:marLeft w:val="0"/>
      <w:marRight w:val="0"/>
      <w:marTop w:val="0"/>
      <w:marBottom w:val="0"/>
      <w:divBdr>
        <w:top w:val="none" w:sz="0" w:space="0" w:color="auto"/>
        <w:left w:val="none" w:sz="0" w:space="0" w:color="auto"/>
        <w:bottom w:val="none" w:sz="0" w:space="0" w:color="auto"/>
        <w:right w:val="none" w:sz="0" w:space="0" w:color="auto"/>
      </w:divBdr>
      <w:divsChild>
        <w:div w:id="1877305017">
          <w:marLeft w:val="0"/>
          <w:marRight w:val="0"/>
          <w:marTop w:val="0"/>
          <w:marBottom w:val="0"/>
          <w:divBdr>
            <w:top w:val="none" w:sz="0" w:space="0" w:color="auto"/>
            <w:left w:val="none" w:sz="0" w:space="0" w:color="auto"/>
            <w:bottom w:val="none" w:sz="0" w:space="0" w:color="auto"/>
            <w:right w:val="none" w:sz="0" w:space="0" w:color="auto"/>
          </w:divBdr>
          <w:divsChild>
            <w:div w:id="10588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3840">
      <w:bodyDiv w:val="1"/>
      <w:marLeft w:val="0"/>
      <w:marRight w:val="0"/>
      <w:marTop w:val="0"/>
      <w:marBottom w:val="0"/>
      <w:divBdr>
        <w:top w:val="none" w:sz="0" w:space="0" w:color="auto"/>
        <w:left w:val="none" w:sz="0" w:space="0" w:color="auto"/>
        <w:bottom w:val="none" w:sz="0" w:space="0" w:color="auto"/>
        <w:right w:val="none" w:sz="0" w:space="0" w:color="auto"/>
      </w:divBdr>
    </w:div>
    <w:div w:id="1677804378">
      <w:bodyDiv w:val="1"/>
      <w:marLeft w:val="0"/>
      <w:marRight w:val="0"/>
      <w:marTop w:val="0"/>
      <w:marBottom w:val="0"/>
      <w:divBdr>
        <w:top w:val="none" w:sz="0" w:space="0" w:color="auto"/>
        <w:left w:val="none" w:sz="0" w:space="0" w:color="auto"/>
        <w:bottom w:val="none" w:sz="0" w:space="0" w:color="auto"/>
        <w:right w:val="none" w:sz="0" w:space="0" w:color="auto"/>
      </w:divBdr>
    </w:div>
    <w:div w:id="1686441160">
      <w:bodyDiv w:val="1"/>
      <w:marLeft w:val="0"/>
      <w:marRight w:val="0"/>
      <w:marTop w:val="0"/>
      <w:marBottom w:val="0"/>
      <w:divBdr>
        <w:top w:val="none" w:sz="0" w:space="0" w:color="auto"/>
        <w:left w:val="none" w:sz="0" w:space="0" w:color="auto"/>
        <w:bottom w:val="none" w:sz="0" w:space="0" w:color="auto"/>
        <w:right w:val="none" w:sz="0" w:space="0" w:color="auto"/>
      </w:divBdr>
    </w:div>
    <w:div w:id="1689137632">
      <w:bodyDiv w:val="1"/>
      <w:marLeft w:val="0"/>
      <w:marRight w:val="0"/>
      <w:marTop w:val="0"/>
      <w:marBottom w:val="0"/>
      <w:divBdr>
        <w:top w:val="none" w:sz="0" w:space="0" w:color="auto"/>
        <w:left w:val="none" w:sz="0" w:space="0" w:color="auto"/>
        <w:bottom w:val="none" w:sz="0" w:space="0" w:color="auto"/>
        <w:right w:val="none" w:sz="0" w:space="0" w:color="auto"/>
      </w:divBdr>
      <w:divsChild>
        <w:div w:id="523522683">
          <w:marLeft w:val="0"/>
          <w:marRight w:val="0"/>
          <w:marTop w:val="0"/>
          <w:marBottom w:val="0"/>
          <w:divBdr>
            <w:top w:val="none" w:sz="0" w:space="0" w:color="auto"/>
            <w:left w:val="none" w:sz="0" w:space="0" w:color="auto"/>
            <w:bottom w:val="none" w:sz="0" w:space="0" w:color="auto"/>
            <w:right w:val="none" w:sz="0" w:space="0" w:color="auto"/>
          </w:divBdr>
          <w:divsChild>
            <w:div w:id="48386552">
              <w:marLeft w:val="0"/>
              <w:marRight w:val="0"/>
              <w:marTop w:val="0"/>
              <w:marBottom w:val="0"/>
              <w:divBdr>
                <w:top w:val="none" w:sz="0" w:space="0" w:color="auto"/>
                <w:left w:val="none" w:sz="0" w:space="0" w:color="auto"/>
                <w:bottom w:val="none" w:sz="0" w:space="0" w:color="auto"/>
                <w:right w:val="none" w:sz="0" w:space="0" w:color="auto"/>
              </w:divBdr>
            </w:div>
            <w:div w:id="80029533">
              <w:marLeft w:val="0"/>
              <w:marRight w:val="0"/>
              <w:marTop w:val="0"/>
              <w:marBottom w:val="0"/>
              <w:divBdr>
                <w:top w:val="none" w:sz="0" w:space="0" w:color="auto"/>
                <w:left w:val="none" w:sz="0" w:space="0" w:color="auto"/>
                <w:bottom w:val="none" w:sz="0" w:space="0" w:color="auto"/>
                <w:right w:val="none" w:sz="0" w:space="0" w:color="auto"/>
              </w:divBdr>
            </w:div>
            <w:div w:id="198861425">
              <w:marLeft w:val="0"/>
              <w:marRight w:val="0"/>
              <w:marTop w:val="0"/>
              <w:marBottom w:val="0"/>
              <w:divBdr>
                <w:top w:val="none" w:sz="0" w:space="0" w:color="auto"/>
                <w:left w:val="none" w:sz="0" w:space="0" w:color="auto"/>
                <w:bottom w:val="none" w:sz="0" w:space="0" w:color="auto"/>
                <w:right w:val="none" w:sz="0" w:space="0" w:color="auto"/>
              </w:divBdr>
            </w:div>
            <w:div w:id="410391789">
              <w:marLeft w:val="0"/>
              <w:marRight w:val="0"/>
              <w:marTop w:val="0"/>
              <w:marBottom w:val="0"/>
              <w:divBdr>
                <w:top w:val="none" w:sz="0" w:space="0" w:color="auto"/>
                <w:left w:val="none" w:sz="0" w:space="0" w:color="auto"/>
                <w:bottom w:val="none" w:sz="0" w:space="0" w:color="auto"/>
                <w:right w:val="none" w:sz="0" w:space="0" w:color="auto"/>
              </w:divBdr>
            </w:div>
            <w:div w:id="421877263">
              <w:marLeft w:val="0"/>
              <w:marRight w:val="0"/>
              <w:marTop w:val="0"/>
              <w:marBottom w:val="0"/>
              <w:divBdr>
                <w:top w:val="none" w:sz="0" w:space="0" w:color="auto"/>
                <w:left w:val="none" w:sz="0" w:space="0" w:color="auto"/>
                <w:bottom w:val="none" w:sz="0" w:space="0" w:color="auto"/>
                <w:right w:val="none" w:sz="0" w:space="0" w:color="auto"/>
              </w:divBdr>
            </w:div>
            <w:div w:id="521671148">
              <w:marLeft w:val="0"/>
              <w:marRight w:val="0"/>
              <w:marTop w:val="0"/>
              <w:marBottom w:val="0"/>
              <w:divBdr>
                <w:top w:val="none" w:sz="0" w:space="0" w:color="auto"/>
                <w:left w:val="none" w:sz="0" w:space="0" w:color="auto"/>
                <w:bottom w:val="none" w:sz="0" w:space="0" w:color="auto"/>
                <w:right w:val="none" w:sz="0" w:space="0" w:color="auto"/>
              </w:divBdr>
            </w:div>
            <w:div w:id="844899638">
              <w:marLeft w:val="0"/>
              <w:marRight w:val="0"/>
              <w:marTop w:val="0"/>
              <w:marBottom w:val="0"/>
              <w:divBdr>
                <w:top w:val="none" w:sz="0" w:space="0" w:color="auto"/>
                <w:left w:val="none" w:sz="0" w:space="0" w:color="auto"/>
                <w:bottom w:val="none" w:sz="0" w:space="0" w:color="auto"/>
                <w:right w:val="none" w:sz="0" w:space="0" w:color="auto"/>
              </w:divBdr>
            </w:div>
            <w:div w:id="1044646453">
              <w:marLeft w:val="0"/>
              <w:marRight w:val="0"/>
              <w:marTop w:val="0"/>
              <w:marBottom w:val="0"/>
              <w:divBdr>
                <w:top w:val="none" w:sz="0" w:space="0" w:color="auto"/>
                <w:left w:val="none" w:sz="0" w:space="0" w:color="auto"/>
                <w:bottom w:val="none" w:sz="0" w:space="0" w:color="auto"/>
                <w:right w:val="none" w:sz="0" w:space="0" w:color="auto"/>
              </w:divBdr>
            </w:div>
            <w:div w:id="1113938300">
              <w:marLeft w:val="0"/>
              <w:marRight w:val="0"/>
              <w:marTop w:val="0"/>
              <w:marBottom w:val="0"/>
              <w:divBdr>
                <w:top w:val="none" w:sz="0" w:space="0" w:color="auto"/>
                <w:left w:val="none" w:sz="0" w:space="0" w:color="auto"/>
                <w:bottom w:val="none" w:sz="0" w:space="0" w:color="auto"/>
                <w:right w:val="none" w:sz="0" w:space="0" w:color="auto"/>
              </w:divBdr>
            </w:div>
            <w:div w:id="1160730250">
              <w:marLeft w:val="0"/>
              <w:marRight w:val="0"/>
              <w:marTop w:val="0"/>
              <w:marBottom w:val="0"/>
              <w:divBdr>
                <w:top w:val="none" w:sz="0" w:space="0" w:color="auto"/>
                <w:left w:val="none" w:sz="0" w:space="0" w:color="auto"/>
                <w:bottom w:val="none" w:sz="0" w:space="0" w:color="auto"/>
                <w:right w:val="none" w:sz="0" w:space="0" w:color="auto"/>
              </w:divBdr>
            </w:div>
            <w:div w:id="1352992420">
              <w:marLeft w:val="0"/>
              <w:marRight w:val="0"/>
              <w:marTop w:val="0"/>
              <w:marBottom w:val="0"/>
              <w:divBdr>
                <w:top w:val="none" w:sz="0" w:space="0" w:color="auto"/>
                <w:left w:val="none" w:sz="0" w:space="0" w:color="auto"/>
                <w:bottom w:val="none" w:sz="0" w:space="0" w:color="auto"/>
                <w:right w:val="none" w:sz="0" w:space="0" w:color="auto"/>
              </w:divBdr>
            </w:div>
            <w:div w:id="1545562783">
              <w:marLeft w:val="0"/>
              <w:marRight w:val="0"/>
              <w:marTop w:val="0"/>
              <w:marBottom w:val="0"/>
              <w:divBdr>
                <w:top w:val="none" w:sz="0" w:space="0" w:color="auto"/>
                <w:left w:val="none" w:sz="0" w:space="0" w:color="auto"/>
                <w:bottom w:val="none" w:sz="0" w:space="0" w:color="auto"/>
                <w:right w:val="none" w:sz="0" w:space="0" w:color="auto"/>
              </w:divBdr>
            </w:div>
            <w:div w:id="1655910870">
              <w:marLeft w:val="0"/>
              <w:marRight w:val="0"/>
              <w:marTop w:val="0"/>
              <w:marBottom w:val="0"/>
              <w:divBdr>
                <w:top w:val="none" w:sz="0" w:space="0" w:color="auto"/>
                <w:left w:val="none" w:sz="0" w:space="0" w:color="auto"/>
                <w:bottom w:val="none" w:sz="0" w:space="0" w:color="auto"/>
                <w:right w:val="none" w:sz="0" w:space="0" w:color="auto"/>
              </w:divBdr>
            </w:div>
            <w:div w:id="1732073364">
              <w:marLeft w:val="0"/>
              <w:marRight w:val="0"/>
              <w:marTop w:val="0"/>
              <w:marBottom w:val="0"/>
              <w:divBdr>
                <w:top w:val="none" w:sz="0" w:space="0" w:color="auto"/>
                <w:left w:val="none" w:sz="0" w:space="0" w:color="auto"/>
                <w:bottom w:val="none" w:sz="0" w:space="0" w:color="auto"/>
                <w:right w:val="none" w:sz="0" w:space="0" w:color="auto"/>
              </w:divBdr>
            </w:div>
            <w:div w:id="1880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39179">
      <w:bodyDiv w:val="1"/>
      <w:marLeft w:val="0"/>
      <w:marRight w:val="0"/>
      <w:marTop w:val="0"/>
      <w:marBottom w:val="0"/>
      <w:divBdr>
        <w:top w:val="none" w:sz="0" w:space="0" w:color="auto"/>
        <w:left w:val="none" w:sz="0" w:space="0" w:color="auto"/>
        <w:bottom w:val="none" w:sz="0" w:space="0" w:color="auto"/>
        <w:right w:val="none" w:sz="0" w:space="0" w:color="auto"/>
      </w:divBdr>
    </w:div>
    <w:div w:id="1705324772">
      <w:bodyDiv w:val="1"/>
      <w:marLeft w:val="0"/>
      <w:marRight w:val="0"/>
      <w:marTop w:val="0"/>
      <w:marBottom w:val="0"/>
      <w:divBdr>
        <w:top w:val="none" w:sz="0" w:space="0" w:color="auto"/>
        <w:left w:val="none" w:sz="0" w:space="0" w:color="auto"/>
        <w:bottom w:val="none" w:sz="0" w:space="0" w:color="auto"/>
        <w:right w:val="none" w:sz="0" w:space="0" w:color="auto"/>
      </w:divBdr>
      <w:divsChild>
        <w:div w:id="1352873837">
          <w:marLeft w:val="0"/>
          <w:marRight w:val="0"/>
          <w:marTop w:val="0"/>
          <w:marBottom w:val="0"/>
          <w:divBdr>
            <w:top w:val="none" w:sz="0" w:space="0" w:color="auto"/>
            <w:left w:val="none" w:sz="0" w:space="0" w:color="auto"/>
            <w:bottom w:val="none" w:sz="0" w:space="0" w:color="auto"/>
            <w:right w:val="none" w:sz="0" w:space="0" w:color="auto"/>
          </w:divBdr>
          <w:divsChild>
            <w:div w:id="486946668">
              <w:marLeft w:val="0"/>
              <w:marRight w:val="0"/>
              <w:marTop w:val="0"/>
              <w:marBottom w:val="0"/>
              <w:divBdr>
                <w:top w:val="none" w:sz="0" w:space="0" w:color="auto"/>
                <w:left w:val="none" w:sz="0" w:space="0" w:color="auto"/>
                <w:bottom w:val="none" w:sz="0" w:space="0" w:color="auto"/>
                <w:right w:val="none" w:sz="0" w:space="0" w:color="auto"/>
              </w:divBdr>
            </w:div>
            <w:div w:id="1487278661">
              <w:marLeft w:val="0"/>
              <w:marRight w:val="0"/>
              <w:marTop w:val="0"/>
              <w:marBottom w:val="0"/>
              <w:divBdr>
                <w:top w:val="none" w:sz="0" w:space="0" w:color="auto"/>
                <w:left w:val="none" w:sz="0" w:space="0" w:color="auto"/>
                <w:bottom w:val="none" w:sz="0" w:space="0" w:color="auto"/>
                <w:right w:val="none" w:sz="0" w:space="0" w:color="auto"/>
              </w:divBdr>
            </w:div>
            <w:div w:id="1501964361">
              <w:marLeft w:val="0"/>
              <w:marRight w:val="0"/>
              <w:marTop w:val="0"/>
              <w:marBottom w:val="0"/>
              <w:divBdr>
                <w:top w:val="none" w:sz="0" w:space="0" w:color="auto"/>
                <w:left w:val="none" w:sz="0" w:space="0" w:color="auto"/>
                <w:bottom w:val="none" w:sz="0" w:space="0" w:color="auto"/>
                <w:right w:val="none" w:sz="0" w:space="0" w:color="auto"/>
              </w:divBdr>
            </w:div>
            <w:div w:id="19011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18918">
      <w:bodyDiv w:val="1"/>
      <w:marLeft w:val="0"/>
      <w:marRight w:val="0"/>
      <w:marTop w:val="0"/>
      <w:marBottom w:val="0"/>
      <w:divBdr>
        <w:top w:val="none" w:sz="0" w:space="0" w:color="auto"/>
        <w:left w:val="none" w:sz="0" w:space="0" w:color="auto"/>
        <w:bottom w:val="none" w:sz="0" w:space="0" w:color="auto"/>
        <w:right w:val="none" w:sz="0" w:space="0" w:color="auto"/>
      </w:divBdr>
    </w:div>
    <w:div w:id="1740590925">
      <w:bodyDiv w:val="1"/>
      <w:marLeft w:val="0"/>
      <w:marRight w:val="0"/>
      <w:marTop w:val="0"/>
      <w:marBottom w:val="0"/>
      <w:divBdr>
        <w:top w:val="none" w:sz="0" w:space="0" w:color="auto"/>
        <w:left w:val="none" w:sz="0" w:space="0" w:color="auto"/>
        <w:bottom w:val="none" w:sz="0" w:space="0" w:color="auto"/>
        <w:right w:val="none" w:sz="0" w:space="0" w:color="auto"/>
      </w:divBdr>
    </w:div>
    <w:div w:id="1741127428">
      <w:bodyDiv w:val="1"/>
      <w:marLeft w:val="0"/>
      <w:marRight w:val="0"/>
      <w:marTop w:val="0"/>
      <w:marBottom w:val="0"/>
      <w:divBdr>
        <w:top w:val="none" w:sz="0" w:space="0" w:color="auto"/>
        <w:left w:val="none" w:sz="0" w:space="0" w:color="auto"/>
        <w:bottom w:val="none" w:sz="0" w:space="0" w:color="auto"/>
        <w:right w:val="none" w:sz="0" w:space="0" w:color="auto"/>
      </w:divBdr>
    </w:div>
    <w:div w:id="1742752317">
      <w:bodyDiv w:val="1"/>
      <w:marLeft w:val="0"/>
      <w:marRight w:val="0"/>
      <w:marTop w:val="0"/>
      <w:marBottom w:val="0"/>
      <w:divBdr>
        <w:top w:val="none" w:sz="0" w:space="0" w:color="auto"/>
        <w:left w:val="none" w:sz="0" w:space="0" w:color="auto"/>
        <w:bottom w:val="none" w:sz="0" w:space="0" w:color="auto"/>
        <w:right w:val="none" w:sz="0" w:space="0" w:color="auto"/>
      </w:divBdr>
    </w:div>
    <w:div w:id="1754234164">
      <w:bodyDiv w:val="1"/>
      <w:marLeft w:val="0"/>
      <w:marRight w:val="0"/>
      <w:marTop w:val="0"/>
      <w:marBottom w:val="0"/>
      <w:divBdr>
        <w:top w:val="none" w:sz="0" w:space="0" w:color="auto"/>
        <w:left w:val="none" w:sz="0" w:space="0" w:color="auto"/>
        <w:bottom w:val="none" w:sz="0" w:space="0" w:color="auto"/>
        <w:right w:val="none" w:sz="0" w:space="0" w:color="auto"/>
      </w:divBdr>
    </w:div>
    <w:div w:id="1766923802">
      <w:bodyDiv w:val="1"/>
      <w:marLeft w:val="0"/>
      <w:marRight w:val="0"/>
      <w:marTop w:val="0"/>
      <w:marBottom w:val="0"/>
      <w:divBdr>
        <w:top w:val="none" w:sz="0" w:space="0" w:color="auto"/>
        <w:left w:val="none" w:sz="0" w:space="0" w:color="auto"/>
        <w:bottom w:val="none" w:sz="0" w:space="0" w:color="auto"/>
        <w:right w:val="none" w:sz="0" w:space="0" w:color="auto"/>
      </w:divBdr>
    </w:div>
    <w:div w:id="1774587143">
      <w:bodyDiv w:val="1"/>
      <w:marLeft w:val="0"/>
      <w:marRight w:val="0"/>
      <w:marTop w:val="0"/>
      <w:marBottom w:val="0"/>
      <w:divBdr>
        <w:top w:val="none" w:sz="0" w:space="0" w:color="auto"/>
        <w:left w:val="none" w:sz="0" w:space="0" w:color="auto"/>
        <w:bottom w:val="none" w:sz="0" w:space="0" w:color="auto"/>
        <w:right w:val="none" w:sz="0" w:space="0" w:color="auto"/>
      </w:divBdr>
    </w:div>
    <w:div w:id="1775438925">
      <w:bodyDiv w:val="1"/>
      <w:marLeft w:val="0"/>
      <w:marRight w:val="0"/>
      <w:marTop w:val="0"/>
      <w:marBottom w:val="0"/>
      <w:divBdr>
        <w:top w:val="none" w:sz="0" w:space="0" w:color="auto"/>
        <w:left w:val="none" w:sz="0" w:space="0" w:color="auto"/>
        <w:bottom w:val="none" w:sz="0" w:space="0" w:color="auto"/>
        <w:right w:val="none" w:sz="0" w:space="0" w:color="auto"/>
      </w:divBdr>
    </w:div>
    <w:div w:id="1783955887">
      <w:bodyDiv w:val="1"/>
      <w:marLeft w:val="0"/>
      <w:marRight w:val="0"/>
      <w:marTop w:val="0"/>
      <w:marBottom w:val="0"/>
      <w:divBdr>
        <w:top w:val="none" w:sz="0" w:space="0" w:color="auto"/>
        <w:left w:val="none" w:sz="0" w:space="0" w:color="auto"/>
        <w:bottom w:val="none" w:sz="0" w:space="0" w:color="auto"/>
        <w:right w:val="none" w:sz="0" w:space="0" w:color="auto"/>
      </w:divBdr>
    </w:div>
    <w:div w:id="1793983468">
      <w:bodyDiv w:val="1"/>
      <w:marLeft w:val="0"/>
      <w:marRight w:val="0"/>
      <w:marTop w:val="0"/>
      <w:marBottom w:val="0"/>
      <w:divBdr>
        <w:top w:val="none" w:sz="0" w:space="0" w:color="auto"/>
        <w:left w:val="none" w:sz="0" w:space="0" w:color="auto"/>
        <w:bottom w:val="none" w:sz="0" w:space="0" w:color="auto"/>
        <w:right w:val="none" w:sz="0" w:space="0" w:color="auto"/>
      </w:divBdr>
    </w:div>
    <w:div w:id="1796220104">
      <w:bodyDiv w:val="1"/>
      <w:marLeft w:val="0"/>
      <w:marRight w:val="0"/>
      <w:marTop w:val="0"/>
      <w:marBottom w:val="0"/>
      <w:divBdr>
        <w:top w:val="none" w:sz="0" w:space="0" w:color="auto"/>
        <w:left w:val="none" w:sz="0" w:space="0" w:color="auto"/>
        <w:bottom w:val="none" w:sz="0" w:space="0" w:color="auto"/>
        <w:right w:val="none" w:sz="0" w:space="0" w:color="auto"/>
      </w:divBdr>
    </w:div>
    <w:div w:id="1802267917">
      <w:bodyDiv w:val="1"/>
      <w:marLeft w:val="0"/>
      <w:marRight w:val="0"/>
      <w:marTop w:val="0"/>
      <w:marBottom w:val="0"/>
      <w:divBdr>
        <w:top w:val="none" w:sz="0" w:space="0" w:color="auto"/>
        <w:left w:val="none" w:sz="0" w:space="0" w:color="auto"/>
        <w:bottom w:val="none" w:sz="0" w:space="0" w:color="auto"/>
        <w:right w:val="none" w:sz="0" w:space="0" w:color="auto"/>
      </w:divBdr>
    </w:div>
    <w:div w:id="1845784280">
      <w:bodyDiv w:val="1"/>
      <w:marLeft w:val="0"/>
      <w:marRight w:val="0"/>
      <w:marTop w:val="0"/>
      <w:marBottom w:val="0"/>
      <w:divBdr>
        <w:top w:val="none" w:sz="0" w:space="0" w:color="auto"/>
        <w:left w:val="none" w:sz="0" w:space="0" w:color="auto"/>
        <w:bottom w:val="none" w:sz="0" w:space="0" w:color="auto"/>
        <w:right w:val="none" w:sz="0" w:space="0" w:color="auto"/>
      </w:divBdr>
    </w:div>
    <w:div w:id="1846242807">
      <w:bodyDiv w:val="1"/>
      <w:marLeft w:val="0"/>
      <w:marRight w:val="0"/>
      <w:marTop w:val="0"/>
      <w:marBottom w:val="0"/>
      <w:divBdr>
        <w:top w:val="none" w:sz="0" w:space="0" w:color="auto"/>
        <w:left w:val="none" w:sz="0" w:space="0" w:color="auto"/>
        <w:bottom w:val="none" w:sz="0" w:space="0" w:color="auto"/>
        <w:right w:val="none" w:sz="0" w:space="0" w:color="auto"/>
      </w:divBdr>
      <w:divsChild>
        <w:div w:id="2101173317">
          <w:marLeft w:val="576"/>
          <w:marRight w:val="0"/>
          <w:marTop w:val="80"/>
          <w:marBottom w:val="0"/>
          <w:divBdr>
            <w:top w:val="none" w:sz="0" w:space="0" w:color="auto"/>
            <w:left w:val="none" w:sz="0" w:space="0" w:color="auto"/>
            <w:bottom w:val="none" w:sz="0" w:space="0" w:color="auto"/>
            <w:right w:val="none" w:sz="0" w:space="0" w:color="auto"/>
          </w:divBdr>
        </w:div>
      </w:divsChild>
    </w:div>
    <w:div w:id="1860317045">
      <w:bodyDiv w:val="1"/>
      <w:marLeft w:val="0"/>
      <w:marRight w:val="0"/>
      <w:marTop w:val="0"/>
      <w:marBottom w:val="0"/>
      <w:divBdr>
        <w:top w:val="none" w:sz="0" w:space="0" w:color="auto"/>
        <w:left w:val="none" w:sz="0" w:space="0" w:color="auto"/>
        <w:bottom w:val="none" w:sz="0" w:space="0" w:color="auto"/>
        <w:right w:val="none" w:sz="0" w:space="0" w:color="auto"/>
      </w:divBdr>
    </w:div>
    <w:div w:id="1861816188">
      <w:bodyDiv w:val="1"/>
      <w:marLeft w:val="0"/>
      <w:marRight w:val="0"/>
      <w:marTop w:val="0"/>
      <w:marBottom w:val="0"/>
      <w:divBdr>
        <w:top w:val="none" w:sz="0" w:space="0" w:color="auto"/>
        <w:left w:val="none" w:sz="0" w:space="0" w:color="auto"/>
        <w:bottom w:val="none" w:sz="0" w:space="0" w:color="auto"/>
        <w:right w:val="none" w:sz="0" w:space="0" w:color="auto"/>
      </w:divBdr>
      <w:divsChild>
        <w:div w:id="792212253">
          <w:marLeft w:val="0"/>
          <w:marRight w:val="0"/>
          <w:marTop w:val="0"/>
          <w:marBottom w:val="0"/>
          <w:divBdr>
            <w:top w:val="none" w:sz="0" w:space="0" w:color="auto"/>
            <w:left w:val="none" w:sz="0" w:space="0" w:color="auto"/>
            <w:bottom w:val="none" w:sz="0" w:space="0" w:color="auto"/>
            <w:right w:val="none" w:sz="0" w:space="0" w:color="auto"/>
          </w:divBdr>
          <w:divsChild>
            <w:div w:id="433939364">
              <w:marLeft w:val="0"/>
              <w:marRight w:val="0"/>
              <w:marTop w:val="0"/>
              <w:marBottom w:val="0"/>
              <w:divBdr>
                <w:top w:val="none" w:sz="0" w:space="0" w:color="auto"/>
                <w:left w:val="none" w:sz="0" w:space="0" w:color="auto"/>
                <w:bottom w:val="none" w:sz="0" w:space="0" w:color="auto"/>
                <w:right w:val="none" w:sz="0" w:space="0" w:color="auto"/>
              </w:divBdr>
            </w:div>
            <w:div w:id="1253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96152">
      <w:bodyDiv w:val="1"/>
      <w:marLeft w:val="0"/>
      <w:marRight w:val="0"/>
      <w:marTop w:val="0"/>
      <w:marBottom w:val="0"/>
      <w:divBdr>
        <w:top w:val="none" w:sz="0" w:space="0" w:color="auto"/>
        <w:left w:val="none" w:sz="0" w:space="0" w:color="auto"/>
        <w:bottom w:val="none" w:sz="0" w:space="0" w:color="auto"/>
        <w:right w:val="none" w:sz="0" w:space="0" w:color="auto"/>
      </w:divBdr>
    </w:div>
    <w:div w:id="1899438354">
      <w:bodyDiv w:val="1"/>
      <w:marLeft w:val="0"/>
      <w:marRight w:val="0"/>
      <w:marTop w:val="0"/>
      <w:marBottom w:val="0"/>
      <w:divBdr>
        <w:top w:val="none" w:sz="0" w:space="0" w:color="auto"/>
        <w:left w:val="none" w:sz="0" w:space="0" w:color="auto"/>
        <w:bottom w:val="none" w:sz="0" w:space="0" w:color="auto"/>
        <w:right w:val="none" w:sz="0" w:space="0" w:color="auto"/>
      </w:divBdr>
      <w:divsChild>
        <w:div w:id="459685328">
          <w:marLeft w:val="0"/>
          <w:marRight w:val="0"/>
          <w:marTop w:val="0"/>
          <w:marBottom w:val="0"/>
          <w:divBdr>
            <w:top w:val="none" w:sz="0" w:space="0" w:color="auto"/>
            <w:left w:val="none" w:sz="0" w:space="0" w:color="auto"/>
            <w:bottom w:val="none" w:sz="0" w:space="0" w:color="auto"/>
            <w:right w:val="none" w:sz="0" w:space="0" w:color="auto"/>
          </w:divBdr>
        </w:div>
        <w:div w:id="547958202">
          <w:marLeft w:val="0"/>
          <w:marRight w:val="0"/>
          <w:marTop w:val="0"/>
          <w:marBottom w:val="0"/>
          <w:divBdr>
            <w:top w:val="none" w:sz="0" w:space="0" w:color="auto"/>
            <w:left w:val="none" w:sz="0" w:space="0" w:color="auto"/>
            <w:bottom w:val="none" w:sz="0" w:space="0" w:color="auto"/>
            <w:right w:val="none" w:sz="0" w:space="0" w:color="auto"/>
          </w:divBdr>
        </w:div>
        <w:div w:id="555706926">
          <w:marLeft w:val="0"/>
          <w:marRight w:val="0"/>
          <w:marTop w:val="0"/>
          <w:marBottom w:val="0"/>
          <w:divBdr>
            <w:top w:val="none" w:sz="0" w:space="0" w:color="auto"/>
            <w:left w:val="none" w:sz="0" w:space="0" w:color="auto"/>
            <w:bottom w:val="none" w:sz="0" w:space="0" w:color="auto"/>
            <w:right w:val="none" w:sz="0" w:space="0" w:color="auto"/>
          </w:divBdr>
        </w:div>
        <w:div w:id="1456019384">
          <w:marLeft w:val="0"/>
          <w:marRight w:val="0"/>
          <w:marTop w:val="0"/>
          <w:marBottom w:val="0"/>
          <w:divBdr>
            <w:top w:val="none" w:sz="0" w:space="0" w:color="auto"/>
            <w:left w:val="none" w:sz="0" w:space="0" w:color="auto"/>
            <w:bottom w:val="none" w:sz="0" w:space="0" w:color="auto"/>
            <w:right w:val="none" w:sz="0" w:space="0" w:color="auto"/>
          </w:divBdr>
        </w:div>
        <w:div w:id="2102682655">
          <w:marLeft w:val="0"/>
          <w:marRight w:val="0"/>
          <w:marTop w:val="0"/>
          <w:marBottom w:val="0"/>
          <w:divBdr>
            <w:top w:val="none" w:sz="0" w:space="0" w:color="auto"/>
            <w:left w:val="none" w:sz="0" w:space="0" w:color="auto"/>
            <w:bottom w:val="none" w:sz="0" w:space="0" w:color="auto"/>
            <w:right w:val="none" w:sz="0" w:space="0" w:color="auto"/>
          </w:divBdr>
        </w:div>
      </w:divsChild>
    </w:div>
    <w:div w:id="1899706332">
      <w:bodyDiv w:val="1"/>
      <w:marLeft w:val="0"/>
      <w:marRight w:val="0"/>
      <w:marTop w:val="0"/>
      <w:marBottom w:val="0"/>
      <w:divBdr>
        <w:top w:val="none" w:sz="0" w:space="0" w:color="auto"/>
        <w:left w:val="none" w:sz="0" w:space="0" w:color="auto"/>
        <w:bottom w:val="none" w:sz="0" w:space="0" w:color="auto"/>
        <w:right w:val="none" w:sz="0" w:space="0" w:color="auto"/>
      </w:divBdr>
      <w:divsChild>
        <w:div w:id="60254417">
          <w:marLeft w:val="0"/>
          <w:marRight w:val="0"/>
          <w:marTop w:val="0"/>
          <w:marBottom w:val="0"/>
          <w:divBdr>
            <w:top w:val="none" w:sz="0" w:space="0" w:color="auto"/>
            <w:left w:val="none" w:sz="0" w:space="0" w:color="auto"/>
            <w:bottom w:val="none" w:sz="0" w:space="0" w:color="auto"/>
            <w:right w:val="none" w:sz="0" w:space="0" w:color="auto"/>
          </w:divBdr>
        </w:div>
        <w:div w:id="1049039099">
          <w:marLeft w:val="0"/>
          <w:marRight w:val="0"/>
          <w:marTop w:val="0"/>
          <w:marBottom w:val="0"/>
          <w:divBdr>
            <w:top w:val="none" w:sz="0" w:space="0" w:color="auto"/>
            <w:left w:val="none" w:sz="0" w:space="0" w:color="auto"/>
            <w:bottom w:val="none" w:sz="0" w:space="0" w:color="auto"/>
            <w:right w:val="none" w:sz="0" w:space="0" w:color="auto"/>
          </w:divBdr>
        </w:div>
        <w:div w:id="1185099338">
          <w:marLeft w:val="0"/>
          <w:marRight w:val="0"/>
          <w:marTop w:val="0"/>
          <w:marBottom w:val="0"/>
          <w:divBdr>
            <w:top w:val="none" w:sz="0" w:space="0" w:color="auto"/>
            <w:left w:val="none" w:sz="0" w:space="0" w:color="auto"/>
            <w:bottom w:val="none" w:sz="0" w:space="0" w:color="auto"/>
            <w:right w:val="none" w:sz="0" w:space="0" w:color="auto"/>
          </w:divBdr>
        </w:div>
      </w:divsChild>
    </w:div>
    <w:div w:id="1911650401">
      <w:bodyDiv w:val="1"/>
      <w:marLeft w:val="0"/>
      <w:marRight w:val="0"/>
      <w:marTop w:val="0"/>
      <w:marBottom w:val="0"/>
      <w:divBdr>
        <w:top w:val="none" w:sz="0" w:space="0" w:color="auto"/>
        <w:left w:val="none" w:sz="0" w:space="0" w:color="auto"/>
        <w:bottom w:val="none" w:sz="0" w:space="0" w:color="auto"/>
        <w:right w:val="none" w:sz="0" w:space="0" w:color="auto"/>
      </w:divBdr>
    </w:div>
    <w:div w:id="1913544594">
      <w:bodyDiv w:val="1"/>
      <w:marLeft w:val="0"/>
      <w:marRight w:val="0"/>
      <w:marTop w:val="0"/>
      <w:marBottom w:val="0"/>
      <w:divBdr>
        <w:top w:val="none" w:sz="0" w:space="0" w:color="auto"/>
        <w:left w:val="none" w:sz="0" w:space="0" w:color="auto"/>
        <w:bottom w:val="none" w:sz="0" w:space="0" w:color="auto"/>
        <w:right w:val="none" w:sz="0" w:space="0" w:color="auto"/>
      </w:divBdr>
      <w:divsChild>
        <w:div w:id="80875023">
          <w:marLeft w:val="0"/>
          <w:marRight w:val="0"/>
          <w:marTop w:val="0"/>
          <w:marBottom w:val="0"/>
          <w:divBdr>
            <w:top w:val="none" w:sz="0" w:space="0" w:color="auto"/>
            <w:left w:val="none" w:sz="0" w:space="0" w:color="auto"/>
            <w:bottom w:val="none" w:sz="0" w:space="0" w:color="auto"/>
            <w:right w:val="none" w:sz="0" w:space="0" w:color="auto"/>
          </w:divBdr>
        </w:div>
      </w:divsChild>
    </w:div>
    <w:div w:id="1925870909">
      <w:bodyDiv w:val="1"/>
      <w:marLeft w:val="0"/>
      <w:marRight w:val="0"/>
      <w:marTop w:val="0"/>
      <w:marBottom w:val="0"/>
      <w:divBdr>
        <w:top w:val="none" w:sz="0" w:space="0" w:color="auto"/>
        <w:left w:val="none" w:sz="0" w:space="0" w:color="auto"/>
        <w:bottom w:val="none" w:sz="0" w:space="0" w:color="auto"/>
        <w:right w:val="none" w:sz="0" w:space="0" w:color="auto"/>
      </w:divBdr>
    </w:div>
    <w:div w:id="1940485026">
      <w:bodyDiv w:val="1"/>
      <w:marLeft w:val="0"/>
      <w:marRight w:val="0"/>
      <w:marTop w:val="0"/>
      <w:marBottom w:val="0"/>
      <w:divBdr>
        <w:top w:val="none" w:sz="0" w:space="0" w:color="auto"/>
        <w:left w:val="none" w:sz="0" w:space="0" w:color="auto"/>
        <w:bottom w:val="none" w:sz="0" w:space="0" w:color="auto"/>
        <w:right w:val="none" w:sz="0" w:space="0" w:color="auto"/>
      </w:divBdr>
    </w:div>
    <w:div w:id="1951349232">
      <w:bodyDiv w:val="1"/>
      <w:marLeft w:val="0"/>
      <w:marRight w:val="0"/>
      <w:marTop w:val="0"/>
      <w:marBottom w:val="0"/>
      <w:divBdr>
        <w:top w:val="none" w:sz="0" w:space="0" w:color="auto"/>
        <w:left w:val="none" w:sz="0" w:space="0" w:color="auto"/>
        <w:bottom w:val="none" w:sz="0" w:space="0" w:color="auto"/>
        <w:right w:val="none" w:sz="0" w:space="0" w:color="auto"/>
      </w:divBdr>
    </w:div>
    <w:div w:id="1955332360">
      <w:bodyDiv w:val="1"/>
      <w:marLeft w:val="0"/>
      <w:marRight w:val="0"/>
      <w:marTop w:val="0"/>
      <w:marBottom w:val="0"/>
      <w:divBdr>
        <w:top w:val="none" w:sz="0" w:space="0" w:color="auto"/>
        <w:left w:val="none" w:sz="0" w:space="0" w:color="auto"/>
        <w:bottom w:val="none" w:sz="0" w:space="0" w:color="auto"/>
        <w:right w:val="none" w:sz="0" w:space="0" w:color="auto"/>
      </w:divBdr>
    </w:div>
    <w:div w:id="1956211834">
      <w:bodyDiv w:val="1"/>
      <w:marLeft w:val="0"/>
      <w:marRight w:val="0"/>
      <w:marTop w:val="0"/>
      <w:marBottom w:val="0"/>
      <w:divBdr>
        <w:top w:val="none" w:sz="0" w:space="0" w:color="auto"/>
        <w:left w:val="none" w:sz="0" w:space="0" w:color="auto"/>
        <w:bottom w:val="none" w:sz="0" w:space="0" w:color="auto"/>
        <w:right w:val="none" w:sz="0" w:space="0" w:color="auto"/>
      </w:divBdr>
    </w:div>
    <w:div w:id="1957787871">
      <w:bodyDiv w:val="1"/>
      <w:marLeft w:val="0"/>
      <w:marRight w:val="0"/>
      <w:marTop w:val="0"/>
      <w:marBottom w:val="0"/>
      <w:divBdr>
        <w:top w:val="none" w:sz="0" w:space="0" w:color="auto"/>
        <w:left w:val="none" w:sz="0" w:space="0" w:color="auto"/>
        <w:bottom w:val="none" w:sz="0" w:space="0" w:color="auto"/>
        <w:right w:val="none" w:sz="0" w:space="0" w:color="auto"/>
      </w:divBdr>
    </w:div>
    <w:div w:id="1984892035">
      <w:bodyDiv w:val="1"/>
      <w:marLeft w:val="0"/>
      <w:marRight w:val="0"/>
      <w:marTop w:val="0"/>
      <w:marBottom w:val="0"/>
      <w:divBdr>
        <w:top w:val="none" w:sz="0" w:space="0" w:color="auto"/>
        <w:left w:val="none" w:sz="0" w:space="0" w:color="auto"/>
        <w:bottom w:val="none" w:sz="0" w:space="0" w:color="auto"/>
        <w:right w:val="none" w:sz="0" w:space="0" w:color="auto"/>
      </w:divBdr>
    </w:div>
    <w:div w:id="1996259224">
      <w:bodyDiv w:val="1"/>
      <w:marLeft w:val="0"/>
      <w:marRight w:val="0"/>
      <w:marTop w:val="0"/>
      <w:marBottom w:val="0"/>
      <w:divBdr>
        <w:top w:val="none" w:sz="0" w:space="0" w:color="auto"/>
        <w:left w:val="none" w:sz="0" w:space="0" w:color="auto"/>
        <w:bottom w:val="none" w:sz="0" w:space="0" w:color="auto"/>
        <w:right w:val="none" w:sz="0" w:space="0" w:color="auto"/>
      </w:divBdr>
    </w:div>
    <w:div w:id="1998612086">
      <w:bodyDiv w:val="1"/>
      <w:marLeft w:val="0"/>
      <w:marRight w:val="0"/>
      <w:marTop w:val="0"/>
      <w:marBottom w:val="0"/>
      <w:divBdr>
        <w:top w:val="none" w:sz="0" w:space="0" w:color="auto"/>
        <w:left w:val="none" w:sz="0" w:space="0" w:color="auto"/>
        <w:bottom w:val="none" w:sz="0" w:space="0" w:color="auto"/>
        <w:right w:val="none" w:sz="0" w:space="0" w:color="auto"/>
      </w:divBdr>
      <w:divsChild>
        <w:div w:id="1299453039">
          <w:marLeft w:val="0"/>
          <w:marRight w:val="0"/>
          <w:marTop w:val="0"/>
          <w:marBottom w:val="0"/>
          <w:divBdr>
            <w:top w:val="none" w:sz="0" w:space="0" w:color="auto"/>
            <w:left w:val="none" w:sz="0" w:space="0" w:color="auto"/>
            <w:bottom w:val="none" w:sz="0" w:space="0" w:color="auto"/>
            <w:right w:val="none" w:sz="0" w:space="0" w:color="auto"/>
          </w:divBdr>
        </w:div>
      </w:divsChild>
    </w:div>
    <w:div w:id="2002149751">
      <w:bodyDiv w:val="1"/>
      <w:marLeft w:val="0"/>
      <w:marRight w:val="0"/>
      <w:marTop w:val="0"/>
      <w:marBottom w:val="0"/>
      <w:divBdr>
        <w:top w:val="none" w:sz="0" w:space="0" w:color="auto"/>
        <w:left w:val="none" w:sz="0" w:space="0" w:color="auto"/>
        <w:bottom w:val="none" w:sz="0" w:space="0" w:color="auto"/>
        <w:right w:val="none" w:sz="0" w:space="0" w:color="auto"/>
      </w:divBdr>
    </w:div>
    <w:div w:id="2011370019">
      <w:bodyDiv w:val="1"/>
      <w:marLeft w:val="0"/>
      <w:marRight w:val="0"/>
      <w:marTop w:val="0"/>
      <w:marBottom w:val="0"/>
      <w:divBdr>
        <w:top w:val="none" w:sz="0" w:space="0" w:color="auto"/>
        <w:left w:val="none" w:sz="0" w:space="0" w:color="auto"/>
        <w:bottom w:val="none" w:sz="0" w:space="0" w:color="auto"/>
        <w:right w:val="none" w:sz="0" w:space="0" w:color="auto"/>
      </w:divBdr>
    </w:div>
    <w:div w:id="2011634125">
      <w:bodyDiv w:val="1"/>
      <w:marLeft w:val="0"/>
      <w:marRight w:val="0"/>
      <w:marTop w:val="0"/>
      <w:marBottom w:val="0"/>
      <w:divBdr>
        <w:top w:val="none" w:sz="0" w:space="0" w:color="auto"/>
        <w:left w:val="none" w:sz="0" w:space="0" w:color="auto"/>
        <w:bottom w:val="none" w:sz="0" w:space="0" w:color="auto"/>
        <w:right w:val="none" w:sz="0" w:space="0" w:color="auto"/>
      </w:divBdr>
    </w:div>
    <w:div w:id="2021467371">
      <w:bodyDiv w:val="1"/>
      <w:marLeft w:val="0"/>
      <w:marRight w:val="0"/>
      <w:marTop w:val="0"/>
      <w:marBottom w:val="0"/>
      <w:divBdr>
        <w:top w:val="none" w:sz="0" w:space="0" w:color="auto"/>
        <w:left w:val="none" w:sz="0" w:space="0" w:color="auto"/>
        <w:bottom w:val="none" w:sz="0" w:space="0" w:color="auto"/>
        <w:right w:val="none" w:sz="0" w:space="0" w:color="auto"/>
      </w:divBdr>
    </w:div>
    <w:div w:id="2022931085">
      <w:bodyDiv w:val="1"/>
      <w:marLeft w:val="0"/>
      <w:marRight w:val="0"/>
      <w:marTop w:val="0"/>
      <w:marBottom w:val="0"/>
      <w:divBdr>
        <w:top w:val="none" w:sz="0" w:space="0" w:color="auto"/>
        <w:left w:val="none" w:sz="0" w:space="0" w:color="auto"/>
        <w:bottom w:val="none" w:sz="0" w:space="0" w:color="auto"/>
        <w:right w:val="none" w:sz="0" w:space="0" w:color="auto"/>
      </w:divBdr>
    </w:div>
    <w:div w:id="2026592645">
      <w:bodyDiv w:val="1"/>
      <w:marLeft w:val="0"/>
      <w:marRight w:val="0"/>
      <w:marTop w:val="0"/>
      <w:marBottom w:val="0"/>
      <w:divBdr>
        <w:top w:val="none" w:sz="0" w:space="0" w:color="auto"/>
        <w:left w:val="none" w:sz="0" w:space="0" w:color="auto"/>
        <w:bottom w:val="none" w:sz="0" w:space="0" w:color="auto"/>
        <w:right w:val="none" w:sz="0" w:space="0" w:color="auto"/>
      </w:divBdr>
    </w:div>
    <w:div w:id="2032342157">
      <w:bodyDiv w:val="1"/>
      <w:marLeft w:val="0"/>
      <w:marRight w:val="0"/>
      <w:marTop w:val="0"/>
      <w:marBottom w:val="0"/>
      <w:divBdr>
        <w:top w:val="none" w:sz="0" w:space="0" w:color="auto"/>
        <w:left w:val="none" w:sz="0" w:space="0" w:color="auto"/>
        <w:bottom w:val="none" w:sz="0" w:space="0" w:color="auto"/>
        <w:right w:val="none" w:sz="0" w:space="0" w:color="auto"/>
      </w:divBdr>
    </w:div>
    <w:div w:id="2048874740">
      <w:bodyDiv w:val="1"/>
      <w:marLeft w:val="0"/>
      <w:marRight w:val="0"/>
      <w:marTop w:val="0"/>
      <w:marBottom w:val="0"/>
      <w:divBdr>
        <w:top w:val="none" w:sz="0" w:space="0" w:color="auto"/>
        <w:left w:val="none" w:sz="0" w:space="0" w:color="auto"/>
        <w:bottom w:val="none" w:sz="0" w:space="0" w:color="auto"/>
        <w:right w:val="none" w:sz="0" w:space="0" w:color="auto"/>
      </w:divBdr>
    </w:div>
    <w:div w:id="2049642837">
      <w:bodyDiv w:val="1"/>
      <w:marLeft w:val="0"/>
      <w:marRight w:val="0"/>
      <w:marTop w:val="0"/>
      <w:marBottom w:val="0"/>
      <w:divBdr>
        <w:top w:val="none" w:sz="0" w:space="0" w:color="auto"/>
        <w:left w:val="none" w:sz="0" w:space="0" w:color="auto"/>
        <w:bottom w:val="none" w:sz="0" w:space="0" w:color="auto"/>
        <w:right w:val="none" w:sz="0" w:space="0" w:color="auto"/>
      </w:divBdr>
    </w:div>
    <w:div w:id="2054307367">
      <w:bodyDiv w:val="1"/>
      <w:marLeft w:val="0"/>
      <w:marRight w:val="0"/>
      <w:marTop w:val="0"/>
      <w:marBottom w:val="0"/>
      <w:divBdr>
        <w:top w:val="none" w:sz="0" w:space="0" w:color="auto"/>
        <w:left w:val="none" w:sz="0" w:space="0" w:color="auto"/>
        <w:bottom w:val="none" w:sz="0" w:space="0" w:color="auto"/>
        <w:right w:val="none" w:sz="0" w:space="0" w:color="auto"/>
      </w:divBdr>
    </w:div>
    <w:div w:id="2055805975">
      <w:bodyDiv w:val="1"/>
      <w:marLeft w:val="0"/>
      <w:marRight w:val="0"/>
      <w:marTop w:val="0"/>
      <w:marBottom w:val="0"/>
      <w:divBdr>
        <w:top w:val="none" w:sz="0" w:space="0" w:color="auto"/>
        <w:left w:val="none" w:sz="0" w:space="0" w:color="auto"/>
        <w:bottom w:val="none" w:sz="0" w:space="0" w:color="auto"/>
        <w:right w:val="none" w:sz="0" w:space="0" w:color="auto"/>
      </w:divBdr>
    </w:div>
    <w:div w:id="2067487215">
      <w:bodyDiv w:val="1"/>
      <w:marLeft w:val="0"/>
      <w:marRight w:val="0"/>
      <w:marTop w:val="0"/>
      <w:marBottom w:val="0"/>
      <w:divBdr>
        <w:top w:val="none" w:sz="0" w:space="0" w:color="auto"/>
        <w:left w:val="none" w:sz="0" w:space="0" w:color="auto"/>
        <w:bottom w:val="none" w:sz="0" w:space="0" w:color="auto"/>
        <w:right w:val="none" w:sz="0" w:space="0" w:color="auto"/>
      </w:divBdr>
    </w:div>
    <w:div w:id="2067561958">
      <w:bodyDiv w:val="1"/>
      <w:marLeft w:val="0"/>
      <w:marRight w:val="0"/>
      <w:marTop w:val="0"/>
      <w:marBottom w:val="0"/>
      <w:divBdr>
        <w:top w:val="none" w:sz="0" w:space="0" w:color="auto"/>
        <w:left w:val="none" w:sz="0" w:space="0" w:color="auto"/>
        <w:bottom w:val="none" w:sz="0" w:space="0" w:color="auto"/>
        <w:right w:val="none" w:sz="0" w:space="0" w:color="auto"/>
      </w:divBdr>
    </w:div>
    <w:div w:id="2069573465">
      <w:bodyDiv w:val="1"/>
      <w:marLeft w:val="0"/>
      <w:marRight w:val="0"/>
      <w:marTop w:val="0"/>
      <w:marBottom w:val="0"/>
      <w:divBdr>
        <w:top w:val="none" w:sz="0" w:space="0" w:color="auto"/>
        <w:left w:val="none" w:sz="0" w:space="0" w:color="auto"/>
        <w:bottom w:val="none" w:sz="0" w:space="0" w:color="auto"/>
        <w:right w:val="none" w:sz="0" w:space="0" w:color="auto"/>
      </w:divBdr>
    </w:div>
    <w:div w:id="2082554273">
      <w:bodyDiv w:val="1"/>
      <w:marLeft w:val="0"/>
      <w:marRight w:val="0"/>
      <w:marTop w:val="0"/>
      <w:marBottom w:val="0"/>
      <w:divBdr>
        <w:top w:val="none" w:sz="0" w:space="0" w:color="auto"/>
        <w:left w:val="none" w:sz="0" w:space="0" w:color="auto"/>
        <w:bottom w:val="none" w:sz="0" w:space="0" w:color="auto"/>
        <w:right w:val="none" w:sz="0" w:space="0" w:color="auto"/>
      </w:divBdr>
    </w:div>
    <w:div w:id="2095978137">
      <w:bodyDiv w:val="1"/>
      <w:marLeft w:val="0"/>
      <w:marRight w:val="0"/>
      <w:marTop w:val="0"/>
      <w:marBottom w:val="0"/>
      <w:divBdr>
        <w:top w:val="none" w:sz="0" w:space="0" w:color="auto"/>
        <w:left w:val="none" w:sz="0" w:space="0" w:color="auto"/>
        <w:bottom w:val="none" w:sz="0" w:space="0" w:color="auto"/>
        <w:right w:val="none" w:sz="0" w:space="0" w:color="auto"/>
      </w:divBdr>
    </w:div>
    <w:div w:id="2110927860">
      <w:bodyDiv w:val="1"/>
      <w:marLeft w:val="0"/>
      <w:marRight w:val="0"/>
      <w:marTop w:val="0"/>
      <w:marBottom w:val="0"/>
      <w:divBdr>
        <w:top w:val="none" w:sz="0" w:space="0" w:color="auto"/>
        <w:left w:val="none" w:sz="0" w:space="0" w:color="auto"/>
        <w:bottom w:val="none" w:sz="0" w:space="0" w:color="auto"/>
        <w:right w:val="none" w:sz="0" w:space="0" w:color="auto"/>
      </w:divBdr>
    </w:div>
    <w:div w:id="2117092347">
      <w:bodyDiv w:val="1"/>
      <w:marLeft w:val="0"/>
      <w:marRight w:val="0"/>
      <w:marTop w:val="0"/>
      <w:marBottom w:val="0"/>
      <w:divBdr>
        <w:top w:val="none" w:sz="0" w:space="0" w:color="auto"/>
        <w:left w:val="none" w:sz="0" w:space="0" w:color="auto"/>
        <w:bottom w:val="none" w:sz="0" w:space="0" w:color="auto"/>
        <w:right w:val="none" w:sz="0" w:space="0" w:color="auto"/>
      </w:divBdr>
      <w:divsChild>
        <w:div w:id="1882397631">
          <w:marLeft w:val="0"/>
          <w:marRight w:val="0"/>
          <w:marTop w:val="0"/>
          <w:marBottom w:val="0"/>
          <w:divBdr>
            <w:top w:val="none" w:sz="0" w:space="0" w:color="auto"/>
            <w:left w:val="none" w:sz="0" w:space="0" w:color="auto"/>
            <w:bottom w:val="none" w:sz="0" w:space="0" w:color="auto"/>
            <w:right w:val="none" w:sz="0" w:space="0" w:color="auto"/>
          </w:divBdr>
          <w:divsChild>
            <w:div w:id="805705531">
              <w:marLeft w:val="0"/>
              <w:marRight w:val="0"/>
              <w:marTop w:val="0"/>
              <w:marBottom w:val="0"/>
              <w:divBdr>
                <w:top w:val="none" w:sz="0" w:space="0" w:color="auto"/>
                <w:left w:val="none" w:sz="0" w:space="0" w:color="auto"/>
                <w:bottom w:val="none" w:sz="0" w:space="0" w:color="auto"/>
                <w:right w:val="none" w:sz="0" w:space="0" w:color="auto"/>
              </w:divBdr>
            </w:div>
            <w:div w:id="883980698">
              <w:marLeft w:val="0"/>
              <w:marRight w:val="0"/>
              <w:marTop w:val="0"/>
              <w:marBottom w:val="0"/>
              <w:divBdr>
                <w:top w:val="none" w:sz="0" w:space="0" w:color="auto"/>
                <w:left w:val="none" w:sz="0" w:space="0" w:color="auto"/>
                <w:bottom w:val="none" w:sz="0" w:space="0" w:color="auto"/>
                <w:right w:val="none" w:sz="0" w:space="0" w:color="auto"/>
              </w:divBdr>
            </w:div>
            <w:div w:id="1180198685">
              <w:marLeft w:val="0"/>
              <w:marRight w:val="0"/>
              <w:marTop w:val="0"/>
              <w:marBottom w:val="0"/>
              <w:divBdr>
                <w:top w:val="none" w:sz="0" w:space="0" w:color="auto"/>
                <w:left w:val="none" w:sz="0" w:space="0" w:color="auto"/>
                <w:bottom w:val="none" w:sz="0" w:space="0" w:color="auto"/>
                <w:right w:val="none" w:sz="0" w:space="0" w:color="auto"/>
              </w:divBdr>
            </w:div>
            <w:div w:id="16083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2567">
      <w:bodyDiv w:val="1"/>
      <w:marLeft w:val="0"/>
      <w:marRight w:val="0"/>
      <w:marTop w:val="0"/>
      <w:marBottom w:val="0"/>
      <w:divBdr>
        <w:top w:val="none" w:sz="0" w:space="0" w:color="auto"/>
        <w:left w:val="none" w:sz="0" w:space="0" w:color="auto"/>
        <w:bottom w:val="none" w:sz="0" w:space="0" w:color="auto"/>
        <w:right w:val="none" w:sz="0" w:space="0" w:color="auto"/>
      </w:divBdr>
      <w:divsChild>
        <w:div w:id="2119565695">
          <w:marLeft w:val="0"/>
          <w:marRight w:val="0"/>
          <w:marTop w:val="0"/>
          <w:marBottom w:val="0"/>
          <w:divBdr>
            <w:top w:val="none" w:sz="0" w:space="0" w:color="auto"/>
            <w:left w:val="none" w:sz="0" w:space="0" w:color="auto"/>
            <w:bottom w:val="none" w:sz="0" w:space="0" w:color="auto"/>
            <w:right w:val="none" w:sz="0" w:space="0" w:color="auto"/>
          </w:divBdr>
          <w:divsChild>
            <w:div w:id="205609043">
              <w:marLeft w:val="0"/>
              <w:marRight w:val="0"/>
              <w:marTop w:val="0"/>
              <w:marBottom w:val="0"/>
              <w:divBdr>
                <w:top w:val="none" w:sz="0" w:space="0" w:color="auto"/>
                <w:left w:val="none" w:sz="0" w:space="0" w:color="auto"/>
                <w:bottom w:val="none" w:sz="0" w:space="0" w:color="auto"/>
                <w:right w:val="none" w:sz="0" w:space="0" w:color="auto"/>
              </w:divBdr>
            </w:div>
            <w:div w:id="1148015374">
              <w:marLeft w:val="0"/>
              <w:marRight w:val="0"/>
              <w:marTop w:val="0"/>
              <w:marBottom w:val="0"/>
              <w:divBdr>
                <w:top w:val="none" w:sz="0" w:space="0" w:color="auto"/>
                <w:left w:val="none" w:sz="0" w:space="0" w:color="auto"/>
                <w:bottom w:val="none" w:sz="0" w:space="0" w:color="auto"/>
                <w:right w:val="none" w:sz="0" w:space="0" w:color="auto"/>
              </w:divBdr>
            </w:div>
            <w:div w:id="13660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3796">
      <w:bodyDiv w:val="1"/>
      <w:marLeft w:val="60"/>
      <w:marRight w:val="60"/>
      <w:marTop w:val="60"/>
      <w:marBottom w:val="15"/>
      <w:divBdr>
        <w:top w:val="none" w:sz="0" w:space="0" w:color="auto"/>
        <w:left w:val="none" w:sz="0" w:space="0" w:color="auto"/>
        <w:bottom w:val="none" w:sz="0" w:space="0" w:color="auto"/>
        <w:right w:val="none" w:sz="0" w:space="0" w:color="auto"/>
      </w:divBdr>
      <w:divsChild>
        <w:div w:id="1265651505">
          <w:marLeft w:val="0"/>
          <w:marRight w:val="0"/>
          <w:marTop w:val="0"/>
          <w:marBottom w:val="0"/>
          <w:divBdr>
            <w:top w:val="none" w:sz="0" w:space="0" w:color="auto"/>
            <w:left w:val="none" w:sz="0" w:space="0" w:color="auto"/>
            <w:bottom w:val="none" w:sz="0" w:space="0" w:color="auto"/>
            <w:right w:val="none" w:sz="0" w:space="0" w:color="auto"/>
          </w:divBdr>
        </w:div>
        <w:div w:id="206918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12.nysed.gov/assessment/hsgen/archive/list.pdf" TargetMode="External"/><Relationship Id="rId21" Type="http://schemas.openxmlformats.org/officeDocument/2006/relationships/footer" Target="footer2.xml"/><Relationship Id="rId42" Type="http://schemas.openxmlformats.org/officeDocument/2006/relationships/header" Target="header5.xml"/><Relationship Id="rId63" Type="http://schemas.openxmlformats.org/officeDocument/2006/relationships/hyperlink" Target="http://p1232.nysed.gov/sss/ssae/AltEd/AHSEP.html" TargetMode="External"/><Relationship Id="rId84" Type="http://schemas.openxmlformats.org/officeDocument/2006/relationships/hyperlink" Target="http://www.regents.nysed.gov/meetings/2015/2015-06/p-12-educationhigher-education-joint-meeting" TargetMode="External"/><Relationship Id="rId138" Type="http://schemas.openxmlformats.org/officeDocument/2006/relationships/hyperlink" Target="http://nces.ed.gov/nationsreportcard/naepdata/" TargetMode="External"/><Relationship Id="rId159" Type="http://schemas.openxmlformats.org/officeDocument/2006/relationships/hyperlink" Target="mailto:DLM-support@ku.edu" TargetMode="External"/><Relationship Id="rId170" Type="http://schemas.openxmlformats.org/officeDocument/2006/relationships/hyperlink" Target="http://www.p12.nysed.gov/assessment/nysaa/" TargetMode="External"/><Relationship Id="rId191" Type="http://schemas.openxmlformats.org/officeDocument/2006/relationships/hyperlink" Target="https://www2.ed.gov/about/offices/list/ocr/504faq.html" TargetMode="External"/><Relationship Id="rId205" Type="http://schemas.openxmlformats.org/officeDocument/2006/relationships/fontTable" Target="fontTable.xml"/><Relationship Id="rId16" Type="http://schemas.openxmlformats.org/officeDocument/2006/relationships/hyperlink" Target="http://www.p12.nysed.gov/part100/pages/1005.html" TargetMode="External"/><Relationship Id="rId107" Type="http://schemas.openxmlformats.org/officeDocument/2006/relationships/hyperlink" Target="http://www.p12.nysed.gov/sedcar/sppschedule2011-2019.html" TargetMode="External"/><Relationship Id="rId11" Type="http://schemas.openxmlformats.org/officeDocument/2006/relationships/image" Target="media/image1.png"/><Relationship Id="rId32" Type="http://schemas.openxmlformats.org/officeDocument/2006/relationships/hyperlink" Target="http://www.p12.nysed.gov/specialed/publications/EducResponsSchoolAgeResidence.pdf" TargetMode="External"/><Relationship Id="rId37" Type="http://schemas.openxmlformats.org/officeDocument/2006/relationships/hyperlink" Target="http://www.p12.nysed.gov/specialed/publications/EducResponsSchoolAgeResidence.pdf" TargetMode="External"/><Relationship Id="rId53" Type="http://schemas.openxmlformats.org/officeDocument/2006/relationships/hyperlink" Target="http://www.nysed.gov/career-technical-education" TargetMode="External"/><Relationship Id="rId58" Type="http://schemas.openxmlformats.org/officeDocument/2006/relationships/hyperlink" Target="http://www.p12.nysed.gov/assessment/nysitell/home.html" TargetMode="External"/><Relationship Id="rId74" Type="http://schemas.openxmlformats.org/officeDocument/2006/relationships/hyperlink" Target="http://www.p12.nysed.gov/assessment/ei/eigen.html" TargetMode="External"/><Relationship Id="rId79" Type="http://schemas.openxmlformats.org/officeDocument/2006/relationships/hyperlink" Target="http://www.p12.nysed.gov/irs/vendors/home.html" TargetMode="External"/><Relationship Id="rId102" Type="http://schemas.openxmlformats.org/officeDocument/2006/relationships/hyperlink" Target="http://www.p12.nysed.gov/irs/courseCatalog/home.html" TargetMode="External"/><Relationship Id="rId123" Type="http://schemas.openxmlformats.org/officeDocument/2006/relationships/hyperlink" Target="http://www.p12.nysed.gov/sedcar/sppschedule.html" TargetMode="External"/><Relationship Id="rId128" Type="http://schemas.openxmlformats.org/officeDocument/2006/relationships/hyperlink" Target="http://www.nysed.gov/bilingual-ed/regulations/regulations-concerning-english-language-learnersmultilingual-learners" TargetMode="External"/><Relationship Id="rId144" Type="http://schemas.openxmlformats.org/officeDocument/2006/relationships/hyperlink" Target="mailto:cdesorbo@mail.nysed.gov" TargetMode="External"/><Relationship Id="rId149" Type="http://schemas.openxmlformats.org/officeDocument/2006/relationships/hyperlink" Target="mailto:shibu.joseph@nysed.gov" TargetMode="External"/><Relationship Id="rId5" Type="http://schemas.openxmlformats.org/officeDocument/2006/relationships/numbering" Target="numbering.xml"/><Relationship Id="rId90" Type="http://schemas.openxmlformats.org/officeDocument/2006/relationships/hyperlink" Target="http://www.p12.nysed.gov/irs/vendors/home.html" TargetMode="External"/><Relationship Id="rId95" Type="http://schemas.openxmlformats.org/officeDocument/2006/relationships/hyperlink" Target="http://www.nysed.gov/curriculum-instruction/1005-diploma-requirements" TargetMode="External"/><Relationship Id="rId160" Type="http://schemas.openxmlformats.org/officeDocument/2006/relationships/hyperlink" Target="https://www.nysteachs.org/liaisons" TargetMode="External"/><Relationship Id="rId165" Type="http://schemas.openxmlformats.org/officeDocument/2006/relationships/hyperlink" Target="http://www.p12.nysed.gov/irs/sirs/" TargetMode="External"/><Relationship Id="rId181" Type="http://schemas.openxmlformats.org/officeDocument/2006/relationships/hyperlink" Target="http://nces.ed.gov/pubs98/98297.pdf" TargetMode="External"/><Relationship Id="rId186" Type="http://schemas.openxmlformats.org/officeDocument/2006/relationships/hyperlink" Target="https://www.govinfo.gov/content/pkg/BILLS-114s1177enr/pdf/BILLS-114s1177enr.pdf" TargetMode="External"/><Relationship Id="rId22" Type="http://schemas.openxmlformats.org/officeDocument/2006/relationships/header" Target="header3.xml"/><Relationship Id="rId27" Type="http://schemas.openxmlformats.org/officeDocument/2006/relationships/hyperlink" Target="http://www.p12.nysed.gov/specialed/publications/EducResponsSchoolAgeResidence.pdf" TargetMode="External"/><Relationship Id="rId43" Type="http://schemas.openxmlformats.org/officeDocument/2006/relationships/header" Target="header6.xml"/><Relationship Id="rId48" Type="http://schemas.openxmlformats.org/officeDocument/2006/relationships/hyperlink" Target="http://www.nysed.gov/common/nysed/files/current-nysed-approved-cte-programs.pdf" TargetMode="External"/><Relationship Id="rId64" Type="http://schemas.openxmlformats.org/officeDocument/2006/relationships/hyperlink" Target="https://www.p12.nysed.gov/irs/vendors/home.html" TargetMode="External"/><Relationship Id="rId69" Type="http://schemas.openxmlformats.org/officeDocument/2006/relationships/hyperlink" Target="http://www.p12.nysed.gov/specialed/publications/localdiplomaoptions-may2011.htm" TargetMode="External"/><Relationship Id="rId113" Type="http://schemas.openxmlformats.org/officeDocument/2006/relationships/hyperlink" Target="http://www.emsc.nysed.gov/specialed/spp/" TargetMode="External"/><Relationship Id="rId118" Type="http://schemas.openxmlformats.org/officeDocument/2006/relationships/hyperlink" Target="http://www.p12.nysed.gov/irs/vendors/home.html" TargetMode="External"/><Relationship Id="rId134" Type="http://schemas.openxmlformats.org/officeDocument/2006/relationships/hyperlink" Target="https://www.p12.nysed.gov/sedcar/forms/instructions/duedates2223.html" TargetMode="External"/><Relationship Id="rId139" Type="http://schemas.openxmlformats.org/officeDocument/2006/relationships/hyperlink" Target="https://datasupport.nysed.gov/" TargetMode="External"/><Relationship Id="rId80" Type="http://schemas.openxmlformats.org/officeDocument/2006/relationships/hyperlink" Target="http://www.p12.nysed.gov/irs/vendors/home.html" TargetMode="External"/><Relationship Id="rId85" Type="http://schemas.openxmlformats.org/officeDocument/2006/relationships/hyperlink" Target="http://www.p12.nysed.gov/irs/courseCatalog/home.html" TargetMode="External"/><Relationship Id="rId150" Type="http://schemas.openxmlformats.org/officeDocument/2006/relationships/hyperlink" Target="mailto:kin.chee@nysed.gov" TargetMode="External"/><Relationship Id="rId155" Type="http://schemas.openxmlformats.org/officeDocument/2006/relationships/hyperlink" Target="mailto:emily.bryans@nysed.gov" TargetMode="External"/><Relationship Id="rId171" Type="http://schemas.openxmlformats.org/officeDocument/2006/relationships/hyperlink" Target="http://www.acces.nysed.gov/vr/" TargetMode="External"/><Relationship Id="rId176" Type="http://schemas.openxmlformats.org/officeDocument/2006/relationships/hyperlink" Target="http://www.nysed.gov/career-technical-education" TargetMode="External"/><Relationship Id="rId192" Type="http://schemas.openxmlformats.org/officeDocument/2006/relationships/hyperlink" Target="https://www2.ed.gov/about/offices/list/ocr/docs/504-resource-guide-201612.pdf" TargetMode="External"/><Relationship Id="rId197" Type="http://schemas.openxmlformats.org/officeDocument/2006/relationships/hyperlink" Target="https://www.ed.gov/esea" TargetMode="External"/><Relationship Id="rId206" Type="http://schemas.openxmlformats.org/officeDocument/2006/relationships/theme" Target="theme/theme1.xml"/><Relationship Id="rId201" Type="http://schemas.openxmlformats.org/officeDocument/2006/relationships/hyperlink" Target="http://www.p12.nysed.gov/assessment/nysaa/" TargetMode="External"/><Relationship Id="rId12" Type="http://schemas.openxmlformats.org/officeDocument/2006/relationships/hyperlink" Target="https://l0historical.nyseddata.org/" TargetMode="External"/><Relationship Id="rId17" Type="http://schemas.openxmlformats.org/officeDocument/2006/relationships/hyperlink" Target="http://www.p12.nysed.gov/sss/ssae/AltEd/" TargetMode="External"/><Relationship Id="rId33" Type="http://schemas.openxmlformats.org/officeDocument/2006/relationships/hyperlink" Target="http://www.p12.nysed.gov/specialed/publications/EducResponsSchoolAgeResidence.pdf" TargetMode="External"/><Relationship Id="rId38" Type="http://schemas.openxmlformats.org/officeDocument/2006/relationships/hyperlink" Target="http://www.p12.nysed.gov/specialed/publications/EducResponsSchoolAgeResidence.pdf" TargetMode="External"/><Relationship Id="rId59" Type="http://schemas.openxmlformats.org/officeDocument/2006/relationships/hyperlink" Target="http://www.p12.nysed.gov/assessment/nysitell/home.html" TargetMode="External"/><Relationship Id="rId103" Type="http://schemas.openxmlformats.org/officeDocument/2006/relationships/hyperlink" Target="http://www.p12.nysed.gov/sedcar/sirs/sirs_toc.html" TargetMode="External"/><Relationship Id="rId108" Type="http://schemas.openxmlformats.org/officeDocument/2006/relationships/hyperlink" Target="http://www.p12.nysed.gov/irs/courseCatalog/home.html" TargetMode="External"/><Relationship Id="rId124" Type="http://schemas.openxmlformats.org/officeDocument/2006/relationships/hyperlink" Target="http://www.p12.nysed.gov/sss/ssae/AltEd/" TargetMode="External"/><Relationship Id="rId129" Type="http://schemas.openxmlformats.org/officeDocument/2006/relationships/hyperlink" Target="http://www.nysed.gov/program-offices/office-bilingual-education-and-world-languages-obewl" TargetMode="External"/><Relationship Id="rId54" Type="http://schemas.openxmlformats.org/officeDocument/2006/relationships/hyperlink" Target="http://www.nysed.gov/curriculum-instruction/appeals-safety-nets-and-superintendent-determination" TargetMode="External"/><Relationship Id="rId70" Type="http://schemas.openxmlformats.org/officeDocument/2006/relationships/hyperlink" Target="http://www.p12.nysed.gov/sedcar/" TargetMode="External"/><Relationship Id="rId75" Type="http://schemas.openxmlformats.org/officeDocument/2006/relationships/hyperlink" Target="http://www.p12.nysed.gov/assessment/ei/eigen.html" TargetMode="External"/><Relationship Id="rId91" Type="http://schemas.openxmlformats.org/officeDocument/2006/relationships/hyperlink" Target="http://www.highered.nysed.gov/tcert/teach/" TargetMode="External"/><Relationship Id="rId96" Type="http://schemas.openxmlformats.org/officeDocument/2006/relationships/hyperlink" Target="http://www.p12.nysed.gov/sedcar/sirs/sirs_toc.html" TargetMode="External"/><Relationship Id="rId140" Type="http://schemas.openxmlformats.org/officeDocument/2006/relationships/hyperlink" Target="mailto:evaldata@nysed.gov" TargetMode="External"/><Relationship Id="rId145" Type="http://schemas.openxmlformats.org/officeDocument/2006/relationships/hyperlink" Target="mailto:joanne.lacrosse@nysed.gov" TargetMode="External"/><Relationship Id="rId161" Type="http://schemas.openxmlformats.org/officeDocument/2006/relationships/hyperlink" Target="http://www.highered.nysed.gov/tcert/contact.html" TargetMode="External"/><Relationship Id="rId166" Type="http://schemas.openxmlformats.org/officeDocument/2006/relationships/hyperlink" Target="https://datasupport.nysed.gov/" TargetMode="External"/><Relationship Id="rId182" Type="http://schemas.openxmlformats.org/officeDocument/2006/relationships/hyperlink" Target="http://www.nces.ed.gov/pubsearch/pubsinfo.asp?pubid=2000343rev" TargetMode="External"/><Relationship Id="rId187" Type="http://schemas.openxmlformats.org/officeDocument/2006/relationships/hyperlink" Target="http://www.nysed.gov/essa/nys-essa-plan"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footer" Target="footer3.xml"/><Relationship Id="rId28" Type="http://schemas.openxmlformats.org/officeDocument/2006/relationships/hyperlink" Target="http://www.p12.nysed.gov/specialed/publications/EducResponsSchoolAgeResidence.pdf" TargetMode="External"/><Relationship Id="rId49" Type="http://schemas.openxmlformats.org/officeDocument/2006/relationships/hyperlink" Target="http://www.p12.nysed.gov/irs/courseCatalog/home.html" TargetMode="External"/><Relationship Id="rId114" Type="http://schemas.openxmlformats.org/officeDocument/2006/relationships/hyperlink" Target="http://www.nysed.gov/curriculum-instruction/multiple-pathways/" TargetMode="External"/><Relationship Id="rId119" Type="http://schemas.openxmlformats.org/officeDocument/2006/relationships/hyperlink" Target="http://www.p12.nysed.gov/part100/pages/1005.html" TargetMode="External"/><Relationship Id="rId44" Type="http://schemas.openxmlformats.org/officeDocument/2006/relationships/hyperlink" Target="http://www.google.com/url?sa=t&amp;rct=j&amp;esrc=s&amp;source=appssearch&amp;uact=8&amp;cd=1&amp;cad=rja&amp;q&amp;sig2=4J2lhO8T1ktHQu2HFvUqmg&amp;ved=0ahUKEwjT3Nqdg7r3AhUW1ukKHZE-Apk4ABABKAEwAQ&amp;url=http://www.nysed.gov/common/nysed/files/programs/state-assessment/high-school-adminstrators-manual-2019.pdf&amp;usg=AOvVaw0oa7AkVEyUj9-y0ci3HzOu" TargetMode="External"/><Relationship Id="rId60" Type="http://schemas.openxmlformats.org/officeDocument/2006/relationships/hyperlink" Target="https://www.regents.nysed.gov/common/regents/files/622p12a2.pdf" TargetMode="External"/><Relationship Id="rId65" Type="http://schemas.openxmlformats.org/officeDocument/2006/relationships/hyperlink" Target="http://www.nysed.gov/nonpublic-schools/home-instruction-questions-and-answers" TargetMode="External"/><Relationship Id="rId81" Type="http://schemas.openxmlformats.org/officeDocument/2006/relationships/hyperlink" Target="http://www.highered.nysed.gov/tcert/" TargetMode="External"/><Relationship Id="rId86" Type="http://schemas.openxmlformats.org/officeDocument/2006/relationships/hyperlink" Target="http://www.p12.nysed.gov/irs/courseCatalog/home.html" TargetMode="External"/><Relationship Id="rId130" Type="http://schemas.openxmlformats.org/officeDocument/2006/relationships/hyperlink" Target="https://ideadata.org/sites/default/files/media/documents/2017-09/idc_ceis_chart.pdf" TargetMode="External"/><Relationship Id="rId135" Type="http://schemas.openxmlformats.org/officeDocument/2006/relationships/hyperlink" Target="http://www.p12.nysed.gov/sedcar/data.htm" TargetMode="External"/><Relationship Id="rId151" Type="http://schemas.openxmlformats.org/officeDocument/2006/relationships/hyperlink" Target="mailto:kimberly.vumbaco@nysed.gov" TargetMode="External"/><Relationship Id="rId156" Type="http://schemas.openxmlformats.org/officeDocument/2006/relationships/hyperlink" Target="mailto:christopher.fernando@nysed.gov" TargetMode="External"/><Relationship Id="rId177" Type="http://schemas.openxmlformats.org/officeDocument/2006/relationships/hyperlink" Target="http://www.highered.nysed.gov/tcert/contact.html" TargetMode="External"/><Relationship Id="rId198" Type="http://schemas.openxmlformats.org/officeDocument/2006/relationships/hyperlink" Target="https://www.ed.gov/essa" TargetMode="External"/><Relationship Id="rId172" Type="http://schemas.openxmlformats.org/officeDocument/2006/relationships/hyperlink" Target="http://www.p12.nysed.gov/sedcar/" TargetMode="External"/><Relationship Id="rId193" Type="http://schemas.openxmlformats.org/officeDocument/2006/relationships/hyperlink" Target="http://www.oms.nysed.gov/sedref/home.html" TargetMode="External"/><Relationship Id="rId202" Type="http://schemas.openxmlformats.org/officeDocument/2006/relationships/header" Target="header7.xml"/><Relationship Id="rId207" Type="http://schemas.microsoft.com/office/2020/10/relationships/intelligence" Target="intelligence2.xml"/><Relationship Id="rId13" Type="http://schemas.openxmlformats.org/officeDocument/2006/relationships/hyperlink" Target="https://data.nysed.gov/" TargetMode="External"/><Relationship Id="rId18" Type="http://schemas.openxmlformats.org/officeDocument/2006/relationships/header" Target="header1.xml"/><Relationship Id="rId39" Type="http://schemas.openxmlformats.org/officeDocument/2006/relationships/hyperlink" Target="http://www.p12.nysed.gov/specialed/publications/EducResponsSchoolAgeResidence.pdf" TargetMode="External"/><Relationship Id="rId109" Type="http://schemas.openxmlformats.org/officeDocument/2006/relationships/hyperlink" Target="http://www.p12.nysed.gov/irs/beds/PMF/home.html" TargetMode="External"/><Relationship Id="rId34" Type="http://schemas.openxmlformats.org/officeDocument/2006/relationships/hyperlink" Target="http://www.p12.nysed.gov/specialed/publications/EducResponsSchoolAgeResidence.pdf" TargetMode="External"/><Relationship Id="rId50" Type="http://schemas.openxmlformats.org/officeDocument/2006/relationships/hyperlink" Target="http://www.emsc.nysed.gov/cte/ctepolicy/" TargetMode="External"/><Relationship Id="rId55" Type="http://schemas.openxmlformats.org/officeDocument/2006/relationships/hyperlink" Target="https://www.p12.nysed.gov/sss/documents/PUB-5221_ESSATOOLKIT-PACKET.pdf" TargetMode="External"/><Relationship Id="rId76" Type="http://schemas.openxmlformats.org/officeDocument/2006/relationships/hyperlink" Target="http://www.p12.nysed.gov/assessment/ei/eigen.html" TargetMode="External"/><Relationship Id="rId97" Type="http://schemas.openxmlformats.org/officeDocument/2006/relationships/hyperlink" Target="http://www.p12.nysed.gov/sedcar/sirs/sirs_toc.html" TargetMode="External"/><Relationship Id="rId104" Type="http://schemas.openxmlformats.org/officeDocument/2006/relationships/hyperlink" Target="http://www.p12.nysed.gov/irs/beds/PMF/documents/CertifcationandProfessionalDevelopment.pdf" TargetMode="External"/><Relationship Id="rId120" Type="http://schemas.openxmlformats.org/officeDocument/2006/relationships/hyperlink" Target="https://stateaid.nysed.gov/attendance/attendance_memo.htm" TargetMode="External"/><Relationship Id="rId125" Type="http://schemas.openxmlformats.org/officeDocument/2006/relationships/hyperlink" Target="https://www.nysmigrant.org/mets" TargetMode="External"/><Relationship Id="rId141" Type="http://schemas.openxmlformats.org/officeDocument/2006/relationships/hyperlink" Target="mailto:emscassessinfo@nysed.gov" TargetMode="External"/><Relationship Id="rId146" Type="http://schemas.openxmlformats.org/officeDocument/2006/relationships/hyperlink" Target="mailto:vanessalee.mercado@nysed.gov" TargetMode="External"/><Relationship Id="rId167" Type="http://schemas.openxmlformats.org/officeDocument/2006/relationships/hyperlink" Target="https://cbtsupport.nysed.gov/hc/en-us" TargetMode="External"/><Relationship Id="rId188" Type="http://schemas.openxmlformats.org/officeDocument/2006/relationships/hyperlink" Target="http://www.archives.nysed.gov/records/local-government-record-schedule/school-district-and-boces" TargetMode="External"/><Relationship Id="rId7" Type="http://schemas.openxmlformats.org/officeDocument/2006/relationships/settings" Target="settings.xml"/><Relationship Id="rId71" Type="http://schemas.openxmlformats.org/officeDocument/2006/relationships/hyperlink" Target="https://datasupport.nysed.gov/" TargetMode="External"/><Relationship Id="rId92" Type="http://schemas.openxmlformats.org/officeDocument/2006/relationships/hyperlink" Target="http://www.nysed.gov/curriculum-instruction/multiple-pathways/" TargetMode="External"/><Relationship Id="rId162" Type="http://schemas.openxmlformats.org/officeDocument/2006/relationships/hyperlink" Target="mailto:educatoreval@nysed.gov" TargetMode="External"/><Relationship Id="rId183" Type="http://schemas.openxmlformats.org/officeDocument/2006/relationships/hyperlink" Target="http://www.nces.ed.gov/" TargetMode="External"/><Relationship Id="rId2" Type="http://schemas.openxmlformats.org/officeDocument/2006/relationships/customXml" Target="../customXml/item2.xml"/><Relationship Id="rId29" Type="http://schemas.openxmlformats.org/officeDocument/2006/relationships/hyperlink" Target="http://www.p12.nysed.gov/specialed/publications/EducResponsSchoolAgeResidence.pdf" TargetMode="External"/><Relationship Id="rId24" Type="http://schemas.openxmlformats.org/officeDocument/2006/relationships/hyperlink" Target="http://www.p12.nysed.gov/sedcar/locationcodes.html" TargetMode="External"/><Relationship Id="rId40" Type="http://schemas.openxmlformats.org/officeDocument/2006/relationships/hyperlink" Target="http://www.p12.nysed.gov/sedcar/locationcodes.html" TargetMode="External"/><Relationship Id="rId45" Type="http://schemas.openxmlformats.org/officeDocument/2006/relationships/hyperlink" Target="http://www.p12.nysed.gov/irs/beds" TargetMode="External"/><Relationship Id="rId66" Type="http://schemas.openxmlformats.org/officeDocument/2006/relationships/hyperlink" Target="http://www.p12.nysed.gov/part100/pages/1005.html" TargetMode="External"/><Relationship Id="rId87" Type="http://schemas.openxmlformats.org/officeDocument/2006/relationships/hyperlink" Target="http://www.nysed.gov/educator-quality/resources-staff-evaluation-data-collection-and-submission-0" TargetMode="External"/><Relationship Id="rId110" Type="http://schemas.openxmlformats.org/officeDocument/2006/relationships/hyperlink" Target="http://www.google.com/url?sa=t&amp;rct=j&amp;esrc=s&amp;source=appssearch&amp;uact=8&amp;cd=0&amp;cad=rja&amp;q&amp;sig2=km-tr9qQIawtRyi6z0xoTA&amp;ved=0ahUKEwjr1Pfdibr3AhUW-TcKHfj6C104ABABKAAwAA&amp;url=http://www.nysed.gov/common/nysed/files/programs/state-assessment/high-school-adminstrators-manual-2019.pdf&amp;usg=AOvVaw0oa7AkVEyUj9-y0ci3HzOu" TargetMode="External"/><Relationship Id="rId115" Type="http://schemas.openxmlformats.org/officeDocument/2006/relationships/hyperlink" Target="http://www.nysed.gov/common/nysed/files/curriculum-instruction/memo/regents-exams-class-2022-memo.pdf" TargetMode="External"/><Relationship Id="rId131" Type="http://schemas.openxmlformats.org/officeDocument/2006/relationships/hyperlink" Target="https://ideadata.org/sites/default/files/media/documents/2017-09/idc_ceis_chart.pdf" TargetMode="External"/><Relationship Id="rId136" Type="http://schemas.openxmlformats.org/officeDocument/2006/relationships/hyperlink" Target="http://www.p12.nysed.gov/sedcar/sppschedule2017-2025.html" TargetMode="External"/><Relationship Id="rId157" Type="http://schemas.openxmlformats.org/officeDocument/2006/relationships/hyperlink" Target="http://www.p12.nysed.gov/irs/sirs/ric-big5.html" TargetMode="External"/><Relationship Id="rId178" Type="http://schemas.openxmlformats.org/officeDocument/2006/relationships/hyperlink" Target="http://www.nysed.gov/educator-integrity/contact-us" TargetMode="External"/><Relationship Id="rId61" Type="http://schemas.openxmlformats.org/officeDocument/2006/relationships/hyperlink" Target="https://www.nysenate.gov/legislation/laws/EDN/112-A" TargetMode="External"/><Relationship Id="rId82" Type="http://schemas.openxmlformats.org/officeDocument/2006/relationships/hyperlink" Target="https://www.engageny.org/resource/guidance-on-new-york-s-annual-professional-performance-review-law-and-regulations" TargetMode="External"/><Relationship Id="rId152" Type="http://schemas.openxmlformats.org/officeDocument/2006/relationships/hyperlink" Target="mailto:melanie.faby@nysed.gov" TargetMode="External"/><Relationship Id="rId173" Type="http://schemas.openxmlformats.org/officeDocument/2006/relationships/hyperlink" Target="http://www.nysed.gov/budget-coordination/academic-intervention-services" TargetMode="External"/><Relationship Id="rId194" Type="http://schemas.openxmlformats.org/officeDocument/2006/relationships/hyperlink" Target="http://www.p12.nysed.gov/sss/lawsregs/3205.html" TargetMode="External"/><Relationship Id="rId199" Type="http://schemas.openxmlformats.org/officeDocument/2006/relationships/hyperlink" Target="http://www.p12.nysed.gov/sss/ssae/AltEd/home.html" TargetMode="External"/><Relationship Id="rId203" Type="http://schemas.openxmlformats.org/officeDocument/2006/relationships/header" Target="header8.xml"/><Relationship Id="rId19" Type="http://schemas.openxmlformats.org/officeDocument/2006/relationships/header" Target="header2.xml"/><Relationship Id="rId14" Type="http://schemas.openxmlformats.org/officeDocument/2006/relationships/hyperlink" Target="http://www.p12.nysed.gov/sedcar/schoollsts/article81.htm" TargetMode="External"/><Relationship Id="rId30" Type="http://schemas.openxmlformats.org/officeDocument/2006/relationships/hyperlink" Target="http://www.p12.nysed.gov/specialed/publications/EducResponsSchoolAgeResidence.pdf" TargetMode="External"/><Relationship Id="rId35" Type="http://schemas.openxmlformats.org/officeDocument/2006/relationships/hyperlink" Target="http://www.p12.nysed.gov/specialed/publications/EducResponsSchoolAgeResidence.pdf" TargetMode="External"/><Relationship Id="rId56" Type="http://schemas.openxmlformats.org/officeDocument/2006/relationships/hyperlink" Target="http://www2.ed.gov/policy/elsec/guid/lepguidance.doc" TargetMode="External"/><Relationship Id="rId77" Type="http://schemas.openxmlformats.org/officeDocument/2006/relationships/hyperlink" Target="http://www.p12.nysed.gov/irs/sirs/ric-big5.html" TargetMode="External"/><Relationship Id="rId100" Type="http://schemas.openxmlformats.org/officeDocument/2006/relationships/hyperlink" Target="http://www.p12.nysed.gov/sedcar/sirs/sirs_toc.html" TargetMode="External"/><Relationship Id="rId105" Type="http://schemas.openxmlformats.org/officeDocument/2006/relationships/hyperlink" Target="http://www.nysed.gov/postsecondary-services" TargetMode="External"/><Relationship Id="rId126" Type="http://schemas.openxmlformats.org/officeDocument/2006/relationships/hyperlink" Target="http://www.highered.nysed.gov/kiap/scholarships/PTech.htm" TargetMode="External"/><Relationship Id="rId147" Type="http://schemas.openxmlformats.org/officeDocument/2006/relationships/hyperlink" Target="mailto:vanessalee.mercado@nysed.gov" TargetMode="External"/><Relationship Id="rId168" Type="http://schemas.openxmlformats.org/officeDocument/2006/relationships/hyperlink" Target="http://www.p12.nysed.gov/assessment/" TargetMode="External"/><Relationship Id="rId8" Type="http://schemas.openxmlformats.org/officeDocument/2006/relationships/webSettings" Target="webSettings.xml"/><Relationship Id="rId51" Type="http://schemas.openxmlformats.org/officeDocument/2006/relationships/hyperlink" Target="http://www.p12.nysed.gov/irs/level2reports/documents/sirs-108-cccr-accountability-report-guide.pdf." TargetMode="External"/><Relationship Id="rId72" Type="http://schemas.openxmlformats.org/officeDocument/2006/relationships/hyperlink" Target="http://www.p12.nysed.gov/dignityact/documents/Transg_GNCGuidanceFINAL.pdf" TargetMode="External"/><Relationship Id="rId93" Type="http://schemas.openxmlformats.org/officeDocument/2006/relationships/hyperlink" Target="http://www.p12.nysed.gov/irs/courseCatalog/home.html" TargetMode="External"/><Relationship Id="rId98" Type="http://schemas.openxmlformats.org/officeDocument/2006/relationships/hyperlink" Target="http://www.p12.nysed.gov/specialed/publications/ungradedswd-dec10.pdf" TargetMode="External"/><Relationship Id="rId121" Type="http://schemas.openxmlformats.org/officeDocument/2006/relationships/hyperlink" Target="http://www.nysed.gov/bilingual-ed/schools/units-study-tables-english-new-language-enl-and-bilingual-education-programs" TargetMode="External"/><Relationship Id="rId142" Type="http://schemas.openxmlformats.org/officeDocument/2006/relationships/hyperlink" Target="mailto:accountinfo@nysed.gov" TargetMode="External"/><Relationship Id="rId163" Type="http://schemas.openxmlformats.org/officeDocument/2006/relationships/hyperlink" Target="http://www.nysed.gov" TargetMode="External"/><Relationship Id="rId184" Type="http://schemas.openxmlformats.org/officeDocument/2006/relationships/hyperlink" Target="http://www.p12.nysed.gov/accountability/essa.html" TargetMode="External"/><Relationship Id="rId189" Type="http://schemas.openxmlformats.org/officeDocument/2006/relationships/hyperlink" Target="https://govt.westlaw.com/nycrr/Document/I3652900bc22211ddb29d8bee567fca9f?viewType=FullText&amp;originationContext=documenttoc&amp;transitionType=CategoryPageItem&amp;contextData=(sc.Default)" TargetMode="External"/><Relationship Id="rId3" Type="http://schemas.openxmlformats.org/officeDocument/2006/relationships/customXml" Target="../customXml/item3.xml"/><Relationship Id="rId25" Type="http://schemas.openxmlformats.org/officeDocument/2006/relationships/hyperlink" Target="https://datasupport.nysed.gov/hc/en-us" TargetMode="External"/><Relationship Id="rId46" Type="http://schemas.openxmlformats.org/officeDocument/2006/relationships/hyperlink" Target="http://www.p12.nysed.gov/cte/ctepolicy/" TargetMode="External"/><Relationship Id="rId67" Type="http://schemas.openxmlformats.org/officeDocument/2006/relationships/hyperlink" Target="http://www.p12.nysed.gov/specialed/publications/safetynet-comp-attc.htm" TargetMode="External"/><Relationship Id="rId116" Type="http://schemas.openxmlformats.org/officeDocument/2006/relationships/hyperlink" Target="http://www.nysed.gov/common/nysed/files/programs/state-assessment/cancellation-us-framework-regents-june-2022.pdf" TargetMode="External"/><Relationship Id="rId137" Type="http://schemas.openxmlformats.org/officeDocument/2006/relationships/hyperlink" Target="http://www.p12.nysed.gov/specialed/spp/" TargetMode="External"/><Relationship Id="rId158" Type="http://schemas.openxmlformats.org/officeDocument/2006/relationships/hyperlink" Target="mailto:NY.3-8.help@questarai.com" TargetMode="External"/><Relationship Id="rId20" Type="http://schemas.openxmlformats.org/officeDocument/2006/relationships/footer" Target="footer1.xml"/><Relationship Id="rId41" Type="http://schemas.openxmlformats.org/officeDocument/2006/relationships/header" Target="header4.xml"/><Relationship Id="rId62" Type="http://schemas.openxmlformats.org/officeDocument/2006/relationships/hyperlink" Target="http://www.p12.nysed.gov/sss/homeinstruction/homeschoolingqanda.html" TargetMode="External"/><Relationship Id="rId83" Type="http://schemas.openxmlformats.org/officeDocument/2006/relationships/hyperlink" Target="http://www.p12.nysed.gov/irs/beds/PMF/home.html" TargetMode="External"/><Relationship Id="rId88" Type="http://schemas.openxmlformats.org/officeDocument/2006/relationships/hyperlink" Target="http://www.p12.nysed.gov/irs/courseCatalog/home.html" TargetMode="External"/><Relationship Id="rId111" Type="http://schemas.openxmlformats.org/officeDocument/2006/relationships/hyperlink" Target="http://www.nysed.gov/curriculum-instruction/interstate-compact/" TargetMode="External"/><Relationship Id="rId132" Type="http://schemas.openxmlformats.org/officeDocument/2006/relationships/hyperlink" Target="http://www.p12.nysed.gov/irs/vendors/documents/FRPLGuidancedoc-Revisedfor18-19.pdf" TargetMode="External"/><Relationship Id="rId153" Type="http://schemas.openxmlformats.org/officeDocument/2006/relationships/hyperlink" Target="mailto:deborah.reiter@nysed.gov" TargetMode="External"/><Relationship Id="rId174" Type="http://schemas.openxmlformats.org/officeDocument/2006/relationships/hyperlink" Target="http://www.p12.nysed.gov/assessment/" TargetMode="External"/><Relationship Id="rId179" Type="http://schemas.openxmlformats.org/officeDocument/2006/relationships/hyperlink" Target="http://nces.ed.gov/pubsearch/pubsinfo.asp?pubid=2010801" TargetMode="External"/><Relationship Id="rId195" Type="http://schemas.openxmlformats.org/officeDocument/2006/relationships/hyperlink" Target="http://www.nysed.gov/curriculum-instruction/diploma-types" TargetMode="External"/><Relationship Id="rId190" Type="http://schemas.openxmlformats.org/officeDocument/2006/relationships/hyperlink" Target="http://www.ed.gov/" TargetMode="External"/><Relationship Id="rId204" Type="http://schemas.openxmlformats.org/officeDocument/2006/relationships/header" Target="header9.xml"/><Relationship Id="rId15" Type="http://schemas.openxmlformats.org/officeDocument/2006/relationships/hyperlink" Target="http://p1232.nysed.gov/irs/vendors/home.html" TargetMode="External"/><Relationship Id="rId36" Type="http://schemas.openxmlformats.org/officeDocument/2006/relationships/hyperlink" Target="https://www.p12.nysed.gov/sss/documents/PUB-5221_ESSATOOLKIT-PACKET.pdf" TargetMode="External"/><Relationship Id="rId57" Type="http://schemas.openxmlformats.org/officeDocument/2006/relationships/hyperlink" Target="http://www.google.com/url?sa=t&amp;rct=j&amp;esrc=s&amp;source=appssearch&amp;uact=8&amp;cd=0&amp;cad=rja&amp;q&amp;sig2=Pwpmzf021IKX0AG6Li0tCg&amp;ved=0ahUKEwiQi4_whLr3AhUmS6sCHdK-AqU4ABABKAAwAA&amp;url=http://www.nysed.gov/common/nysed/files/programs/state-assessment/38-sam-2022.pdf&amp;usg=AOvVaw0iZgU3xCMNX3zJnuK8KPPA" TargetMode="External"/><Relationship Id="rId106" Type="http://schemas.openxmlformats.org/officeDocument/2006/relationships/hyperlink" Target="http://www.p12.nysed.gov/sedcar/sirs/sirs_toc.html" TargetMode="External"/><Relationship Id="rId127" Type="http://schemas.openxmlformats.org/officeDocument/2006/relationships/hyperlink" Target="http://www.nycptechschools.org/" TargetMode="External"/><Relationship Id="rId10" Type="http://schemas.openxmlformats.org/officeDocument/2006/relationships/endnotes" Target="endnotes.xml"/><Relationship Id="rId31" Type="http://schemas.openxmlformats.org/officeDocument/2006/relationships/hyperlink" Target="https://datasupport.nysed.gov/hc/en-us" TargetMode="External"/><Relationship Id="rId52" Type="http://schemas.openxmlformats.org/officeDocument/2006/relationships/hyperlink" Target="http://www.nysed.gov/curriculum-instruction/diploma-types" TargetMode="External"/><Relationship Id="rId73" Type="http://schemas.openxmlformats.org/officeDocument/2006/relationships/hyperlink" Target="http://www.p12.nysed.gov/specialed/publications/grade9-ungraded.htm" TargetMode="External"/><Relationship Id="rId78" Type="http://schemas.openxmlformats.org/officeDocument/2006/relationships/hyperlink" Target="http://www.p12.nysed.gov/irs/beds/PMF/home.html" TargetMode="External"/><Relationship Id="rId94" Type="http://schemas.openxmlformats.org/officeDocument/2006/relationships/hyperlink" Target="http://www.nysed.gov/curriculum-instruction" TargetMode="External"/><Relationship Id="rId99" Type="http://schemas.openxmlformats.org/officeDocument/2006/relationships/hyperlink" Target="http://www.nysed.gov/bilingual-ed/ell-identification-placementhome-language-questionnaire" TargetMode="External"/><Relationship Id="rId101" Type="http://schemas.openxmlformats.org/officeDocument/2006/relationships/hyperlink" Target="http://www.p12.nysed.gov/sedcar/sirs/sirs_toc.html" TargetMode="External"/><Relationship Id="rId122" Type="http://schemas.openxmlformats.org/officeDocument/2006/relationships/hyperlink" Target="http://www.p12.nysed.gov/sss/ssae/AltEd/" TargetMode="External"/><Relationship Id="rId143" Type="http://schemas.openxmlformats.org/officeDocument/2006/relationships/hyperlink" Target="mailto:rose.leroy@nysed.gov" TargetMode="External"/><Relationship Id="rId148" Type="http://schemas.openxmlformats.org/officeDocument/2006/relationships/hyperlink" Target="mailto:lisa.long@nysed.gov" TargetMode="External"/><Relationship Id="rId164" Type="http://schemas.openxmlformats.org/officeDocument/2006/relationships/hyperlink" Target="http://www.p12.nysed.gov/irs/" TargetMode="External"/><Relationship Id="rId169" Type="http://schemas.openxmlformats.org/officeDocument/2006/relationships/hyperlink" Target="http://www.p12.nysed.gov/accountability/" TargetMode="External"/><Relationship Id="rId185" Type="http://schemas.openxmlformats.org/officeDocument/2006/relationships/hyperlink" Target="mailto:accountinfo@nysed.gov"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nces.ed.gov/pubsearch/pubsinfo.asp?pubid=97527" TargetMode="External"/><Relationship Id="rId26" Type="http://schemas.openxmlformats.org/officeDocument/2006/relationships/hyperlink" Target="https://datasupport.nysed.gov/hc/en-us" TargetMode="External"/><Relationship Id="rId47" Type="http://schemas.openxmlformats.org/officeDocument/2006/relationships/hyperlink" Target="http://www.p12.nysed.gov/cte/ctepolicy/approved.html" TargetMode="External"/><Relationship Id="rId68" Type="http://schemas.openxmlformats.org/officeDocument/2006/relationships/hyperlink" Target="http://www.p12.nysed.gov/part100/pages/1005.html" TargetMode="External"/><Relationship Id="rId89" Type="http://schemas.openxmlformats.org/officeDocument/2006/relationships/hyperlink" Target="http://www.p12.nysed.gov/irs/vendors/" TargetMode="External"/><Relationship Id="rId112" Type="http://schemas.openxmlformats.org/officeDocument/2006/relationships/hyperlink" Target="http://www.emsc.nysed.gov/specialed/spp/indicators/7.htm" TargetMode="External"/><Relationship Id="rId133" Type="http://schemas.openxmlformats.org/officeDocument/2006/relationships/hyperlink" Target="http://www.nysed.gov/information-reporting-services" TargetMode="External"/><Relationship Id="rId154" Type="http://schemas.openxmlformats.org/officeDocument/2006/relationships/hyperlink" Target="mailto:cdesorbo@mail.nysed.gov" TargetMode="External"/><Relationship Id="rId175" Type="http://schemas.openxmlformats.org/officeDocument/2006/relationships/hyperlink" Target="http://www.p12.nysed.gov/irs/sirs" TargetMode="External"/><Relationship Id="rId196" Type="http://schemas.openxmlformats.org/officeDocument/2006/relationships/hyperlink" Target="http://www.p12.nysed.gov/accountability/ESEAFlexibilityWaiver.html" TargetMode="External"/><Relationship Id="rId200" Type="http://schemas.openxmlformats.org/officeDocument/2006/relationships/hyperlink" Target="http://www.p12.nysed.gov/irs/level2reports/home.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12.nysed.gov/part100/pages/10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7E49CAF382CAB47BF1E501A40E1DCEE" ma:contentTypeVersion="15" ma:contentTypeDescription="Create a new document." ma:contentTypeScope="" ma:versionID="3475f044f2ff28ba7ef8348010c8fc29">
  <xsd:schema xmlns:xsd="http://www.w3.org/2001/XMLSchema" xmlns:xs="http://www.w3.org/2001/XMLSchema" xmlns:p="http://schemas.microsoft.com/office/2006/metadata/properties" xmlns:ns2="c59caec2-f0d0-47ff-a57c-2a933eecc63f" xmlns:ns3="b5a8a11e-6997-4d6e-9a6f-60b1dede25d9" targetNamespace="http://schemas.microsoft.com/office/2006/metadata/properties" ma:root="true" ma:fieldsID="3e211db513a3f09e5f596ed0a54429ec" ns2:_="" ns3:_="">
    <xsd:import namespace="c59caec2-f0d0-47ff-a57c-2a933eecc63f"/>
    <xsd:import namespace="b5a8a11e-6997-4d6e-9a6f-60b1dede25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caec2-f0d0-47ff-a57c-2a933eecc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ff23e3-e101-494d-9ca5-fbd6357367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a8a11e-6997-4d6e-9a6f-60b1dede25d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7b1932a-e1a5-4860-8f99-2f662f0e40d9}" ma:internalName="TaxCatchAll" ma:showField="CatchAllData" ma:web="b5a8a11e-6997-4d6e-9a6f-60b1dede25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5a8a11e-6997-4d6e-9a6f-60b1dede25d9" xsi:nil="true"/>
    <lcf76f155ced4ddcb4097134ff3c332f xmlns="c59caec2-f0d0-47ff-a57c-2a933eecc6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EFDA09-8177-4593-87F2-628DECBC2D2A}">
  <ds:schemaRefs>
    <ds:schemaRef ds:uri="http://schemas.openxmlformats.org/officeDocument/2006/bibliography"/>
  </ds:schemaRefs>
</ds:datastoreItem>
</file>

<file path=customXml/itemProps2.xml><?xml version="1.0" encoding="utf-8"?>
<ds:datastoreItem xmlns:ds="http://schemas.openxmlformats.org/officeDocument/2006/customXml" ds:itemID="{C621B085-6FF7-4A92-A4BE-62F46F696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caec2-f0d0-47ff-a57c-2a933eecc63f"/>
    <ds:schemaRef ds:uri="b5a8a11e-6997-4d6e-9a6f-60b1dede2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2DBFB-FF7C-4C07-9698-B2728BF4D8F2}">
  <ds:schemaRefs>
    <ds:schemaRef ds:uri="http://schemas.microsoft.com/sharepoint/v3/contenttype/forms"/>
  </ds:schemaRefs>
</ds:datastoreItem>
</file>

<file path=customXml/itemProps4.xml><?xml version="1.0" encoding="utf-8"?>
<ds:datastoreItem xmlns:ds="http://schemas.openxmlformats.org/officeDocument/2006/customXml" ds:itemID="{C41F1E11-417C-44D5-A4FA-E160D2A220A9}">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b5a8a11e-6997-4d6e-9a6f-60b1dede25d9"/>
    <ds:schemaRef ds:uri="c59caec2-f0d0-47ff-a57c-2a933eecc63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295</Pages>
  <Words>106840</Words>
  <Characters>608994</Characters>
  <Application>Microsoft Office Word</Application>
  <DocSecurity>0</DocSecurity>
  <Lines>5074</Lines>
  <Paragraphs>1428</Paragraphs>
  <ScaleCrop>false</ScaleCrop>
  <Company>NYSED</Company>
  <LinksUpToDate>false</LinksUpToDate>
  <CharactersWithSpaces>714406</CharactersWithSpaces>
  <SharedDoc>false</SharedDoc>
  <HLinks>
    <vt:vector size="1764" baseType="variant">
      <vt:variant>
        <vt:i4>8060981</vt:i4>
      </vt:variant>
      <vt:variant>
        <vt:i4>1206</vt:i4>
      </vt:variant>
      <vt:variant>
        <vt:i4>0</vt:i4>
      </vt:variant>
      <vt:variant>
        <vt:i4>5</vt:i4>
      </vt:variant>
      <vt:variant>
        <vt:lpwstr>http://www.p12.nysed.gov/assessment/nysaa/</vt:lpwstr>
      </vt:variant>
      <vt:variant>
        <vt:lpwstr/>
      </vt:variant>
      <vt:variant>
        <vt:i4>6094860</vt:i4>
      </vt:variant>
      <vt:variant>
        <vt:i4>1203</vt:i4>
      </vt:variant>
      <vt:variant>
        <vt:i4>0</vt:i4>
      </vt:variant>
      <vt:variant>
        <vt:i4>5</vt:i4>
      </vt:variant>
      <vt:variant>
        <vt:lpwstr>http://www.p12.nysed.gov/irs/level2reports/home.html</vt:lpwstr>
      </vt:variant>
      <vt:variant>
        <vt:lpwstr/>
      </vt:variant>
      <vt:variant>
        <vt:i4>1376345</vt:i4>
      </vt:variant>
      <vt:variant>
        <vt:i4>1200</vt:i4>
      </vt:variant>
      <vt:variant>
        <vt:i4>0</vt:i4>
      </vt:variant>
      <vt:variant>
        <vt:i4>5</vt:i4>
      </vt:variant>
      <vt:variant>
        <vt:lpwstr>http://www.p12.nysed.gov/sss/ssae/AltEd/home.html</vt:lpwstr>
      </vt:variant>
      <vt:variant>
        <vt:lpwstr/>
      </vt:variant>
      <vt:variant>
        <vt:i4>2818104</vt:i4>
      </vt:variant>
      <vt:variant>
        <vt:i4>1197</vt:i4>
      </vt:variant>
      <vt:variant>
        <vt:i4>0</vt:i4>
      </vt:variant>
      <vt:variant>
        <vt:i4>5</vt:i4>
      </vt:variant>
      <vt:variant>
        <vt:lpwstr>https://www.ed.gov/essa</vt:lpwstr>
      </vt:variant>
      <vt:variant>
        <vt:lpwstr/>
      </vt:variant>
      <vt:variant>
        <vt:i4>3997752</vt:i4>
      </vt:variant>
      <vt:variant>
        <vt:i4>1194</vt:i4>
      </vt:variant>
      <vt:variant>
        <vt:i4>0</vt:i4>
      </vt:variant>
      <vt:variant>
        <vt:i4>5</vt:i4>
      </vt:variant>
      <vt:variant>
        <vt:lpwstr>https://www.ed.gov/esea</vt:lpwstr>
      </vt:variant>
      <vt:variant>
        <vt:lpwstr/>
      </vt:variant>
      <vt:variant>
        <vt:i4>6684724</vt:i4>
      </vt:variant>
      <vt:variant>
        <vt:i4>1191</vt:i4>
      </vt:variant>
      <vt:variant>
        <vt:i4>0</vt:i4>
      </vt:variant>
      <vt:variant>
        <vt:i4>5</vt:i4>
      </vt:variant>
      <vt:variant>
        <vt:lpwstr>http://www.p12.nysed.gov/accountability/ESEAFlexibilityWaiver.html</vt:lpwstr>
      </vt:variant>
      <vt:variant>
        <vt:lpwstr/>
      </vt:variant>
      <vt:variant>
        <vt:i4>1310805</vt:i4>
      </vt:variant>
      <vt:variant>
        <vt:i4>1188</vt:i4>
      </vt:variant>
      <vt:variant>
        <vt:i4>0</vt:i4>
      </vt:variant>
      <vt:variant>
        <vt:i4>5</vt:i4>
      </vt:variant>
      <vt:variant>
        <vt:lpwstr>http://www.nysed.gov/curriculum-instruction/diploma-types</vt:lpwstr>
      </vt:variant>
      <vt:variant>
        <vt:lpwstr/>
      </vt:variant>
      <vt:variant>
        <vt:i4>2228284</vt:i4>
      </vt:variant>
      <vt:variant>
        <vt:i4>1185</vt:i4>
      </vt:variant>
      <vt:variant>
        <vt:i4>0</vt:i4>
      </vt:variant>
      <vt:variant>
        <vt:i4>5</vt:i4>
      </vt:variant>
      <vt:variant>
        <vt:lpwstr>http://www.p12.nysed.gov/sss/lawsregs/3205.html</vt:lpwstr>
      </vt:variant>
      <vt:variant>
        <vt:lpwstr/>
      </vt:variant>
      <vt:variant>
        <vt:i4>852047</vt:i4>
      </vt:variant>
      <vt:variant>
        <vt:i4>1182</vt:i4>
      </vt:variant>
      <vt:variant>
        <vt:i4>0</vt:i4>
      </vt:variant>
      <vt:variant>
        <vt:i4>5</vt:i4>
      </vt:variant>
      <vt:variant>
        <vt:lpwstr>http://www.oms.nysed.gov/sedref/home.html</vt:lpwstr>
      </vt:variant>
      <vt:variant>
        <vt:lpwstr/>
      </vt:variant>
      <vt:variant>
        <vt:i4>1638491</vt:i4>
      </vt:variant>
      <vt:variant>
        <vt:i4>1179</vt:i4>
      </vt:variant>
      <vt:variant>
        <vt:i4>0</vt:i4>
      </vt:variant>
      <vt:variant>
        <vt:i4>5</vt:i4>
      </vt:variant>
      <vt:variant>
        <vt:lpwstr>https://www2.ed.gov/about/offices/list/ocr/docs/504-resource-guide-201612.pdf</vt:lpwstr>
      </vt:variant>
      <vt:variant>
        <vt:lpwstr/>
      </vt:variant>
      <vt:variant>
        <vt:i4>7602214</vt:i4>
      </vt:variant>
      <vt:variant>
        <vt:i4>1176</vt:i4>
      </vt:variant>
      <vt:variant>
        <vt:i4>0</vt:i4>
      </vt:variant>
      <vt:variant>
        <vt:i4>5</vt:i4>
      </vt:variant>
      <vt:variant>
        <vt:lpwstr>https://www2.ed.gov/about/offices/list/ocr/504faq.html</vt:lpwstr>
      </vt:variant>
      <vt:variant>
        <vt:lpwstr/>
      </vt:variant>
      <vt:variant>
        <vt:i4>2097189</vt:i4>
      </vt:variant>
      <vt:variant>
        <vt:i4>1173</vt:i4>
      </vt:variant>
      <vt:variant>
        <vt:i4>0</vt:i4>
      </vt:variant>
      <vt:variant>
        <vt:i4>5</vt:i4>
      </vt:variant>
      <vt:variant>
        <vt:lpwstr>http://www.ed.gov/</vt:lpwstr>
      </vt:variant>
      <vt:variant>
        <vt:lpwstr/>
      </vt:variant>
      <vt:variant>
        <vt:i4>7798847</vt:i4>
      </vt:variant>
      <vt:variant>
        <vt:i4>1170</vt:i4>
      </vt:variant>
      <vt:variant>
        <vt:i4>0</vt:i4>
      </vt:variant>
      <vt:variant>
        <vt:i4>5</vt:i4>
      </vt:variant>
      <vt:variant>
        <vt:lpwstr>https://govt.westlaw.com/nycrr/Document/I3652900bc22211ddb29d8bee567fca9f?viewType=FullText&amp;originationContext=documenttoc&amp;transitionType=CategoryPageItem&amp;contextData=(sc.Default)</vt:lpwstr>
      </vt:variant>
      <vt:variant>
        <vt:lpwstr/>
      </vt:variant>
      <vt:variant>
        <vt:i4>1572937</vt:i4>
      </vt:variant>
      <vt:variant>
        <vt:i4>1167</vt:i4>
      </vt:variant>
      <vt:variant>
        <vt:i4>0</vt:i4>
      </vt:variant>
      <vt:variant>
        <vt:i4>5</vt:i4>
      </vt:variant>
      <vt:variant>
        <vt:lpwstr>http://www.archives.nysed.gov/records/local-government-record-schedule/school-district-and-boces</vt:lpwstr>
      </vt:variant>
      <vt:variant>
        <vt:lpwstr/>
      </vt:variant>
      <vt:variant>
        <vt:i4>7274620</vt:i4>
      </vt:variant>
      <vt:variant>
        <vt:i4>1164</vt:i4>
      </vt:variant>
      <vt:variant>
        <vt:i4>0</vt:i4>
      </vt:variant>
      <vt:variant>
        <vt:i4>5</vt:i4>
      </vt:variant>
      <vt:variant>
        <vt:lpwstr>http://www.nysed.gov/essa/nys-essa-plan</vt:lpwstr>
      </vt:variant>
      <vt:variant>
        <vt:lpwstr>:~:text=The%20Every%20Student%20Succeeds%20Act,and%20opportunity%20for%20all%20students.</vt:lpwstr>
      </vt:variant>
      <vt:variant>
        <vt:i4>7733292</vt:i4>
      </vt:variant>
      <vt:variant>
        <vt:i4>1161</vt:i4>
      </vt:variant>
      <vt:variant>
        <vt:i4>0</vt:i4>
      </vt:variant>
      <vt:variant>
        <vt:i4>5</vt:i4>
      </vt:variant>
      <vt:variant>
        <vt:lpwstr>https://www.govinfo.gov/content/pkg/BILLS-114s1177enr/pdf/BILLS-114s1177enr.pdf</vt:lpwstr>
      </vt:variant>
      <vt:variant>
        <vt:lpwstr/>
      </vt:variant>
      <vt:variant>
        <vt:i4>524346</vt:i4>
      </vt:variant>
      <vt:variant>
        <vt:i4>1158</vt:i4>
      </vt:variant>
      <vt:variant>
        <vt:i4>0</vt:i4>
      </vt:variant>
      <vt:variant>
        <vt:i4>5</vt:i4>
      </vt:variant>
      <vt:variant>
        <vt:lpwstr>mailto:accountinfo@nysed.gov</vt:lpwstr>
      </vt:variant>
      <vt:variant>
        <vt:lpwstr/>
      </vt:variant>
      <vt:variant>
        <vt:i4>4194315</vt:i4>
      </vt:variant>
      <vt:variant>
        <vt:i4>1155</vt:i4>
      </vt:variant>
      <vt:variant>
        <vt:i4>0</vt:i4>
      </vt:variant>
      <vt:variant>
        <vt:i4>5</vt:i4>
      </vt:variant>
      <vt:variant>
        <vt:lpwstr>http://www.p12.nysed.gov/accountability/essa.html</vt:lpwstr>
      </vt:variant>
      <vt:variant>
        <vt:lpwstr/>
      </vt:variant>
      <vt:variant>
        <vt:i4>4063329</vt:i4>
      </vt:variant>
      <vt:variant>
        <vt:i4>1152</vt:i4>
      </vt:variant>
      <vt:variant>
        <vt:i4>0</vt:i4>
      </vt:variant>
      <vt:variant>
        <vt:i4>5</vt:i4>
      </vt:variant>
      <vt:variant>
        <vt:lpwstr>http://nces.ed.gov/pubs2011/2011601.pdf</vt:lpwstr>
      </vt:variant>
      <vt:variant>
        <vt:lpwstr/>
      </vt:variant>
      <vt:variant>
        <vt:i4>8061028</vt:i4>
      </vt:variant>
      <vt:variant>
        <vt:i4>1149</vt:i4>
      </vt:variant>
      <vt:variant>
        <vt:i4>0</vt:i4>
      </vt:variant>
      <vt:variant>
        <vt:i4>5</vt:i4>
      </vt:variant>
      <vt:variant>
        <vt:lpwstr>http://www.nces.ed.gov/</vt:lpwstr>
      </vt:variant>
      <vt:variant>
        <vt:lpwstr/>
      </vt:variant>
      <vt:variant>
        <vt:i4>7864423</vt:i4>
      </vt:variant>
      <vt:variant>
        <vt:i4>1146</vt:i4>
      </vt:variant>
      <vt:variant>
        <vt:i4>0</vt:i4>
      </vt:variant>
      <vt:variant>
        <vt:i4>5</vt:i4>
      </vt:variant>
      <vt:variant>
        <vt:lpwstr>http://www.nces.ed.gov/pubsearch/pubsinfo.asp?pubid=2000343rev</vt:lpwstr>
      </vt:variant>
      <vt:variant>
        <vt:lpwstr/>
      </vt:variant>
      <vt:variant>
        <vt:i4>3407968</vt:i4>
      </vt:variant>
      <vt:variant>
        <vt:i4>1143</vt:i4>
      </vt:variant>
      <vt:variant>
        <vt:i4>0</vt:i4>
      </vt:variant>
      <vt:variant>
        <vt:i4>5</vt:i4>
      </vt:variant>
      <vt:variant>
        <vt:lpwstr>http://nces.ed.gov/pubs98/98297.pdf</vt:lpwstr>
      </vt:variant>
      <vt:variant>
        <vt:lpwstr/>
      </vt:variant>
      <vt:variant>
        <vt:i4>5046357</vt:i4>
      </vt:variant>
      <vt:variant>
        <vt:i4>1140</vt:i4>
      </vt:variant>
      <vt:variant>
        <vt:i4>0</vt:i4>
      </vt:variant>
      <vt:variant>
        <vt:i4>5</vt:i4>
      </vt:variant>
      <vt:variant>
        <vt:lpwstr>http://nces.ed.gov/pubsearch/pubsinfo.asp?pubid=97527</vt:lpwstr>
      </vt:variant>
      <vt:variant>
        <vt:lpwstr/>
      </vt:variant>
      <vt:variant>
        <vt:i4>7864418</vt:i4>
      </vt:variant>
      <vt:variant>
        <vt:i4>1137</vt:i4>
      </vt:variant>
      <vt:variant>
        <vt:i4>0</vt:i4>
      </vt:variant>
      <vt:variant>
        <vt:i4>5</vt:i4>
      </vt:variant>
      <vt:variant>
        <vt:lpwstr>http://nces.ed.gov/pubsearch/pubsinfo.asp?pubid=2010801</vt:lpwstr>
      </vt:variant>
      <vt:variant>
        <vt:lpwstr/>
      </vt:variant>
      <vt:variant>
        <vt:i4>524375</vt:i4>
      </vt:variant>
      <vt:variant>
        <vt:i4>1134</vt:i4>
      </vt:variant>
      <vt:variant>
        <vt:i4>0</vt:i4>
      </vt:variant>
      <vt:variant>
        <vt:i4>5</vt:i4>
      </vt:variant>
      <vt:variant>
        <vt:lpwstr>http://www.highered.nysed.gov/tcert/contact.html</vt:lpwstr>
      </vt:variant>
      <vt:variant>
        <vt:lpwstr/>
      </vt:variant>
      <vt:variant>
        <vt:i4>3014714</vt:i4>
      </vt:variant>
      <vt:variant>
        <vt:i4>1131</vt:i4>
      </vt:variant>
      <vt:variant>
        <vt:i4>0</vt:i4>
      </vt:variant>
      <vt:variant>
        <vt:i4>5</vt:i4>
      </vt:variant>
      <vt:variant>
        <vt:lpwstr>http://www.nysed.gov/career-technical-education</vt:lpwstr>
      </vt:variant>
      <vt:variant>
        <vt:lpwstr/>
      </vt:variant>
      <vt:variant>
        <vt:i4>1703945</vt:i4>
      </vt:variant>
      <vt:variant>
        <vt:i4>1128</vt:i4>
      </vt:variant>
      <vt:variant>
        <vt:i4>0</vt:i4>
      </vt:variant>
      <vt:variant>
        <vt:i4>5</vt:i4>
      </vt:variant>
      <vt:variant>
        <vt:lpwstr>http://www.p12.nysed.gov/irs/sirs</vt:lpwstr>
      </vt:variant>
      <vt:variant>
        <vt:lpwstr/>
      </vt:variant>
      <vt:variant>
        <vt:i4>4980809</vt:i4>
      </vt:variant>
      <vt:variant>
        <vt:i4>1125</vt:i4>
      </vt:variant>
      <vt:variant>
        <vt:i4>0</vt:i4>
      </vt:variant>
      <vt:variant>
        <vt:i4>5</vt:i4>
      </vt:variant>
      <vt:variant>
        <vt:lpwstr>http://www.p12.nysed.gov/assessment/</vt:lpwstr>
      </vt:variant>
      <vt:variant>
        <vt:lpwstr/>
      </vt:variant>
      <vt:variant>
        <vt:i4>2555955</vt:i4>
      </vt:variant>
      <vt:variant>
        <vt:i4>1122</vt:i4>
      </vt:variant>
      <vt:variant>
        <vt:i4>0</vt:i4>
      </vt:variant>
      <vt:variant>
        <vt:i4>5</vt:i4>
      </vt:variant>
      <vt:variant>
        <vt:lpwstr>http://www.nysed.gov/budget-coordination/academic-intervention-services</vt:lpwstr>
      </vt:variant>
      <vt:variant>
        <vt:lpwstr/>
      </vt:variant>
      <vt:variant>
        <vt:i4>5767241</vt:i4>
      </vt:variant>
      <vt:variant>
        <vt:i4>1119</vt:i4>
      </vt:variant>
      <vt:variant>
        <vt:i4>0</vt:i4>
      </vt:variant>
      <vt:variant>
        <vt:i4>5</vt:i4>
      </vt:variant>
      <vt:variant>
        <vt:lpwstr>http://www.p12.nysed.gov/sedcar/</vt:lpwstr>
      </vt:variant>
      <vt:variant>
        <vt:lpwstr/>
      </vt:variant>
      <vt:variant>
        <vt:i4>7012472</vt:i4>
      </vt:variant>
      <vt:variant>
        <vt:i4>1116</vt:i4>
      </vt:variant>
      <vt:variant>
        <vt:i4>0</vt:i4>
      </vt:variant>
      <vt:variant>
        <vt:i4>5</vt:i4>
      </vt:variant>
      <vt:variant>
        <vt:lpwstr>http://www.acces.nysed.gov/vr/</vt:lpwstr>
      </vt:variant>
      <vt:variant>
        <vt:lpwstr/>
      </vt:variant>
      <vt:variant>
        <vt:i4>8060981</vt:i4>
      </vt:variant>
      <vt:variant>
        <vt:i4>1113</vt:i4>
      </vt:variant>
      <vt:variant>
        <vt:i4>0</vt:i4>
      </vt:variant>
      <vt:variant>
        <vt:i4>5</vt:i4>
      </vt:variant>
      <vt:variant>
        <vt:lpwstr>http://www.p12.nysed.gov/assessment/nysaa/</vt:lpwstr>
      </vt:variant>
      <vt:variant>
        <vt:lpwstr/>
      </vt:variant>
      <vt:variant>
        <vt:i4>5701703</vt:i4>
      </vt:variant>
      <vt:variant>
        <vt:i4>1110</vt:i4>
      </vt:variant>
      <vt:variant>
        <vt:i4>0</vt:i4>
      </vt:variant>
      <vt:variant>
        <vt:i4>5</vt:i4>
      </vt:variant>
      <vt:variant>
        <vt:lpwstr>http://www.p12.nysed.gov/accountability/</vt:lpwstr>
      </vt:variant>
      <vt:variant>
        <vt:lpwstr/>
      </vt:variant>
      <vt:variant>
        <vt:i4>4980809</vt:i4>
      </vt:variant>
      <vt:variant>
        <vt:i4>1107</vt:i4>
      </vt:variant>
      <vt:variant>
        <vt:i4>0</vt:i4>
      </vt:variant>
      <vt:variant>
        <vt:i4>5</vt:i4>
      </vt:variant>
      <vt:variant>
        <vt:lpwstr>http://www.p12.nysed.gov/assessment/</vt:lpwstr>
      </vt:variant>
      <vt:variant>
        <vt:lpwstr/>
      </vt:variant>
      <vt:variant>
        <vt:i4>6226007</vt:i4>
      </vt:variant>
      <vt:variant>
        <vt:i4>1104</vt:i4>
      </vt:variant>
      <vt:variant>
        <vt:i4>0</vt:i4>
      </vt:variant>
      <vt:variant>
        <vt:i4>5</vt:i4>
      </vt:variant>
      <vt:variant>
        <vt:lpwstr>https://cbtsupport.nysed.gov/hc/en-us</vt:lpwstr>
      </vt:variant>
      <vt:variant>
        <vt:lpwstr/>
      </vt:variant>
      <vt:variant>
        <vt:i4>3801120</vt:i4>
      </vt:variant>
      <vt:variant>
        <vt:i4>1101</vt:i4>
      </vt:variant>
      <vt:variant>
        <vt:i4>0</vt:i4>
      </vt:variant>
      <vt:variant>
        <vt:i4>5</vt:i4>
      </vt:variant>
      <vt:variant>
        <vt:lpwstr>https://datasupport.nysed.gov/</vt:lpwstr>
      </vt:variant>
      <vt:variant>
        <vt:lpwstr/>
      </vt:variant>
      <vt:variant>
        <vt:i4>3473530</vt:i4>
      </vt:variant>
      <vt:variant>
        <vt:i4>1098</vt:i4>
      </vt:variant>
      <vt:variant>
        <vt:i4>0</vt:i4>
      </vt:variant>
      <vt:variant>
        <vt:i4>5</vt:i4>
      </vt:variant>
      <vt:variant>
        <vt:lpwstr>http://www.p12.nysed.gov/irs/sirs/</vt:lpwstr>
      </vt:variant>
      <vt:variant>
        <vt:lpwstr/>
      </vt:variant>
      <vt:variant>
        <vt:i4>1769551</vt:i4>
      </vt:variant>
      <vt:variant>
        <vt:i4>1095</vt:i4>
      </vt:variant>
      <vt:variant>
        <vt:i4>0</vt:i4>
      </vt:variant>
      <vt:variant>
        <vt:i4>5</vt:i4>
      </vt:variant>
      <vt:variant>
        <vt:lpwstr>http://www.p12.nysed.gov/irs/</vt:lpwstr>
      </vt:variant>
      <vt:variant>
        <vt:lpwstr/>
      </vt:variant>
      <vt:variant>
        <vt:i4>4390925</vt:i4>
      </vt:variant>
      <vt:variant>
        <vt:i4>1092</vt:i4>
      </vt:variant>
      <vt:variant>
        <vt:i4>0</vt:i4>
      </vt:variant>
      <vt:variant>
        <vt:i4>5</vt:i4>
      </vt:variant>
      <vt:variant>
        <vt:lpwstr>http://www.nysed.gov/</vt:lpwstr>
      </vt:variant>
      <vt:variant>
        <vt:lpwstr/>
      </vt:variant>
      <vt:variant>
        <vt:i4>6619215</vt:i4>
      </vt:variant>
      <vt:variant>
        <vt:i4>1089</vt:i4>
      </vt:variant>
      <vt:variant>
        <vt:i4>0</vt:i4>
      </vt:variant>
      <vt:variant>
        <vt:i4>5</vt:i4>
      </vt:variant>
      <vt:variant>
        <vt:lpwstr>mailto:educatoreval@nysed.gov</vt:lpwstr>
      </vt:variant>
      <vt:variant>
        <vt:lpwstr/>
      </vt:variant>
      <vt:variant>
        <vt:i4>524375</vt:i4>
      </vt:variant>
      <vt:variant>
        <vt:i4>1086</vt:i4>
      </vt:variant>
      <vt:variant>
        <vt:i4>0</vt:i4>
      </vt:variant>
      <vt:variant>
        <vt:i4>5</vt:i4>
      </vt:variant>
      <vt:variant>
        <vt:lpwstr>http://www.highered.nysed.gov/tcert/contact.html</vt:lpwstr>
      </vt:variant>
      <vt:variant>
        <vt:lpwstr/>
      </vt:variant>
      <vt:variant>
        <vt:i4>3276861</vt:i4>
      </vt:variant>
      <vt:variant>
        <vt:i4>1083</vt:i4>
      </vt:variant>
      <vt:variant>
        <vt:i4>0</vt:i4>
      </vt:variant>
      <vt:variant>
        <vt:i4>5</vt:i4>
      </vt:variant>
      <vt:variant>
        <vt:lpwstr>https://nysteachs.org/lea-liaisons/</vt:lpwstr>
      </vt:variant>
      <vt:variant>
        <vt:lpwstr/>
      </vt:variant>
      <vt:variant>
        <vt:i4>5373996</vt:i4>
      </vt:variant>
      <vt:variant>
        <vt:i4>1080</vt:i4>
      </vt:variant>
      <vt:variant>
        <vt:i4>0</vt:i4>
      </vt:variant>
      <vt:variant>
        <vt:i4>5</vt:i4>
      </vt:variant>
      <vt:variant>
        <vt:lpwstr>mailto:DLM-support@ku.edu</vt:lpwstr>
      </vt:variant>
      <vt:variant>
        <vt:lpwstr/>
      </vt:variant>
      <vt:variant>
        <vt:i4>4259899</vt:i4>
      </vt:variant>
      <vt:variant>
        <vt:i4>1077</vt:i4>
      </vt:variant>
      <vt:variant>
        <vt:i4>0</vt:i4>
      </vt:variant>
      <vt:variant>
        <vt:i4>5</vt:i4>
      </vt:variant>
      <vt:variant>
        <vt:lpwstr>mailto:NY.3-8.help@questarai.com</vt:lpwstr>
      </vt:variant>
      <vt:variant>
        <vt:lpwstr/>
      </vt:variant>
      <vt:variant>
        <vt:i4>2621492</vt:i4>
      </vt:variant>
      <vt:variant>
        <vt:i4>1074</vt:i4>
      </vt:variant>
      <vt:variant>
        <vt:i4>0</vt:i4>
      </vt:variant>
      <vt:variant>
        <vt:i4>5</vt:i4>
      </vt:variant>
      <vt:variant>
        <vt:lpwstr>http://www.p12.nysed.gov/irs/sirs/ric-big5.html</vt:lpwstr>
      </vt:variant>
      <vt:variant>
        <vt:lpwstr/>
      </vt:variant>
      <vt:variant>
        <vt:i4>7929872</vt:i4>
      </vt:variant>
      <vt:variant>
        <vt:i4>1071</vt:i4>
      </vt:variant>
      <vt:variant>
        <vt:i4>0</vt:i4>
      </vt:variant>
      <vt:variant>
        <vt:i4>5</vt:i4>
      </vt:variant>
      <vt:variant>
        <vt:lpwstr>mailto:christopher.fernando@nysed.gov</vt:lpwstr>
      </vt:variant>
      <vt:variant>
        <vt:lpwstr/>
      </vt:variant>
      <vt:variant>
        <vt:i4>8323099</vt:i4>
      </vt:variant>
      <vt:variant>
        <vt:i4>1068</vt:i4>
      </vt:variant>
      <vt:variant>
        <vt:i4>0</vt:i4>
      </vt:variant>
      <vt:variant>
        <vt:i4>5</vt:i4>
      </vt:variant>
      <vt:variant>
        <vt:lpwstr>mailto:emily.bryans@nysed.gov</vt:lpwstr>
      </vt:variant>
      <vt:variant>
        <vt:lpwstr/>
      </vt:variant>
      <vt:variant>
        <vt:i4>4980791</vt:i4>
      </vt:variant>
      <vt:variant>
        <vt:i4>1065</vt:i4>
      </vt:variant>
      <vt:variant>
        <vt:i4>0</vt:i4>
      </vt:variant>
      <vt:variant>
        <vt:i4>5</vt:i4>
      </vt:variant>
      <vt:variant>
        <vt:lpwstr>mailto:cdesorbo@mail.nysed.gov</vt:lpwstr>
      </vt:variant>
      <vt:variant>
        <vt:lpwstr/>
      </vt:variant>
      <vt:variant>
        <vt:i4>1900658</vt:i4>
      </vt:variant>
      <vt:variant>
        <vt:i4>1062</vt:i4>
      </vt:variant>
      <vt:variant>
        <vt:i4>0</vt:i4>
      </vt:variant>
      <vt:variant>
        <vt:i4>5</vt:i4>
      </vt:variant>
      <vt:variant>
        <vt:lpwstr>mailto:deborah.reiter@nysed.gov</vt:lpwstr>
      </vt:variant>
      <vt:variant>
        <vt:lpwstr/>
      </vt:variant>
      <vt:variant>
        <vt:i4>7405583</vt:i4>
      </vt:variant>
      <vt:variant>
        <vt:i4>1059</vt:i4>
      </vt:variant>
      <vt:variant>
        <vt:i4>0</vt:i4>
      </vt:variant>
      <vt:variant>
        <vt:i4>5</vt:i4>
      </vt:variant>
      <vt:variant>
        <vt:lpwstr>mailto:melanie.faby@nysed.gov</vt:lpwstr>
      </vt:variant>
      <vt:variant>
        <vt:lpwstr/>
      </vt:variant>
      <vt:variant>
        <vt:i4>2752577</vt:i4>
      </vt:variant>
      <vt:variant>
        <vt:i4>1056</vt:i4>
      </vt:variant>
      <vt:variant>
        <vt:i4>0</vt:i4>
      </vt:variant>
      <vt:variant>
        <vt:i4>5</vt:i4>
      </vt:variant>
      <vt:variant>
        <vt:lpwstr>mailto:kimberly.vumbaco@nysed.gov</vt:lpwstr>
      </vt:variant>
      <vt:variant>
        <vt:lpwstr/>
      </vt:variant>
      <vt:variant>
        <vt:i4>8126494</vt:i4>
      </vt:variant>
      <vt:variant>
        <vt:i4>1053</vt:i4>
      </vt:variant>
      <vt:variant>
        <vt:i4>0</vt:i4>
      </vt:variant>
      <vt:variant>
        <vt:i4>5</vt:i4>
      </vt:variant>
      <vt:variant>
        <vt:lpwstr>mailto:kin.chee@nysed.gov</vt:lpwstr>
      </vt:variant>
      <vt:variant>
        <vt:lpwstr/>
      </vt:variant>
      <vt:variant>
        <vt:i4>7929874</vt:i4>
      </vt:variant>
      <vt:variant>
        <vt:i4>1050</vt:i4>
      </vt:variant>
      <vt:variant>
        <vt:i4>0</vt:i4>
      </vt:variant>
      <vt:variant>
        <vt:i4>5</vt:i4>
      </vt:variant>
      <vt:variant>
        <vt:lpwstr>mailto:shibu.joseph@nysed.gov</vt:lpwstr>
      </vt:variant>
      <vt:variant>
        <vt:lpwstr/>
      </vt:variant>
      <vt:variant>
        <vt:i4>3342429</vt:i4>
      </vt:variant>
      <vt:variant>
        <vt:i4>1047</vt:i4>
      </vt:variant>
      <vt:variant>
        <vt:i4>0</vt:i4>
      </vt:variant>
      <vt:variant>
        <vt:i4>5</vt:i4>
      </vt:variant>
      <vt:variant>
        <vt:lpwstr>mailto:lisa.long@nysed.gov</vt:lpwstr>
      </vt:variant>
      <vt:variant>
        <vt:lpwstr/>
      </vt:variant>
      <vt:variant>
        <vt:i4>6029371</vt:i4>
      </vt:variant>
      <vt:variant>
        <vt:i4>1044</vt:i4>
      </vt:variant>
      <vt:variant>
        <vt:i4>0</vt:i4>
      </vt:variant>
      <vt:variant>
        <vt:i4>5</vt:i4>
      </vt:variant>
      <vt:variant>
        <vt:lpwstr>mailto:vanessalee.mercado@nysed.gov</vt:lpwstr>
      </vt:variant>
      <vt:variant>
        <vt:lpwstr/>
      </vt:variant>
      <vt:variant>
        <vt:i4>6029371</vt:i4>
      </vt:variant>
      <vt:variant>
        <vt:i4>1041</vt:i4>
      </vt:variant>
      <vt:variant>
        <vt:i4>0</vt:i4>
      </vt:variant>
      <vt:variant>
        <vt:i4>5</vt:i4>
      </vt:variant>
      <vt:variant>
        <vt:lpwstr>mailto:vanessalee.mercado@nysed.gov</vt:lpwstr>
      </vt:variant>
      <vt:variant>
        <vt:lpwstr/>
      </vt:variant>
      <vt:variant>
        <vt:i4>4456480</vt:i4>
      </vt:variant>
      <vt:variant>
        <vt:i4>1038</vt:i4>
      </vt:variant>
      <vt:variant>
        <vt:i4>0</vt:i4>
      </vt:variant>
      <vt:variant>
        <vt:i4>5</vt:i4>
      </vt:variant>
      <vt:variant>
        <vt:lpwstr>mailto:joanne.lacrosse@nysed.gov</vt:lpwstr>
      </vt:variant>
      <vt:variant>
        <vt:lpwstr/>
      </vt:variant>
      <vt:variant>
        <vt:i4>4980791</vt:i4>
      </vt:variant>
      <vt:variant>
        <vt:i4>1035</vt:i4>
      </vt:variant>
      <vt:variant>
        <vt:i4>0</vt:i4>
      </vt:variant>
      <vt:variant>
        <vt:i4>5</vt:i4>
      </vt:variant>
      <vt:variant>
        <vt:lpwstr>mailto:cdesorbo@mail.nysed.gov</vt:lpwstr>
      </vt:variant>
      <vt:variant>
        <vt:lpwstr/>
      </vt:variant>
      <vt:variant>
        <vt:i4>5898297</vt:i4>
      </vt:variant>
      <vt:variant>
        <vt:i4>1032</vt:i4>
      </vt:variant>
      <vt:variant>
        <vt:i4>0</vt:i4>
      </vt:variant>
      <vt:variant>
        <vt:i4>5</vt:i4>
      </vt:variant>
      <vt:variant>
        <vt:lpwstr>mailto:rose.leroy@nysed.gov</vt:lpwstr>
      </vt:variant>
      <vt:variant>
        <vt:lpwstr/>
      </vt:variant>
      <vt:variant>
        <vt:i4>524346</vt:i4>
      </vt:variant>
      <vt:variant>
        <vt:i4>1029</vt:i4>
      </vt:variant>
      <vt:variant>
        <vt:i4>0</vt:i4>
      </vt:variant>
      <vt:variant>
        <vt:i4>5</vt:i4>
      </vt:variant>
      <vt:variant>
        <vt:lpwstr>mailto:accountinfo@nysed.gov</vt:lpwstr>
      </vt:variant>
      <vt:variant>
        <vt:lpwstr/>
      </vt:variant>
      <vt:variant>
        <vt:i4>458814</vt:i4>
      </vt:variant>
      <vt:variant>
        <vt:i4>1026</vt:i4>
      </vt:variant>
      <vt:variant>
        <vt:i4>0</vt:i4>
      </vt:variant>
      <vt:variant>
        <vt:i4>5</vt:i4>
      </vt:variant>
      <vt:variant>
        <vt:lpwstr>mailto:emscassessinfo@nysed.gov</vt:lpwstr>
      </vt:variant>
      <vt:variant>
        <vt:lpwstr/>
      </vt:variant>
      <vt:variant>
        <vt:i4>6619215</vt:i4>
      </vt:variant>
      <vt:variant>
        <vt:i4>1023</vt:i4>
      </vt:variant>
      <vt:variant>
        <vt:i4>0</vt:i4>
      </vt:variant>
      <vt:variant>
        <vt:i4>5</vt:i4>
      </vt:variant>
      <vt:variant>
        <vt:lpwstr>mailto:educatoreval@nysed.gov</vt:lpwstr>
      </vt:variant>
      <vt:variant>
        <vt:lpwstr/>
      </vt:variant>
      <vt:variant>
        <vt:i4>3801120</vt:i4>
      </vt:variant>
      <vt:variant>
        <vt:i4>1020</vt:i4>
      </vt:variant>
      <vt:variant>
        <vt:i4>0</vt:i4>
      </vt:variant>
      <vt:variant>
        <vt:i4>5</vt:i4>
      </vt:variant>
      <vt:variant>
        <vt:lpwstr>https://datasupport.nysed.gov/</vt:lpwstr>
      </vt:variant>
      <vt:variant>
        <vt:lpwstr/>
      </vt:variant>
      <vt:variant>
        <vt:i4>3276843</vt:i4>
      </vt:variant>
      <vt:variant>
        <vt:i4>1017</vt:i4>
      </vt:variant>
      <vt:variant>
        <vt:i4>0</vt:i4>
      </vt:variant>
      <vt:variant>
        <vt:i4>5</vt:i4>
      </vt:variant>
      <vt:variant>
        <vt:lpwstr>http://nces.ed.gov/nationsreportcard/naepdata/</vt:lpwstr>
      </vt:variant>
      <vt:variant>
        <vt:lpwstr/>
      </vt:variant>
      <vt:variant>
        <vt:i4>7667829</vt:i4>
      </vt:variant>
      <vt:variant>
        <vt:i4>1014</vt:i4>
      </vt:variant>
      <vt:variant>
        <vt:i4>0</vt:i4>
      </vt:variant>
      <vt:variant>
        <vt:i4>5</vt:i4>
      </vt:variant>
      <vt:variant>
        <vt:lpwstr>http://www.p12.nysed.gov/specialed/spp/</vt:lpwstr>
      </vt:variant>
      <vt:variant>
        <vt:lpwstr/>
      </vt:variant>
      <vt:variant>
        <vt:i4>1376257</vt:i4>
      </vt:variant>
      <vt:variant>
        <vt:i4>1011</vt:i4>
      </vt:variant>
      <vt:variant>
        <vt:i4>0</vt:i4>
      </vt:variant>
      <vt:variant>
        <vt:i4>5</vt:i4>
      </vt:variant>
      <vt:variant>
        <vt:lpwstr>http://www.p12.nysed.gov/sedcar/sppschedule2017-2025.html</vt:lpwstr>
      </vt:variant>
      <vt:variant>
        <vt:lpwstr/>
      </vt:variant>
      <vt:variant>
        <vt:i4>6094851</vt:i4>
      </vt:variant>
      <vt:variant>
        <vt:i4>1008</vt:i4>
      </vt:variant>
      <vt:variant>
        <vt:i4>0</vt:i4>
      </vt:variant>
      <vt:variant>
        <vt:i4>5</vt:i4>
      </vt:variant>
      <vt:variant>
        <vt:lpwstr>http://www.p12.nysed.gov/sedcar/data.htm</vt:lpwstr>
      </vt:variant>
      <vt:variant>
        <vt:lpwstr/>
      </vt:variant>
      <vt:variant>
        <vt:i4>458822</vt:i4>
      </vt:variant>
      <vt:variant>
        <vt:i4>1005</vt:i4>
      </vt:variant>
      <vt:variant>
        <vt:i4>0</vt:i4>
      </vt:variant>
      <vt:variant>
        <vt:i4>5</vt:i4>
      </vt:variant>
      <vt:variant>
        <vt:lpwstr>https://www.p12.nysed.gov/sedcar/forms/instructions/duedates2223.html</vt:lpwstr>
      </vt:variant>
      <vt:variant>
        <vt:lpwstr/>
      </vt:variant>
      <vt:variant>
        <vt:i4>5898310</vt:i4>
      </vt:variant>
      <vt:variant>
        <vt:i4>1002</vt:i4>
      </vt:variant>
      <vt:variant>
        <vt:i4>0</vt:i4>
      </vt:variant>
      <vt:variant>
        <vt:i4>5</vt:i4>
      </vt:variant>
      <vt:variant>
        <vt:lpwstr>http://www.nysed.gov/information-reporting-services</vt:lpwstr>
      </vt:variant>
      <vt:variant>
        <vt:lpwstr>qlinks</vt:lpwstr>
      </vt:variant>
      <vt:variant>
        <vt:i4>3801184</vt:i4>
      </vt:variant>
      <vt:variant>
        <vt:i4>999</vt:i4>
      </vt:variant>
      <vt:variant>
        <vt:i4>0</vt:i4>
      </vt:variant>
      <vt:variant>
        <vt:i4>5</vt:i4>
      </vt:variant>
      <vt:variant>
        <vt:lpwstr>http://www.p12.nysed.gov/irs/vendors/documents/FRPLGuidancedoc-Revisedfor18-19.pdf</vt:lpwstr>
      </vt:variant>
      <vt:variant>
        <vt:lpwstr/>
      </vt:variant>
      <vt:variant>
        <vt:i4>1376348</vt:i4>
      </vt:variant>
      <vt:variant>
        <vt:i4>996</vt:i4>
      </vt:variant>
      <vt:variant>
        <vt:i4>0</vt:i4>
      </vt:variant>
      <vt:variant>
        <vt:i4>5</vt:i4>
      </vt:variant>
      <vt:variant>
        <vt:lpwstr>https://ideadata.org/sites/default/files/media/documents/2017-09/idc_ceis_chart.pdf</vt:lpwstr>
      </vt:variant>
      <vt:variant>
        <vt:lpwstr/>
      </vt:variant>
      <vt:variant>
        <vt:i4>1376348</vt:i4>
      </vt:variant>
      <vt:variant>
        <vt:i4>993</vt:i4>
      </vt:variant>
      <vt:variant>
        <vt:i4>0</vt:i4>
      </vt:variant>
      <vt:variant>
        <vt:i4>5</vt:i4>
      </vt:variant>
      <vt:variant>
        <vt:lpwstr>https://ideadata.org/sites/default/files/media/documents/2017-09/idc_ceis_chart.pdf</vt:lpwstr>
      </vt:variant>
      <vt:variant>
        <vt:lpwstr/>
      </vt:variant>
      <vt:variant>
        <vt:i4>5242966</vt:i4>
      </vt:variant>
      <vt:variant>
        <vt:i4>990</vt:i4>
      </vt:variant>
      <vt:variant>
        <vt:i4>0</vt:i4>
      </vt:variant>
      <vt:variant>
        <vt:i4>5</vt:i4>
      </vt:variant>
      <vt:variant>
        <vt:lpwstr>http://www.nysed.gov/program-offices/office-bilingual-education-and-world-languages-obewl</vt:lpwstr>
      </vt:variant>
      <vt:variant>
        <vt:lpwstr/>
      </vt:variant>
      <vt:variant>
        <vt:i4>3539007</vt:i4>
      </vt:variant>
      <vt:variant>
        <vt:i4>987</vt:i4>
      </vt:variant>
      <vt:variant>
        <vt:i4>0</vt:i4>
      </vt:variant>
      <vt:variant>
        <vt:i4>5</vt:i4>
      </vt:variant>
      <vt:variant>
        <vt:lpwstr>http://www.nysed.gov/bilingual-ed/regulations/regulations-concerning-english-language-learnersmultilingual-learners</vt:lpwstr>
      </vt:variant>
      <vt:variant>
        <vt:lpwstr/>
      </vt:variant>
      <vt:variant>
        <vt:i4>4063336</vt:i4>
      </vt:variant>
      <vt:variant>
        <vt:i4>984</vt:i4>
      </vt:variant>
      <vt:variant>
        <vt:i4>0</vt:i4>
      </vt:variant>
      <vt:variant>
        <vt:i4>5</vt:i4>
      </vt:variant>
      <vt:variant>
        <vt:lpwstr>http://www.nycptechschools.org/</vt:lpwstr>
      </vt:variant>
      <vt:variant>
        <vt:lpwstr/>
      </vt:variant>
      <vt:variant>
        <vt:i4>1966107</vt:i4>
      </vt:variant>
      <vt:variant>
        <vt:i4>981</vt:i4>
      </vt:variant>
      <vt:variant>
        <vt:i4>0</vt:i4>
      </vt:variant>
      <vt:variant>
        <vt:i4>5</vt:i4>
      </vt:variant>
      <vt:variant>
        <vt:lpwstr>http://www.highered.nysed.gov/kiap/scholarships/PTech.htm</vt:lpwstr>
      </vt:variant>
      <vt:variant>
        <vt:lpwstr/>
      </vt:variant>
      <vt:variant>
        <vt:i4>4128830</vt:i4>
      </vt:variant>
      <vt:variant>
        <vt:i4>978</vt:i4>
      </vt:variant>
      <vt:variant>
        <vt:i4>0</vt:i4>
      </vt:variant>
      <vt:variant>
        <vt:i4>5</vt:i4>
      </vt:variant>
      <vt:variant>
        <vt:lpwstr>https://www.nysmigrant.org/mets</vt:lpwstr>
      </vt:variant>
      <vt:variant>
        <vt:lpwstr/>
      </vt:variant>
      <vt:variant>
        <vt:i4>1703942</vt:i4>
      </vt:variant>
      <vt:variant>
        <vt:i4>975</vt:i4>
      </vt:variant>
      <vt:variant>
        <vt:i4>0</vt:i4>
      </vt:variant>
      <vt:variant>
        <vt:i4>5</vt:i4>
      </vt:variant>
      <vt:variant>
        <vt:lpwstr>http://www.p12.nysed.gov/sss/ssae/AltEd/</vt:lpwstr>
      </vt:variant>
      <vt:variant>
        <vt:lpwstr/>
      </vt:variant>
      <vt:variant>
        <vt:i4>852057</vt:i4>
      </vt:variant>
      <vt:variant>
        <vt:i4>972</vt:i4>
      </vt:variant>
      <vt:variant>
        <vt:i4>0</vt:i4>
      </vt:variant>
      <vt:variant>
        <vt:i4>5</vt:i4>
      </vt:variant>
      <vt:variant>
        <vt:lpwstr>http://www.p12.nysed.gov/sedcar/sppschedule.html</vt:lpwstr>
      </vt:variant>
      <vt:variant>
        <vt:lpwstr/>
      </vt:variant>
      <vt:variant>
        <vt:i4>1703942</vt:i4>
      </vt:variant>
      <vt:variant>
        <vt:i4>969</vt:i4>
      </vt:variant>
      <vt:variant>
        <vt:i4>0</vt:i4>
      </vt:variant>
      <vt:variant>
        <vt:i4>5</vt:i4>
      </vt:variant>
      <vt:variant>
        <vt:lpwstr>http://www.p12.nysed.gov/sss/ssae/AltEd/</vt:lpwstr>
      </vt:variant>
      <vt:variant>
        <vt:lpwstr/>
      </vt:variant>
      <vt:variant>
        <vt:i4>7405617</vt:i4>
      </vt:variant>
      <vt:variant>
        <vt:i4>966</vt:i4>
      </vt:variant>
      <vt:variant>
        <vt:i4>0</vt:i4>
      </vt:variant>
      <vt:variant>
        <vt:i4>5</vt:i4>
      </vt:variant>
      <vt:variant>
        <vt:lpwstr>http://www.nysed.gov/bilingual-ed/schools/units-study-tables-english-new-language-enl-and-bilingual-education-programs</vt:lpwstr>
      </vt:variant>
      <vt:variant>
        <vt:lpwstr/>
      </vt:variant>
      <vt:variant>
        <vt:i4>917560</vt:i4>
      </vt:variant>
      <vt:variant>
        <vt:i4>963</vt:i4>
      </vt:variant>
      <vt:variant>
        <vt:i4>0</vt:i4>
      </vt:variant>
      <vt:variant>
        <vt:i4>5</vt:i4>
      </vt:variant>
      <vt:variant>
        <vt:lpwstr>https://stateaid.nysed.gov/attendance/attendance_memo.htm</vt:lpwstr>
      </vt:variant>
      <vt:variant>
        <vt:lpwstr/>
      </vt:variant>
      <vt:variant>
        <vt:i4>5111834</vt:i4>
      </vt:variant>
      <vt:variant>
        <vt:i4>960</vt:i4>
      </vt:variant>
      <vt:variant>
        <vt:i4>0</vt:i4>
      </vt:variant>
      <vt:variant>
        <vt:i4>5</vt:i4>
      </vt:variant>
      <vt:variant>
        <vt:lpwstr>http://www.p12.nysed.gov/part100/pages/1005.html</vt:lpwstr>
      </vt:variant>
      <vt:variant>
        <vt:lpwstr>diplomatypes</vt:lpwstr>
      </vt:variant>
      <vt:variant>
        <vt:i4>2883635</vt:i4>
      </vt:variant>
      <vt:variant>
        <vt:i4>957</vt:i4>
      </vt:variant>
      <vt:variant>
        <vt:i4>0</vt:i4>
      </vt:variant>
      <vt:variant>
        <vt:i4>5</vt:i4>
      </vt:variant>
      <vt:variant>
        <vt:lpwstr>http://www.p12.nysed.gov/irs/vendors/home.html</vt:lpwstr>
      </vt:variant>
      <vt:variant>
        <vt:lpwstr/>
      </vt:variant>
      <vt:variant>
        <vt:i4>3997811</vt:i4>
      </vt:variant>
      <vt:variant>
        <vt:i4>954</vt:i4>
      </vt:variant>
      <vt:variant>
        <vt:i4>0</vt:i4>
      </vt:variant>
      <vt:variant>
        <vt:i4>5</vt:i4>
      </vt:variant>
      <vt:variant>
        <vt:lpwstr>http://www.p12.nysed.gov/assessment/hsgen/archive/list.pdf</vt:lpwstr>
      </vt:variant>
      <vt:variant>
        <vt:lpwstr/>
      </vt:variant>
      <vt:variant>
        <vt:i4>4456524</vt:i4>
      </vt:variant>
      <vt:variant>
        <vt:i4>951</vt:i4>
      </vt:variant>
      <vt:variant>
        <vt:i4>0</vt:i4>
      </vt:variant>
      <vt:variant>
        <vt:i4>5</vt:i4>
      </vt:variant>
      <vt:variant>
        <vt:lpwstr>http://www.nysed.gov/common/nysed/files/programs/state-assessment/cancellation-us-framework-regents-june-2022.pdf</vt:lpwstr>
      </vt:variant>
      <vt:variant>
        <vt:lpwstr/>
      </vt:variant>
      <vt:variant>
        <vt:i4>4194323</vt:i4>
      </vt:variant>
      <vt:variant>
        <vt:i4>948</vt:i4>
      </vt:variant>
      <vt:variant>
        <vt:i4>0</vt:i4>
      </vt:variant>
      <vt:variant>
        <vt:i4>5</vt:i4>
      </vt:variant>
      <vt:variant>
        <vt:lpwstr>http://www.nysed.gov/common/nysed/files/curriculum-instruction/memo/regents-exams-class-2022-memo.pdf</vt:lpwstr>
      </vt:variant>
      <vt:variant>
        <vt:lpwstr/>
      </vt:variant>
      <vt:variant>
        <vt:i4>5308444</vt:i4>
      </vt:variant>
      <vt:variant>
        <vt:i4>945</vt:i4>
      </vt:variant>
      <vt:variant>
        <vt:i4>0</vt:i4>
      </vt:variant>
      <vt:variant>
        <vt:i4>5</vt:i4>
      </vt:variant>
      <vt:variant>
        <vt:lpwstr>http://www.nysed.gov/curriculum-instruction/cdos-pathway-regents-or-local-diploma</vt:lpwstr>
      </vt:variant>
      <vt:variant>
        <vt:lpwstr/>
      </vt:variant>
      <vt:variant>
        <vt:i4>8126585</vt:i4>
      </vt:variant>
      <vt:variant>
        <vt:i4>942</vt:i4>
      </vt:variant>
      <vt:variant>
        <vt:i4>0</vt:i4>
      </vt:variant>
      <vt:variant>
        <vt:i4>5</vt:i4>
      </vt:variant>
      <vt:variant>
        <vt:lpwstr>http://www.nysed.gov/curriculum-instruction/multiple-pathways/</vt:lpwstr>
      </vt:variant>
      <vt:variant>
        <vt:lpwstr/>
      </vt:variant>
      <vt:variant>
        <vt:i4>393282</vt:i4>
      </vt:variant>
      <vt:variant>
        <vt:i4>939</vt:i4>
      </vt:variant>
      <vt:variant>
        <vt:i4>0</vt:i4>
      </vt:variant>
      <vt:variant>
        <vt:i4>5</vt:i4>
      </vt:variant>
      <vt:variant>
        <vt:lpwstr>http://www.emsc.nysed.gov/specialed/spp/</vt:lpwstr>
      </vt:variant>
      <vt:variant>
        <vt:lpwstr/>
      </vt:variant>
      <vt:variant>
        <vt:i4>5111903</vt:i4>
      </vt:variant>
      <vt:variant>
        <vt:i4>936</vt:i4>
      </vt:variant>
      <vt:variant>
        <vt:i4>0</vt:i4>
      </vt:variant>
      <vt:variant>
        <vt:i4>5</vt:i4>
      </vt:variant>
      <vt:variant>
        <vt:lpwstr>http://www.emsc.nysed.gov/specialed/spp/indicators/7.htm</vt:lpwstr>
      </vt:variant>
      <vt:variant>
        <vt:lpwstr/>
      </vt:variant>
      <vt:variant>
        <vt:i4>2752629</vt:i4>
      </vt:variant>
      <vt:variant>
        <vt:i4>933</vt:i4>
      </vt:variant>
      <vt:variant>
        <vt:i4>0</vt:i4>
      </vt:variant>
      <vt:variant>
        <vt:i4>5</vt:i4>
      </vt:variant>
      <vt:variant>
        <vt:lpwstr>http://www.nysed.gov/curriculum-instruction/interstate-compact/</vt:lpwstr>
      </vt:variant>
      <vt:variant>
        <vt:lpwstr/>
      </vt:variant>
      <vt:variant>
        <vt:i4>8061029</vt:i4>
      </vt:variant>
      <vt:variant>
        <vt:i4>930</vt:i4>
      </vt:variant>
      <vt:variant>
        <vt:i4>0</vt:i4>
      </vt:variant>
      <vt:variant>
        <vt:i4>5</vt:i4>
      </vt:variant>
      <vt:variant>
        <vt:lpwstr>http://www.google.com/url?sa=t&amp;rct=j&amp;esrc=s&amp;source=appssearch&amp;uact=8&amp;cd=0&amp;cad=rja&amp;q&amp;sig2=km-tr9qQIawtRyi6z0xoTA&amp;ved=0ahUKEwjr1Pfdibr3AhUW-TcKHfj6C104ABABKAAwAA&amp;url=http://www.nysed.gov/common/nysed/files/programs/state-assessment/high-school-adminstrators-manual-2019.pdf&amp;usg=AOvVaw0oa7AkVEyUj9-y0ci3HzOu</vt:lpwstr>
      </vt:variant>
      <vt:variant>
        <vt:lpwstr/>
      </vt:variant>
      <vt:variant>
        <vt:i4>8323135</vt:i4>
      </vt:variant>
      <vt:variant>
        <vt:i4>927</vt:i4>
      </vt:variant>
      <vt:variant>
        <vt:i4>0</vt:i4>
      </vt:variant>
      <vt:variant>
        <vt:i4>5</vt:i4>
      </vt:variant>
      <vt:variant>
        <vt:lpwstr>http://www.p12.nysed.gov/irs/beds/PMF/home.html</vt:lpwstr>
      </vt:variant>
      <vt:variant>
        <vt:lpwstr/>
      </vt:variant>
      <vt:variant>
        <vt:i4>5308503</vt:i4>
      </vt:variant>
      <vt:variant>
        <vt:i4>924</vt:i4>
      </vt:variant>
      <vt:variant>
        <vt:i4>0</vt:i4>
      </vt:variant>
      <vt:variant>
        <vt:i4>5</vt:i4>
      </vt:variant>
      <vt:variant>
        <vt:lpwstr>http://www.p12.nysed.gov/irs/courseCatalog/home.html</vt:lpwstr>
      </vt:variant>
      <vt:variant>
        <vt:lpwstr/>
      </vt:variant>
      <vt:variant>
        <vt:i4>1638404</vt:i4>
      </vt:variant>
      <vt:variant>
        <vt:i4>921</vt:i4>
      </vt:variant>
      <vt:variant>
        <vt:i4>0</vt:i4>
      </vt:variant>
      <vt:variant>
        <vt:i4>5</vt:i4>
      </vt:variant>
      <vt:variant>
        <vt:lpwstr>http://www.p12.nysed.gov/sedcar/sppschedule2011-2019.html</vt:lpwstr>
      </vt:variant>
      <vt:variant>
        <vt:lpwstr/>
      </vt:variant>
      <vt:variant>
        <vt:i4>4522095</vt:i4>
      </vt:variant>
      <vt:variant>
        <vt:i4>918</vt:i4>
      </vt:variant>
      <vt:variant>
        <vt:i4>0</vt:i4>
      </vt:variant>
      <vt:variant>
        <vt:i4>5</vt:i4>
      </vt:variant>
      <vt:variant>
        <vt:lpwstr>http://www.p12.nysed.gov/sedcar/sirs/sirs_toc.html</vt:lpwstr>
      </vt:variant>
      <vt:variant>
        <vt:lpwstr/>
      </vt:variant>
      <vt:variant>
        <vt:i4>2818168</vt:i4>
      </vt:variant>
      <vt:variant>
        <vt:i4>915</vt:i4>
      </vt:variant>
      <vt:variant>
        <vt:i4>0</vt:i4>
      </vt:variant>
      <vt:variant>
        <vt:i4>5</vt:i4>
      </vt:variant>
      <vt:variant>
        <vt:lpwstr>http://www.nysed.gov/postsecondary-services</vt:lpwstr>
      </vt:variant>
      <vt:variant>
        <vt:lpwstr/>
      </vt:variant>
      <vt:variant>
        <vt:i4>2424888</vt:i4>
      </vt:variant>
      <vt:variant>
        <vt:i4>912</vt:i4>
      </vt:variant>
      <vt:variant>
        <vt:i4>0</vt:i4>
      </vt:variant>
      <vt:variant>
        <vt:i4>5</vt:i4>
      </vt:variant>
      <vt:variant>
        <vt:lpwstr>http://www.p12.nysed.gov/irs/beds/PMF/documents/CertifcationandProfessionalDevelopment.pdf</vt:lpwstr>
      </vt:variant>
      <vt:variant>
        <vt:lpwstr/>
      </vt:variant>
      <vt:variant>
        <vt:i4>4522095</vt:i4>
      </vt:variant>
      <vt:variant>
        <vt:i4>909</vt:i4>
      </vt:variant>
      <vt:variant>
        <vt:i4>0</vt:i4>
      </vt:variant>
      <vt:variant>
        <vt:i4>5</vt:i4>
      </vt:variant>
      <vt:variant>
        <vt:lpwstr>http://www.p12.nysed.gov/sedcar/sirs/sirs_toc.html</vt:lpwstr>
      </vt:variant>
      <vt:variant>
        <vt:lpwstr/>
      </vt:variant>
      <vt:variant>
        <vt:i4>5308503</vt:i4>
      </vt:variant>
      <vt:variant>
        <vt:i4>906</vt:i4>
      </vt:variant>
      <vt:variant>
        <vt:i4>0</vt:i4>
      </vt:variant>
      <vt:variant>
        <vt:i4>5</vt:i4>
      </vt:variant>
      <vt:variant>
        <vt:lpwstr>http://www.p12.nysed.gov/irs/courseCatalog/home.html</vt:lpwstr>
      </vt:variant>
      <vt:variant>
        <vt:lpwstr/>
      </vt:variant>
      <vt:variant>
        <vt:i4>4522095</vt:i4>
      </vt:variant>
      <vt:variant>
        <vt:i4>903</vt:i4>
      </vt:variant>
      <vt:variant>
        <vt:i4>0</vt:i4>
      </vt:variant>
      <vt:variant>
        <vt:i4>5</vt:i4>
      </vt:variant>
      <vt:variant>
        <vt:lpwstr>http://www.p12.nysed.gov/sedcar/sirs/sirs_toc.html</vt:lpwstr>
      </vt:variant>
      <vt:variant>
        <vt:lpwstr/>
      </vt:variant>
      <vt:variant>
        <vt:i4>4522095</vt:i4>
      </vt:variant>
      <vt:variant>
        <vt:i4>900</vt:i4>
      </vt:variant>
      <vt:variant>
        <vt:i4>0</vt:i4>
      </vt:variant>
      <vt:variant>
        <vt:i4>5</vt:i4>
      </vt:variant>
      <vt:variant>
        <vt:lpwstr>http://www.p12.nysed.gov/sedcar/sirs/sirs_toc.html</vt:lpwstr>
      </vt:variant>
      <vt:variant>
        <vt:lpwstr/>
      </vt:variant>
      <vt:variant>
        <vt:i4>1900545</vt:i4>
      </vt:variant>
      <vt:variant>
        <vt:i4>897</vt:i4>
      </vt:variant>
      <vt:variant>
        <vt:i4>0</vt:i4>
      </vt:variant>
      <vt:variant>
        <vt:i4>5</vt:i4>
      </vt:variant>
      <vt:variant>
        <vt:lpwstr>http://www.nysed.gov/bilingual-ed/ell-identification-placementhome-language-questionnaire</vt:lpwstr>
      </vt:variant>
      <vt:variant>
        <vt:lpwstr/>
      </vt:variant>
      <vt:variant>
        <vt:i4>1835089</vt:i4>
      </vt:variant>
      <vt:variant>
        <vt:i4>894</vt:i4>
      </vt:variant>
      <vt:variant>
        <vt:i4>0</vt:i4>
      </vt:variant>
      <vt:variant>
        <vt:i4>5</vt:i4>
      </vt:variant>
      <vt:variant>
        <vt:lpwstr>http://www.p12.nysed.gov/specialed/publications/ungradedswd-dec10.pdf</vt:lpwstr>
      </vt:variant>
      <vt:variant>
        <vt:lpwstr/>
      </vt:variant>
      <vt:variant>
        <vt:i4>4522095</vt:i4>
      </vt:variant>
      <vt:variant>
        <vt:i4>891</vt:i4>
      </vt:variant>
      <vt:variant>
        <vt:i4>0</vt:i4>
      </vt:variant>
      <vt:variant>
        <vt:i4>5</vt:i4>
      </vt:variant>
      <vt:variant>
        <vt:lpwstr>http://www.p12.nysed.gov/sedcar/sirs/sirs_toc.html</vt:lpwstr>
      </vt:variant>
      <vt:variant>
        <vt:lpwstr/>
      </vt:variant>
      <vt:variant>
        <vt:i4>4522095</vt:i4>
      </vt:variant>
      <vt:variant>
        <vt:i4>888</vt:i4>
      </vt:variant>
      <vt:variant>
        <vt:i4>0</vt:i4>
      </vt:variant>
      <vt:variant>
        <vt:i4>5</vt:i4>
      </vt:variant>
      <vt:variant>
        <vt:lpwstr>http://www.p12.nysed.gov/sedcar/sirs/sirs_toc.html</vt:lpwstr>
      </vt:variant>
      <vt:variant>
        <vt:lpwstr/>
      </vt:variant>
      <vt:variant>
        <vt:i4>4980803</vt:i4>
      </vt:variant>
      <vt:variant>
        <vt:i4>885</vt:i4>
      </vt:variant>
      <vt:variant>
        <vt:i4>0</vt:i4>
      </vt:variant>
      <vt:variant>
        <vt:i4>5</vt:i4>
      </vt:variant>
      <vt:variant>
        <vt:lpwstr>http://www.nysed.gov/curriculum-instruction/1005-diploma-requirements</vt:lpwstr>
      </vt:variant>
      <vt:variant>
        <vt:lpwstr/>
      </vt:variant>
      <vt:variant>
        <vt:i4>6422565</vt:i4>
      </vt:variant>
      <vt:variant>
        <vt:i4>882</vt:i4>
      </vt:variant>
      <vt:variant>
        <vt:i4>0</vt:i4>
      </vt:variant>
      <vt:variant>
        <vt:i4>5</vt:i4>
      </vt:variant>
      <vt:variant>
        <vt:lpwstr>http://www.nysed.gov/curriculum-instruction</vt:lpwstr>
      </vt:variant>
      <vt:variant>
        <vt:lpwstr/>
      </vt:variant>
      <vt:variant>
        <vt:i4>5308503</vt:i4>
      </vt:variant>
      <vt:variant>
        <vt:i4>879</vt:i4>
      </vt:variant>
      <vt:variant>
        <vt:i4>0</vt:i4>
      </vt:variant>
      <vt:variant>
        <vt:i4>5</vt:i4>
      </vt:variant>
      <vt:variant>
        <vt:lpwstr>http://www.p12.nysed.gov/irs/courseCatalog/home.html</vt:lpwstr>
      </vt:variant>
      <vt:variant>
        <vt:lpwstr/>
      </vt:variant>
      <vt:variant>
        <vt:i4>8126585</vt:i4>
      </vt:variant>
      <vt:variant>
        <vt:i4>876</vt:i4>
      </vt:variant>
      <vt:variant>
        <vt:i4>0</vt:i4>
      </vt:variant>
      <vt:variant>
        <vt:i4>5</vt:i4>
      </vt:variant>
      <vt:variant>
        <vt:lpwstr>http://www.nysed.gov/curriculum-instruction/multiple-pathways/</vt:lpwstr>
      </vt:variant>
      <vt:variant>
        <vt:lpwstr/>
      </vt:variant>
      <vt:variant>
        <vt:i4>7274551</vt:i4>
      </vt:variant>
      <vt:variant>
        <vt:i4>873</vt:i4>
      </vt:variant>
      <vt:variant>
        <vt:i4>0</vt:i4>
      </vt:variant>
      <vt:variant>
        <vt:i4>5</vt:i4>
      </vt:variant>
      <vt:variant>
        <vt:lpwstr>http://www.highered.nysed.gov/tcert/teach/</vt:lpwstr>
      </vt:variant>
      <vt:variant>
        <vt:lpwstr/>
      </vt:variant>
      <vt:variant>
        <vt:i4>2883635</vt:i4>
      </vt:variant>
      <vt:variant>
        <vt:i4>870</vt:i4>
      </vt:variant>
      <vt:variant>
        <vt:i4>0</vt:i4>
      </vt:variant>
      <vt:variant>
        <vt:i4>5</vt:i4>
      </vt:variant>
      <vt:variant>
        <vt:lpwstr>http://www.p12.nysed.gov/irs/vendors/home.html</vt:lpwstr>
      </vt:variant>
      <vt:variant>
        <vt:lpwstr/>
      </vt:variant>
      <vt:variant>
        <vt:i4>2031635</vt:i4>
      </vt:variant>
      <vt:variant>
        <vt:i4>867</vt:i4>
      </vt:variant>
      <vt:variant>
        <vt:i4>0</vt:i4>
      </vt:variant>
      <vt:variant>
        <vt:i4>5</vt:i4>
      </vt:variant>
      <vt:variant>
        <vt:lpwstr>http://www.p12.nysed.gov/irs/vendors/</vt:lpwstr>
      </vt:variant>
      <vt:variant>
        <vt:lpwstr/>
      </vt:variant>
      <vt:variant>
        <vt:i4>5308503</vt:i4>
      </vt:variant>
      <vt:variant>
        <vt:i4>864</vt:i4>
      </vt:variant>
      <vt:variant>
        <vt:i4>0</vt:i4>
      </vt:variant>
      <vt:variant>
        <vt:i4>5</vt:i4>
      </vt:variant>
      <vt:variant>
        <vt:lpwstr>http://www.p12.nysed.gov/irs/courseCatalog/home.html</vt:lpwstr>
      </vt:variant>
      <vt:variant>
        <vt:lpwstr/>
      </vt:variant>
      <vt:variant>
        <vt:i4>5701639</vt:i4>
      </vt:variant>
      <vt:variant>
        <vt:i4>861</vt:i4>
      </vt:variant>
      <vt:variant>
        <vt:i4>0</vt:i4>
      </vt:variant>
      <vt:variant>
        <vt:i4>5</vt:i4>
      </vt:variant>
      <vt:variant>
        <vt:lpwstr>http://www.nysed.gov/educator-quality/resources-staff-evaluation-data-collection-and-submission-0</vt:lpwstr>
      </vt:variant>
      <vt:variant>
        <vt:lpwstr/>
      </vt:variant>
      <vt:variant>
        <vt:i4>5308503</vt:i4>
      </vt:variant>
      <vt:variant>
        <vt:i4>858</vt:i4>
      </vt:variant>
      <vt:variant>
        <vt:i4>0</vt:i4>
      </vt:variant>
      <vt:variant>
        <vt:i4>5</vt:i4>
      </vt:variant>
      <vt:variant>
        <vt:lpwstr>http://www.p12.nysed.gov/irs/courseCatalog/home.html</vt:lpwstr>
      </vt:variant>
      <vt:variant>
        <vt:lpwstr/>
      </vt:variant>
      <vt:variant>
        <vt:i4>5308503</vt:i4>
      </vt:variant>
      <vt:variant>
        <vt:i4>855</vt:i4>
      </vt:variant>
      <vt:variant>
        <vt:i4>0</vt:i4>
      </vt:variant>
      <vt:variant>
        <vt:i4>5</vt:i4>
      </vt:variant>
      <vt:variant>
        <vt:lpwstr>http://www.p12.nysed.gov/irs/courseCatalog/home.html</vt:lpwstr>
      </vt:variant>
      <vt:variant>
        <vt:lpwstr/>
      </vt:variant>
      <vt:variant>
        <vt:i4>2752568</vt:i4>
      </vt:variant>
      <vt:variant>
        <vt:i4>852</vt:i4>
      </vt:variant>
      <vt:variant>
        <vt:i4>0</vt:i4>
      </vt:variant>
      <vt:variant>
        <vt:i4>5</vt:i4>
      </vt:variant>
      <vt:variant>
        <vt:lpwstr>http://www.regents.nysed.gov/meetings/2015/2015-06/p-12-educationhigher-education-joint-meeting</vt:lpwstr>
      </vt:variant>
      <vt:variant>
        <vt:lpwstr/>
      </vt:variant>
      <vt:variant>
        <vt:i4>8323135</vt:i4>
      </vt:variant>
      <vt:variant>
        <vt:i4>849</vt:i4>
      </vt:variant>
      <vt:variant>
        <vt:i4>0</vt:i4>
      </vt:variant>
      <vt:variant>
        <vt:i4>5</vt:i4>
      </vt:variant>
      <vt:variant>
        <vt:lpwstr>http://www.p12.nysed.gov/irs/beds/PMF/home.html</vt:lpwstr>
      </vt:variant>
      <vt:variant>
        <vt:lpwstr/>
      </vt:variant>
      <vt:variant>
        <vt:i4>8192124</vt:i4>
      </vt:variant>
      <vt:variant>
        <vt:i4>846</vt:i4>
      </vt:variant>
      <vt:variant>
        <vt:i4>0</vt:i4>
      </vt:variant>
      <vt:variant>
        <vt:i4>5</vt:i4>
      </vt:variant>
      <vt:variant>
        <vt:lpwstr>https://www.engageny.org/resource/guidance-on-new-york-s-annual-professional-performance-review-law-and-regulations</vt:lpwstr>
      </vt:variant>
      <vt:variant>
        <vt:lpwstr/>
      </vt:variant>
      <vt:variant>
        <vt:i4>4587594</vt:i4>
      </vt:variant>
      <vt:variant>
        <vt:i4>843</vt:i4>
      </vt:variant>
      <vt:variant>
        <vt:i4>0</vt:i4>
      </vt:variant>
      <vt:variant>
        <vt:i4>5</vt:i4>
      </vt:variant>
      <vt:variant>
        <vt:lpwstr>http://www.highered.nysed.gov/tcert/</vt:lpwstr>
      </vt:variant>
      <vt:variant>
        <vt:lpwstr/>
      </vt:variant>
      <vt:variant>
        <vt:i4>2883635</vt:i4>
      </vt:variant>
      <vt:variant>
        <vt:i4>840</vt:i4>
      </vt:variant>
      <vt:variant>
        <vt:i4>0</vt:i4>
      </vt:variant>
      <vt:variant>
        <vt:i4>5</vt:i4>
      </vt:variant>
      <vt:variant>
        <vt:lpwstr>http://www.p12.nysed.gov/irs/vendors/home.html</vt:lpwstr>
      </vt:variant>
      <vt:variant>
        <vt:lpwstr/>
      </vt:variant>
      <vt:variant>
        <vt:i4>2883635</vt:i4>
      </vt:variant>
      <vt:variant>
        <vt:i4>837</vt:i4>
      </vt:variant>
      <vt:variant>
        <vt:i4>0</vt:i4>
      </vt:variant>
      <vt:variant>
        <vt:i4>5</vt:i4>
      </vt:variant>
      <vt:variant>
        <vt:lpwstr>http://www.p12.nysed.gov/irs/vendors/home.html</vt:lpwstr>
      </vt:variant>
      <vt:variant>
        <vt:lpwstr/>
      </vt:variant>
      <vt:variant>
        <vt:i4>8323135</vt:i4>
      </vt:variant>
      <vt:variant>
        <vt:i4>834</vt:i4>
      </vt:variant>
      <vt:variant>
        <vt:i4>0</vt:i4>
      </vt:variant>
      <vt:variant>
        <vt:i4>5</vt:i4>
      </vt:variant>
      <vt:variant>
        <vt:lpwstr>http://www.p12.nysed.gov/irs/beds/PMF/home.html</vt:lpwstr>
      </vt:variant>
      <vt:variant>
        <vt:lpwstr/>
      </vt:variant>
      <vt:variant>
        <vt:i4>2621492</vt:i4>
      </vt:variant>
      <vt:variant>
        <vt:i4>831</vt:i4>
      </vt:variant>
      <vt:variant>
        <vt:i4>0</vt:i4>
      </vt:variant>
      <vt:variant>
        <vt:i4>5</vt:i4>
      </vt:variant>
      <vt:variant>
        <vt:lpwstr>http://www.p12.nysed.gov/irs/sirs/ric-big5.html</vt:lpwstr>
      </vt:variant>
      <vt:variant>
        <vt:lpwstr/>
      </vt:variant>
      <vt:variant>
        <vt:i4>4980821</vt:i4>
      </vt:variant>
      <vt:variant>
        <vt:i4>828</vt:i4>
      </vt:variant>
      <vt:variant>
        <vt:i4>0</vt:i4>
      </vt:variant>
      <vt:variant>
        <vt:i4>5</vt:i4>
      </vt:variant>
      <vt:variant>
        <vt:lpwstr>http://www.p12.nysed.gov/assessment/ei/eigen.html</vt:lpwstr>
      </vt:variant>
      <vt:variant>
        <vt:lpwstr/>
      </vt:variant>
      <vt:variant>
        <vt:i4>4980821</vt:i4>
      </vt:variant>
      <vt:variant>
        <vt:i4>825</vt:i4>
      </vt:variant>
      <vt:variant>
        <vt:i4>0</vt:i4>
      </vt:variant>
      <vt:variant>
        <vt:i4>5</vt:i4>
      </vt:variant>
      <vt:variant>
        <vt:lpwstr>http://www.p12.nysed.gov/assessment/ei/eigen.html</vt:lpwstr>
      </vt:variant>
      <vt:variant>
        <vt:lpwstr/>
      </vt:variant>
      <vt:variant>
        <vt:i4>4980821</vt:i4>
      </vt:variant>
      <vt:variant>
        <vt:i4>822</vt:i4>
      </vt:variant>
      <vt:variant>
        <vt:i4>0</vt:i4>
      </vt:variant>
      <vt:variant>
        <vt:i4>5</vt:i4>
      </vt:variant>
      <vt:variant>
        <vt:lpwstr>http://www.p12.nysed.gov/assessment/ei/eigen.html</vt:lpwstr>
      </vt:variant>
      <vt:variant>
        <vt:lpwstr/>
      </vt:variant>
      <vt:variant>
        <vt:i4>4980821</vt:i4>
      </vt:variant>
      <vt:variant>
        <vt:i4>819</vt:i4>
      </vt:variant>
      <vt:variant>
        <vt:i4>0</vt:i4>
      </vt:variant>
      <vt:variant>
        <vt:i4>5</vt:i4>
      </vt:variant>
      <vt:variant>
        <vt:lpwstr>http://www.p12.nysed.gov/assessment/ei/eigen.html</vt:lpwstr>
      </vt:variant>
      <vt:variant>
        <vt:lpwstr/>
      </vt:variant>
      <vt:variant>
        <vt:i4>2555949</vt:i4>
      </vt:variant>
      <vt:variant>
        <vt:i4>816</vt:i4>
      </vt:variant>
      <vt:variant>
        <vt:i4>0</vt:i4>
      </vt:variant>
      <vt:variant>
        <vt:i4>5</vt:i4>
      </vt:variant>
      <vt:variant>
        <vt:lpwstr>http://www.p12.nysed.gov/specialed/publications/grade9-ungraded.htm</vt:lpwstr>
      </vt:variant>
      <vt:variant>
        <vt:lpwstr/>
      </vt:variant>
      <vt:variant>
        <vt:i4>6094947</vt:i4>
      </vt:variant>
      <vt:variant>
        <vt:i4>813</vt:i4>
      </vt:variant>
      <vt:variant>
        <vt:i4>0</vt:i4>
      </vt:variant>
      <vt:variant>
        <vt:i4>5</vt:i4>
      </vt:variant>
      <vt:variant>
        <vt:lpwstr>http://www.p12.nysed.gov/dignityact/documents/Transg_GNCGuidanceFINAL.pdf</vt:lpwstr>
      </vt:variant>
      <vt:variant>
        <vt:lpwstr/>
      </vt:variant>
      <vt:variant>
        <vt:i4>3801120</vt:i4>
      </vt:variant>
      <vt:variant>
        <vt:i4>810</vt:i4>
      </vt:variant>
      <vt:variant>
        <vt:i4>0</vt:i4>
      </vt:variant>
      <vt:variant>
        <vt:i4>5</vt:i4>
      </vt:variant>
      <vt:variant>
        <vt:lpwstr>https://datasupport.nysed.gov/</vt:lpwstr>
      </vt:variant>
      <vt:variant>
        <vt:lpwstr/>
      </vt:variant>
      <vt:variant>
        <vt:i4>5767241</vt:i4>
      </vt:variant>
      <vt:variant>
        <vt:i4>807</vt:i4>
      </vt:variant>
      <vt:variant>
        <vt:i4>0</vt:i4>
      </vt:variant>
      <vt:variant>
        <vt:i4>5</vt:i4>
      </vt:variant>
      <vt:variant>
        <vt:lpwstr>http://www.p12.nysed.gov/sedcar/</vt:lpwstr>
      </vt:variant>
      <vt:variant>
        <vt:lpwstr/>
      </vt:variant>
      <vt:variant>
        <vt:i4>3276902</vt:i4>
      </vt:variant>
      <vt:variant>
        <vt:i4>804</vt:i4>
      </vt:variant>
      <vt:variant>
        <vt:i4>0</vt:i4>
      </vt:variant>
      <vt:variant>
        <vt:i4>5</vt:i4>
      </vt:variant>
      <vt:variant>
        <vt:lpwstr>http://www.p12.nysed.gov/specialed/publications/localdiplomaoptions-may2011.htm</vt:lpwstr>
      </vt:variant>
      <vt:variant>
        <vt:lpwstr/>
      </vt:variant>
      <vt:variant>
        <vt:i4>5308444</vt:i4>
      </vt:variant>
      <vt:variant>
        <vt:i4>801</vt:i4>
      </vt:variant>
      <vt:variant>
        <vt:i4>0</vt:i4>
      </vt:variant>
      <vt:variant>
        <vt:i4>5</vt:i4>
      </vt:variant>
      <vt:variant>
        <vt:lpwstr>http://www.p12.nysed.gov/part100/pages/1005.html</vt:lpwstr>
      </vt:variant>
      <vt:variant>
        <vt:lpwstr/>
      </vt:variant>
      <vt:variant>
        <vt:i4>2162736</vt:i4>
      </vt:variant>
      <vt:variant>
        <vt:i4>798</vt:i4>
      </vt:variant>
      <vt:variant>
        <vt:i4>0</vt:i4>
      </vt:variant>
      <vt:variant>
        <vt:i4>5</vt:i4>
      </vt:variant>
      <vt:variant>
        <vt:lpwstr>http://www.p12.nysed.gov/specialed/publications/safetynet-comp-attc.htm</vt:lpwstr>
      </vt:variant>
      <vt:variant>
        <vt:lpwstr/>
      </vt:variant>
      <vt:variant>
        <vt:i4>5308444</vt:i4>
      </vt:variant>
      <vt:variant>
        <vt:i4>795</vt:i4>
      </vt:variant>
      <vt:variant>
        <vt:i4>0</vt:i4>
      </vt:variant>
      <vt:variant>
        <vt:i4>5</vt:i4>
      </vt:variant>
      <vt:variant>
        <vt:lpwstr>http://www.p12.nysed.gov/part100/pages/1005.html</vt:lpwstr>
      </vt:variant>
      <vt:variant>
        <vt:lpwstr/>
      </vt:variant>
      <vt:variant>
        <vt:i4>2228270</vt:i4>
      </vt:variant>
      <vt:variant>
        <vt:i4>792</vt:i4>
      </vt:variant>
      <vt:variant>
        <vt:i4>0</vt:i4>
      </vt:variant>
      <vt:variant>
        <vt:i4>5</vt:i4>
      </vt:variant>
      <vt:variant>
        <vt:lpwstr>http://www.nysed.gov/nonpublic-schools/home-instruction-questions-and-answers</vt:lpwstr>
      </vt:variant>
      <vt:variant>
        <vt:lpwstr>Individualized</vt:lpwstr>
      </vt:variant>
      <vt:variant>
        <vt:i4>2818091</vt:i4>
      </vt:variant>
      <vt:variant>
        <vt:i4>789</vt:i4>
      </vt:variant>
      <vt:variant>
        <vt:i4>0</vt:i4>
      </vt:variant>
      <vt:variant>
        <vt:i4>5</vt:i4>
      </vt:variant>
      <vt:variant>
        <vt:lpwstr>https://www.p12.nysed.gov/irs/vendors/home.html</vt:lpwstr>
      </vt:variant>
      <vt:variant>
        <vt:lpwstr/>
      </vt:variant>
      <vt:variant>
        <vt:i4>1245195</vt:i4>
      </vt:variant>
      <vt:variant>
        <vt:i4>786</vt:i4>
      </vt:variant>
      <vt:variant>
        <vt:i4>0</vt:i4>
      </vt:variant>
      <vt:variant>
        <vt:i4>5</vt:i4>
      </vt:variant>
      <vt:variant>
        <vt:lpwstr>http://p1232.nysed.gov/sss/ssae/AltEd/AHSEP.html</vt:lpwstr>
      </vt:variant>
      <vt:variant>
        <vt:lpwstr/>
      </vt:variant>
      <vt:variant>
        <vt:i4>4456527</vt:i4>
      </vt:variant>
      <vt:variant>
        <vt:i4>783</vt:i4>
      </vt:variant>
      <vt:variant>
        <vt:i4>0</vt:i4>
      </vt:variant>
      <vt:variant>
        <vt:i4>5</vt:i4>
      </vt:variant>
      <vt:variant>
        <vt:lpwstr>http://www.p12.nysed.gov/sss/homeinstruction/homeschoolingqanda.html</vt:lpwstr>
      </vt:variant>
      <vt:variant>
        <vt:lpwstr/>
      </vt:variant>
      <vt:variant>
        <vt:i4>3932263</vt:i4>
      </vt:variant>
      <vt:variant>
        <vt:i4>780</vt:i4>
      </vt:variant>
      <vt:variant>
        <vt:i4>0</vt:i4>
      </vt:variant>
      <vt:variant>
        <vt:i4>5</vt:i4>
      </vt:variant>
      <vt:variant>
        <vt:lpwstr>https://www.nysenate.gov/legislation/laws/EDN/112-A</vt:lpwstr>
      </vt:variant>
      <vt:variant>
        <vt:lpwstr/>
      </vt:variant>
      <vt:variant>
        <vt:i4>6488100</vt:i4>
      </vt:variant>
      <vt:variant>
        <vt:i4>777</vt:i4>
      </vt:variant>
      <vt:variant>
        <vt:i4>0</vt:i4>
      </vt:variant>
      <vt:variant>
        <vt:i4>5</vt:i4>
      </vt:variant>
      <vt:variant>
        <vt:lpwstr>https://www.regents.nysed.gov/common/regents/files/622p12a2.pdf</vt:lpwstr>
      </vt:variant>
      <vt:variant>
        <vt:lpwstr/>
      </vt:variant>
      <vt:variant>
        <vt:i4>6684780</vt:i4>
      </vt:variant>
      <vt:variant>
        <vt:i4>774</vt:i4>
      </vt:variant>
      <vt:variant>
        <vt:i4>0</vt:i4>
      </vt:variant>
      <vt:variant>
        <vt:i4>5</vt:i4>
      </vt:variant>
      <vt:variant>
        <vt:lpwstr>http://www.p12.nysed.gov/assessment/nysitell/home.html</vt:lpwstr>
      </vt:variant>
      <vt:variant>
        <vt:lpwstr/>
      </vt:variant>
      <vt:variant>
        <vt:i4>6684780</vt:i4>
      </vt:variant>
      <vt:variant>
        <vt:i4>771</vt:i4>
      </vt:variant>
      <vt:variant>
        <vt:i4>0</vt:i4>
      </vt:variant>
      <vt:variant>
        <vt:i4>5</vt:i4>
      </vt:variant>
      <vt:variant>
        <vt:lpwstr>http://www.p12.nysed.gov/assessment/nysitell/home.html</vt:lpwstr>
      </vt:variant>
      <vt:variant>
        <vt:lpwstr/>
      </vt:variant>
      <vt:variant>
        <vt:i4>1114216</vt:i4>
      </vt:variant>
      <vt:variant>
        <vt:i4>768</vt:i4>
      </vt:variant>
      <vt:variant>
        <vt:i4>0</vt:i4>
      </vt:variant>
      <vt:variant>
        <vt:i4>5</vt:i4>
      </vt:variant>
      <vt:variant>
        <vt:lpwstr>http://www.google.com/url?sa=t&amp;rct=j&amp;esrc=s&amp;source=appssearch&amp;uact=8&amp;cd=0&amp;cad=rja&amp;q&amp;sig2=Pwpmzf021IKX0AG6Li0tCg&amp;ved=0ahUKEwiQi4_whLr3AhUmS6sCHdK-AqU4ABABKAAwAA&amp;url=http://www.nysed.gov/common/nysed/files/programs/state-assessment/38-sam-2022.pdf&amp;usg=AOvVaw0iZgU3xCMNX3zJnuK8KPPA</vt:lpwstr>
      </vt:variant>
      <vt:variant>
        <vt:lpwstr/>
      </vt:variant>
      <vt:variant>
        <vt:i4>1441860</vt:i4>
      </vt:variant>
      <vt:variant>
        <vt:i4>765</vt:i4>
      </vt:variant>
      <vt:variant>
        <vt:i4>0</vt:i4>
      </vt:variant>
      <vt:variant>
        <vt:i4>5</vt:i4>
      </vt:variant>
      <vt:variant>
        <vt:lpwstr>http://www2.ed.gov/policy/elsec/guid/lepguidance.doc</vt:lpwstr>
      </vt:variant>
      <vt:variant>
        <vt:lpwstr/>
      </vt:variant>
      <vt:variant>
        <vt:i4>2621452</vt:i4>
      </vt:variant>
      <vt:variant>
        <vt:i4>761</vt:i4>
      </vt:variant>
      <vt:variant>
        <vt:i4>0</vt:i4>
      </vt:variant>
      <vt:variant>
        <vt:i4>5</vt:i4>
      </vt:variant>
      <vt:variant>
        <vt:lpwstr>https://www.p12.nysed.gov/sss/documents/PUB-5221_ESSATOOLKIT-PACKET.pdf</vt:lpwstr>
      </vt:variant>
      <vt:variant>
        <vt:lpwstr/>
      </vt:variant>
      <vt:variant>
        <vt:i4>5570568</vt:i4>
      </vt:variant>
      <vt:variant>
        <vt:i4>759</vt:i4>
      </vt:variant>
      <vt:variant>
        <vt:i4>0</vt:i4>
      </vt:variant>
      <vt:variant>
        <vt:i4>5</vt:i4>
      </vt:variant>
      <vt:variant>
        <vt:lpwstr>\\nysed.gov\SED\P12\IRTS\IRTS\Repository System\Manuals and Dictionaries\2021-22 SIRS Manual\Students in Foster Care Toolkit</vt:lpwstr>
      </vt:variant>
      <vt:variant>
        <vt:lpwstr/>
      </vt:variant>
      <vt:variant>
        <vt:i4>2228271</vt:i4>
      </vt:variant>
      <vt:variant>
        <vt:i4>756</vt:i4>
      </vt:variant>
      <vt:variant>
        <vt:i4>0</vt:i4>
      </vt:variant>
      <vt:variant>
        <vt:i4>5</vt:i4>
      </vt:variant>
      <vt:variant>
        <vt:lpwstr>http://www.nysed.gov/curriculum-instruction/appeals-safety-nets-and-superintendent-determination</vt:lpwstr>
      </vt:variant>
      <vt:variant>
        <vt:lpwstr>Superintendent%20Determination</vt:lpwstr>
      </vt:variant>
      <vt:variant>
        <vt:i4>3014714</vt:i4>
      </vt:variant>
      <vt:variant>
        <vt:i4>753</vt:i4>
      </vt:variant>
      <vt:variant>
        <vt:i4>0</vt:i4>
      </vt:variant>
      <vt:variant>
        <vt:i4>5</vt:i4>
      </vt:variant>
      <vt:variant>
        <vt:lpwstr>http://www.nysed.gov/career-technical-education</vt:lpwstr>
      </vt:variant>
      <vt:variant>
        <vt:lpwstr/>
      </vt:variant>
      <vt:variant>
        <vt:i4>1310805</vt:i4>
      </vt:variant>
      <vt:variant>
        <vt:i4>750</vt:i4>
      </vt:variant>
      <vt:variant>
        <vt:i4>0</vt:i4>
      </vt:variant>
      <vt:variant>
        <vt:i4>5</vt:i4>
      </vt:variant>
      <vt:variant>
        <vt:lpwstr>http://www.nysed.gov/curriculum-instruction/diploma-types</vt:lpwstr>
      </vt:variant>
      <vt:variant>
        <vt:lpwstr/>
      </vt:variant>
      <vt:variant>
        <vt:i4>7209061</vt:i4>
      </vt:variant>
      <vt:variant>
        <vt:i4>747</vt:i4>
      </vt:variant>
      <vt:variant>
        <vt:i4>0</vt:i4>
      </vt:variant>
      <vt:variant>
        <vt:i4>5</vt:i4>
      </vt:variant>
      <vt:variant>
        <vt:lpwstr>http://www.p12.nysed.gov/irs/level2reports/documents/sirs-108-cccr-accountability-report-guide.pdf.</vt:lpwstr>
      </vt:variant>
      <vt:variant>
        <vt:lpwstr/>
      </vt:variant>
      <vt:variant>
        <vt:i4>1966153</vt:i4>
      </vt:variant>
      <vt:variant>
        <vt:i4>744</vt:i4>
      </vt:variant>
      <vt:variant>
        <vt:i4>0</vt:i4>
      </vt:variant>
      <vt:variant>
        <vt:i4>5</vt:i4>
      </vt:variant>
      <vt:variant>
        <vt:lpwstr>http://www.emsc.nysed.gov/cte/ctepolicy/</vt:lpwstr>
      </vt:variant>
      <vt:variant>
        <vt:lpwstr/>
      </vt:variant>
      <vt:variant>
        <vt:i4>5308503</vt:i4>
      </vt:variant>
      <vt:variant>
        <vt:i4>741</vt:i4>
      </vt:variant>
      <vt:variant>
        <vt:i4>0</vt:i4>
      </vt:variant>
      <vt:variant>
        <vt:i4>5</vt:i4>
      </vt:variant>
      <vt:variant>
        <vt:lpwstr>http://www.p12.nysed.gov/irs/courseCatalog/home.html</vt:lpwstr>
      </vt:variant>
      <vt:variant>
        <vt:lpwstr/>
      </vt:variant>
      <vt:variant>
        <vt:i4>3407919</vt:i4>
      </vt:variant>
      <vt:variant>
        <vt:i4>738</vt:i4>
      </vt:variant>
      <vt:variant>
        <vt:i4>0</vt:i4>
      </vt:variant>
      <vt:variant>
        <vt:i4>5</vt:i4>
      </vt:variant>
      <vt:variant>
        <vt:lpwstr>http://www.nysed.gov/common/nysed/files/current-nysed-approved-cte-programs.pdf</vt:lpwstr>
      </vt:variant>
      <vt:variant>
        <vt:lpwstr/>
      </vt:variant>
      <vt:variant>
        <vt:i4>5439575</vt:i4>
      </vt:variant>
      <vt:variant>
        <vt:i4>735</vt:i4>
      </vt:variant>
      <vt:variant>
        <vt:i4>0</vt:i4>
      </vt:variant>
      <vt:variant>
        <vt:i4>5</vt:i4>
      </vt:variant>
      <vt:variant>
        <vt:lpwstr>http://www.p12.nysed.gov/cte/ctepolicy/approved.html</vt:lpwstr>
      </vt:variant>
      <vt:variant>
        <vt:lpwstr/>
      </vt:variant>
      <vt:variant>
        <vt:i4>8257645</vt:i4>
      </vt:variant>
      <vt:variant>
        <vt:i4>732</vt:i4>
      </vt:variant>
      <vt:variant>
        <vt:i4>0</vt:i4>
      </vt:variant>
      <vt:variant>
        <vt:i4>5</vt:i4>
      </vt:variant>
      <vt:variant>
        <vt:lpwstr>http://www.p12.nysed.gov/cte/ctepolicy/</vt:lpwstr>
      </vt:variant>
      <vt:variant>
        <vt:lpwstr/>
      </vt:variant>
      <vt:variant>
        <vt:i4>1900549</vt:i4>
      </vt:variant>
      <vt:variant>
        <vt:i4>729</vt:i4>
      </vt:variant>
      <vt:variant>
        <vt:i4>0</vt:i4>
      </vt:variant>
      <vt:variant>
        <vt:i4>5</vt:i4>
      </vt:variant>
      <vt:variant>
        <vt:lpwstr>http://www.p12.nysed.gov/irs/beds</vt:lpwstr>
      </vt:variant>
      <vt:variant>
        <vt:lpwstr/>
      </vt:variant>
      <vt:variant>
        <vt:i4>4063272</vt:i4>
      </vt:variant>
      <vt:variant>
        <vt:i4>726</vt:i4>
      </vt:variant>
      <vt:variant>
        <vt:i4>0</vt:i4>
      </vt:variant>
      <vt:variant>
        <vt:i4>5</vt:i4>
      </vt:variant>
      <vt:variant>
        <vt:lpwstr>http://www.google.com/url?sa=t&amp;rct=j&amp;esrc=s&amp;source=appssearch&amp;uact=8&amp;cd=1&amp;cad=rja&amp;q&amp;sig2=4J2lhO8T1ktHQu2HFvUqmg&amp;ved=0ahUKEwjT3Nqdg7r3AhUW1ukKHZE-Apk4ABABKAEwAQ&amp;url=http://www.nysed.gov/common/nysed/files/programs/state-assessment/high-school-adminstrators-manual-2019.pdf&amp;usg=AOvVaw0oa7AkVEyUj9-y0ci3HzOu</vt:lpwstr>
      </vt:variant>
      <vt:variant>
        <vt:lpwstr/>
      </vt:variant>
      <vt:variant>
        <vt:i4>7143468</vt:i4>
      </vt:variant>
      <vt:variant>
        <vt:i4>723</vt:i4>
      </vt:variant>
      <vt:variant>
        <vt:i4>0</vt:i4>
      </vt:variant>
      <vt:variant>
        <vt:i4>5</vt:i4>
      </vt:variant>
      <vt:variant>
        <vt:lpwstr>http://www.p12.nysed.gov/sedcar/locationcodes.html</vt:lpwstr>
      </vt:variant>
      <vt:variant>
        <vt:lpwstr/>
      </vt:variant>
      <vt:variant>
        <vt:i4>524291</vt:i4>
      </vt:variant>
      <vt:variant>
        <vt:i4>720</vt:i4>
      </vt:variant>
      <vt:variant>
        <vt:i4>0</vt:i4>
      </vt:variant>
      <vt:variant>
        <vt:i4>5</vt:i4>
      </vt:variant>
      <vt:variant>
        <vt:lpwstr>http://www.p12.nysed.gov/specialed/publications/EducResponsSchoolAgeResidence.pdf</vt:lpwstr>
      </vt:variant>
      <vt:variant>
        <vt:lpwstr/>
      </vt:variant>
      <vt:variant>
        <vt:i4>524291</vt:i4>
      </vt:variant>
      <vt:variant>
        <vt:i4>717</vt:i4>
      </vt:variant>
      <vt:variant>
        <vt:i4>0</vt:i4>
      </vt:variant>
      <vt:variant>
        <vt:i4>5</vt:i4>
      </vt:variant>
      <vt:variant>
        <vt:lpwstr>http://www.p12.nysed.gov/specialed/publications/EducResponsSchoolAgeResidence.pdf</vt:lpwstr>
      </vt:variant>
      <vt:variant>
        <vt:lpwstr/>
      </vt:variant>
      <vt:variant>
        <vt:i4>524291</vt:i4>
      </vt:variant>
      <vt:variant>
        <vt:i4>714</vt:i4>
      </vt:variant>
      <vt:variant>
        <vt:i4>0</vt:i4>
      </vt:variant>
      <vt:variant>
        <vt:i4>5</vt:i4>
      </vt:variant>
      <vt:variant>
        <vt:lpwstr>http://www.p12.nysed.gov/specialed/publications/EducResponsSchoolAgeResidence.pdf</vt:lpwstr>
      </vt:variant>
      <vt:variant>
        <vt:lpwstr/>
      </vt:variant>
      <vt:variant>
        <vt:i4>2621452</vt:i4>
      </vt:variant>
      <vt:variant>
        <vt:i4>711</vt:i4>
      </vt:variant>
      <vt:variant>
        <vt:i4>0</vt:i4>
      </vt:variant>
      <vt:variant>
        <vt:i4>5</vt:i4>
      </vt:variant>
      <vt:variant>
        <vt:lpwstr>https://www.p12.nysed.gov/sss/documents/PUB-5221_ESSATOOLKIT-PACKET.pdf</vt:lpwstr>
      </vt:variant>
      <vt:variant>
        <vt:lpwstr/>
      </vt:variant>
      <vt:variant>
        <vt:i4>524291</vt:i4>
      </vt:variant>
      <vt:variant>
        <vt:i4>708</vt:i4>
      </vt:variant>
      <vt:variant>
        <vt:i4>0</vt:i4>
      </vt:variant>
      <vt:variant>
        <vt:i4>5</vt:i4>
      </vt:variant>
      <vt:variant>
        <vt:lpwstr>http://www.p12.nysed.gov/specialed/publications/EducResponsSchoolAgeResidence.pdf</vt:lpwstr>
      </vt:variant>
      <vt:variant>
        <vt:lpwstr/>
      </vt:variant>
      <vt:variant>
        <vt:i4>524291</vt:i4>
      </vt:variant>
      <vt:variant>
        <vt:i4>705</vt:i4>
      </vt:variant>
      <vt:variant>
        <vt:i4>0</vt:i4>
      </vt:variant>
      <vt:variant>
        <vt:i4>5</vt:i4>
      </vt:variant>
      <vt:variant>
        <vt:lpwstr>http://www.p12.nysed.gov/specialed/publications/EducResponsSchoolAgeResidence.pdf</vt:lpwstr>
      </vt:variant>
      <vt:variant>
        <vt:lpwstr/>
      </vt:variant>
      <vt:variant>
        <vt:i4>524291</vt:i4>
      </vt:variant>
      <vt:variant>
        <vt:i4>702</vt:i4>
      </vt:variant>
      <vt:variant>
        <vt:i4>0</vt:i4>
      </vt:variant>
      <vt:variant>
        <vt:i4>5</vt:i4>
      </vt:variant>
      <vt:variant>
        <vt:lpwstr>http://www.p12.nysed.gov/specialed/publications/EducResponsSchoolAgeResidence.pdf</vt:lpwstr>
      </vt:variant>
      <vt:variant>
        <vt:lpwstr/>
      </vt:variant>
      <vt:variant>
        <vt:i4>524291</vt:i4>
      </vt:variant>
      <vt:variant>
        <vt:i4>699</vt:i4>
      </vt:variant>
      <vt:variant>
        <vt:i4>0</vt:i4>
      </vt:variant>
      <vt:variant>
        <vt:i4>5</vt:i4>
      </vt:variant>
      <vt:variant>
        <vt:lpwstr>http://www.p12.nysed.gov/specialed/publications/EducResponsSchoolAgeResidence.pdf</vt:lpwstr>
      </vt:variant>
      <vt:variant>
        <vt:lpwstr/>
      </vt:variant>
      <vt:variant>
        <vt:i4>6422652</vt:i4>
      </vt:variant>
      <vt:variant>
        <vt:i4>696</vt:i4>
      </vt:variant>
      <vt:variant>
        <vt:i4>0</vt:i4>
      </vt:variant>
      <vt:variant>
        <vt:i4>5</vt:i4>
      </vt:variant>
      <vt:variant>
        <vt:lpwstr>https://datasupport.nysed.gov/hc/en-us</vt:lpwstr>
      </vt:variant>
      <vt:variant>
        <vt:lpwstr/>
      </vt:variant>
      <vt:variant>
        <vt:i4>524291</vt:i4>
      </vt:variant>
      <vt:variant>
        <vt:i4>693</vt:i4>
      </vt:variant>
      <vt:variant>
        <vt:i4>0</vt:i4>
      </vt:variant>
      <vt:variant>
        <vt:i4>5</vt:i4>
      </vt:variant>
      <vt:variant>
        <vt:lpwstr>http://www.p12.nysed.gov/specialed/publications/EducResponsSchoolAgeResidence.pdf</vt:lpwstr>
      </vt:variant>
      <vt:variant>
        <vt:lpwstr/>
      </vt:variant>
      <vt:variant>
        <vt:i4>524291</vt:i4>
      </vt:variant>
      <vt:variant>
        <vt:i4>690</vt:i4>
      </vt:variant>
      <vt:variant>
        <vt:i4>0</vt:i4>
      </vt:variant>
      <vt:variant>
        <vt:i4>5</vt:i4>
      </vt:variant>
      <vt:variant>
        <vt:lpwstr>http://www.p12.nysed.gov/specialed/publications/EducResponsSchoolAgeResidence.pdf</vt:lpwstr>
      </vt:variant>
      <vt:variant>
        <vt:lpwstr/>
      </vt:variant>
      <vt:variant>
        <vt:i4>524291</vt:i4>
      </vt:variant>
      <vt:variant>
        <vt:i4>687</vt:i4>
      </vt:variant>
      <vt:variant>
        <vt:i4>0</vt:i4>
      </vt:variant>
      <vt:variant>
        <vt:i4>5</vt:i4>
      </vt:variant>
      <vt:variant>
        <vt:lpwstr>http://www.p12.nysed.gov/specialed/publications/EducResponsSchoolAgeResidence.pdf</vt:lpwstr>
      </vt:variant>
      <vt:variant>
        <vt:lpwstr/>
      </vt:variant>
      <vt:variant>
        <vt:i4>524291</vt:i4>
      </vt:variant>
      <vt:variant>
        <vt:i4>684</vt:i4>
      </vt:variant>
      <vt:variant>
        <vt:i4>0</vt:i4>
      </vt:variant>
      <vt:variant>
        <vt:i4>5</vt:i4>
      </vt:variant>
      <vt:variant>
        <vt:lpwstr>http://www.p12.nysed.gov/specialed/publications/EducResponsSchoolAgeResidence.pdf</vt:lpwstr>
      </vt:variant>
      <vt:variant>
        <vt:lpwstr/>
      </vt:variant>
      <vt:variant>
        <vt:i4>6422652</vt:i4>
      </vt:variant>
      <vt:variant>
        <vt:i4>681</vt:i4>
      </vt:variant>
      <vt:variant>
        <vt:i4>0</vt:i4>
      </vt:variant>
      <vt:variant>
        <vt:i4>5</vt:i4>
      </vt:variant>
      <vt:variant>
        <vt:lpwstr>https://datasupport.nysed.gov/hc/en-us</vt:lpwstr>
      </vt:variant>
      <vt:variant>
        <vt:lpwstr/>
      </vt:variant>
      <vt:variant>
        <vt:i4>6422652</vt:i4>
      </vt:variant>
      <vt:variant>
        <vt:i4>678</vt:i4>
      </vt:variant>
      <vt:variant>
        <vt:i4>0</vt:i4>
      </vt:variant>
      <vt:variant>
        <vt:i4>5</vt:i4>
      </vt:variant>
      <vt:variant>
        <vt:lpwstr>https://datasupport.nysed.gov/hc/en-us</vt:lpwstr>
      </vt:variant>
      <vt:variant>
        <vt:lpwstr/>
      </vt:variant>
      <vt:variant>
        <vt:i4>7143468</vt:i4>
      </vt:variant>
      <vt:variant>
        <vt:i4>675</vt:i4>
      </vt:variant>
      <vt:variant>
        <vt:i4>0</vt:i4>
      </vt:variant>
      <vt:variant>
        <vt:i4>5</vt:i4>
      </vt:variant>
      <vt:variant>
        <vt:lpwstr>http://www.p12.nysed.gov/sedcar/locationcodes.html</vt:lpwstr>
      </vt:variant>
      <vt:variant>
        <vt:lpwstr/>
      </vt:variant>
      <vt:variant>
        <vt:i4>1703942</vt:i4>
      </vt:variant>
      <vt:variant>
        <vt:i4>672</vt:i4>
      </vt:variant>
      <vt:variant>
        <vt:i4>0</vt:i4>
      </vt:variant>
      <vt:variant>
        <vt:i4>5</vt:i4>
      </vt:variant>
      <vt:variant>
        <vt:lpwstr>http://www.p12.nysed.gov/sss/ssae/AltEd/</vt:lpwstr>
      </vt:variant>
      <vt:variant>
        <vt:lpwstr/>
      </vt:variant>
      <vt:variant>
        <vt:i4>5308444</vt:i4>
      </vt:variant>
      <vt:variant>
        <vt:i4>669</vt:i4>
      </vt:variant>
      <vt:variant>
        <vt:i4>0</vt:i4>
      </vt:variant>
      <vt:variant>
        <vt:i4>5</vt:i4>
      </vt:variant>
      <vt:variant>
        <vt:lpwstr>http://www.p12.nysed.gov/part100/pages/1005.html</vt:lpwstr>
      </vt:variant>
      <vt:variant>
        <vt:lpwstr/>
      </vt:variant>
      <vt:variant>
        <vt:i4>1966169</vt:i4>
      </vt:variant>
      <vt:variant>
        <vt:i4>666</vt:i4>
      </vt:variant>
      <vt:variant>
        <vt:i4>0</vt:i4>
      </vt:variant>
      <vt:variant>
        <vt:i4>5</vt:i4>
      </vt:variant>
      <vt:variant>
        <vt:lpwstr>http://p1232.nysed.gov/irs/vendors/home.html</vt:lpwstr>
      </vt:variant>
      <vt:variant>
        <vt:lpwstr/>
      </vt:variant>
      <vt:variant>
        <vt:i4>2031647</vt:i4>
      </vt:variant>
      <vt:variant>
        <vt:i4>663</vt:i4>
      </vt:variant>
      <vt:variant>
        <vt:i4>0</vt:i4>
      </vt:variant>
      <vt:variant>
        <vt:i4>5</vt:i4>
      </vt:variant>
      <vt:variant>
        <vt:lpwstr>http://www.p12.nysed.gov/sedcar/schoollsts/article81.htm</vt:lpwstr>
      </vt:variant>
      <vt:variant>
        <vt:lpwstr/>
      </vt:variant>
      <vt:variant>
        <vt:i4>7929891</vt:i4>
      </vt:variant>
      <vt:variant>
        <vt:i4>660</vt:i4>
      </vt:variant>
      <vt:variant>
        <vt:i4>0</vt:i4>
      </vt:variant>
      <vt:variant>
        <vt:i4>5</vt:i4>
      </vt:variant>
      <vt:variant>
        <vt:lpwstr>https://data.nysed.gov/</vt:lpwstr>
      </vt:variant>
      <vt:variant>
        <vt:lpwstr/>
      </vt:variant>
      <vt:variant>
        <vt:i4>3145774</vt:i4>
      </vt:variant>
      <vt:variant>
        <vt:i4>657</vt:i4>
      </vt:variant>
      <vt:variant>
        <vt:i4>0</vt:i4>
      </vt:variant>
      <vt:variant>
        <vt:i4>5</vt:i4>
      </vt:variant>
      <vt:variant>
        <vt:lpwstr>https://l0historical.nyseddata.org/</vt:lpwstr>
      </vt:variant>
      <vt:variant>
        <vt:lpwstr/>
      </vt:variant>
      <vt:variant>
        <vt:i4>1638454</vt:i4>
      </vt:variant>
      <vt:variant>
        <vt:i4>650</vt:i4>
      </vt:variant>
      <vt:variant>
        <vt:i4>0</vt:i4>
      </vt:variant>
      <vt:variant>
        <vt:i4>5</vt:i4>
      </vt:variant>
      <vt:variant>
        <vt:lpwstr/>
      </vt:variant>
      <vt:variant>
        <vt:lpwstr>_Toc99709116</vt:lpwstr>
      </vt:variant>
      <vt:variant>
        <vt:i4>1703990</vt:i4>
      </vt:variant>
      <vt:variant>
        <vt:i4>644</vt:i4>
      </vt:variant>
      <vt:variant>
        <vt:i4>0</vt:i4>
      </vt:variant>
      <vt:variant>
        <vt:i4>5</vt:i4>
      </vt:variant>
      <vt:variant>
        <vt:lpwstr/>
      </vt:variant>
      <vt:variant>
        <vt:lpwstr>_Toc99709115</vt:lpwstr>
      </vt:variant>
      <vt:variant>
        <vt:i4>1769526</vt:i4>
      </vt:variant>
      <vt:variant>
        <vt:i4>638</vt:i4>
      </vt:variant>
      <vt:variant>
        <vt:i4>0</vt:i4>
      </vt:variant>
      <vt:variant>
        <vt:i4>5</vt:i4>
      </vt:variant>
      <vt:variant>
        <vt:lpwstr/>
      </vt:variant>
      <vt:variant>
        <vt:lpwstr>_Toc99709114</vt:lpwstr>
      </vt:variant>
      <vt:variant>
        <vt:i4>1835062</vt:i4>
      </vt:variant>
      <vt:variant>
        <vt:i4>632</vt:i4>
      </vt:variant>
      <vt:variant>
        <vt:i4>0</vt:i4>
      </vt:variant>
      <vt:variant>
        <vt:i4>5</vt:i4>
      </vt:variant>
      <vt:variant>
        <vt:lpwstr/>
      </vt:variant>
      <vt:variant>
        <vt:lpwstr>_Toc99709113</vt:lpwstr>
      </vt:variant>
      <vt:variant>
        <vt:i4>1900598</vt:i4>
      </vt:variant>
      <vt:variant>
        <vt:i4>626</vt:i4>
      </vt:variant>
      <vt:variant>
        <vt:i4>0</vt:i4>
      </vt:variant>
      <vt:variant>
        <vt:i4>5</vt:i4>
      </vt:variant>
      <vt:variant>
        <vt:lpwstr/>
      </vt:variant>
      <vt:variant>
        <vt:lpwstr>_Toc99709112</vt:lpwstr>
      </vt:variant>
      <vt:variant>
        <vt:i4>1966134</vt:i4>
      </vt:variant>
      <vt:variant>
        <vt:i4>620</vt:i4>
      </vt:variant>
      <vt:variant>
        <vt:i4>0</vt:i4>
      </vt:variant>
      <vt:variant>
        <vt:i4>5</vt:i4>
      </vt:variant>
      <vt:variant>
        <vt:lpwstr/>
      </vt:variant>
      <vt:variant>
        <vt:lpwstr>_Toc99709111</vt:lpwstr>
      </vt:variant>
      <vt:variant>
        <vt:i4>2031670</vt:i4>
      </vt:variant>
      <vt:variant>
        <vt:i4>614</vt:i4>
      </vt:variant>
      <vt:variant>
        <vt:i4>0</vt:i4>
      </vt:variant>
      <vt:variant>
        <vt:i4>5</vt:i4>
      </vt:variant>
      <vt:variant>
        <vt:lpwstr/>
      </vt:variant>
      <vt:variant>
        <vt:lpwstr>_Toc99709110</vt:lpwstr>
      </vt:variant>
      <vt:variant>
        <vt:i4>1441847</vt:i4>
      </vt:variant>
      <vt:variant>
        <vt:i4>608</vt:i4>
      </vt:variant>
      <vt:variant>
        <vt:i4>0</vt:i4>
      </vt:variant>
      <vt:variant>
        <vt:i4>5</vt:i4>
      </vt:variant>
      <vt:variant>
        <vt:lpwstr/>
      </vt:variant>
      <vt:variant>
        <vt:lpwstr>_Toc99709109</vt:lpwstr>
      </vt:variant>
      <vt:variant>
        <vt:i4>1507383</vt:i4>
      </vt:variant>
      <vt:variant>
        <vt:i4>602</vt:i4>
      </vt:variant>
      <vt:variant>
        <vt:i4>0</vt:i4>
      </vt:variant>
      <vt:variant>
        <vt:i4>5</vt:i4>
      </vt:variant>
      <vt:variant>
        <vt:lpwstr/>
      </vt:variant>
      <vt:variant>
        <vt:lpwstr>_Toc99709108</vt:lpwstr>
      </vt:variant>
      <vt:variant>
        <vt:i4>1572919</vt:i4>
      </vt:variant>
      <vt:variant>
        <vt:i4>596</vt:i4>
      </vt:variant>
      <vt:variant>
        <vt:i4>0</vt:i4>
      </vt:variant>
      <vt:variant>
        <vt:i4>5</vt:i4>
      </vt:variant>
      <vt:variant>
        <vt:lpwstr/>
      </vt:variant>
      <vt:variant>
        <vt:lpwstr>_Toc99709107</vt:lpwstr>
      </vt:variant>
      <vt:variant>
        <vt:i4>1638455</vt:i4>
      </vt:variant>
      <vt:variant>
        <vt:i4>590</vt:i4>
      </vt:variant>
      <vt:variant>
        <vt:i4>0</vt:i4>
      </vt:variant>
      <vt:variant>
        <vt:i4>5</vt:i4>
      </vt:variant>
      <vt:variant>
        <vt:lpwstr/>
      </vt:variant>
      <vt:variant>
        <vt:lpwstr>_Toc99709106</vt:lpwstr>
      </vt:variant>
      <vt:variant>
        <vt:i4>1703991</vt:i4>
      </vt:variant>
      <vt:variant>
        <vt:i4>584</vt:i4>
      </vt:variant>
      <vt:variant>
        <vt:i4>0</vt:i4>
      </vt:variant>
      <vt:variant>
        <vt:i4>5</vt:i4>
      </vt:variant>
      <vt:variant>
        <vt:lpwstr/>
      </vt:variant>
      <vt:variant>
        <vt:lpwstr>_Toc99709105</vt:lpwstr>
      </vt:variant>
      <vt:variant>
        <vt:i4>1769527</vt:i4>
      </vt:variant>
      <vt:variant>
        <vt:i4>578</vt:i4>
      </vt:variant>
      <vt:variant>
        <vt:i4>0</vt:i4>
      </vt:variant>
      <vt:variant>
        <vt:i4>5</vt:i4>
      </vt:variant>
      <vt:variant>
        <vt:lpwstr/>
      </vt:variant>
      <vt:variant>
        <vt:lpwstr>_Toc99709104</vt:lpwstr>
      </vt:variant>
      <vt:variant>
        <vt:i4>1835063</vt:i4>
      </vt:variant>
      <vt:variant>
        <vt:i4>572</vt:i4>
      </vt:variant>
      <vt:variant>
        <vt:i4>0</vt:i4>
      </vt:variant>
      <vt:variant>
        <vt:i4>5</vt:i4>
      </vt:variant>
      <vt:variant>
        <vt:lpwstr/>
      </vt:variant>
      <vt:variant>
        <vt:lpwstr>_Toc99709103</vt:lpwstr>
      </vt:variant>
      <vt:variant>
        <vt:i4>1900599</vt:i4>
      </vt:variant>
      <vt:variant>
        <vt:i4>566</vt:i4>
      </vt:variant>
      <vt:variant>
        <vt:i4>0</vt:i4>
      </vt:variant>
      <vt:variant>
        <vt:i4>5</vt:i4>
      </vt:variant>
      <vt:variant>
        <vt:lpwstr/>
      </vt:variant>
      <vt:variant>
        <vt:lpwstr>_Toc99709102</vt:lpwstr>
      </vt:variant>
      <vt:variant>
        <vt:i4>1966135</vt:i4>
      </vt:variant>
      <vt:variant>
        <vt:i4>560</vt:i4>
      </vt:variant>
      <vt:variant>
        <vt:i4>0</vt:i4>
      </vt:variant>
      <vt:variant>
        <vt:i4>5</vt:i4>
      </vt:variant>
      <vt:variant>
        <vt:lpwstr/>
      </vt:variant>
      <vt:variant>
        <vt:lpwstr>_Toc99709101</vt:lpwstr>
      </vt:variant>
      <vt:variant>
        <vt:i4>2031671</vt:i4>
      </vt:variant>
      <vt:variant>
        <vt:i4>554</vt:i4>
      </vt:variant>
      <vt:variant>
        <vt:i4>0</vt:i4>
      </vt:variant>
      <vt:variant>
        <vt:i4>5</vt:i4>
      </vt:variant>
      <vt:variant>
        <vt:lpwstr/>
      </vt:variant>
      <vt:variant>
        <vt:lpwstr>_Toc99709100</vt:lpwstr>
      </vt:variant>
      <vt:variant>
        <vt:i4>1507390</vt:i4>
      </vt:variant>
      <vt:variant>
        <vt:i4>548</vt:i4>
      </vt:variant>
      <vt:variant>
        <vt:i4>0</vt:i4>
      </vt:variant>
      <vt:variant>
        <vt:i4>5</vt:i4>
      </vt:variant>
      <vt:variant>
        <vt:lpwstr/>
      </vt:variant>
      <vt:variant>
        <vt:lpwstr>_Toc99709099</vt:lpwstr>
      </vt:variant>
      <vt:variant>
        <vt:i4>1441854</vt:i4>
      </vt:variant>
      <vt:variant>
        <vt:i4>542</vt:i4>
      </vt:variant>
      <vt:variant>
        <vt:i4>0</vt:i4>
      </vt:variant>
      <vt:variant>
        <vt:i4>5</vt:i4>
      </vt:variant>
      <vt:variant>
        <vt:lpwstr/>
      </vt:variant>
      <vt:variant>
        <vt:lpwstr>_Toc99709098</vt:lpwstr>
      </vt:variant>
      <vt:variant>
        <vt:i4>1638462</vt:i4>
      </vt:variant>
      <vt:variant>
        <vt:i4>536</vt:i4>
      </vt:variant>
      <vt:variant>
        <vt:i4>0</vt:i4>
      </vt:variant>
      <vt:variant>
        <vt:i4>5</vt:i4>
      </vt:variant>
      <vt:variant>
        <vt:lpwstr/>
      </vt:variant>
      <vt:variant>
        <vt:lpwstr>_Toc99709097</vt:lpwstr>
      </vt:variant>
      <vt:variant>
        <vt:i4>1572926</vt:i4>
      </vt:variant>
      <vt:variant>
        <vt:i4>530</vt:i4>
      </vt:variant>
      <vt:variant>
        <vt:i4>0</vt:i4>
      </vt:variant>
      <vt:variant>
        <vt:i4>5</vt:i4>
      </vt:variant>
      <vt:variant>
        <vt:lpwstr/>
      </vt:variant>
      <vt:variant>
        <vt:lpwstr>_Toc99709096</vt:lpwstr>
      </vt:variant>
      <vt:variant>
        <vt:i4>1769534</vt:i4>
      </vt:variant>
      <vt:variant>
        <vt:i4>524</vt:i4>
      </vt:variant>
      <vt:variant>
        <vt:i4>0</vt:i4>
      </vt:variant>
      <vt:variant>
        <vt:i4>5</vt:i4>
      </vt:variant>
      <vt:variant>
        <vt:lpwstr/>
      </vt:variant>
      <vt:variant>
        <vt:lpwstr>_Toc99709095</vt:lpwstr>
      </vt:variant>
      <vt:variant>
        <vt:i4>1703998</vt:i4>
      </vt:variant>
      <vt:variant>
        <vt:i4>518</vt:i4>
      </vt:variant>
      <vt:variant>
        <vt:i4>0</vt:i4>
      </vt:variant>
      <vt:variant>
        <vt:i4>5</vt:i4>
      </vt:variant>
      <vt:variant>
        <vt:lpwstr/>
      </vt:variant>
      <vt:variant>
        <vt:lpwstr>_Toc99709094</vt:lpwstr>
      </vt:variant>
      <vt:variant>
        <vt:i4>1900606</vt:i4>
      </vt:variant>
      <vt:variant>
        <vt:i4>512</vt:i4>
      </vt:variant>
      <vt:variant>
        <vt:i4>0</vt:i4>
      </vt:variant>
      <vt:variant>
        <vt:i4>5</vt:i4>
      </vt:variant>
      <vt:variant>
        <vt:lpwstr/>
      </vt:variant>
      <vt:variant>
        <vt:lpwstr>_Toc99709093</vt:lpwstr>
      </vt:variant>
      <vt:variant>
        <vt:i4>1835070</vt:i4>
      </vt:variant>
      <vt:variant>
        <vt:i4>506</vt:i4>
      </vt:variant>
      <vt:variant>
        <vt:i4>0</vt:i4>
      </vt:variant>
      <vt:variant>
        <vt:i4>5</vt:i4>
      </vt:variant>
      <vt:variant>
        <vt:lpwstr/>
      </vt:variant>
      <vt:variant>
        <vt:lpwstr>_Toc99709092</vt:lpwstr>
      </vt:variant>
      <vt:variant>
        <vt:i4>2031678</vt:i4>
      </vt:variant>
      <vt:variant>
        <vt:i4>500</vt:i4>
      </vt:variant>
      <vt:variant>
        <vt:i4>0</vt:i4>
      </vt:variant>
      <vt:variant>
        <vt:i4>5</vt:i4>
      </vt:variant>
      <vt:variant>
        <vt:lpwstr/>
      </vt:variant>
      <vt:variant>
        <vt:lpwstr>_Toc99709091</vt:lpwstr>
      </vt:variant>
      <vt:variant>
        <vt:i4>1966142</vt:i4>
      </vt:variant>
      <vt:variant>
        <vt:i4>494</vt:i4>
      </vt:variant>
      <vt:variant>
        <vt:i4>0</vt:i4>
      </vt:variant>
      <vt:variant>
        <vt:i4>5</vt:i4>
      </vt:variant>
      <vt:variant>
        <vt:lpwstr/>
      </vt:variant>
      <vt:variant>
        <vt:lpwstr>_Toc99709090</vt:lpwstr>
      </vt:variant>
      <vt:variant>
        <vt:i4>1507391</vt:i4>
      </vt:variant>
      <vt:variant>
        <vt:i4>488</vt:i4>
      </vt:variant>
      <vt:variant>
        <vt:i4>0</vt:i4>
      </vt:variant>
      <vt:variant>
        <vt:i4>5</vt:i4>
      </vt:variant>
      <vt:variant>
        <vt:lpwstr/>
      </vt:variant>
      <vt:variant>
        <vt:lpwstr>_Toc99709089</vt:lpwstr>
      </vt:variant>
      <vt:variant>
        <vt:i4>1441855</vt:i4>
      </vt:variant>
      <vt:variant>
        <vt:i4>482</vt:i4>
      </vt:variant>
      <vt:variant>
        <vt:i4>0</vt:i4>
      </vt:variant>
      <vt:variant>
        <vt:i4>5</vt:i4>
      </vt:variant>
      <vt:variant>
        <vt:lpwstr/>
      </vt:variant>
      <vt:variant>
        <vt:lpwstr>_Toc99709088</vt:lpwstr>
      </vt:variant>
      <vt:variant>
        <vt:i4>1638463</vt:i4>
      </vt:variant>
      <vt:variant>
        <vt:i4>476</vt:i4>
      </vt:variant>
      <vt:variant>
        <vt:i4>0</vt:i4>
      </vt:variant>
      <vt:variant>
        <vt:i4>5</vt:i4>
      </vt:variant>
      <vt:variant>
        <vt:lpwstr/>
      </vt:variant>
      <vt:variant>
        <vt:lpwstr>_Toc99709087</vt:lpwstr>
      </vt:variant>
      <vt:variant>
        <vt:i4>1572927</vt:i4>
      </vt:variant>
      <vt:variant>
        <vt:i4>470</vt:i4>
      </vt:variant>
      <vt:variant>
        <vt:i4>0</vt:i4>
      </vt:variant>
      <vt:variant>
        <vt:i4>5</vt:i4>
      </vt:variant>
      <vt:variant>
        <vt:lpwstr/>
      </vt:variant>
      <vt:variant>
        <vt:lpwstr>_Toc99709086</vt:lpwstr>
      </vt:variant>
      <vt:variant>
        <vt:i4>1769535</vt:i4>
      </vt:variant>
      <vt:variant>
        <vt:i4>464</vt:i4>
      </vt:variant>
      <vt:variant>
        <vt:i4>0</vt:i4>
      </vt:variant>
      <vt:variant>
        <vt:i4>5</vt:i4>
      </vt:variant>
      <vt:variant>
        <vt:lpwstr/>
      </vt:variant>
      <vt:variant>
        <vt:lpwstr>_Toc99709085</vt:lpwstr>
      </vt:variant>
      <vt:variant>
        <vt:i4>1703999</vt:i4>
      </vt:variant>
      <vt:variant>
        <vt:i4>458</vt:i4>
      </vt:variant>
      <vt:variant>
        <vt:i4>0</vt:i4>
      </vt:variant>
      <vt:variant>
        <vt:i4>5</vt:i4>
      </vt:variant>
      <vt:variant>
        <vt:lpwstr/>
      </vt:variant>
      <vt:variant>
        <vt:lpwstr>_Toc99709084</vt:lpwstr>
      </vt:variant>
      <vt:variant>
        <vt:i4>1900607</vt:i4>
      </vt:variant>
      <vt:variant>
        <vt:i4>452</vt:i4>
      </vt:variant>
      <vt:variant>
        <vt:i4>0</vt:i4>
      </vt:variant>
      <vt:variant>
        <vt:i4>5</vt:i4>
      </vt:variant>
      <vt:variant>
        <vt:lpwstr/>
      </vt:variant>
      <vt:variant>
        <vt:lpwstr>_Toc99709083</vt:lpwstr>
      </vt:variant>
      <vt:variant>
        <vt:i4>1835071</vt:i4>
      </vt:variant>
      <vt:variant>
        <vt:i4>446</vt:i4>
      </vt:variant>
      <vt:variant>
        <vt:i4>0</vt:i4>
      </vt:variant>
      <vt:variant>
        <vt:i4>5</vt:i4>
      </vt:variant>
      <vt:variant>
        <vt:lpwstr/>
      </vt:variant>
      <vt:variant>
        <vt:lpwstr>_Toc99709082</vt:lpwstr>
      </vt:variant>
      <vt:variant>
        <vt:i4>2031679</vt:i4>
      </vt:variant>
      <vt:variant>
        <vt:i4>440</vt:i4>
      </vt:variant>
      <vt:variant>
        <vt:i4>0</vt:i4>
      </vt:variant>
      <vt:variant>
        <vt:i4>5</vt:i4>
      </vt:variant>
      <vt:variant>
        <vt:lpwstr/>
      </vt:variant>
      <vt:variant>
        <vt:lpwstr>_Toc99709081</vt:lpwstr>
      </vt:variant>
      <vt:variant>
        <vt:i4>1966143</vt:i4>
      </vt:variant>
      <vt:variant>
        <vt:i4>434</vt:i4>
      </vt:variant>
      <vt:variant>
        <vt:i4>0</vt:i4>
      </vt:variant>
      <vt:variant>
        <vt:i4>5</vt:i4>
      </vt:variant>
      <vt:variant>
        <vt:lpwstr/>
      </vt:variant>
      <vt:variant>
        <vt:lpwstr>_Toc99709080</vt:lpwstr>
      </vt:variant>
      <vt:variant>
        <vt:i4>1507376</vt:i4>
      </vt:variant>
      <vt:variant>
        <vt:i4>428</vt:i4>
      </vt:variant>
      <vt:variant>
        <vt:i4>0</vt:i4>
      </vt:variant>
      <vt:variant>
        <vt:i4>5</vt:i4>
      </vt:variant>
      <vt:variant>
        <vt:lpwstr/>
      </vt:variant>
      <vt:variant>
        <vt:lpwstr>_Toc99709079</vt:lpwstr>
      </vt:variant>
      <vt:variant>
        <vt:i4>1441840</vt:i4>
      </vt:variant>
      <vt:variant>
        <vt:i4>422</vt:i4>
      </vt:variant>
      <vt:variant>
        <vt:i4>0</vt:i4>
      </vt:variant>
      <vt:variant>
        <vt:i4>5</vt:i4>
      </vt:variant>
      <vt:variant>
        <vt:lpwstr/>
      </vt:variant>
      <vt:variant>
        <vt:lpwstr>_Toc99709078</vt:lpwstr>
      </vt:variant>
      <vt:variant>
        <vt:i4>1638448</vt:i4>
      </vt:variant>
      <vt:variant>
        <vt:i4>416</vt:i4>
      </vt:variant>
      <vt:variant>
        <vt:i4>0</vt:i4>
      </vt:variant>
      <vt:variant>
        <vt:i4>5</vt:i4>
      </vt:variant>
      <vt:variant>
        <vt:lpwstr/>
      </vt:variant>
      <vt:variant>
        <vt:lpwstr>_Toc99709077</vt:lpwstr>
      </vt:variant>
      <vt:variant>
        <vt:i4>1572912</vt:i4>
      </vt:variant>
      <vt:variant>
        <vt:i4>410</vt:i4>
      </vt:variant>
      <vt:variant>
        <vt:i4>0</vt:i4>
      </vt:variant>
      <vt:variant>
        <vt:i4>5</vt:i4>
      </vt:variant>
      <vt:variant>
        <vt:lpwstr/>
      </vt:variant>
      <vt:variant>
        <vt:lpwstr>_Toc99709076</vt:lpwstr>
      </vt:variant>
      <vt:variant>
        <vt:i4>1769520</vt:i4>
      </vt:variant>
      <vt:variant>
        <vt:i4>404</vt:i4>
      </vt:variant>
      <vt:variant>
        <vt:i4>0</vt:i4>
      </vt:variant>
      <vt:variant>
        <vt:i4>5</vt:i4>
      </vt:variant>
      <vt:variant>
        <vt:lpwstr/>
      </vt:variant>
      <vt:variant>
        <vt:lpwstr>_Toc99709075</vt:lpwstr>
      </vt:variant>
      <vt:variant>
        <vt:i4>1703984</vt:i4>
      </vt:variant>
      <vt:variant>
        <vt:i4>398</vt:i4>
      </vt:variant>
      <vt:variant>
        <vt:i4>0</vt:i4>
      </vt:variant>
      <vt:variant>
        <vt:i4>5</vt:i4>
      </vt:variant>
      <vt:variant>
        <vt:lpwstr/>
      </vt:variant>
      <vt:variant>
        <vt:lpwstr>_Toc99709074</vt:lpwstr>
      </vt:variant>
      <vt:variant>
        <vt:i4>1900592</vt:i4>
      </vt:variant>
      <vt:variant>
        <vt:i4>392</vt:i4>
      </vt:variant>
      <vt:variant>
        <vt:i4>0</vt:i4>
      </vt:variant>
      <vt:variant>
        <vt:i4>5</vt:i4>
      </vt:variant>
      <vt:variant>
        <vt:lpwstr/>
      </vt:variant>
      <vt:variant>
        <vt:lpwstr>_Toc99709073</vt:lpwstr>
      </vt:variant>
      <vt:variant>
        <vt:i4>1835056</vt:i4>
      </vt:variant>
      <vt:variant>
        <vt:i4>386</vt:i4>
      </vt:variant>
      <vt:variant>
        <vt:i4>0</vt:i4>
      </vt:variant>
      <vt:variant>
        <vt:i4>5</vt:i4>
      </vt:variant>
      <vt:variant>
        <vt:lpwstr/>
      </vt:variant>
      <vt:variant>
        <vt:lpwstr>_Toc99709072</vt:lpwstr>
      </vt:variant>
      <vt:variant>
        <vt:i4>2031664</vt:i4>
      </vt:variant>
      <vt:variant>
        <vt:i4>380</vt:i4>
      </vt:variant>
      <vt:variant>
        <vt:i4>0</vt:i4>
      </vt:variant>
      <vt:variant>
        <vt:i4>5</vt:i4>
      </vt:variant>
      <vt:variant>
        <vt:lpwstr/>
      </vt:variant>
      <vt:variant>
        <vt:lpwstr>_Toc99709071</vt:lpwstr>
      </vt:variant>
      <vt:variant>
        <vt:i4>1966128</vt:i4>
      </vt:variant>
      <vt:variant>
        <vt:i4>374</vt:i4>
      </vt:variant>
      <vt:variant>
        <vt:i4>0</vt:i4>
      </vt:variant>
      <vt:variant>
        <vt:i4>5</vt:i4>
      </vt:variant>
      <vt:variant>
        <vt:lpwstr/>
      </vt:variant>
      <vt:variant>
        <vt:lpwstr>_Toc99709070</vt:lpwstr>
      </vt:variant>
      <vt:variant>
        <vt:i4>1507377</vt:i4>
      </vt:variant>
      <vt:variant>
        <vt:i4>368</vt:i4>
      </vt:variant>
      <vt:variant>
        <vt:i4>0</vt:i4>
      </vt:variant>
      <vt:variant>
        <vt:i4>5</vt:i4>
      </vt:variant>
      <vt:variant>
        <vt:lpwstr/>
      </vt:variant>
      <vt:variant>
        <vt:lpwstr>_Toc99709069</vt:lpwstr>
      </vt:variant>
      <vt:variant>
        <vt:i4>1441841</vt:i4>
      </vt:variant>
      <vt:variant>
        <vt:i4>362</vt:i4>
      </vt:variant>
      <vt:variant>
        <vt:i4>0</vt:i4>
      </vt:variant>
      <vt:variant>
        <vt:i4>5</vt:i4>
      </vt:variant>
      <vt:variant>
        <vt:lpwstr/>
      </vt:variant>
      <vt:variant>
        <vt:lpwstr>_Toc99709068</vt:lpwstr>
      </vt:variant>
      <vt:variant>
        <vt:i4>1638449</vt:i4>
      </vt:variant>
      <vt:variant>
        <vt:i4>356</vt:i4>
      </vt:variant>
      <vt:variant>
        <vt:i4>0</vt:i4>
      </vt:variant>
      <vt:variant>
        <vt:i4>5</vt:i4>
      </vt:variant>
      <vt:variant>
        <vt:lpwstr/>
      </vt:variant>
      <vt:variant>
        <vt:lpwstr>_Toc99709067</vt:lpwstr>
      </vt:variant>
      <vt:variant>
        <vt:i4>1572913</vt:i4>
      </vt:variant>
      <vt:variant>
        <vt:i4>350</vt:i4>
      </vt:variant>
      <vt:variant>
        <vt:i4>0</vt:i4>
      </vt:variant>
      <vt:variant>
        <vt:i4>5</vt:i4>
      </vt:variant>
      <vt:variant>
        <vt:lpwstr/>
      </vt:variant>
      <vt:variant>
        <vt:lpwstr>_Toc99709066</vt:lpwstr>
      </vt:variant>
      <vt:variant>
        <vt:i4>1769521</vt:i4>
      </vt:variant>
      <vt:variant>
        <vt:i4>344</vt:i4>
      </vt:variant>
      <vt:variant>
        <vt:i4>0</vt:i4>
      </vt:variant>
      <vt:variant>
        <vt:i4>5</vt:i4>
      </vt:variant>
      <vt:variant>
        <vt:lpwstr/>
      </vt:variant>
      <vt:variant>
        <vt:lpwstr>_Toc99709065</vt:lpwstr>
      </vt:variant>
      <vt:variant>
        <vt:i4>1703985</vt:i4>
      </vt:variant>
      <vt:variant>
        <vt:i4>338</vt:i4>
      </vt:variant>
      <vt:variant>
        <vt:i4>0</vt:i4>
      </vt:variant>
      <vt:variant>
        <vt:i4>5</vt:i4>
      </vt:variant>
      <vt:variant>
        <vt:lpwstr/>
      </vt:variant>
      <vt:variant>
        <vt:lpwstr>_Toc99709064</vt:lpwstr>
      </vt:variant>
      <vt:variant>
        <vt:i4>1900593</vt:i4>
      </vt:variant>
      <vt:variant>
        <vt:i4>332</vt:i4>
      </vt:variant>
      <vt:variant>
        <vt:i4>0</vt:i4>
      </vt:variant>
      <vt:variant>
        <vt:i4>5</vt:i4>
      </vt:variant>
      <vt:variant>
        <vt:lpwstr/>
      </vt:variant>
      <vt:variant>
        <vt:lpwstr>_Toc99709063</vt:lpwstr>
      </vt:variant>
      <vt:variant>
        <vt:i4>1835057</vt:i4>
      </vt:variant>
      <vt:variant>
        <vt:i4>326</vt:i4>
      </vt:variant>
      <vt:variant>
        <vt:i4>0</vt:i4>
      </vt:variant>
      <vt:variant>
        <vt:i4>5</vt:i4>
      </vt:variant>
      <vt:variant>
        <vt:lpwstr/>
      </vt:variant>
      <vt:variant>
        <vt:lpwstr>_Toc99709062</vt:lpwstr>
      </vt:variant>
      <vt:variant>
        <vt:i4>2031665</vt:i4>
      </vt:variant>
      <vt:variant>
        <vt:i4>320</vt:i4>
      </vt:variant>
      <vt:variant>
        <vt:i4>0</vt:i4>
      </vt:variant>
      <vt:variant>
        <vt:i4>5</vt:i4>
      </vt:variant>
      <vt:variant>
        <vt:lpwstr/>
      </vt:variant>
      <vt:variant>
        <vt:lpwstr>_Toc99709061</vt:lpwstr>
      </vt:variant>
      <vt:variant>
        <vt:i4>1966129</vt:i4>
      </vt:variant>
      <vt:variant>
        <vt:i4>314</vt:i4>
      </vt:variant>
      <vt:variant>
        <vt:i4>0</vt:i4>
      </vt:variant>
      <vt:variant>
        <vt:i4>5</vt:i4>
      </vt:variant>
      <vt:variant>
        <vt:lpwstr/>
      </vt:variant>
      <vt:variant>
        <vt:lpwstr>_Toc99709060</vt:lpwstr>
      </vt:variant>
      <vt:variant>
        <vt:i4>1507378</vt:i4>
      </vt:variant>
      <vt:variant>
        <vt:i4>308</vt:i4>
      </vt:variant>
      <vt:variant>
        <vt:i4>0</vt:i4>
      </vt:variant>
      <vt:variant>
        <vt:i4>5</vt:i4>
      </vt:variant>
      <vt:variant>
        <vt:lpwstr/>
      </vt:variant>
      <vt:variant>
        <vt:lpwstr>_Toc99709059</vt:lpwstr>
      </vt:variant>
      <vt:variant>
        <vt:i4>1441842</vt:i4>
      </vt:variant>
      <vt:variant>
        <vt:i4>302</vt:i4>
      </vt:variant>
      <vt:variant>
        <vt:i4>0</vt:i4>
      </vt:variant>
      <vt:variant>
        <vt:i4>5</vt:i4>
      </vt:variant>
      <vt:variant>
        <vt:lpwstr/>
      </vt:variant>
      <vt:variant>
        <vt:lpwstr>_Toc99709058</vt:lpwstr>
      </vt:variant>
      <vt:variant>
        <vt:i4>1638450</vt:i4>
      </vt:variant>
      <vt:variant>
        <vt:i4>296</vt:i4>
      </vt:variant>
      <vt:variant>
        <vt:i4>0</vt:i4>
      </vt:variant>
      <vt:variant>
        <vt:i4>5</vt:i4>
      </vt:variant>
      <vt:variant>
        <vt:lpwstr/>
      </vt:variant>
      <vt:variant>
        <vt:lpwstr>_Toc99709057</vt:lpwstr>
      </vt:variant>
      <vt:variant>
        <vt:i4>1572914</vt:i4>
      </vt:variant>
      <vt:variant>
        <vt:i4>290</vt:i4>
      </vt:variant>
      <vt:variant>
        <vt:i4>0</vt:i4>
      </vt:variant>
      <vt:variant>
        <vt:i4>5</vt:i4>
      </vt:variant>
      <vt:variant>
        <vt:lpwstr/>
      </vt:variant>
      <vt:variant>
        <vt:lpwstr>_Toc99709056</vt:lpwstr>
      </vt:variant>
      <vt:variant>
        <vt:i4>1769522</vt:i4>
      </vt:variant>
      <vt:variant>
        <vt:i4>284</vt:i4>
      </vt:variant>
      <vt:variant>
        <vt:i4>0</vt:i4>
      </vt:variant>
      <vt:variant>
        <vt:i4>5</vt:i4>
      </vt:variant>
      <vt:variant>
        <vt:lpwstr/>
      </vt:variant>
      <vt:variant>
        <vt:lpwstr>_Toc99709055</vt:lpwstr>
      </vt:variant>
      <vt:variant>
        <vt:i4>1703986</vt:i4>
      </vt:variant>
      <vt:variant>
        <vt:i4>278</vt:i4>
      </vt:variant>
      <vt:variant>
        <vt:i4>0</vt:i4>
      </vt:variant>
      <vt:variant>
        <vt:i4>5</vt:i4>
      </vt:variant>
      <vt:variant>
        <vt:lpwstr/>
      </vt:variant>
      <vt:variant>
        <vt:lpwstr>_Toc99709054</vt:lpwstr>
      </vt:variant>
      <vt:variant>
        <vt:i4>1900594</vt:i4>
      </vt:variant>
      <vt:variant>
        <vt:i4>272</vt:i4>
      </vt:variant>
      <vt:variant>
        <vt:i4>0</vt:i4>
      </vt:variant>
      <vt:variant>
        <vt:i4>5</vt:i4>
      </vt:variant>
      <vt:variant>
        <vt:lpwstr/>
      </vt:variant>
      <vt:variant>
        <vt:lpwstr>_Toc99709053</vt:lpwstr>
      </vt:variant>
      <vt:variant>
        <vt:i4>1835058</vt:i4>
      </vt:variant>
      <vt:variant>
        <vt:i4>266</vt:i4>
      </vt:variant>
      <vt:variant>
        <vt:i4>0</vt:i4>
      </vt:variant>
      <vt:variant>
        <vt:i4>5</vt:i4>
      </vt:variant>
      <vt:variant>
        <vt:lpwstr/>
      </vt:variant>
      <vt:variant>
        <vt:lpwstr>_Toc99709052</vt:lpwstr>
      </vt:variant>
      <vt:variant>
        <vt:i4>2031666</vt:i4>
      </vt:variant>
      <vt:variant>
        <vt:i4>260</vt:i4>
      </vt:variant>
      <vt:variant>
        <vt:i4>0</vt:i4>
      </vt:variant>
      <vt:variant>
        <vt:i4>5</vt:i4>
      </vt:variant>
      <vt:variant>
        <vt:lpwstr/>
      </vt:variant>
      <vt:variant>
        <vt:lpwstr>_Toc99709051</vt:lpwstr>
      </vt:variant>
      <vt:variant>
        <vt:i4>1966130</vt:i4>
      </vt:variant>
      <vt:variant>
        <vt:i4>254</vt:i4>
      </vt:variant>
      <vt:variant>
        <vt:i4>0</vt:i4>
      </vt:variant>
      <vt:variant>
        <vt:i4>5</vt:i4>
      </vt:variant>
      <vt:variant>
        <vt:lpwstr/>
      </vt:variant>
      <vt:variant>
        <vt:lpwstr>_Toc99709050</vt:lpwstr>
      </vt:variant>
      <vt:variant>
        <vt:i4>1507379</vt:i4>
      </vt:variant>
      <vt:variant>
        <vt:i4>248</vt:i4>
      </vt:variant>
      <vt:variant>
        <vt:i4>0</vt:i4>
      </vt:variant>
      <vt:variant>
        <vt:i4>5</vt:i4>
      </vt:variant>
      <vt:variant>
        <vt:lpwstr/>
      </vt:variant>
      <vt:variant>
        <vt:lpwstr>_Toc99709049</vt:lpwstr>
      </vt:variant>
      <vt:variant>
        <vt:i4>1441843</vt:i4>
      </vt:variant>
      <vt:variant>
        <vt:i4>242</vt:i4>
      </vt:variant>
      <vt:variant>
        <vt:i4>0</vt:i4>
      </vt:variant>
      <vt:variant>
        <vt:i4>5</vt:i4>
      </vt:variant>
      <vt:variant>
        <vt:lpwstr/>
      </vt:variant>
      <vt:variant>
        <vt:lpwstr>_Toc99709048</vt:lpwstr>
      </vt:variant>
      <vt:variant>
        <vt:i4>1638451</vt:i4>
      </vt:variant>
      <vt:variant>
        <vt:i4>236</vt:i4>
      </vt:variant>
      <vt:variant>
        <vt:i4>0</vt:i4>
      </vt:variant>
      <vt:variant>
        <vt:i4>5</vt:i4>
      </vt:variant>
      <vt:variant>
        <vt:lpwstr/>
      </vt:variant>
      <vt:variant>
        <vt:lpwstr>_Toc99709047</vt:lpwstr>
      </vt:variant>
      <vt:variant>
        <vt:i4>1572915</vt:i4>
      </vt:variant>
      <vt:variant>
        <vt:i4>230</vt:i4>
      </vt:variant>
      <vt:variant>
        <vt:i4>0</vt:i4>
      </vt:variant>
      <vt:variant>
        <vt:i4>5</vt:i4>
      </vt:variant>
      <vt:variant>
        <vt:lpwstr/>
      </vt:variant>
      <vt:variant>
        <vt:lpwstr>_Toc99709046</vt:lpwstr>
      </vt:variant>
      <vt:variant>
        <vt:i4>1769523</vt:i4>
      </vt:variant>
      <vt:variant>
        <vt:i4>224</vt:i4>
      </vt:variant>
      <vt:variant>
        <vt:i4>0</vt:i4>
      </vt:variant>
      <vt:variant>
        <vt:i4>5</vt:i4>
      </vt:variant>
      <vt:variant>
        <vt:lpwstr/>
      </vt:variant>
      <vt:variant>
        <vt:lpwstr>_Toc99709045</vt:lpwstr>
      </vt:variant>
      <vt:variant>
        <vt:i4>1703987</vt:i4>
      </vt:variant>
      <vt:variant>
        <vt:i4>218</vt:i4>
      </vt:variant>
      <vt:variant>
        <vt:i4>0</vt:i4>
      </vt:variant>
      <vt:variant>
        <vt:i4>5</vt:i4>
      </vt:variant>
      <vt:variant>
        <vt:lpwstr/>
      </vt:variant>
      <vt:variant>
        <vt:lpwstr>_Toc99709044</vt:lpwstr>
      </vt:variant>
      <vt:variant>
        <vt:i4>1900595</vt:i4>
      </vt:variant>
      <vt:variant>
        <vt:i4>212</vt:i4>
      </vt:variant>
      <vt:variant>
        <vt:i4>0</vt:i4>
      </vt:variant>
      <vt:variant>
        <vt:i4>5</vt:i4>
      </vt:variant>
      <vt:variant>
        <vt:lpwstr/>
      </vt:variant>
      <vt:variant>
        <vt:lpwstr>_Toc99709043</vt:lpwstr>
      </vt:variant>
      <vt:variant>
        <vt:i4>1835059</vt:i4>
      </vt:variant>
      <vt:variant>
        <vt:i4>206</vt:i4>
      </vt:variant>
      <vt:variant>
        <vt:i4>0</vt:i4>
      </vt:variant>
      <vt:variant>
        <vt:i4>5</vt:i4>
      </vt:variant>
      <vt:variant>
        <vt:lpwstr/>
      </vt:variant>
      <vt:variant>
        <vt:lpwstr>_Toc99709042</vt:lpwstr>
      </vt:variant>
      <vt:variant>
        <vt:i4>2031667</vt:i4>
      </vt:variant>
      <vt:variant>
        <vt:i4>200</vt:i4>
      </vt:variant>
      <vt:variant>
        <vt:i4>0</vt:i4>
      </vt:variant>
      <vt:variant>
        <vt:i4>5</vt:i4>
      </vt:variant>
      <vt:variant>
        <vt:lpwstr/>
      </vt:variant>
      <vt:variant>
        <vt:lpwstr>_Toc99709041</vt:lpwstr>
      </vt:variant>
      <vt:variant>
        <vt:i4>1966131</vt:i4>
      </vt:variant>
      <vt:variant>
        <vt:i4>194</vt:i4>
      </vt:variant>
      <vt:variant>
        <vt:i4>0</vt:i4>
      </vt:variant>
      <vt:variant>
        <vt:i4>5</vt:i4>
      </vt:variant>
      <vt:variant>
        <vt:lpwstr/>
      </vt:variant>
      <vt:variant>
        <vt:lpwstr>_Toc99709040</vt:lpwstr>
      </vt:variant>
      <vt:variant>
        <vt:i4>1507380</vt:i4>
      </vt:variant>
      <vt:variant>
        <vt:i4>188</vt:i4>
      </vt:variant>
      <vt:variant>
        <vt:i4>0</vt:i4>
      </vt:variant>
      <vt:variant>
        <vt:i4>5</vt:i4>
      </vt:variant>
      <vt:variant>
        <vt:lpwstr/>
      </vt:variant>
      <vt:variant>
        <vt:lpwstr>_Toc99709039</vt:lpwstr>
      </vt:variant>
      <vt:variant>
        <vt:i4>1441844</vt:i4>
      </vt:variant>
      <vt:variant>
        <vt:i4>182</vt:i4>
      </vt:variant>
      <vt:variant>
        <vt:i4>0</vt:i4>
      </vt:variant>
      <vt:variant>
        <vt:i4>5</vt:i4>
      </vt:variant>
      <vt:variant>
        <vt:lpwstr/>
      </vt:variant>
      <vt:variant>
        <vt:lpwstr>_Toc99709038</vt:lpwstr>
      </vt:variant>
      <vt:variant>
        <vt:i4>1638452</vt:i4>
      </vt:variant>
      <vt:variant>
        <vt:i4>176</vt:i4>
      </vt:variant>
      <vt:variant>
        <vt:i4>0</vt:i4>
      </vt:variant>
      <vt:variant>
        <vt:i4>5</vt:i4>
      </vt:variant>
      <vt:variant>
        <vt:lpwstr/>
      </vt:variant>
      <vt:variant>
        <vt:lpwstr>_Toc99709037</vt:lpwstr>
      </vt:variant>
      <vt:variant>
        <vt:i4>1572916</vt:i4>
      </vt:variant>
      <vt:variant>
        <vt:i4>170</vt:i4>
      </vt:variant>
      <vt:variant>
        <vt:i4>0</vt:i4>
      </vt:variant>
      <vt:variant>
        <vt:i4>5</vt:i4>
      </vt:variant>
      <vt:variant>
        <vt:lpwstr/>
      </vt:variant>
      <vt:variant>
        <vt:lpwstr>_Toc99709036</vt:lpwstr>
      </vt:variant>
      <vt:variant>
        <vt:i4>1769524</vt:i4>
      </vt:variant>
      <vt:variant>
        <vt:i4>164</vt:i4>
      </vt:variant>
      <vt:variant>
        <vt:i4>0</vt:i4>
      </vt:variant>
      <vt:variant>
        <vt:i4>5</vt:i4>
      </vt:variant>
      <vt:variant>
        <vt:lpwstr/>
      </vt:variant>
      <vt:variant>
        <vt:lpwstr>_Toc99709035</vt:lpwstr>
      </vt:variant>
      <vt:variant>
        <vt:i4>1703988</vt:i4>
      </vt:variant>
      <vt:variant>
        <vt:i4>158</vt:i4>
      </vt:variant>
      <vt:variant>
        <vt:i4>0</vt:i4>
      </vt:variant>
      <vt:variant>
        <vt:i4>5</vt:i4>
      </vt:variant>
      <vt:variant>
        <vt:lpwstr/>
      </vt:variant>
      <vt:variant>
        <vt:lpwstr>_Toc99709034</vt:lpwstr>
      </vt:variant>
      <vt:variant>
        <vt:i4>1900596</vt:i4>
      </vt:variant>
      <vt:variant>
        <vt:i4>152</vt:i4>
      </vt:variant>
      <vt:variant>
        <vt:i4>0</vt:i4>
      </vt:variant>
      <vt:variant>
        <vt:i4>5</vt:i4>
      </vt:variant>
      <vt:variant>
        <vt:lpwstr/>
      </vt:variant>
      <vt:variant>
        <vt:lpwstr>_Toc99709033</vt:lpwstr>
      </vt:variant>
      <vt:variant>
        <vt:i4>1835060</vt:i4>
      </vt:variant>
      <vt:variant>
        <vt:i4>146</vt:i4>
      </vt:variant>
      <vt:variant>
        <vt:i4>0</vt:i4>
      </vt:variant>
      <vt:variant>
        <vt:i4>5</vt:i4>
      </vt:variant>
      <vt:variant>
        <vt:lpwstr/>
      </vt:variant>
      <vt:variant>
        <vt:lpwstr>_Toc99709032</vt:lpwstr>
      </vt:variant>
      <vt:variant>
        <vt:i4>2031668</vt:i4>
      </vt:variant>
      <vt:variant>
        <vt:i4>140</vt:i4>
      </vt:variant>
      <vt:variant>
        <vt:i4>0</vt:i4>
      </vt:variant>
      <vt:variant>
        <vt:i4>5</vt:i4>
      </vt:variant>
      <vt:variant>
        <vt:lpwstr/>
      </vt:variant>
      <vt:variant>
        <vt:lpwstr>_Toc99709031</vt:lpwstr>
      </vt:variant>
      <vt:variant>
        <vt:i4>1966132</vt:i4>
      </vt:variant>
      <vt:variant>
        <vt:i4>134</vt:i4>
      </vt:variant>
      <vt:variant>
        <vt:i4>0</vt:i4>
      </vt:variant>
      <vt:variant>
        <vt:i4>5</vt:i4>
      </vt:variant>
      <vt:variant>
        <vt:lpwstr/>
      </vt:variant>
      <vt:variant>
        <vt:lpwstr>_Toc99709030</vt:lpwstr>
      </vt:variant>
      <vt:variant>
        <vt:i4>1507381</vt:i4>
      </vt:variant>
      <vt:variant>
        <vt:i4>128</vt:i4>
      </vt:variant>
      <vt:variant>
        <vt:i4>0</vt:i4>
      </vt:variant>
      <vt:variant>
        <vt:i4>5</vt:i4>
      </vt:variant>
      <vt:variant>
        <vt:lpwstr/>
      </vt:variant>
      <vt:variant>
        <vt:lpwstr>_Toc99709029</vt:lpwstr>
      </vt:variant>
      <vt:variant>
        <vt:i4>1441845</vt:i4>
      </vt:variant>
      <vt:variant>
        <vt:i4>122</vt:i4>
      </vt:variant>
      <vt:variant>
        <vt:i4>0</vt:i4>
      </vt:variant>
      <vt:variant>
        <vt:i4>5</vt:i4>
      </vt:variant>
      <vt:variant>
        <vt:lpwstr/>
      </vt:variant>
      <vt:variant>
        <vt:lpwstr>_Toc99709028</vt:lpwstr>
      </vt:variant>
      <vt:variant>
        <vt:i4>1638453</vt:i4>
      </vt:variant>
      <vt:variant>
        <vt:i4>116</vt:i4>
      </vt:variant>
      <vt:variant>
        <vt:i4>0</vt:i4>
      </vt:variant>
      <vt:variant>
        <vt:i4>5</vt:i4>
      </vt:variant>
      <vt:variant>
        <vt:lpwstr/>
      </vt:variant>
      <vt:variant>
        <vt:lpwstr>_Toc99709027</vt:lpwstr>
      </vt:variant>
      <vt:variant>
        <vt:i4>1572917</vt:i4>
      </vt:variant>
      <vt:variant>
        <vt:i4>110</vt:i4>
      </vt:variant>
      <vt:variant>
        <vt:i4>0</vt:i4>
      </vt:variant>
      <vt:variant>
        <vt:i4>5</vt:i4>
      </vt:variant>
      <vt:variant>
        <vt:lpwstr/>
      </vt:variant>
      <vt:variant>
        <vt:lpwstr>_Toc99709026</vt:lpwstr>
      </vt:variant>
      <vt:variant>
        <vt:i4>1769525</vt:i4>
      </vt:variant>
      <vt:variant>
        <vt:i4>104</vt:i4>
      </vt:variant>
      <vt:variant>
        <vt:i4>0</vt:i4>
      </vt:variant>
      <vt:variant>
        <vt:i4>5</vt:i4>
      </vt:variant>
      <vt:variant>
        <vt:lpwstr/>
      </vt:variant>
      <vt:variant>
        <vt:lpwstr>_Toc99709025</vt:lpwstr>
      </vt:variant>
      <vt:variant>
        <vt:i4>1703989</vt:i4>
      </vt:variant>
      <vt:variant>
        <vt:i4>98</vt:i4>
      </vt:variant>
      <vt:variant>
        <vt:i4>0</vt:i4>
      </vt:variant>
      <vt:variant>
        <vt:i4>5</vt:i4>
      </vt:variant>
      <vt:variant>
        <vt:lpwstr/>
      </vt:variant>
      <vt:variant>
        <vt:lpwstr>_Toc99709024</vt:lpwstr>
      </vt:variant>
      <vt:variant>
        <vt:i4>1900597</vt:i4>
      </vt:variant>
      <vt:variant>
        <vt:i4>92</vt:i4>
      </vt:variant>
      <vt:variant>
        <vt:i4>0</vt:i4>
      </vt:variant>
      <vt:variant>
        <vt:i4>5</vt:i4>
      </vt:variant>
      <vt:variant>
        <vt:lpwstr/>
      </vt:variant>
      <vt:variant>
        <vt:lpwstr>_Toc99709023</vt:lpwstr>
      </vt:variant>
      <vt:variant>
        <vt:i4>1835061</vt:i4>
      </vt:variant>
      <vt:variant>
        <vt:i4>86</vt:i4>
      </vt:variant>
      <vt:variant>
        <vt:i4>0</vt:i4>
      </vt:variant>
      <vt:variant>
        <vt:i4>5</vt:i4>
      </vt:variant>
      <vt:variant>
        <vt:lpwstr/>
      </vt:variant>
      <vt:variant>
        <vt:lpwstr>_Toc99709022</vt:lpwstr>
      </vt:variant>
      <vt:variant>
        <vt:i4>2031669</vt:i4>
      </vt:variant>
      <vt:variant>
        <vt:i4>80</vt:i4>
      </vt:variant>
      <vt:variant>
        <vt:i4>0</vt:i4>
      </vt:variant>
      <vt:variant>
        <vt:i4>5</vt:i4>
      </vt:variant>
      <vt:variant>
        <vt:lpwstr/>
      </vt:variant>
      <vt:variant>
        <vt:lpwstr>_Toc99709021</vt:lpwstr>
      </vt:variant>
      <vt:variant>
        <vt:i4>1966133</vt:i4>
      </vt:variant>
      <vt:variant>
        <vt:i4>74</vt:i4>
      </vt:variant>
      <vt:variant>
        <vt:i4>0</vt:i4>
      </vt:variant>
      <vt:variant>
        <vt:i4>5</vt:i4>
      </vt:variant>
      <vt:variant>
        <vt:lpwstr/>
      </vt:variant>
      <vt:variant>
        <vt:lpwstr>_Toc99709020</vt:lpwstr>
      </vt:variant>
      <vt:variant>
        <vt:i4>1507382</vt:i4>
      </vt:variant>
      <vt:variant>
        <vt:i4>68</vt:i4>
      </vt:variant>
      <vt:variant>
        <vt:i4>0</vt:i4>
      </vt:variant>
      <vt:variant>
        <vt:i4>5</vt:i4>
      </vt:variant>
      <vt:variant>
        <vt:lpwstr/>
      </vt:variant>
      <vt:variant>
        <vt:lpwstr>_Toc99709019</vt:lpwstr>
      </vt:variant>
      <vt:variant>
        <vt:i4>1441846</vt:i4>
      </vt:variant>
      <vt:variant>
        <vt:i4>62</vt:i4>
      </vt:variant>
      <vt:variant>
        <vt:i4>0</vt:i4>
      </vt:variant>
      <vt:variant>
        <vt:i4>5</vt:i4>
      </vt:variant>
      <vt:variant>
        <vt:lpwstr/>
      </vt:variant>
      <vt:variant>
        <vt:lpwstr>_Toc99709018</vt:lpwstr>
      </vt:variant>
      <vt:variant>
        <vt:i4>1638454</vt:i4>
      </vt:variant>
      <vt:variant>
        <vt:i4>56</vt:i4>
      </vt:variant>
      <vt:variant>
        <vt:i4>0</vt:i4>
      </vt:variant>
      <vt:variant>
        <vt:i4>5</vt:i4>
      </vt:variant>
      <vt:variant>
        <vt:lpwstr/>
      </vt:variant>
      <vt:variant>
        <vt:lpwstr>_Toc99709017</vt:lpwstr>
      </vt:variant>
      <vt:variant>
        <vt:i4>1572918</vt:i4>
      </vt:variant>
      <vt:variant>
        <vt:i4>50</vt:i4>
      </vt:variant>
      <vt:variant>
        <vt:i4>0</vt:i4>
      </vt:variant>
      <vt:variant>
        <vt:i4>5</vt:i4>
      </vt:variant>
      <vt:variant>
        <vt:lpwstr/>
      </vt:variant>
      <vt:variant>
        <vt:lpwstr>_Toc99709016</vt:lpwstr>
      </vt:variant>
      <vt:variant>
        <vt:i4>1769526</vt:i4>
      </vt:variant>
      <vt:variant>
        <vt:i4>44</vt:i4>
      </vt:variant>
      <vt:variant>
        <vt:i4>0</vt:i4>
      </vt:variant>
      <vt:variant>
        <vt:i4>5</vt:i4>
      </vt:variant>
      <vt:variant>
        <vt:lpwstr/>
      </vt:variant>
      <vt:variant>
        <vt:lpwstr>_Toc99709015</vt:lpwstr>
      </vt:variant>
      <vt:variant>
        <vt:i4>1703990</vt:i4>
      </vt:variant>
      <vt:variant>
        <vt:i4>38</vt:i4>
      </vt:variant>
      <vt:variant>
        <vt:i4>0</vt:i4>
      </vt:variant>
      <vt:variant>
        <vt:i4>5</vt:i4>
      </vt:variant>
      <vt:variant>
        <vt:lpwstr/>
      </vt:variant>
      <vt:variant>
        <vt:lpwstr>_Toc99709014</vt:lpwstr>
      </vt:variant>
      <vt:variant>
        <vt:i4>1900598</vt:i4>
      </vt:variant>
      <vt:variant>
        <vt:i4>32</vt:i4>
      </vt:variant>
      <vt:variant>
        <vt:i4>0</vt:i4>
      </vt:variant>
      <vt:variant>
        <vt:i4>5</vt:i4>
      </vt:variant>
      <vt:variant>
        <vt:lpwstr/>
      </vt:variant>
      <vt:variant>
        <vt:lpwstr>_Toc99709013</vt:lpwstr>
      </vt:variant>
      <vt:variant>
        <vt:i4>1835062</vt:i4>
      </vt:variant>
      <vt:variant>
        <vt:i4>26</vt:i4>
      </vt:variant>
      <vt:variant>
        <vt:i4>0</vt:i4>
      </vt:variant>
      <vt:variant>
        <vt:i4>5</vt:i4>
      </vt:variant>
      <vt:variant>
        <vt:lpwstr/>
      </vt:variant>
      <vt:variant>
        <vt:lpwstr>_Toc99709012</vt:lpwstr>
      </vt:variant>
      <vt:variant>
        <vt:i4>2031670</vt:i4>
      </vt:variant>
      <vt:variant>
        <vt:i4>20</vt:i4>
      </vt:variant>
      <vt:variant>
        <vt:i4>0</vt:i4>
      </vt:variant>
      <vt:variant>
        <vt:i4>5</vt:i4>
      </vt:variant>
      <vt:variant>
        <vt:lpwstr/>
      </vt:variant>
      <vt:variant>
        <vt:lpwstr>_Toc99709011</vt:lpwstr>
      </vt:variant>
      <vt:variant>
        <vt:i4>1966134</vt:i4>
      </vt:variant>
      <vt:variant>
        <vt:i4>14</vt:i4>
      </vt:variant>
      <vt:variant>
        <vt:i4>0</vt:i4>
      </vt:variant>
      <vt:variant>
        <vt:i4>5</vt:i4>
      </vt:variant>
      <vt:variant>
        <vt:lpwstr/>
      </vt:variant>
      <vt:variant>
        <vt:lpwstr>_Toc99709010</vt:lpwstr>
      </vt:variant>
      <vt:variant>
        <vt:i4>1507383</vt:i4>
      </vt:variant>
      <vt:variant>
        <vt:i4>8</vt:i4>
      </vt:variant>
      <vt:variant>
        <vt:i4>0</vt:i4>
      </vt:variant>
      <vt:variant>
        <vt:i4>5</vt:i4>
      </vt:variant>
      <vt:variant>
        <vt:lpwstr/>
      </vt:variant>
      <vt:variant>
        <vt:lpwstr>_Toc99709009</vt:lpwstr>
      </vt:variant>
      <vt:variant>
        <vt:i4>1441847</vt:i4>
      </vt:variant>
      <vt:variant>
        <vt:i4>2</vt:i4>
      </vt:variant>
      <vt:variant>
        <vt:i4>0</vt:i4>
      </vt:variant>
      <vt:variant>
        <vt:i4>5</vt:i4>
      </vt:variant>
      <vt:variant>
        <vt:lpwstr/>
      </vt:variant>
      <vt:variant>
        <vt:lpwstr>_Toc99709008</vt:lpwstr>
      </vt:variant>
      <vt:variant>
        <vt:i4>3342451</vt:i4>
      </vt:variant>
      <vt:variant>
        <vt:i4>0</vt:i4>
      </vt:variant>
      <vt:variant>
        <vt:i4>0</vt:i4>
      </vt:variant>
      <vt:variant>
        <vt:i4>5</vt:i4>
      </vt:variant>
      <vt:variant>
        <vt:lpwstr>http://www.p12.nysed.gov/part100/pages/1005.html</vt:lpwstr>
      </vt:variant>
      <vt:variant>
        <vt:lpwstr>Credit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SIRS Manual</dc:title>
  <dc:subject/>
  <dc:creator>Maureen Codd</dc:creator>
  <cp:keywords/>
  <cp:lastModifiedBy>Maureen Codd</cp:lastModifiedBy>
  <cp:revision>2</cp:revision>
  <cp:lastPrinted>2022-04-05T12:18:00Z</cp:lastPrinted>
  <dcterms:created xsi:type="dcterms:W3CDTF">2022-08-07T16:15:00Z</dcterms:created>
  <dcterms:modified xsi:type="dcterms:W3CDTF">2022-08-07T16:15:00Z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0x01010087E49CAF382CAB47BF1E501A40E1DCEE</vt:lpwstr>
  </property>
  <property fmtid="{D5CDD505-2E9C-101B-9397-08002B2CF9AE}" pid="3" name="MediaServiceImageTags">
    <vt:lpwstr/>
  </property>
</Properties>
</file>