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F8A2" w14:textId="16B07975" w:rsidR="00CE1B39" w:rsidRPr="00AC29EF" w:rsidRDefault="007606FF" w:rsidP="00CE1B3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AC29EF">
        <w:rPr>
          <w:b/>
          <w:sz w:val="24"/>
          <w:szCs w:val="24"/>
        </w:rPr>
        <w:t xml:space="preserve">Smart Schools </w:t>
      </w:r>
      <w:r w:rsidR="00CE1B39" w:rsidRPr="00AC29EF">
        <w:rPr>
          <w:b/>
          <w:sz w:val="24"/>
          <w:szCs w:val="24"/>
        </w:rPr>
        <w:t xml:space="preserve">Supplemental </w:t>
      </w:r>
      <w:r w:rsidRPr="00AC29EF">
        <w:rPr>
          <w:b/>
          <w:sz w:val="24"/>
          <w:szCs w:val="24"/>
        </w:rPr>
        <w:t xml:space="preserve">$25 Million </w:t>
      </w:r>
      <w:r w:rsidR="00CE1B39" w:rsidRPr="00AC29EF">
        <w:rPr>
          <w:b/>
          <w:sz w:val="24"/>
          <w:szCs w:val="24"/>
        </w:rPr>
        <w:t>Appropriation FAQs</w:t>
      </w:r>
    </w:p>
    <w:p w14:paraId="65719508" w14:textId="77777777" w:rsidR="00CE1B39" w:rsidRDefault="00CE1B39" w:rsidP="0003004F">
      <w:pPr>
        <w:spacing w:after="0"/>
        <w:rPr>
          <w:b/>
        </w:rPr>
      </w:pPr>
    </w:p>
    <w:p w14:paraId="03CA485C" w14:textId="4CC25BB4" w:rsidR="00F16230" w:rsidRPr="00DB1572" w:rsidRDefault="0003004F" w:rsidP="0003004F">
      <w:pPr>
        <w:spacing w:after="0"/>
        <w:rPr>
          <w:b/>
        </w:rPr>
      </w:pPr>
      <w:r w:rsidRPr="00DB1572">
        <w:rPr>
          <w:b/>
        </w:rPr>
        <w:t>What is the $25M supplemental program?</w:t>
      </w:r>
    </w:p>
    <w:p w14:paraId="285D2A96" w14:textId="5A187CE0" w:rsidR="00DB1572" w:rsidRDefault="00DB1572" w:rsidP="0003004F">
      <w:pPr>
        <w:spacing w:after="0"/>
      </w:pPr>
      <w:r>
        <w:t xml:space="preserve">A: As part of the 2017-2018 Budget, there was a supplemental $25 million appropriation for districts </w:t>
      </w:r>
      <w:r w:rsidR="00D23715">
        <w:t xml:space="preserve">which </w:t>
      </w:r>
      <w:r>
        <w:t xml:space="preserve">have plans that were submitted or approved prior to 4/15/17, have nonpublic schools and </w:t>
      </w:r>
      <w:r w:rsidR="00D23715">
        <w:t>budgeted</w:t>
      </w:r>
      <w:r>
        <w:t xml:space="preserve"> money in the School Connectivity category. These plans were reviewed and</w:t>
      </w:r>
      <w:r w:rsidR="00D23715">
        <w:t xml:space="preserve"> the newly</w:t>
      </w:r>
      <w:r>
        <w:t xml:space="preserve"> </w:t>
      </w:r>
      <w:r w:rsidR="00D23715">
        <w:t xml:space="preserve">eligible loanable </w:t>
      </w:r>
      <w:r>
        <w:t xml:space="preserve">expenditures </w:t>
      </w:r>
      <w:r w:rsidR="00D23715">
        <w:t xml:space="preserve">under </w:t>
      </w:r>
      <w:r>
        <w:t xml:space="preserve">School Connectivity were </w:t>
      </w:r>
      <w:r w:rsidR="00D23715">
        <w:t>identified by staff</w:t>
      </w:r>
      <w:r w:rsidR="007606FF">
        <w:t xml:space="preserve"> of the Review Board members</w:t>
      </w:r>
      <w:r w:rsidR="00D23715">
        <w:t>.  T</w:t>
      </w:r>
      <w:r>
        <w:t xml:space="preserve">he </w:t>
      </w:r>
      <w:r w:rsidR="00D23715">
        <w:t xml:space="preserve">supplemental </w:t>
      </w:r>
      <w:r>
        <w:t>per-pupil and total nonpublic loan</w:t>
      </w:r>
      <w:r w:rsidR="00D23715">
        <w:t xml:space="preserve"> amount</w:t>
      </w:r>
      <w:r>
        <w:t xml:space="preserve"> under the $25 million</w:t>
      </w:r>
      <w:r w:rsidR="00D23715">
        <w:t xml:space="preserve"> was then calculated by district</w:t>
      </w:r>
      <w:r>
        <w:t xml:space="preserve">. These totals </w:t>
      </w:r>
      <w:r w:rsidR="00D23715">
        <w:t xml:space="preserve">are </w:t>
      </w:r>
      <w:r>
        <w:t xml:space="preserve">posted </w:t>
      </w:r>
      <w:r w:rsidR="00D23715">
        <w:t xml:space="preserve">on </w:t>
      </w:r>
      <w:r>
        <w:t xml:space="preserve">the Smart Schools </w:t>
      </w:r>
      <w:r w:rsidR="00D23715">
        <w:t>website</w:t>
      </w:r>
      <w:r>
        <w:t xml:space="preserve">. </w:t>
      </w:r>
    </w:p>
    <w:p w14:paraId="030337ED" w14:textId="77777777" w:rsidR="0003004F" w:rsidRDefault="0003004F" w:rsidP="0003004F">
      <w:pPr>
        <w:spacing w:after="0"/>
      </w:pPr>
    </w:p>
    <w:p w14:paraId="31713235" w14:textId="2A06C566" w:rsidR="0003004F" w:rsidRPr="00DB1572" w:rsidRDefault="0003004F" w:rsidP="0003004F">
      <w:pPr>
        <w:spacing w:after="0"/>
        <w:rPr>
          <w:b/>
        </w:rPr>
      </w:pPr>
      <w:r w:rsidRPr="00DB1572">
        <w:rPr>
          <w:b/>
        </w:rPr>
        <w:t>How much money does my district receive?</w:t>
      </w:r>
    </w:p>
    <w:p w14:paraId="60CF9D0A" w14:textId="4168BC73" w:rsidR="0003004F" w:rsidRDefault="00DB1572" w:rsidP="0003004F">
      <w:pPr>
        <w:spacing w:after="0"/>
      </w:pPr>
      <w:r>
        <w:t>A: There is a document on the Smart Schools website called “</w:t>
      </w:r>
      <w:hyperlink r:id="rId5" w:history="1">
        <w:r>
          <w:rPr>
            <w:rStyle w:val="Hyperlink"/>
            <w:rFonts w:ascii="Verdana" w:hAnsi="Verdana"/>
            <w:sz w:val="18"/>
            <w:szCs w:val="18"/>
            <w:shd w:val="clear" w:color="auto" w:fill="FFFFFF"/>
          </w:rPr>
          <w:t>Eligible districts’ additional per-pupil and total allocation amount for the $25M supplemental nonpublic loan program</w:t>
        </w:r>
      </w:hyperlink>
      <w:r>
        <w:t>”, which details the per-pupil and total nonpublic loan for each district that meets the criteria to fall under the $25 million with an approved plan.</w:t>
      </w:r>
    </w:p>
    <w:p w14:paraId="6A126463" w14:textId="77777777" w:rsidR="00DB1572" w:rsidRDefault="00DB1572" w:rsidP="0003004F">
      <w:pPr>
        <w:spacing w:after="0"/>
      </w:pPr>
    </w:p>
    <w:p w14:paraId="7FAFB405" w14:textId="379BF130" w:rsidR="0003004F" w:rsidRPr="00DB1572" w:rsidRDefault="0003004F" w:rsidP="0003004F">
      <w:pPr>
        <w:spacing w:after="0"/>
        <w:rPr>
          <w:b/>
        </w:rPr>
      </w:pPr>
      <w:r w:rsidRPr="00DB1572">
        <w:rPr>
          <w:b/>
        </w:rPr>
        <w:t xml:space="preserve">What if my plan was submitted before 4/15/17, has nonpublic schools and is </w:t>
      </w:r>
      <w:r w:rsidR="004519BC">
        <w:rPr>
          <w:b/>
        </w:rPr>
        <w:t>budget</w:t>
      </w:r>
      <w:r w:rsidR="004519BC" w:rsidRPr="00DB1572">
        <w:rPr>
          <w:b/>
        </w:rPr>
        <w:t xml:space="preserve">ing </w:t>
      </w:r>
      <w:r w:rsidRPr="00DB1572">
        <w:rPr>
          <w:b/>
        </w:rPr>
        <w:t>money in School Connectivity, but hasn’t been approved yet?</w:t>
      </w:r>
    </w:p>
    <w:p w14:paraId="74C779D8" w14:textId="70A7864C" w:rsidR="0003004F" w:rsidRDefault="00FC2BAE" w:rsidP="0003004F">
      <w:pPr>
        <w:spacing w:after="0"/>
      </w:pPr>
      <w:r>
        <w:t xml:space="preserve">A: </w:t>
      </w:r>
      <w:r w:rsidR="00DB1572">
        <w:t xml:space="preserve">There </w:t>
      </w:r>
      <w:r w:rsidR="004519BC">
        <w:t xml:space="preserve">are </w:t>
      </w:r>
      <w:r w:rsidR="00DB1572">
        <w:t xml:space="preserve">a </w:t>
      </w:r>
      <w:r w:rsidR="004519BC">
        <w:t>few</w:t>
      </w:r>
      <w:r w:rsidR="00DB1572">
        <w:t xml:space="preserve"> plans that meet the criteria </w:t>
      </w:r>
      <w:r w:rsidR="004519BC">
        <w:t>but</w:t>
      </w:r>
      <w:r w:rsidR="00DB1572">
        <w:t xml:space="preserve"> have not had the</w:t>
      </w:r>
      <w:r w:rsidR="004519BC">
        <w:t>ir</w:t>
      </w:r>
      <w:r w:rsidR="00DB1572">
        <w:t xml:space="preserve"> SSIP approved yet. When these plans are approved</w:t>
      </w:r>
      <w:r w:rsidR="004519BC">
        <w:t xml:space="preserve"> by the Smart Schools Review Board</w:t>
      </w:r>
      <w:r w:rsidR="00DB1572">
        <w:t>,</w:t>
      </w:r>
      <w:r w:rsidR="004519BC">
        <w:t xml:space="preserve"> the per-pupil and total amount of the Supplemental Nonpublic Loan will be calculated. </w:t>
      </w:r>
      <w:r w:rsidR="00DB1572">
        <w:t xml:space="preserve"> </w:t>
      </w:r>
      <w:r w:rsidR="004519BC">
        <w:t>T</w:t>
      </w:r>
      <w:r w:rsidR="007E2A68">
        <w:t xml:space="preserve">he funds will </w:t>
      </w:r>
      <w:r w:rsidR="004519BC">
        <w:t xml:space="preserve">then </w:t>
      </w:r>
      <w:r w:rsidR="007E2A68">
        <w:t>be available for the district to start making additional purchases for the nonpublic school(s).</w:t>
      </w:r>
    </w:p>
    <w:p w14:paraId="5E00A1A1" w14:textId="77777777" w:rsidR="00DB1572" w:rsidRDefault="00DB1572" w:rsidP="0003004F">
      <w:pPr>
        <w:spacing w:after="0"/>
      </w:pPr>
    </w:p>
    <w:p w14:paraId="6F0227D6" w14:textId="11D761A1" w:rsidR="0003004F" w:rsidRPr="00DB1572" w:rsidRDefault="0003004F" w:rsidP="0003004F">
      <w:pPr>
        <w:spacing w:after="0"/>
        <w:rPr>
          <w:b/>
        </w:rPr>
      </w:pPr>
      <w:r w:rsidRPr="00DB1572">
        <w:rPr>
          <w:b/>
        </w:rPr>
        <w:t>What if I submitted my plan after 4/15/17?</w:t>
      </w:r>
    </w:p>
    <w:p w14:paraId="501A540C" w14:textId="72151207" w:rsidR="00DB1572" w:rsidRDefault="00FC2BAE" w:rsidP="00DB1572">
      <w:pPr>
        <w:spacing w:after="0"/>
      </w:pPr>
      <w:r>
        <w:t xml:space="preserve">A: </w:t>
      </w:r>
      <w:r w:rsidR="00DB1572">
        <w:t>Districts that submit an SSIP on or after 4/15/2017 will NOT have access to the Supplemental</w:t>
      </w:r>
    </w:p>
    <w:p w14:paraId="1D173D15" w14:textId="77777777" w:rsidR="00DB1572" w:rsidRDefault="00DB1572" w:rsidP="00DB1572">
      <w:pPr>
        <w:spacing w:after="0"/>
      </w:pPr>
      <w:r>
        <w:t>Loan Program funds. Instead, districts with eligible items budgeted in the School Connectivity</w:t>
      </w:r>
    </w:p>
    <w:p w14:paraId="05F195C2" w14:textId="6FDD4CBD" w:rsidR="00DB1572" w:rsidRDefault="00DB1572" w:rsidP="00DB1572">
      <w:pPr>
        <w:spacing w:after="0"/>
      </w:pPr>
      <w:r>
        <w:t>category will now include them in a separate Nonpublic Loan Calculator in that category, in addition to those funds spent in Classroom Learning Technology.</w:t>
      </w:r>
    </w:p>
    <w:p w14:paraId="6BC0D9B1" w14:textId="77777777" w:rsidR="00DB1572" w:rsidRDefault="00DB1572" w:rsidP="00DB1572">
      <w:pPr>
        <w:spacing w:after="0"/>
      </w:pPr>
    </w:p>
    <w:p w14:paraId="312F41F3" w14:textId="47758F5D" w:rsidR="0003004F" w:rsidRPr="00FC2BAE" w:rsidRDefault="0003004F" w:rsidP="0003004F">
      <w:pPr>
        <w:spacing w:after="0"/>
        <w:rPr>
          <w:b/>
        </w:rPr>
      </w:pPr>
      <w:r w:rsidRPr="00FC2BAE">
        <w:rPr>
          <w:b/>
        </w:rPr>
        <w:t>What if I amend the previously approved plan and decrease</w:t>
      </w:r>
      <w:r w:rsidR="00FC2BAE" w:rsidRPr="00FC2BAE">
        <w:rPr>
          <w:b/>
        </w:rPr>
        <w:t xml:space="preserve"> or increase</w:t>
      </w:r>
      <w:r w:rsidRPr="00FC2BAE">
        <w:rPr>
          <w:b/>
        </w:rPr>
        <w:t xml:space="preserve"> the amount spent in School Connectivity?</w:t>
      </w:r>
    </w:p>
    <w:p w14:paraId="0409C731" w14:textId="1A77BA45" w:rsidR="00FC2BAE" w:rsidRDefault="00FC2BAE" w:rsidP="0003004F">
      <w:pPr>
        <w:spacing w:after="0"/>
      </w:pPr>
      <w:r>
        <w:t xml:space="preserve">A: Districts amending plans can decrease the amount that they spend in certain </w:t>
      </w:r>
      <w:proofErr w:type="gramStart"/>
      <w:r>
        <w:t>categories, but</w:t>
      </w:r>
      <w:proofErr w:type="gramEnd"/>
      <w:r>
        <w:t xml:space="preserve"> cannot reduce the </w:t>
      </w:r>
      <w:r w:rsidR="004519BC">
        <w:t xml:space="preserve">total </w:t>
      </w:r>
      <w:r>
        <w:t xml:space="preserve">nonpublic loan amount. </w:t>
      </w:r>
      <w:r w:rsidRPr="00130E0B">
        <w:t xml:space="preserve">If the district is increasing the total spent in School Connectivity, the district will be responsible for including the nonpublic school(s) in the amendment of the plan and use their </w:t>
      </w:r>
      <w:r w:rsidR="004519BC">
        <w:t xml:space="preserve">existing </w:t>
      </w:r>
      <w:r w:rsidRPr="00130E0B">
        <w:t xml:space="preserve">allocation to complete the nonpublic loan requests. This will be automatically </w:t>
      </w:r>
      <w:r w:rsidR="004519BC">
        <w:t>calculated</w:t>
      </w:r>
      <w:r w:rsidR="004519BC" w:rsidRPr="00130E0B">
        <w:t xml:space="preserve"> </w:t>
      </w:r>
      <w:r w:rsidRPr="00130E0B">
        <w:t>in the new SSIP</w:t>
      </w:r>
      <w:r w:rsidR="004519BC">
        <w:t xml:space="preserve"> form</w:t>
      </w:r>
      <w:r w:rsidRPr="00130E0B">
        <w:t>.</w:t>
      </w:r>
    </w:p>
    <w:p w14:paraId="228F8DCD" w14:textId="783FC7A3" w:rsidR="0003004F" w:rsidRDefault="0003004F" w:rsidP="0003004F">
      <w:pPr>
        <w:spacing w:after="0"/>
      </w:pPr>
    </w:p>
    <w:p w14:paraId="41DAB412" w14:textId="24B1A481" w:rsidR="0003004F" w:rsidRPr="007E2A68" w:rsidRDefault="0003004F" w:rsidP="0003004F">
      <w:pPr>
        <w:spacing w:after="0"/>
        <w:rPr>
          <w:b/>
        </w:rPr>
      </w:pPr>
      <w:r w:rsidRPr="007E2A68">
        <w:rPr>
          <w:b/>
        </w:rPr>
        <w:t>What expenditures can nonpublic schools request through the $25M supplemental program?</w:t>
      </w:r>
    </w:p>
    <w:p w14:paraId="3A5B0842" w14:textId="2B49B7D3" w:rsidR="0003004F" w:rsidRDefault="007E2A68" w:rsidP="0003004F">
      <w:pPr>
        <w:spacing w:after="0"/>
      </w:pPr>
      <w:r>
        <w:t>A: Nonpublic schools can request any items considered to be transportable in the School Connectivity and Classroom Learning Technology category, including, but not limited to:</w:t>
      </w:r>
    </w:p>
    <w:p w14:paraId="461DD9B7" w14:textId="5A9F885B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Computer Servers</w:t>
      </w:r>
    </w:p>
    <w:p w14:paraId="4C2C7863" w14:textId="48DAD7C7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Storage Devices</w:t>
      </w:r>
    </w:p>
    <w:p w14:paraId="0E94D8AB" w14:textId="681075D3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Routers/Gateway Appliances</w:t>
      </w:r>
    </w:p>
    <w:p w14:paraId="5A850601" w14:textId="1C6A3B33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Firewalls/Security Devices</w:t>
      </w:r>
    </w:p>
    <w:p w14:paraId="326DD311" w14:textId="0FE7B0B5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lastRenderedPageBreak/>
        <w:t>Switches</w:t>
      </w:r>
    </w:p>
    <w:p w14:paraId="4672D73C" w14:textId="37E8A6E2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Wireless Access Points and Attached Antennae</w:t>
      </w:r>
    </w:p>
    <w:p w14:paraId="73570F87" w14:textId="64A11F94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Controllers</w:t>
      </w:r>
    </w:p>
    <w:p w14:paraId="144563C9" w14:textId="56AE642D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Modules</w:t>
      </w:r>
    </w:p>
    <w:p w14:paraId="7B460177" w14:textId="2732F475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Transceivers</w:t>
      </w:r>
    </w:p>
    <w:p w14:paraId="68D8F82E" w14:textId="3CEFA96A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Power supply devices, connectors, terminals and power cords purchased specifically for an SSBA device included in the current application.</w:t>
      </w:r>
    </w:p>
    <w:p w14:paraId="514313EF" w14:textId="4B8FBCB1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Interactive Whiteboards</w:t>
      </w:r>
    </w:p>
    <w:p w14:paraId="6446A95E" w14:textId="3D3B74A8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Desktop, Laptop or Tablet Computers and associated charging carts/stations</w:t>
      </w:r>
    </w:p>
    <w:p w14:paraId="1126D460" w14:textId="758E7723" w:rsidR="007E2A68" w:rsidRDefault="007E2A68" w:rsidP="007E2A68">
      <w:pPr>
        <w:pStyle w:val="ListParagraph"/>
        <w:numPr>
          <w:ilvl w:val="0"/>
          <w:numId w:val="1"/>
        </w:numPr>
        <w:spacing w:after="0"/>
      </w:pPr>
      <w:r>
        <w:t>3D printers, robotics, projectors, machinery</w:t>
      </w:r>
    </w:p>
    <w:p w14:paraId="4D63D7F8" w14:textId="77777777" w:rsidR="007E2A68" w:rsidRDefault="007E2A68" w:rsidP="0003004F">
      <w:pPr>
        <w:spacing w:after="0"/>
      </w:pPr>
    </w:p>
    <w:p w14:paraId="37EA02B9" w14:textId="544EA421" w:rsidR="007E2A68" w:rsidRDefault="007E2A68" w:rsidP="0003004F">
      <w:pPr>
        <w:spacing w:after="0"/>
      </w:pPr>
      <w:r>
        <w:t xml:space="preserve">If there is a question of whether an item is eligible, </w:t>
      </w:r>
      <w:r w:rsidR="00B70E91">
        <w:t xml:space="preserve">please </w:t>
      </w:r>
      <w:r>
        <w:t xml:space="preserve">send an e-mail to the SSBA inbox at </w:t>
      </w:r>
      <w:hyperlink r:id="rId6" w:history="1">
        <w:r w:rsidRPr="00152E21">
          <w:rPr>
            <w:rStyle w:val="Hyperlink"/>
          </w:rPr>
          <w:t>smartschools@nysed.gov</w:t>
        </w:r>
      </w:hyperlink>
      <w:r>
        <w:t xml:space="preserve"> to request confirmation of eligibility. Since these expenditures are not being approved prior to claiming for reimbursement, we highly recommend confirming that items are eligible before making any purchases.</w:t>
      </w:r>
    </w:p>
    <w:p w14:paraId="778C22D1" w14:textId="757D6F80" w:rsidR="007E2A68" w:rsidRDefault="007E2A68" w:rsidP="0003004F">
      <w:pPr>
        <w:spacing w:after="0"/>
      </w:pPr>
    </w:p>
    <w:p w14:paraId="682B7004" w14:textId="3892ED03" w:rsidR="007E2A68" w:rsidRPr="007E2A68" w:rsidRDefault="007E2A68" w:rsidP="0003004F">
      <w:pPr>
        <w:spacing w:after="0"/>
        <w:rPr>
          <w:b/>
        </w:rPr>
      </w:pPr>
      <w:r w:rsidRPr="007E2A68">
        <w:rPr>
          <w:b/>
        </w:rPr>
        <w:t>Are there any expenditures that are definitely not eligible?</w:t>
      </w:r>
    </w:p>
    <w:p w14:paraId="5F2488E0" w14:textId="522486BE" w:rsidR="007E2A68" w:rsidRDefault="007E2A68" w:rsidP="0003004F">
      <w:pPr>
        <w:spacing w:after="0"/>
      </w:pPr>
      <w:r>
        <w:t xml:space="preserve">A: Yes. </w:t>
      </w:r>
      <w:r w:rsidR="00130E0B">
        <w:t>In addition to the usual prohibition of using State funds for construction for a nonpublic school, d</w:t>
      </w:r>
      <w:r>
        <w:t xml:space="preserve">istricts cannot use SSBA funds to pay for </w:t>
      </w:r>
      <w:r w:rsidR="007606FF">
        <w:t xml:space="preserve">a </w:t>
      </w:r>
      <w:r>
        <w:t xml:space="preserve">nonpublic </w:t>
      </w:r>
      <w:proofErr w:type="gramStart"/>
      <w:r>
        <w:t>school</w:t>
      </w:r>
      <w:r w:rsidR="007606FF">
        <w:t>‘</w:t>
      </w:r>
      <w:proofErr w:type="gramEnd"/>
      <w:r w:rsidR="007606FF">
        <w:t xml:space="preserve">s </w:t>
      </w:r>
      <w:r>
        <w:t xml:space="preserve">installation </w:t>
      </w:r>
      <w:r w:rsidR="00130E0B">
        <w:t xml:space="preserve">or configuration </w:t>
      </w:r>
      <w:r>
        <w:t>costs, software, licenses</w:t>
      </w:r>
      <w:r w:rsidR="00FC2BAE">
        <w:t>, cabling or other professional services</w:t>
      </w:r>
      <w:r w:rsidR="00B70E91">
        <w:t xml:space="preserve"> </w:t>
      </w:r>
      <w:r w:rsidR="00130E0B">
        <w:t>as</w:t>
      </w:r>
      <w:r w:rsidR="00B70E91">
        <w:t xml:space="preserve"> they are considered normal operating costs</w:t>
      </w:r>
      <w:r w:rsidR="00FC2BAE">
        <w:t>.</w:t>
      </w:r>
    </w:p>
    <w:p w14:paraId="7B2C5CF5" w14:textId="6FF71903" w:rsidR="0003004F" w:rsidRDefault="0003004F" w:rsidP="0003004F">
      <w:pPr>
        <w:spacing w:after="0"/>
      </w:pPr>
    </w:p>
    <w:p w14:paraId="75878B96" w14:textId="2589DD76" w:rsidR="0003004F" w:rsidRPr="007E2A68" w:rsidRDefault="0003004F" w:rsidP="0003004F">
      <w:pPr>
        <w:spacing w:after="0"/>
        <w:rPr>
          <w:b/>
        </w:rPr>
      </w:pPr>
      <w:r w:rsidRPr="007E2A68">
        <w:rPr>
          <w:b/>
        </w:rPr>
        <w:t>Do I need to complete an SSIP to make requests for the nonpublic expenditures through the $25M supplemental program?</w:t>
      </w:r>
    </w:p>
    <w:p w14:paraId="3501BE9A" w14:textId="67FB563C" w:rsidR="007E2A68" w:rsidRDefault="007E2A68" w:rsidP="0003004F">
      <w:pPr>
        <w:spacing w:after="0"/>
      </w:pPr>
      <w:r>
        <w:t xml:space="preserve">A: No, </w:t>
      </w:r>
      <w:r w:rsidR="00B70E91">
        <w:t xml:space="preserve">eligible </w:t>
      </w:r>
      <w:r>
        <w:t>districts do not need to file any additional requests. The total loan amount will become available in a new section of the reimbursement claiming system,</w:t>
      </w:r>
      <w:r w:rsidR="00B70E91">
        <w:t xml:space="preserve"> labeled “Supplemental $25 Million </w:t>
      </w:r>
      <w:proofErr w:type="spellStart"/>
      <w:r w:rsidR="00B70E91">
        <w:t>Non Public</w:t>
      </w:r>
      <w:proofErr w:type="spellEnd"/>
      <w:r w:rsidR="00B70E91">
        <w:t xml:space="preserve"> Loan”</w:t>
      </w:r>
      <w:r>
        <w:t xml:space="preserve"> where the district will file for reimbursement after making purchases of eligible items for the nonpublic school loans.</w:t>
      </w:r>
    </w:p>
    <w:p w14:paraId="7D8251D8" w14:textId="0B8AC348" w:rsidR="00FC2BAE" w:rsidRDefault="00FC2BAE" w:rsidP="0003004F">
      <w:pPr>
        <w:spacing w:after="0"/>
      </w:pPr>
    </w:p>
    <w:p w14:paraId="718B2865" w14:textId="375B38C0" w:rsidR="00130E0B" w:rsidRPr="007E2A68" w:rsidRDefault="00130E0B" w:rsidP="00130E0B">
      <w:pPr>
        <w:spacing w:after="0"/>
        <w:rPr>
          <w:b/>
        </w:rPr>
      </w:pPr>
      <w:r>
        <w:rPr>
          <w:b/>
        </w:rPr>
        <w:t>Are there any other administrative steps required prior to accessing these additional funds</w:t>
      </w:r>
      <w:r w:rsidRPr="007E2A68">
        <w:rPr>
          <w:b/>
        </w:rPr>
        <w:t>?</w:t>
      </w:r>
    </w:p>
    <w:p w14:paraId="3A90CB73" w14:textId="25CD292F" w:rsidR="00FC2BAE" w:rsidRDefault="00FC2BAE" w:rsidP="0003004F">
      <w:pPr>
        <w:spacing w:after="0"/>
      </w:pPr>
      <w:r w:rsidRPr="00FC2BAE">
        <w:t xml:space="preserve">A: Yes. </w:t>
      </w:r>
      <w:r w:rsidR="00130E0B">
        <w:t xml:space="preserve">There is a simple form </w:t>
      </w:r>
      <w:r w:rsidR="00130E0B" w:rsidRPr="00130E0B">
        <w:rPr>
          <w:u w:val="single"/>
        </w:rPr>
        <w:t>($25m Supplemental Nonpublic Certification</w:t>
      </w:r>
      <w:r w:rsidR="00130E0B">
        <w:t xml:space="preserve">) on the Business Portal that the Superintendent must certify prior to filing for reimbursement of these funds. This form documents that the district has </w:t>
      </w:r>
      <w:r w:rsidR="005B2FA2">
        <w:t>contacted each nonpublic school within the district to inform them of the availability of these additional funds, along with a confirmation of each school’s intent to participate or not.</w:t>
      </w:r>
    </w:p>
    <w:p w14:paraId="10377B2A" w14:textId="3B7CC26A" w:rsidR="00FC2BAE" w:rsidRDefault="00FC2BAE" w:rsidP="0003004F">
      <w:pPr>
        <w:spacing w:after="0"/>
      </w:pPr>
    </w:p>
    <w:p w14:paraId="3C3B3346" w14:textId="6883BD87" w:rsidR="00FC2BAE" w:rsidRDefault="00FC2BAE" w:rsidP="0003004F">
      <w:pPr>
        <w:spacing w:after="0"/>
        <w:rPr>
          <w:b/>
        </w:rPr>
      </w:pPr>
      <w:r w:rsidRPr="00FC2BAE">
        <w:rPr>
          <w:b/>
        </w:rPr>
        <w:t>My district fits the criteria for the $25M supplemental program, why I do not see it on the list?</w:t>
      </w:r>
    </w:p>
    <w:p w14:paraId="210ACA79" w14:textId="0E142C23" w:rsidR="00FC2BAE" w:rsidRPr="00FC2BAE" w:rsidRDefault="00FC2BAE" w:rsidP="0003004F">
      <w:pPr>
        <w:spacing w:after="0"/>
      </w:pPr>
      <w:r>
        <w:t xml:space="preserve">A: If your district does not show up on the list, then it is possible that your district (a)met the $250 per-pupil maximum on other plans or (b) your plan that meets the criteria </w:t>
      </w:r>
      <w:r w:rsidR="007606FF">
        <w:t xml:space="preserve">has </w:t>
      </w:r>
      <w:r>
        <w:t xml:space="preserve">not </w:t>
      </w:r>
      <w:r w:rsidR="007606FF">
        <w:t xml:space="preserve">been </w:t>
      </w:r>
      <w:r>
        <w:t>approved.</w:t>
      </w:r>
    </w:p>
    <w:sectPr w:rsidR="00FC2BAE" w:rsidRPr="00FC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CF6B9D"/>
    <w:multiLevelType w:val="hybridMultilevel"/>
    <w:tmpl w:val="812C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4F"/>
    <w:rsid w:val="0003004F"/>
    <w:rsid w:val="00130E0B"/>
    <w:rsid w:val="00164BD9"/>
    <w:rsid w:val="004519BC"/>
    <w:rsid w:val="005B2FA2"/>
    <w:rsid w:val="005D785B"/>
    <w:rsid w:val="007606FF"/>
    <w:rsid w:val="007E2A68"/>
    <w:rsid w:val="008E125A"/>
    <w:rsid w:val="00AC29EF"/>
    <w:rsid w:val="00B70E91"/>
    <w:rsid w:val="00CE1B39"/>
    <w:rsid w:val="00D23715"/>
    <w:rsid w:val="00DB1572"/>
    <w:rsid w:val="00F16230"/>
    <w:rsid w:val="00FC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4B1E"/>
  <w15:chartTrackingRefBased/>
  <w15:docId w15:val="{E170AD7D-0D08-45D6-A5B0-AD2B311C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5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A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rtschools@nysed.gov" TargetMode="External"/><Relationship Id="rId5" Type="http://schemas.openxmlformats.org/officeDocument/2006/relationships/hyperlink" Target="http://www.p12.nysed.gov/mgtserv/documents/Updated25mFile_Post_9_13_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4529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Lolik</dc:creator>
  <cp:keywords/>
  <dc:description/>
  <cp:lastModifiedBy>Amanda Lolik</cp:lastModifiedBy>
  <cp:revision>2</cp:revision>
  <dcterms:created xsi:type="dcterms:W3CDTF">2019-03-22T18:20:00Z</dcterms:created>
  <dcterms:modified xsi:type="dcterms:W3CDTF">2019-03-22T18:20:00Z</dcterms:modified>
</cp:coreProperties>
</file>