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F" w:rsidRPr="00247E6F" w:rsidRDefault="00E9110F" w:rsidP="00E9110F">
      <w:pPr>
        <w:tabs>
          <w:tab w:val="left" w:pos="-1440"/>
          <w:tab w:val="left" w:pos="-720"/>
          <w:tab w:val="left" w:pos="0"/>
          <w:tab w:val="left" w:pos="360"/>
          <w:tab w:val="left" w:pos="1440"/>
        </w:tabs>
        <w:jc w:val="center"/>
        <w:rPr>
          <w:rFonts w:ascii="Arial" w:hAnsi="Arial" w:cs="Arial"/>
          <w:b/>
          <w:bCs/>
          <w:color w:val="000000"/>
          <w:sz w:val="28"/>
        </w:rPr>
      </w:pPr>
      <w:bookmarkStart w:id="0" w:name="_GoBack"/>
      <w:bookmarkEnd w:id="0"/>
      <w:r w:rsidRPr="00247E6F">
        <w:rPr>
          <w:rFonts w:ascii="Arial" w:hAnsi="Arial" w:cs="Arial"/>
          <w:b/>
          <w:bCs/>
          <w:color w:val="000000"/>
          <w:sz w:val="28"/>
        </w:rPr>
        <w:t xml:space="preserve">VR-13 Report of Preschool Special Education Programs and Services </w:t>
      </w:r>
    </w:p>
    <w:p w:rsidR="00E9110F" w:rsidRPr="00247E6F" w:rsidRDefault="00E9110F" w:rsidP="00E9110F">
      <w:pPr>
        <w:tabs>
          <w:tab w:val="left" w:pos="-1440"/>
          <w:tab w:val="left" w:pos="-720"/>
          <w:tab w:val="left" w:pos="0"/>
          <w:tab w:val="left" w:pos="360"/>
          <w:tab w:val="left" w:pos="1440"/>
        </w:tabs>
        <w:jc w:val="center"/>
        <w:rPr>
          <w:b/>
          <w:color w:val="000000"/>
          <w:sz w:val="28"/>
        </w:rPr>
      </w:pPr>
      <w:r w:rsidRPr="00247E6F">
        <w:rPr>
          <w:rFonts w:ascii="Arial" w:hAnsi="Arial" w:cs="Arial"/>
          <w:b/>
          <w:bCs/>
          <w:color w:val="000000"/>
          <w:sz w:val="28"/>
        </w:rPr>
        <w:t xml:space="preserve">Provided any Time During the </w:t>
      </w:r>
      <w:r w:rsidR="002C433A">
        <w:rPr>
          <w:rFonts w:ascii="Arial" w:hAnsi="Arial" w:cs="Arial"/>
          <w:b/>
          <w:bCs/>
          <w:color w:val="000000"/>
          <w:sz w:val="28"/>
        </w:rPr>
        <w:t>2015</w:t>
      </w:r>
      <w:r w:rsidR="00BD32E3">
        <w:rPr>
          <w:rFonts w:ascii="Arial" w:hAnsi="Arial" w:cs="Arial"/>
          <w:b/>
          <w:bCs/>
          <w:color w:val="000000"/>
          <w:sz w:val="28"/>
        </w:rPr>
        <w:t>-</w:t>
      </w:r>
      <w:r w:rsidR="002C433A">
        <w:rPr>
          <w:rFonts w:ascii="Arial" w:hAnsi="Arial" w:cs="Arial"/>
          <w:b/>
          <w:bCs/>
          <w:color w:val="000000"/>
          <w:sz w:val="28"/>
        </w:rPr>
        <w:t>16</w:t>
      </w:r>
      <w:r w:rsidR="002C433A" w:rsidRPr="00247E6F">
        <w:rPr>
          <w:rFonts w:ascii="Arial" w:hAnsi="Arial" w:cs="Arial"/>
          <w:b/>
          <w:bCs/>
          <w:color w:val="000000"/>
          <w:sz w:val="28"/>
        </w:rPr>
        <w:t xml:space="preserve"> </w:t>
      </w:r>
      <w:r w:rsidRPr="00247E6F">
        <w:rPr>
          <w:rFonts w:ascii="Arial" w:hAnsi="Arial" w:cs="Arial"/>
          <w:b/>
          <w:bCs/>
          <w:color w:val="000000"/>
          <w:sz w:val="28"/>
        </w:rPr>
        <w:t xml:space="preserve">School </w:t>
      </w:r>
      <w:proofErr w:type="gramStart"/>
      <w:r w:rsidRPr="00247E6F">
        <w:rPr>
          <w:rFonts w:ascii="Arial" w:hAnsi="Arial" w:cs="Arial"/>
          <w:b/>
          <w:bCs/>
          <w:color w:val="000000"/>
          <w:sz w:val="28"/>
        </w:rPr>
        <w:t>Year</w:t>
      </w:r>
      <w:proofErr w:type="gramEnd"/>
      <w:r w:rsidR="008744DF">
        <w:rPr>
          <w:rFonts w:ascii="Arial" w:hAnsi="Arial" w:cs="Arial"/>
          <w:b/>
          <w:bCs/>
          <w:color w:val="000000"/>
          <w:sz w:val="28"/>
        </w:rPr>
        <w:br/>
      </w:r>
      <w:r w:rsidRPr="00247E6F">
        <w:rPr>
          <w:rFonts w:ascii="Arial" w:hAnsi="Arial" w:cs="Arial"/>
          <w:b/>
          <w:bCs/>
          <w:color w:val="000000"/>
          <w:sz w:val="28"/>
        </w:rPr>
        <w:t xml:space="preserve">(July 1, </w:t>
      </w:r>
      <w:r w:rsidR="00DD414E" w:rsidRPr="00247E6F">
        <w:rPr>
          <w:rFonts w:ascii="Arial" w:hAnsi="Arial" w:cs="Arial"/>
          <w:b/>
          <w:bCs/>
          <w:color w:val="000000"/>
          <w:sz w:val="28"/>
        </w:rPr>
        <w:t>20</w:t>
      </w:r>
      <w:r w:rsidR="00DD414E">
        <w:rPr>
          <w:rFonts w:ascii="Arial" w:hAnsi="Arial" w:cs="Arial"/>
          <w:b/>
          <w:bCs/>
          <w:color w:val="000000"/>
          <w:sz w:val="28"/>
        </w:rPr>
        <w:t>1</w:t>
      </w:r>
      <w:r w:rsidR="00025018">
        <w:rPr>
          <w:rFonts w:ascii="Arial" w:hAnsi="Arial" w:cs="Arial"/>
          <w:b/>
          <w:bCs/>
          <w:color w:val="000000"/>
          <w:sz w:val="28"/>
        </w:rPr>
        <w:t>5</w:t>
      </w:r>
      <w:r w:rsidRPr="00247E6F">
        <w:rPr>
          <w:rFonts w:ascii="Arial" w:hAnsi="Arial" w:cs="Arial"/>
          <w:b/>
          <w:bCs/>
          <w:color w:val="000000"/>
          <w:sz w:val="28"/>
        </w:rPr>
        <w:t xml:space="preserve">- June 30, </w:t>
      </w:r>
      <w:r w:rsidR="001C2E2C" w:rsidRPr="00247E6F">
        <w:rPr>
          <w:rFonts w:ascii="Arial" w:hAnsi="Arial" w:cs="Arial"/>
          <w:b/>
          <w:bCs/>
          <w:color w:val="000000"/>
          <w:sz w:val="28"/>
        </w:rPr>
        <w:t>20</w:t>
      </w:r>
      <w:r w:rsidR="001C2E2C">
        <w:rPr>
          <w:rFonts w:ascii="Arial" w:hAnsi="Arial" w:cs="Arial"/>
          <w:b/>
          <w:bCs/>
          <w:color w:val="000000"/>
          <w:sz w:val="28"/>
        </w:rPr>
        <w:t>1</w:t>
      </w:r>
      <w:r w:rsidR="00025018">
        <w:rPr>
          <w:rFonts w:ascii="Arial" w:hAnsi="Arial" w:cs="Arial"/>
          <w:b/>
          <w:bCs/>
          <w:color w:val="000000"/>
          <w:sz w:val="28"/>
        </w:rPr>
        <w:t>6</w:t>
      </w:r>
      <w:r w:rsidRPr="00247E6F">
        <w:rPr>
          <w:rFonts w:ascii="Arial" w:hAnsi="Arial" w:cs="Arial"/>
          <w:b/>
          <w:bCs/>
          <w:color w:val="000000"/>
          <w:sz w:val="28"/>
        </w:rPr>
        <w:t xml:space="preserve">) </w:t>
      </w:r>
    </w:p>
    <w:p w:rsidR="00E9110F" w:rsidRPr="00247E6F" w:rsidRDefault="001C2E2C" w:rsidP="00E9110F">
      <w:pPr>
        <w:spacing w:before="100" w:beforeAutospacing="1" w:after="100" w:afterAutospacing="1"/>
        <w:jc w:val="center"/>
        <w:rPr>
          <w:b/>
          <w:bCs/>
          <w:color w:val="000000"/>
          <w:szCs w:val="24"/>
        </w:rPr>
      </w:pPr>
      <w:r>
        <w:rPr>
          <w:b/>
          <w:bCs/>
          <w:color w:val="000000"/>
          <w:szCs w:val="24"/>
        </w:rPr>
        <w:br/>
        <w:t>Description o</w:t>
      </w:r>
      <w:r w:rsidR="00E9110F" w:rsidRPr="00247E6F">
        <w:rPr>
          <w:b/>
          <w:bCs/>
          <w:color w:val="000000"/>
          <w:szCs w:val="24"/>
        </w:rPr>
        <w:t xml:space="preserve">f Report </w:t>
      </w:r>
    </w:p>
    <w:p w:rsidR="00E9110F" w:rsidRPr="00247E6F" w:rsidRDefault="00E9110F" w:rsidP="00E9110F">
      <w:pPr>
        <w:spacing w:before="100" w:beforeAutospacing="1" w:after="100" w:afterAutospacing="1"/>
        <w:ind w:left="612" w:right="612"/>
        <w:jc w:val="both"/>
        <w:rPr>
          <w:color w:val="000000"/>
          <w:szCs w:val="24"/>
        </w:rPr>
      </w:pPr>
      <w:r w:rsidRPr="00247E6F">
        <w:rPr>
          <w:color w:val="000000"/>
          <w:szCs w:val="24"/>
        </w:rPr>
        <w:t xml:space="preserve">Below is a report of preschool children with disabilities for whom the school district has Committee on Preschool Special Education (CPSE) responsibility and who were provided preschool special education services for any length of time during the </w:t>
      </w:r>
      <w:r w:rsidR="00BD32E3">
        <w:rPr>
          <w:color w:val="000000"/>
          <w:szCs w:val="24"/>
        </w:rPr>
        <w:t>201</w:t>
      </w:r>
      <w:r w:rsidR="00025018">
        <w:rPr>
          <w:color w:val="000000"/>
          <w:szCs w:val="24"/>
        </w:rPr>
        <w:t>5</w:t>
      </w:r>
      <w:r w:rsidR="00BD32E3">
        <w:rPr>
          <w:color w:val="000000"/>
          <w:szCs w:val="24"/>
        </w:rPr>
        <w:t>-1</w:t>
      </w:r>
      <w:r w:rsidR="00025018">
        <w:rPr>
          <w:color w:val="000000"/>
          <w:szCs w:val="24"/>
        </w:rPr>
        <w:t>6</w:t>
      </w:r>
      <w:r w:rsidR="001C2E2C" w:rsidRPr="00247E6F">
        <w:rPr>
          <w:color w:val="000000"/>
          <w:szCs w:val="24"/>
        </w:rPr>
        <w:t xml:space="preserve"> </w:t>
      </w:r>
      <w:r w:rsidRPr="00247E6F">
        <w:rPr>
          <w:color w:val="000000"/>
          <w:szCs w:val="24"/>
        </w:rPr>
        <w:t xml:space="preserve">school year. This includes children who received preschool special education services in July and August of </w:t>
      </w:r>
      <w:r w:rsidR="00DD414E" w:rsidRPr="00247E6F">
        <w:rPr>
          <w:color w:val="000000"/>
          <w:szCs w:val="24"/>
        </w:rPr>
        <w:t>20</w:t>
      </w:r>
      <w:r w:rsidR="00DD414E">
        <w:rPr>
          <w:color w:val="000000"/>
          <w:szCs w:val="24"/>
        </w:rPr>
        <w:t>1</w:t>
      </w:r>
      <w:r w:rsidR="00025018">
        <w:rPr>
          <w:color w:val="000000"/>
          <w:szCs w:val="24"/>
        </w:rPr>
        <w:t>5</w:t>
      </w:r>
      <w:r w:rsidR="00DD414E" w:rsidRPr="00247E6F">
        <w:rPr>
          <w:color w:val="000000"/>
          <w:szCs w:val="24"/>
        </w:rPr>
        <w:t xml:space="preserve"> </w:t>
      </w:r>
      <w:r w:rsidRPr="00247E6F">
        <w:rPr>
          <w:color w:val="000000"/>
          <w:szCs w:val="24"/>
        </w:rPr>
        <w:t xml:space="preserve">prior to becoming school age students in September </w:t>
      </w:r>
      <w:r w:rsidR="00DD414E" w:rsidRPr="00247E6F">
        <w:rPr>
          <w:color w:val="000000"/>
          <w:szCs w:val="24"/>
        </w:rPr>
        <w:t>20</w:t>
      </w:r>
      <w:r w:rsidR="00DD414E">
        <w:rPr>
          <w:color w:val="000000"/>
          <w:szCs w:val="24"/>
        </w:rPr>
        <w:t>1</w:t>
      </w:r>
      <w:r w:rsidR="00025018">
        <w:rPr>
          <w:color w:val="000000"/>
          <w:szCs w:val="24"/>
        </w:rPr>
        <w:t>5</w:t>
      </w:r>
      <w:r w:rsidRPr="00247E6F">
        <w:rPr>
          <w:color w:val="000000"/>
          <w:szCs w:val="24"/>
        </w:rPr>
        <w:t xml:space="preserve">. Students with the following records are </w:t>
      </w:r>
      <w:r w:rsidRPr="00247E6F">
        <w:rPr>
          <w:b/>
          <w:bCs/>
          <w:color w:val="000000"/>
          <w:szCs w:val="24"/>
        </w:rPr>
        <w:t>included</w:t>
      </w:r>
      <w:r w:rsidRPr="00247E6F">
        <w:rPr>
          <w:color w:val="000000"/>
          <w:szCs w:val="24"/>
        </w:rPr>
        <w:t xml:space="preserve"> in this report: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Enrollment record with reason for beginning enrollment code 0011 or 5905; </w:t>
      </w:r>
      <w:r w:rsidRPr="00247E6F">
        <w:rPr>
          <w:b/>
          <w:bCs/>
          <w:color w:val="000000"/>
          <w:szCs w:val="24"/>
        </w:rPr>
        <w:t>and</w:t>
      </w:r>
      <w:r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smartTag w:uri="urn:schemas-microsoft-com:office:smarttags" w:element="place">
        <w:smartTag w:uri="urn:schemas-microsoft-com:office:smarttags" w:element="PlaceType">
          <w:r w:rsidRPr="00247E6F">
            <w:rPr>
              <w:color w:val="000000"/>
              <w:szCs w:val="24"/>
            </w:rPr>
            <w:t>Building</w:t>
          </w:r>
        </w:smartTag>
        <w:r w:rsidRPr="00247E6F">
          <w:rPr>
            <w:color w:val="000000"/>
            <w:szCs w:val="24"/>
          </w:rPr>
          <w:t xml:space="preserve"> of </w:t>
        </w:r>
        <w:smartTag w:uri="urn:schemas-microsoft-com:office:smarttags" w:element="PlaceName">
          <w:r w:rsidRPr="00247E6F">
            <w:rPr>
              <w:color w:val="000000"/>
              <w:szCs w:val="24"/>
            </w:rPr>
            <w:t>Enrollment</w:t>
          </w:r>
        </w:smartTag>
      </w:smartTag>
      <w:r w:rsidRPr="00247E6F">
        <w:rPr>
          <w:color w:val="000000"/>
          <w:szCs w:val="24"/>
        </w:rPr>
        <w:t xml:space="preserve"> code is a valid code in SEDREF; </w:t>
      </w:r>
      <w:r w:rsidRPr="00247E6F">
        <w:rPr>
          <w:b/>
          <w:bCs/>
          <w:color w:val="000000"/>
          <w:szCs w:val="24"/>
        </w:rPr>
        <w:t>and</w:t>
      </w:r>
      <w:r w:rsidRPr="00247E6F">
        <w:rPr>
          <w:color w:val="000000"/>
          <w:szCs w:val="24"/>
        </w:rPr>
        <w:t xml:space="preserve"> </w:t>
      </w:r>
    </w:p>
    <w:p w:rsidR="00E9110F" w:rsidRPr="00247E6F" w:rsidRDefault="00D60057" w:rsidP="00E9110F">
      <w:pPr>
        <w:numPr>
          <w:ilvl w:val="0"/>
          <w:numId w:val="21"/>
        </w:numPr>
        <w:spacing w:before="100" w:beforeAutospacing="1" w:after="100" w:afterAutospacing="1"/>
        <w:ind w:left="1944"/>
        <w:rPr>
          <w:color w:val="000000"/>
          <w:szCs w:val="24"/>
        </w:rPr>
      </w:pPr>
      <w:r w:rsidRPr="00247E6F">
        <w:rPr>
          <w:color w:val="000000"/>
          <w:szCs w:val="24"/>
        </w:rPr>
        <w:t xml:space="preserve">Age as of </w:t>
      </w:r>
      <w:r w:rsidR="00D81FC7">
        <w:rPr>
          <w:color w:val="000000"/>
          <w:szCs w:val="24"/>
        </w:rPr>
        <w:t>October</w:t>
      </w:r>
      <w:r w:rsidR="00D81FC7" w:rsidRPr="00247E6F">
        <w:rPr>
          <w:color w:val="000000"/>
          <w:szCs w:val="24"/>
        </w:rPr>
        <w:t xml:space="preserve"> </w:t>
      </w:r>
      <w:r w:rsidR="00025018">
        <w:rPr>
          <w:color w:val="000000"/>
          <w:szCs w:val="24"/>
        </w:rPr>
        <w:t>7</w:t>
      </w:r>
      <w:r w:rsidRPr="00247E6F">
        <w:rPr>
          <w:color w:val="000000"/>
          <w:szCs w:val="24"/>
        </w:rPr>
        <w:t xml:space="preserve">, </w:t>
      </w:r>
      <w:r w:rsidR="002C433A" w:rsidRPr="00247E6F">
        <w:rPr>
          <w:color w:val="000000"/>
          <w:szCs w:val="24"/>
        </w:rPr>
        <w:t>20</w:t>
      </w:r>
      <w:r w:rsidR="002C433A">
        <w:rPr>
          <w:color w:val="000000"/>
          <w:szCs w:val="24"/>
        </w:rPr>
        <w:t>15</w:t>
      </w:r>
      <w:r w:rsidR="002C433A" w:rsidRPr="00247E6F">
        <w:rPr>
          <w:color w:val="000000"/>
          <w:szCs w:val="24"/>
        </w:rPr>
        <w:t xml:space="preserve"> </w:t>
      </w:r>
      <w:r w:rsidRPr="00247E6F">
        <w:rPr>
          <w:color w:val="000000"/>
          <w:szCs w:val="24"/>
        </w:rPr>
        <w:t>is 2 or 3 or 4 or 5</w:t>
      </w:r>
      <w:r w:rsidR="00E9110F" w:rsidRPr="00247E6F">
        <w:rPr>
          <w:color w:val="000000"/>
          <w:szCs w:val="24"/>
        </w:rPr>
        <w:t xml:space="preserve">; </w:t>
      </w:r>
      <w:r w:rsidR="00E9110F" w:rsidRPr="00247E6F">
        <w:rPr>
          <w:b/>
          <w:bCs/>
          <w:color w:val="000000"/>
          <w:szCs w:val="24"/>
        </w:rPr>
        <w:t>and</w:t>
      </w:r>
      <w:r w:rsidR="00E9110F"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A disability </w:t>
      </w:r>
      <w:r w:rsidRPr="00247E6F">
        <w:rPr>
          <w:i/>
          <w:iCs/>
          <w:color w:val="000000"/>
          <w:szCs w:val="24"/>
        </w:rPr>
        <w:t>Programs Fact</w:t>
      </w:r>
      <w:r w:rsidRPr="00247E6F">
        <w:rPr>
          <w:color w:val="000000"/>
          <w:szCs w:val="24"/>
        </w:rPr>
        <w:t xml:space="preserve"> record with code 5786 (preschool student with a disability)</w:t>
      </w:r>
      <w:r w:rsidR="00AE745D">
        <w:rPr>
          <w:color w:val="000000"/>
          <w:szCs w:val="24"/>
        </w:rPr>
        <w:t xml:space="preserve"> with a beginning and ending date that overlaps with an enrollment date</w:t>
      </w:r>
      <w:r w:rsidRPr="00247E6F">
        <w:rPr>
          <w:color w:val="000000"/>
          <w:szCs w:val="24"/>
        </w:rPr>
        <w:t xml:space="preserve">; </w:t>
      </w:r>
      <w:r w:rsidRPr="00247E6F">
        <w:rPr>
          <w:b/>
          <w:bCs/>
          <w:color w:val="000000"/>
          <w:szCs w:val="24"/>
        </w:rPr>
        <w:t>and</w:t>
      </w:r>
      <w:r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A </w:t>
      </w:r>
      <w:r w:rsidRPr="00247E6F">
        <w:rPr>
          <w:i/>
          <w:iCs/>
          <w:color w:val="000000"/>
          <w:szCs w:val="24"/>
        </w:rPr>
        <w:t>Special Education Snapshot</w:t>
      </w:r>
      <w:r w:rsidRPr="00247E6F">
        <w:rPr>
          <w:color w:val="000000"/>
          <w:szCs w:val="24"/>
        </w:rPr>
        <w:t xml:space="preserve"> record with all of the following data elements: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Primary Service Code (from the </w:t>
      </w:r>
      <w:r w:rsidR="00BD32E3">
        <w:rPr>
          <w:color w:val="000000"/>
          <w:szCs w:val="24"/>
        </w:rPr>
        <w:t>201</w:t>
      </w:r>
      <w:r w:rsidR="00025018">
        <w:rPr>
          <w:color w:val="000000"/>
          <w:szCs w:val="24"/>
        </w:rPr>
        <w:t>5</w:t>
      </w:r>
      <w:r w:rsidR="00BD32E3">
        <w:rPr>
          <w:color w:val="000000"/>
          <w:szCs w:val="24"/>
        </w:rPr>
        <w:t>-1</w:t>
      </w:r>
      <w:r w:rsidR="00025018">
        <w:rPr>
          <w:color w:val="000000"/>
          <w:szCs w:val="24"/>
        </w:rPr>
        <w:t>6</w:t>
      </w:r>
      <w:r w:rsidR="001C2E2C">
        <w:rPr>
          <w:color w:val="000000"/>
          <w:szCs w:val="24"/>
        </w:rPr>
        <w:t xml:space="preserve"> </w:t>
      </w:r>
      <w:r w:rsidRPr="00247E6F">
        <w:rPr>
          <w:color w:val="000000"/>
          <w:szCs w:val="24"/>
        </w:rPr>
        <w:t xml:space="preserve">SIRS </w:t>
      </w:r>
      <w:r w:rsidR="009A1F9D">
        <w:rPr>
          <w:color w:val="000000"/>
          <w:szCs w:val="24"/>
        </w:rPr>
        <w:t>Manual</w:t>
      </w:r>
      <w:r w:rsidRPr="00247E6F">
        <w:rPr>
          <w:color w:val="000000"/>
          <w:szCs w:val="24"/>
        </w:rPr>
        <w:t xml:space="preserve">)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Primary Service Provider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Snapshot Date of </w:t>
      </w:r>
      <w:r w:rsidR="00D60057" w:rsidRPr="00247E6F">
        <w:rPr>
          <w:color w:val="000000"/>
          <w:szCs w:val="24"/>
        </w:rPr>
        <w:t xml:space="preserve">July 1, </w:t>
      </w:r>
      <w:r w:rsidR="00DD414E" w:rsidRPr="00247E6F">
        <w:rPr>
          <w:color w:val="000000"/>
          <w:szCs w:val="24"/>
        </w:rPr>
        <w:t>20</w:t>
      </w:r>
      <w:r w:rsidR="00DD414E">
        <w:rPr>
          <w:color w:val="000000"/>
          <w:szCs w:val="24"/>
        </w:rPr>
        <w:t>1</w:t>
      </w:r>
      <w:r w:rsidR="00025018">
        <w:rPr>
          <w:color w:val="000000"/>
          <w:szCs w:val="24"/>
        </w:rPr>
        <w:t>5</w:t>
      </w:r>
      <w:r w:rsidR="00DD414E" w:rsidRPr="00247E6F">
        <w:rPr>
          <w:color w:val="000000"/>
          <w:szCs w:val="24"/>
        </w:rPr>
        <w:t xml:space="preserve"> </w:t>
      </w:r>
    </w:p>
    <w:p w:rsidR="00E9110F" w:rsidRPr="00247E6F" w:rsidRDefault="00885167" w:rsidP="00885167">
      <w:pPr>
        <w:spacing w:before="100" w:beforeAutospacing="1" w:after="100" w:afterAutospacing="1"/>
        <w:ind w:left="720" w:firstLine="720"/>
        <w:rPr>
          <w:color w:val="000000"/>
          <w:szCs w:val="24"/>
        </w:rPr>
      </w:pPr>
      <w:r w:rsidRPr="00247E6F">
        <w:rPr>
          <w:color w:val="000000"/>
        </w:rPr>
        <w:t xml:space="preserve">This report includes a listing of students who are </w:t>
      </w:r>
      <w:r w:rsidRPr="00247E6F">
        <w:rPr>
          <w:b/>
          <w:color w:val="000000"/>
        </w:rPr>
        <w:t>included</w:t>
      </w:r>
      <w:r w:rsidRPr="00247E6F">
        <w:rPr>
          <w:color w:val="000000"/>
        </w:rPr>
        <w:t xml:space="preserve"> in the report, which are those students that meet the above criteria and a listing of students who are </w:t>
      </w:r>
      <w:r w:rsidRPr="00247E6F">
        <w:rPr>
          <w:b/>
          <w:color w:val="000000"/>
        </w:rPr>
        <w:t>excluded</w:t>
      </w:r>
      <w:r w:rsidRPr="00247E6F">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D41513" w:rsidRPr="00247E6F" w:rsidRDefault="00D41513" w:rsidP="0092083E">
      <w:pPr>
        <w:tabs>
          <w:tab w:val="left" w:pos="-1440"/>
          <w:tab w:val="left" w:pos="-720"/>
          <w:tab w:val="left" w:pos="0"/>
          <w:tab w:val="left" w:pos="360"/>
          <w:tab w:val="left" w:pos="1440"/>
        </w:tabs>
        <w:ind w:left="720"/>
        <w:rPr>
          <w:color w:val="000000"/>
          <w:sz w:val="26"/>
        </w:rPr>
      </w:pPr>
    </w:p>
    <w:p w:rsidR="0092083E" w:rsidRPr="00B6576F" w:rsidRDefault="0092083E" w:rsidP="0092083E">
      <w:pPr>
        <w:pStyle w:val="Footer"/>
        <w:tabs>
          <w:tab w:val="clear" w:pos="4320"/>
          <w:tab w:val="clear" w:pos="8640"/>
        </w:tabs>
        <w:ind w:left="720" w:firstLine="720"/>
        <w:rPr>
          <w:b/>
          <w:color w:val="000000"/>
        </w:rPr>
      </w:pPr>
      <w:r w:rsidRPr="00B6576F">
        <w:rPr>
          <w:b/>
          <w:color w:val="000000"/>
        </w:rPr>
        <w:t>The following reasonability check</w:t>
      </w:r>
      <w:r>
        <w:rPr>
          <w:b/>
          <w:color w:val="000000"/>
        </w:rPr>
        <w:t xml:space="preserve"> is </w:t>
      </w:r>
      <w:r w:rsidRPr="00B6576F">
        <w:rPr>
          <w:b/>
          <w:color w:val="000000"/>
        </w:rPr>
        <w:t>programmed into this VR1</w:t>
      </w:r>
      <w:r>
        <w:rPr>
          <w:b/>
          <w:color w:val="000000"/>
        </w:rPr>
        <w:t>3</w:t>
      </w:r>
      <w:r w:rsidRPr="00B6576F">
        <w:rPr>
          <w:b/>
          <w:color w:val="000000"/>
        </w:rPr>
        <w:t xml:space="preserve"> report:</w:t>
      </w:r>
    </w:p>
    <w:p w:rsidR="0061239F" w:rsidRDefault="0092083E" w:rsidP="0061239F">
      <w:pPr>
        <w:pStyle w:val="Footer"/>
        <w:tabs>
          <w:tab w:val="clear" w:pos="4320"/>
          <w:tab w:val="clear" w:pos="8640"/>
        </w:tabs>
        <w:ind w:left="720"/>
        <w:sectPr w:rsidR="0061239F" w:rsidSect="008744DF">
          <w:pgSz w:w="12240" w:h="15840" w:code="1"/>
          <w:pgMar w:top="1440" w:right="1080" w:bottom="1440" w:left="720" w:header="720" w:footer="720" w:gutter="0"/>
          <w:cols w:space="720"/>
        </w:sectPr>
      </w:pPr>
      <w:r>
        <w:t xml:space="preserve">The total reported in Column E, Line 13 is compared with the same total in the VR13 report from the </w:t>
      </w:r>
      <w:r w:rsidR="00BD32E3">
        <w:t>201</w:t>
      </w:r>
      <w:r w:rsidR="00025018">
        <w:t>4</w:t>
      </w:r>
      <w:r w:rsidR="00BD32E3">
        <w:t>-1</w:t>
      </w:r>
      <w:r w:rsidR="00025018">
        <w:t>5</w:t>
      </w:r>
      <w:r w:rsidR="00DD414E">
        <w:t xml:space="preserve"> </w:t>
      </w:r>
      <w:r>
        <w:t xml:space="preserve">school </w:t>
      </w:r>
      <w:proofErr w:type="gramStart"/>
      <w:r>
        <w:t>year</w:t>
      </w:r>
      <w:proofErr w:type="gramEnd"/>
      <w:r w:rsidR="002C433A">
        <w:t xml:space="preserve"> in Column G</w:t>
      </w:r>
      <w:r>
        <w:t xml:space="preserve">. </w:t>
      </w:r>
    </w:p>
    <w:p w:rsidR="00C025A9" w:rsidRPr="00247E6F" w:rsidRDefault="00C025A9" w:rsidP="0061239F">
      <w:pPr>
        <w:pStyle w:val="Footer"/>
        <w:tabs>
          <w:tab w:val="clear" w:pos="4320"/>
          <w:tab w:val="clear" w:pos="8640"/>
        </w:tabs>
        <w:jc w:val="center"/>
        <w:rPr>
          <w:rFonts w:ascii="Arial" w:hAnsi="Arial" w:cs="Arial"/>
          <w:b/>
          <w:bCs/>
          <w:color w:val="000000"/>
          <w:sz w:val="28"/>
        </w:rPr>
      </w:pPr>
      <w:r w:rsidRPr="00247E6F">
        <w:rPr>
          <w:rFonts w:ascii="Arial" w:hAnsi="Arial" w:cs="Arial"/>
          <w:b/>
          <w:bCs/>
          <w:color w:val="000000"/>
          <w:sz w:val="28"/>
        </w:rPr>
        <w:lastRenderedPageBreak/>
        <w:t xml:space="preserve">VR-13 Report of </w:t>
      </w:r>
      <w:r w:rsidR="002956F2" w:rsidRPr="00247E6F">
        <w:rPr>
          <w:rFonts w:ascii="Arial" w:hAnsi="Arial" w:cs="Arial"/>
          <w:b/>
          <w:bCs/>
          <w:color w:val="000000"/>
          <w:sz w:val="28"/>
        </w:rPr>
        <w:t xml:space="preserve">Preschool </w:t>
      </w:r>
      <w:r w:rsidRPr="00247E6F">
        <w:rPr>
          <w:rFonts w:ascii="Arial" w:hAnsi="Arial" w:cs="Arial"/>
          <w:b/>
          <w:bCs/>
          <w:color w:val="000000"/>
          <w:sz w:val="28"/>
        </w:rPr>
        <w:t xml:space="preserve">Special Education Programs and </w:t>
      </w:r>
      <w:r w:rsidR="002956F2" w:rsidRPr="00247E6F">
        <w:rPr>
          <w:rFonts w:ascii="Arial" w:hAnsi="Arial" w:cs="Arial"/>
          <w:b/>
          <w:bCs/>
          <w:color w:val="000000"/>
          <w:sz w:val="28"/>
        </w:rPr>
        <w:t>Services</w:t>
      </w:r>
    </w:p>
    <w:p w:rsidR="00C025A9" w:rsidRPr="00247E6F" w:rsidRDefault="00C025A9" w:rsidP="00AE745D">
      <w:pPr>
        <w:tabs>
          <w:tab w:val="left" w:pos="-1440"/>
          <w:tab w:val="left" w:pos="-720"/>
          <w:tab w:val="left" w:pos="0"/>
          <w:tab w:val="left" w:pos="360"/>
          <w:tab w:val="left" w:pos="1440"/>
        </w:tabs>
        <w:jc w:val="center"/>
        <w:rPr>
          <w:rFonts w:ascii="Arial" w:hAnsi="Arial" w:cs="Arial"/>
          <w:bCs/>
          <w:color w:val="000000"/>
          <w:sz w:val="22"/>
        </w:rPr>
      </w:pPr>
      <w:r w:rsidRPr="00247E6F">
        <w:rPr>
          <w:rFonts w:ascii="Arial" w:hAnsi="Arial" w:cs="Arial"/>
          <w:b/>
          <w:bCs/>
          <w:color w:val="000000"/>
          <w:sz w:val="28"/>
        </w:rPr>
        <w:t xml:space="preserve">Provided any Time </w:t>
      </w:r>
      <w:proofErr w:type="gramStart"/>
      <w:r w:rsidRPr="00247E6F">
        <w:rPr>
          <w:rFonts w:ascii="Arial" w:hAnsi="Arial" w:cs="Arial"/>
          <w:b/>
          <w:bCs/>
          <w:color w:val="000000"/>
          <w:sz w:val="28"/>
        </w:rPr>
        <w:t>During</w:t>
      </w:r>
      <w:proofErr w:type="gramEnd"/>
      <w:r w:rsidRPr="00247E6F">
        <w:rPr>
          <w:rFonts w:ascii="Arial" w:hAnsi="Arial" w:cs="Arial"/>
          <w:b/>
          <w:bCs/>
          <w:color w:val="000000"/>
          <w:sz w:val="28"/>
        </w:rPr>
        <w:t xml:space="preserve"> the </w:t>
      </w:r>
      <w:r w:rsidR="00BD32E3">
        <w:rPr>
          <w:rFonts w:ascii="Arial" w:hAnsi="Arial" w:cs="Arial"/>
          <w:b/>
          <w:bCs/>
          <w:color w:val="000000"/>
          <w:sz w:val="28"/>
        </w:rPr>
        <w:t>201</w:t>
      </w:r>
      <w:r w:rsidR="00025018">
        <w:rPr>
          <w:rFonts w:ascii="Arial" w:hAnsi="Arial" w:cs="Arial"/>
          <w:b/>
          <w:bCs/>
          <w:color w:val="000000"/>
          <w:sz w:val="28"/>
        </w:rPr>
        <w:t>5</w:t>
      </w:r>
      <w:r w:rsidR="00BD32E3">
        <w:rPr>
          <w:rFonts w:ascii="Arial" w:hAnsi="Arial" w:cs="Arial"/>
          <w:b/>
          <w:bCs/>
          <w:color w:val="000000"/>
          <w:sz w:val="28"/>
        </w:rPr>
        <w:t>-1</w:t>
      </w:r>
      <w:r w:rsidR="00025018">
        <w:rPr>
          <w:rFonts w:ascii="Arial" w:hAnsi="Arial" w:cs="Arial"/>
          <w:b/>
          <w:bCs/>
          <w:color w:val="000000"/>
          <w:sz w:val="28"/>
        </w:rPr>
        <w:t>6</w:t>
      </w:r>
      <w:r w:rsidR="00D81FC7" w:rsidRPr="00247E6F">
        <w:rPr>
          <w:rFonts w:ascii="Arial" w:hAnsi="Arial" w:cs="Arial"/>
          <w:b/>
          <w:bCs/>
          <w:color w:val="000000"/>
          <w:sz w:val="28"/>
        </w:rPr>
        <w:t xml:space="preserve"> </w:t>
      </w:r>
      <w:r w:rsidRPr="00247E6F">
        <w:rPr>
          <w:rFonts w:ascii="Arial" w:hAnsi="Arial" w:cs="Arial"/>
          <w:b/>
          <w:bCs/>
          <w:color w:val="000000"/>
          <w:sz w:val="28"/>
        </w:rPr>
        <w:t xml:space="preserve">School Year (July 1, </w:t>
      </w:r>
      <w:r w:rsidR="00DD414E" w:rsidRPr="00247E6F">
        <w:rPr>
          <w:rFonts w:ascii="Arial" w:hAnsi="Arial" w:cs="Arial"/>
          <w:b/>
          <w:bCs/>
          <w:color w:val="000000"/>
          <w:sz w:val="28"/>
        </w:rPr>
        <w:t>20</w:t>
      </w:r>
      <w:r w:rsidR="00DD414E">
        <w:rPr>
          <w:rFonts w:ascii="Arial" w:hAnsi="Arial" w:cs="Arial"/>
          <w:b/>
          <w:bCs/>
          <w:color w:val="000000"/>
          <w:sz w:val="28"/>
        </w:rPr>
        <w:t>1</w:t>
      </w:r>
      <w:r w:rsidR="00025018">
        <w:rPr>
          <w:rFonts w:ascii="Arial" w:hAnsi="Arial" w:cs="Arial"/>
          <w:b/>
          <w:bCs/>
          <w:color w:val="000000"/>
          <w:sz w:val="28"/>
        </w:rPr>
        <w:t>5</w:t>
      </w:r>
      <w:r w:rsidRPr="00247E6F">
        <w:rPr>
          <w:rFonts w:ascii="Arial" w:hAnsi="Arial" w:cs="Arial"/>
          <w:b/>
          <w:bCs/>
          <w:color w:val="000000"/>
          <w:sz w:val="28"/>
        </w:rPr>
        <w:t xml:space="preserve">- June 30, </w:t>
      </w:r>
      <w:r w:rsidR="001C2E2C" w:rsidRPr="00247E6F">
        <w:rPr>
          <w:rFonts w:ascii="Arial" w:hAnsi="Arial" w:cs="Arial"/>
          <w:b/>
          <w:bCs/>
          <w:color w:val="000000"/>
          <w:sz w:val="28"/>
        </w:rPr>
        <w:t>20</w:t>
      </w:r>
      <w:r w:rsidR="00F834D7">
        <w:rPr>
          <w:rFonts w:ascii="Arial" w:hAnsi="Arial" w:cs="Arial"/>
          <w:b/>
          <w:bCs/>
          <w:color w:val="000000"/>
          <w:sz w:val="28"/>
        </w:rPr>
        <w:t>1</w:t>
      </w:r>
      <w:r w:rsidR="00025018">
        <w:rPr>
          <w:rFonts w:ascii="Arial" w:hAnsi="Arial" w:cs="Arial"/>
          <w:b/>
          <w:bCs/>
          <w:color w:val="000000"/>
          <w:sz w:val="28"/>
        </w:rPr>
        <w:t>6</w:t>
      </w:r>
      <w:r w:rsidRPr="00247E6F">
        <w:rPr>
          <w:rFonts w:ascii="Arial" w:hAnsi="Arial" w:cs="Arial"/>
          <w:b/>
          <w:bCs/>
          <w:color w:val="000000"/>
          <w:sz w:val="28"/>
        </w:rPr>
        <w:t>)</w:t>
      </w:r>
    </w:p>
    <w:p w:rsidR="002956F2" w:rsidRPr="00247E6F" w:rsidRDefault="002956F2">
      <w:pPr>
        <w:tabs>
          <w:tab w:val="left" w:pos="-1440"/>
          <w:tab w:val="left" w:pos="-720"/>
          <w:tab w:val="left" w:pos="0"/>
          <w:tab w:val="left" w:pos="360"/>
          <w:tab w:val="left" w:pos="1440"/>
        </w:tabs>
        <w:jc w:val="both"/>
        <w:rPr>
          <w:color w:val="000000"/>
          <w:sz w:val="16"/>
        </w:rPr>
      </w:pPr>
    </w:p>
    <w:tbl>
      <w:tblPr>
        <w:tblW w:w="44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79"/>
        <w:gridCol w:w="5310"/>
        <w:gridCol w:w="719"/>
        <w:gridCol w:w="719"/>
        <w:gridCol w:w="719"/>
        <w:gridCol w:w="725"/>
        <w:gridCol w:w="1263"/>
        <w:gridCol w:w="1170"/>
        <w:gridCol w:w="1617"/>
      </w:tblGrid>
      <w:tr w:rsidR="002C433A" w:rsidRPr="003A6F07" w:rsidTr="001C22F8">
        <w:trPr>
          <w:cantSplit/>
          <w:trHeight w:val="340"/>
        </w:trPr>
        <w:tc>
          <w:tcPr>
            <w:tcW w:w="405" w:type="pct"/>
            <w:vMerge w:val="restart"/>
            <w:tcBorders>
              <w:bottom w:val="nil"/>
            </w:tcBorders>
            <w:shd w:val="clear" w:color="auto" w:fill="DBE5F1"/>
            <w:vAlign w:val="bottom"/>
          </w:tcPr>
          <w:p w:rsidR="002C433A" w:rsidRPr="008744DF" w:rsidRDefault="002C433A">
            <w:pPr>
              <w:tabs>
                <w:tab w:val="left" w:pos="-1440"/>
                <w:tab w:val="left" w:pos="-720"/>
                <w:tab w:val="left" w:pos="0"/>
                <w:tab w:val="left" w:pos="1080"/>
              </w:tabs>
              <w:spacing w:after="58"/>
              <w:jc w:val="center"/>
              <w:rPr>
                <w:b/>
                <w:color w:val="000000"/>
                <w:sz w:val="20"/>
              </w:rPr>
            </w:pPr>
            <w:r w:rsidRPr="008744DF">
              <w:rPr>
                <w:b/>
                <w:color w:val="000000"/>
                <w:sz w:val="20"/>
              </w:rPr>
              <w:t>Line Number</w:t>
            </w:r>
          </w:p>
        </w:tc>
        <w:tc>
          <w:tcPr>
            <w:tcW w:w="1993" w:type="pct"/>
            <w:vMerge w:val="restart"/>
            <w:tcBorders>
              <w:bottom w:val="nil"/>
            </w:tcBorders>
            <w:shd w:val="clear" w:color="auto" w:fill="DBE5F1"/>
            <w:vAlign w:val="bottom"/>
          </w:tcPr>
          <w:p w:rsidR="002C433A" w:rsidRPr="008744DF" w:rsidRDefault="002C433A">
            <w:pPr>
              <w:tabs>
                <w:tab w:val="left" w:pos="-1440"/>
                <w:tab w:val="left" w:pos="-720"/>
                <w:tab w:val="left" w:pos="0"/>
                <w:tab w:val="left" w:pos="1080"/>
              </w:tabs>
              <w:spacing w:after="58"/>
              <w:rPr>
                <w:b/>
                <w:color w:val="000000"/>
                <w:sz w:val="20"/>
              </w:rPr>
            </w:pPr>
            <w:r w:rsidRPr="008744DF">
              <w:rPr>
                <w:b/>
                <w:color w:val="000000"/>
                <w:sz w:val="20"/>
              </w:rPr>
              <w:t>Program/Services</w:t>
            </w:r>
          </w:p>
        </w:tc>
        <w:tc>
          <w:tcPr>
            <w:tcW w:w="270" w:type="pct"/>
            <w:shd w:val="clear" w:color="auto" w:fill="DBE5F1"/>
            <w:vAlign w:val="center"/>
          </w:tcPr>
          <w:p w:rsidR="002C433A" w:rsidRPr="008744DF" w:rsidRDefault="002C433A">
            <w:pPr>
              <w:spacing w:line="120" w:lineRule="exact"/>
              <w:rPr>
                <w:b/>
                <w:color w:val="000000"/>
                <w:sz w:val="20"/>
              </w:rPr>
            </w:pPr>
          </w:p>
          <w:p w:rsidR="002C433A" w:rsidRPr="008744DF" w:rsidRDefault="002C433A">
            <w:pPr>
              <w:tabs>
                <w:tab w:val="left" w:pos="-1440"/>
                <w:tab w:val="left" w:pos="-720"/>
                <w:tab w:val="left" w:pos="0"/>
                <w:tab w:val="left" w:pos="1080"/>
              </w:tabs>
              <w:spacing w:after="58"/>
              <w:jc w:val="center"/>
              <w:rPr>
                <w:b/>
                <w:color w:val="000000"/>
                <w:sz w:val="20"/>
              </w:rPr>
            </w:pPr>
            <w:r w:rsidRPr="008744DF">
              <w:rPr>
                <w:b/>
                <w:color w:val="000000"/>
                <w:sz w:val="20"/>
              </w:rPr>
              <w:t>A</w:t>
            </w:r>
          </w:p>
        </w:tc>
        <w:tc>
          <w:tcPr>
            <w:tcW w:w="270" w:type="pct"/>
            <w:shd w:val="clear" w:color="auto" w:fill="DBE5F1"/>
            <w:vAlign w:val="center"/>
          </w:tcPr>
          <w:p w:rsidR="002C433A" w:rsidRPr="008744DF" w:rsidRDefault="002C433A">
            <w:pPr>
              <w:spacing w:line="120" w:lineRule="exact"/>
              <w:rPr>
                <w:b/>
                <w:color w:val="000000"/>
                <w:sz w:val="20"/>
              </w:rPr>
            </w:pPr>
          </w:p>
          <w:p w:rsidR="002C433A" w:rsidRPr="008744DF" w:rsidRDefault="002C433A">
            <w:pPr>
              <w:tabs>
                <w:tab w:val="left" w:pos="-1440"/>
                <w:tab w:val="left" w:pos="-720"/>
                <w:tab w:val="left" w:pos="0"/>
                <w:tab w:val="left" w:pos="1080"/>
              </w:tabs>
              <w:spacing w:after="58"/>
              <w:jc w:val="center"/>
              <w:rPr>
                <w:b/>
                <w:color w:val="000000"/>
                <w:sz w:val="20"/>
              </w:rPr>
            </w:pPr>
            <w:r w:rsidRPr="008744DF">
              <w:rPr>
                <w:b/>
                <w:color w:val="000000"/>
                <w:sz w:val="20"/>
              </w:rPr>
              <w:t>B</w:t>
            </w:r>
          </w:p>
        </w:tc>
        <w:tc>
          <w:tcPr>
            <w:tcW w:w="270" w:type="pct"/>
            <w:shd w:val="clear" w:color="auto" w:fill="DBE5F1"/>
            <w:vAlign w:val="center"/>
          </w:tcPr>
          <w:p w:rsidR="002C433A" w:rsidRPr="008744DF" w:rsidRDefault="002C433A" w:rsidP="001C7851">
            <w:pPr>
              <w:spacing w:line="120" w:lineRule="exact"/>
              <w:rPr>
                <w:b/>
                <w:color w:val="000000"/>
                <w:sz w:val="20"/>
              </w:rPr>
            </w:pPr>
          </w:p>
          <w:p w:rsidR="002C433A" w:rsidRPr="008744DF" w:rsidRDefault="002C433A" w:rsidP="001C7851">
            <w:pPr>
              <w:tabs>
                <w:tab w:val="left" w:pos="-1440"/>
                <w:tab w:val="left" w:pos="-720"/>
                <w:tab w:val="left" w:pos="0"/>
                <w:tab w:val="left" w:pos="1080"/>
              </w:tabs>
              <w:spacing w:after="58"/>
              <w:jc w:val="center"/>
              <w:rPr>
                <w:b/>
                <w:color w:val="000000"/>
                <w:sz w:val="20"/>
              </w:rPr>
            </w:pPr>
            <w:r w:rsidRPr="008744DF">
              <w:rPr>
                <w:b/>
                <w:color w:val="000000"/>
                <w:sz w:val="20"/>
              </w:rPr>
              <w:t>E</w:t>
            </w:r>
          </w:p>
        </w:tc>
        <w:tc>
          <w:tcPr>
            <w:tcW w:w="271" w:type="pct"/>
            <w:shd w:val="clear" w:color="auto" w:fill="DBE5F1"/>
            <w:vAlign w:val="center"/>
          </w:tcPr>
          <w:p w:rsidR="002C433A" w:rsidRPr="008744DF" w:rsidRDefault="002C433A">
            <w:pPr>
              <w:spacing w:line="120" w:lineRule="exact"/>
              <w:rPr>
                <w:b/>
                <w:color w:val="000000"/>
                <w:sz w:val="20"/>
              </w:rPr>
            </w:pPr>
          </w:p>
          <w:p w:rsidR="002C433A" w:rsidRPr="008744DF" w:rsidRDefault="002C433A">
            <w:pPr>
              <w:tabs>
                <w:tab w:val="left" w:pos="-1440"/>
                <w:tab w:val="left" w:pos="-720"/>
                <w:tab w:val="left" w:pos="0"/>
                <w:tab w:val="left" w:pos="1080"/>
              </w:tabs>
              <w:spacing w:after="58"/>
              <w:jc w:val="center"/>
              <w:rPr>
                <w:b/>
                <w:color w:val="000000"/>
                <w:sz w:val="20"/>
              </w:rPr>
            </w:pPr>
            <w:r w:rsidRPr="008744DF">
              <w:rPr>
                <w:b/>
                <w:color w:val="000000"/>
                <w:sz w:val="20"/>
              </w:rPr>
              <w:t>D</w:t>
            </w:r>
          </w:p>
        </w:tc>
        <w:tc>
          <w:tcPr>
            <w:tcW w:w="474" w:type="pct"/>
            <w:shd w:val="clear" w:color="auto" w:fill="DBE5F1"/>
            <w:vAlign w:val="center"/>
          </w:tcPr>
          <w:p w:rsidR="002C433A" w:rsidRPr="008744DF" w:rsidRDefault="002C433A">
            <w:pPr>
              <w:spacing w:line="120" w:lineRule="exact"/>
              <w:rPr>
                <w:b/>
                <w:color w:val="000000"/>
                <w:sz w:val="20"/>
              </w:rPr>
            </w:pPr>
          </w:p>
          <w:p w:rsidR="002C433A" w:rsidRPr="008744DF" w:rsidRDefault="002C433A">
            <w:pPr>
              <w:tabs>
                <w:tab w:val="left" w:pos="-1440"/>
                <w:tab w:val="left" w:pos="-720"/>
                <w:tab w:val="left" w:pos="0"/>
                <w:tab w:val="left" w:pos="1080"/>
              </w:tabs>
              <w:spacing w:after="58"/>
              <w:jc w:val="center"/>
              <w:rPr>
                <w:b/>
                <w:color w:val="000000"/>
                <w:sz w:val="20"/>
              </w:rPr>
            </w:pPr>
            <w:r w:rsidRPr="008744DF">
              <w:rPr>
                <w:b/>
                <w:color w:val="000000"/>
                <w:sz w:val="20"/>
              </w:rPr>
              <w:t>E</w:t>
            </w:r>
          </w:p>
        </w:tc>
        <w:tc>
          <w:tcPr>
            <w:tcW w:w="439" w:type="pct"/>
            <w:shd w:val="clear" w:color="auto" w:fill="DBE5F1"/>
            <w:vAlign w:val="center"/>
          </w:tcPr>
          <w:p w:rsidR="002C433A" w:rsidRPr="008744DF" w:rsidRDefault="002C433A" w:rsidP="001C7851">
            <w:pPr>
              <w:spacing w:line="120" w:lineRule="exact"/>
              <w:rPr>
                <w:b/>
                <w:color w:val="000000"/>
                <w:sz w:val="20"/>
              </w:rPr>
            </w:pPr>
          </w:p>
          <w:p w:rsidR="002C433A" w:rsidRPr="008744DF" w:rsidRDefault="002C433A" w:rsidP="001C7851">
            <w:pPr>
              <w:tabs>
                <w:tab w:val="left" w:pos="-1440"/>
                <w:tab w:val="left" w:pos="-720"/>
                <w:tab w:val="left" w:pos="0"/>
                <w:tab w:val="left" w:pos="1080"/>
              </w:tabs>
              <w:spacing w:after="58"/>
              <w:jc w:val="center"/>
              <w:rPr>
                <w:b/>
                <w:color w:val="000000"/>
                <w:sz w:val="20"/>
              </w:rPr>
            </w:pPr>
            <w:r w:rsidRPr="008744DF">
              <w:rPr>
                <w:b/>
                <w:color w:val="000000"/>
                <w:sz w:val="20"/>
              </w:rPr>
              <w:t>G</w:t>
            </w:r>
          </w:p>
        </w:tc>
        <w:tc>
          <w:tcPr>
            <w:tcW w:w="608" w:type="pct"/>
            <w:shd w:val="clear" w:color="auto" w:fill="DBE5F1"/>
            <w:vAlign w:val="center"/>
          </w:tcPr>
          <w:p w:rsidR="002C433A" w:rsidRPr="008744DF" w:rsidRDefault="002C433A" w:rsidP="00F834D7">
            <w:pPr>
              <w:spacing w:line="120" w:lineRule="exact"/>
              <w:rPr>
                <w:b/>
                <w:color w:val="000000"/>
                <w:sz w:val="20"/>
              </w:rPr>
            </w:pPr>
          </w:p>
          <w:p w:rsidR="002C433A" w:rsidRPr="008744DF" w:rsidRDefault="002C433A" w:rsidP="001C7851">
            <w:pPr>
              <w:tabs>
                <w:tab w:val="left" w:pos="-1440"/>
                <w:tab w:val="left" w:pos="-720"/>
                <w:tab w:val="left" w:pos="0"/>
                <w:tab w:val="left" w:pos="1080"/>
              </w:tabs>
              <w:spacing w:after="58"/>
              <w:jc w:val="center"/>
              <w:rPr>
                <w:b/>
                <w:color w:val="000000"/>
                <w:sz w:val="20"/>
              </w:rPr>
            </w:pPr>
            <w:r w:rsidRPr="008744DF">
              <w:rPr>
                <w:b/>
                <w:color w:val="000000"/>
                <w:sz w:val="20"/>
              </w:rPr>
              <w:t>H</w:t>
            </w:r>
          </w:p>
        </w:tc>
      </w:tr>
      <w:tr w:rsidR="002C433A" w:rsidRPr="003A6F07" w:rsidTr="001C22F8">
        <w:trPr>
          <w:cantSplit/>
          <w:trHeight w:val="268"/>
        </w:trPr>
        <w:tc>
          <w:tcPr>
            <w:tcW w:w="405" w:type="pct"/>
            <w:vMerge/>
            <w:tcBorders>
              <w:top w:val="nil"/>
            </w:tcBorders>
            <w:shd w:val="clear" w:color="auto" w:fill="DBE5F1"/>
          </w:tcPr>
          <w:p w:rsidR="002C433A" w:rsidRPr="008744DF" w:rsidRDefault="002C433A">
            <w:pPr>
              <w:tabs>
                <w:tab w:val="left" w:pos="-1440"/>
                <w:tab w:val="left" w:pos="-720"/>
                <w:tab w:val="left" w:pos="0"/>
                <w:tab w:val="left" w:pos="1080"/>
              </w:tabs>
              <w:spacing w:after="58"/>
              <w:jc w:val="center"/>
              <w:rPr>
                <w:b/>
                <w:color w:val="000000"/>
                <w:sz w:val="20"/>
              </w:rPr>
            </w:pPr>
          </w:p>
        </w:tc>
        <w:tc>
          <w:tcPr>
            <w:tcW w:w="1993" w:type="pct"/>
            <w:vMerge/>
            <w:tcBorders>
              <w:top w:val="nil"/>
            </w:tcBorders>
            <w:shd w:val="clear" w:color="auto" w:fill="DBE5F1"/>
          </w:tcPr>
          <w:p w:rsidR="002C433A" w:rsidRPr="008744DF" w:rsidRDefault="002C433A">
            <w:pPr>
              <w:tabs>
                <w:tab w:val="left" w:pos="-1440"/>
                <w:tab w:val="left" w:pos="-720"/>
                <w:tab w:val="left" w:pos="0"/>
                <w:tab w:val="left" w:pos="1080"/>
              </w:tabs>
              <w:spacing w:after="58"/>
              <w:jc w:val="center"/>
              <w:rPr>
                <w:b/>
                <w:color w:val="000000"/>
                <w:sz w:val="20"/>
              </w:rPr>
            </w:pPr>
          </w:p>
        </w:tc>
        <w:tc>
          <w:tcPr>
            <w:tcW w:w="1082" w:type="pct"/>
            <w:gridSpan w:val="4"/>
            <w:shd w:val="clear" w:color="auto" w:fill="DBE5F1"/>
            <w:vAlign w:val="bottom"/>
          </w:tcPr>
          <w:p w:rsidR="002C433A" w:rsidRPr="008744DF" w:rsidRDefault="002C433A" w:rsidP="000B3052">
            <w:pPr>
              <w:pStyle w:val="Heading2"/>
              <w:rPr>
                <w:i w:val="0"/>
                <w:color w:val="000000"/>
                <w:sz w:val="20"/>
              </w:rPr>
            </w:pPr>
            <w:r w:rsidRPr="008744DF">
              <w:rPr>
                <w:i w:val="0"/>
                <w:color w:val="000000"/>
                <w:sz w:val="20"/>
              </w:rPr>
              <w:t xml:space="preserve">Age as of October </w:t>
            </w:r>
            <w:r>
              <w:rPr>
                <w:i w:val="0"/>
                <w:color w:val="000000"/>
                <w:sz w:val="20"/>
              </w:rPr>
              <w:t>1</w:t>
            </w:r>
            <w:r w:rsidRPr="008744DF">
              <w:rPr>
                <w:i w:val="0"/>
                <w:color w:val="000000"/>
                <w:sz w:val="20"/>
              </w:rPr>
              <w:t>, 201</w:t>
            </w:r>
            <w:r>
              <w:rPr>
                <w:i w:val="0"/>
                <w:color w:val="000000"/>
                <w:sz w:val="20"/>
              </w:rPr>
              <w:t>4</w:t>
            </w:r>
          </w:p>
        </w:tc>
        <w:tc>
          <w:tcPr>
            <w:tcW w:w="474" w:type="pct"/>
            <w:vMerge w:val="restart"/>
            <w:shd w:val="clear" w:color="auto" w:fill="DBE5F1"/>
            <w:vAlign w:val="bottom"/>
          </w:tcPr>
          <w:p w:rsidR="002C433A" w:rsidRPr="008744DF" w:rsidRDefault="002C433A" w:rsidP="003A6F07">
            <w:pPr>
              <w:tabs>
                <w:tab w:val="left" w:pos="-1440"/>
                <w:tab w:val="left" w:pos="-720"/>
                <w:tab w:val="left" w:pos="0"/>
                <w:tab w:val="left" w:pos="1080"/>
              </w:tabs>
              <w:jc w:val="center"/>
              <w:rPr>
                <w:b/>
                <w:color w:val="000000"/>
                <w:sz w:val="20"/>
              </w:rPr>
            </w:pPr>
            <w:r w:rsidRPr="008744DF">
              <w:rPr>
                <w:b/>
                <w:color w:val="000000"/>
                <w:sz w:val="20"/>
              </w:rPr>
              <w:t>Total</w:t>
            </w:r>
          </w:p>
          <w:p w:rsidR="002C433A" w:rsidRPr="008744DF" w:rsidRDefault="002C433A" w:rsidP="003A6F07">
            <w:pPr>
              <w:tabs>
                <w:tab w:val="left" w:pos="-1440"/>
                <w:tab w:val="left" w:pos="-720"/>
                <w:tab w:val="left" w:pos="0"/>
                <w:tab w:val="left" w:pos="1080"/>
              </w:tabs>
              <w:jc w:val="center"/>
              <w:rPr>
                <w:b/>
                <w:color w:val="000000"/>
                <w:sz w:val="20"/>
              </w:rPr>
            </w:pPr>
            <w:r w:rsidRPr="008744DF">
              <w:rPr>
                <w:b/>
                <w:color w:val="000000"/>
                <w:sz w:val="20"/>
              </w:rPr>
              <w:t>Ages</w:t>
            </w:r>
          </w:p>
          <w:p w:rsidR="002C433A" w:rsidRPr="008744DF" w:rsidRDefault="002C433A" w:rsidP="003A6F07">
            <w:pPr>
              <w:tabs>
                <w:tab w:val="left" w:pos="-1440"/>
                <w:tab w:val="left" w:pos="-720"/>
                <w:tab w:val="left" w:pos="0"/>
                <w:tab w:val="left" w:pos="1080"/>
              </w:tabs>
              <w:spacing w:after="58"/>
              <w:jc w:val="center"/>
              <w:rPr>
                <w:b/>
                <w:color w:val="000000"/>
                <w:sz w:val="20"/>
              </w:rPr>
            </w:pPr>
            <w:r w:rsidRPr="008744DF">
              <w:rPr>
                <w:b/>
                <w:color w:val="000000"/>
                <w:sz w:val="20"/>
              </w:rPr>
              <w:t>2-5</w:t>
            </w:r>
          </w:p>
          <w:p w:rsidR="002C433A" w:rsidRPr="008744DF" w:rsidRDefault="002C433A" w:rsidP="002C433A">
            <w:pPr>
              <w:tabs>
                <w:tab w:val="left" w:pos="-1440"/>
                <w:tab w:val="left" w:pos="-720"/>
                <w:tab w:val="left" w:pos="0"/>
                <w:tab w:val="left" w:pos="1080"/>
              </w:tabs>
              <w:spacing w:after="58"/>
              <w:jc w:val="center"/>
              <w:rPr>
                <w:b/>
                <w:color w:val="000000"/>
                <w:sz w:val="20"/>
              </w:rPr>
            </w:pPr>
            <w:r w:rsidRPr="008744DF">
              <w:rPr>
                <w:b/>
                <w:color w:val="000000"/>
                <w:sz w:val="20"/>
              </w:rPr>
              <w:t>201</w:t>
            </w:r>
            <w:r>
              <w:rPr>
                <w:b/>
                <w:color w:val="000000"/>
                <w:sz w:val="20"/>
              </w:rPr>
              <w:t>5</w:t>
            </w:r>
            <w:r w:rsidRPr="008744DF">
              <w:rPr>
                <w:b/>
                <w:color w:val="000000"/>
                <w:sz w:val="20"/>
              </w:rPr>
              <w:t>-1</w:t>
            </w:r>
            <w:r>
              <w:rPr>
                <w:b/>
                <w:color w:val="000000"/>
                <w:sz w:val="20"/>
              </w:rPr>
              <w:t>6</w:t>
            </w:r>
            <w:r w:rsidRPr="008744DF">
              <w:rPr>
                <w:b/>
                <w:color w:val="000000"/>
                <w:sz w:val="20"/>
              </w:rPr>
              <w:t xml:space="preserve"> School Year</w:t>
            </w:r>
          </w:p>
        </w:tc>
        <w:tc>
          <w:tcPr>
            <w:tcW w:w="439" w:type="pct"/>
            <w:vMerge w:val="restart"/>
            <w:shd w:val="clear" w:color="auto" w:fill="DBE5F1"/>
            <w:vAlign w:val="bottom"/>
          </w:tcPr>
          <w:p w:rsidR="002C433A" w:rsidRPr="008744DF" w:rsidRDefault="002C433A" w:rsidP="003A6F07">
            <w:pPr>
              <w:tabs>
                <w:tab w:val="left" w:pos="-1440"/>
                <w:tab w:val="left" w:pos="-720"/>
                <w:tab w:val="left" w:pos="0"/>
                <w:tab w:val="left" w:pos="1080"/>
              </w:tabs>
              <w:jc w:val="center"/>
              <w:rPr>
                <w:b/>
                <w:color w:val="000000"/>
                <w:sz w:val="20"/>
              </w:rPr>
            </w:pPr>
            <w:r w:rsidRPr="008744DF">
              <w:rPr>
                <w:b/>
                <w:color w:val="000000"/>
                <w:sz w:val="20"/>
              </w:rPr>
              <w:t>Total</w:t>
            </w:r>
          </w:p>
          <w:p w:rsidR="002C433A" w:rsidRPr="008744DF" w:rsidRDefault="002C433A" w:rsidP="00025018">
            <w:pPr>
              <w:tabs>
                <w:tab w:val="left" w:pos="-1440"/>
                <w:tab w:val="left" w:pos="-720"/>
                <w:tab w:val="left" w:pos="0"/>
                <w:tab w:val="left" w:pos="1080"/>
              </w:tabs>
              <w:jc w:val="center"/>
              <w:rPr>
                <w:b/>
                <w:color w:val="000000"/>
                <w:sz w:val="20"/>
              </w:rPr>
            </w:pPr>
            <w:r w:rsidRPr="008744DF">
              <w:rPr>
                <w:b/>
                <w:color w:val="000000"/>
                <w:sz w:val="20"/>
              </w:rPr>
              <w:t>Ages 2-5 201</w:t>
            </w:r>
            <w:r>
              <w:rPr>
                <w:b/>
                <w:color w:val="000000"/>
                <w:sz w:val="20"/>
              </w:rPr>
              <w:t>3</w:t>
            </w:r>
            <w:r w:rsidRPr="008744DF">
              <w:rPr>
                <w:b/>
                <w:color w:val="000000"/>
                <w:sz w:val="20"/>
              </w:rPr>
              <w:t>-1</w:t>
            </w:r>
            <w:r>
              <w:rPr>
                <w:b/>
                <w:color w:val="000000"/>
                <w:sz w:val="20"/>
              </w:rPr>
              <w:t>4</w:t>
            </w:r>
            <w:r w:rsidRPr="008744DF">
              <w:rPr>
                <w:b/>
                <w:color w:val="000000"/>
                <w:sz w:val="20"/>
              </w:rPr>
              <w:t xml:space="preserve"> School Year</w:t>
            </w:r>
          </w:p>
        </w:tc>
        <w:tc>
          <w:tcPr>
            <w:tcW w:w="608" w:type="pct"/>
            <w:vMerge w:val="restart"/>
            <w:shd w:val="clear" w:color="auto" w:fill="DBE5F1"/>
            <w:vAlign w:val="bottom"/>
          </w:tcPr>
          <w:p w:rsidR="002C433A" w:rsidRPr="008744DF" w:rsidRDefault="002C433A" w:rsidP="003A6F07">
            <w:pPr>
              <w:tabs>
                <w:tab w:val="left" w:pos="-1440"/>
                <w:tab w:val="left" w:pos="-720"/>
                <w:tab w:val="left" w:pos="0"/>
                <w:tab w:val="left" w:pos="1080"/>
              </w:tabs>
              <w:jc w:val="center"/>
              <w:rPr>
                <w:b/>
                <w:color w:val="000000"/>
                <w:sz w:val="20"/>
              </w:rPr>
            </w:pPr>
            <w:r w:rsidRPr="008744DF">
              <w:rPr>
                <w:b/>
                <w:color w:val="000000"/>
                <w:sz w:val="20"/>
              </w:rPr>
              <w:t>Reasonability</w:t>
            </w:r>
          </w:p>
          <w:p w:rsidR="002C433A" w:rsidRPr="008744DF" w:rsidRDefault="002C433A" w:rsidP="003A6F07">
            <w:pPr>
              <w:tabs>
                <w:tab w:val="left" w:pos="-1440"/>
                <w:tab w:val="left" w:pos="-720"/>
                <w:tab w:val="left" w:pos="0"/>
                <w:tab w:val="left" w:pos="1080"/>
              </w:tabs>
              <w:jc w:val="center"/>
              <w:rPr>
                <w:b/>
                <w:color w:val="000000"/>
                <w:sz w:val="20"/>
              </w:rPr>
            </w:pPr>
            <w:r w:rsidRPr="008744DF">
              <w:rPr>
                <w:b/>
                <w:color w:val="000000"/>
                <w:sz w:val="20"/>
              </w:rPr>
              <w:t>Check</w:t>
            </w:r>
            <w:r w:rsidRPr="008744DF">
              <w:rPr>
                <w:b/>
                <w:color w:val="000000"/>
                <w:sz w:val="20"/>
                <w:vertAlign w:val="superscript"/>
              </w:rPr>
              <w:t>3</w:t>
            </w:r>
          </w:p>
        </w:tc>
      </w:tr>
      <w:tr w:rsidR="002C433A" w:rsidRPr="003A6F07" w:rsidTr="001C22F8">
        <w:trPr>
          <w:cantSplit/>
          <w:trHeight w:val="367"/>
        </w:trPr>
        <w:tc>
          <w:tcPr>
            <w:tcW w:w="405" w:type="pct"/>
            <w:vMerge/>
            <w:tcBorders>
              <w:top w:val="nil"/>
            </w:tcBorders>
          </w:tcPr>
          <w:p w:rsidR="002C433A" w:rsidRPr="003A6F07" w:rsidRDefault="002C433A">
            <w:pPr>
              <w:tabs>
                <w:tab w:val="left" w:pos="-1440"/>
                <w:tab w:val="left" w:pos="-720"/>
                <w:tab w:val="left" w:pos="0"/>
                <w:tab w:val="left" w:pos="1080"/>
              </w:tabs>
              <w:spacing w:after="58"/>
              <w:jc w:val="center"/>
              <w:rPr>
                <w:color w:val="000000"/>
                <w:sz w:val="20"/>
              </w:rPr>
            </w:pPr>
          </w:p>
        </w:tc>
        <w:tc>
          <w:tcPr>
            <w:tcW w:w="1993" w:type="pct"/>
            <w:vMerge/>
            <w:tcBorders>
              <w:top w:val="nil"/>
            </w:tcBorders>
          </w:tcPr>
          <w:p w:rsidR="002C433A" w:rsidRPr="003A6F07" w:rsidRDefault="002C433A">
            <w:pPr>
              <w:tabs>
                <w:tab w:val="left" w:pos="-1440"/>
                <w:tab w:val="left" w:pos="-720"/>
                <w:tab w:val="left" w:pos="0"/>
                <w:tab w:val="left" w:pos="1080"/>
              </w:tabs>
              <w:spacing w:after="58"/>
              <w:jc w:val="center"/>
              <w:rPr>
                <w:color w:val="000000"/>
                <w:sz w:val="20"/>
              </w:rPr>
            </w:pPr>
          </w:p>
        </w:tc>
        <w:tc>
          <w:tcPr>
            <w:tcW w:w="270" w:type="pct"/>
            <w:shd w:val="clear" w:color="auto" w:fill="DBE5F1"/>
            <w:vAlign w:val="bottom"/>
          </w:tcPr>
          <w:p w:rsidR="002C433A" w:rsidRPr="008744DF" w:rsidRDefault="002C433A">
            <w:pPr>
              <w:tabs>
                <w:tab w:val="left" w:pos="-1440"/>
                <w:tab w:val="left" w:pos="-720"/>
                <w:tab w:val="left" w:pos="0"/>
                <w:tab w:val="left" w:pos="1080"/>
              </w:tabs>
              <w:jc w:val="center"/>
              <w:rPr>
                <w:b/>
                <w:bCs/>
                <w:color w:val="000000"/>
                <w:sz w:val="20"/>
              </w:rPr>
            </w:pPr>
            <w:r w:rsidRPr="008744DF">
              <w:rPr>
                <w:b/>
                <w:bCs/>
                <w:color w:val="000000"/>
                <w:sz w:val="20"/>
              </w:rPr>
              <w:t>Age 2</w:t>
            </w:r>
          </w:p>
        </w:tc>
        <w:tc>
          <w:tcPr>
            <w:tcW w:w="270" w:type="pct"/>
            <w:shd w:val="clear" w:color="auto" w:fill="DBE5F1"/>
            <w:vAlign w:val="bottom"/>
          </w:tcPr>
          <w:p w:rsidR="002C433A" w:rsidRPr="008744DF" w:rsidRDefault="002C433A" w:rsidP="008744DF">
            <w:pPr>
              <w:tabs>
                <w:tab w:val="left" w:pos="-1440"/>
                <w:tab w:val="left" w:pos="-720"/>
                <w:tab w:val="left" w:pos="0"/>
                <w:tab w:val="left" w:pos="1080"/>
              </w:tabs>
              <w:jc w:val="center"/>
              <w:rPr>
                <w:b/>
                <w:bCs/>
                <w:color w:val="000000"/>
                <w:sz w:val="20"/>
              </w:rPr>
            </w:pPr>
            <w:r w:rsidRPr="008744DF">
              <w:rPr>
                <w:b/>
                <w:bCs/>
                <w:color w:val="000000"/>
                <w:sz w:val="20"/>
              </w:rPr>
              <w:t>Age 3</w:t>
            </w:r>
          </w:p>
        </w:tc>
        <w:tc>
          <w:tcPr>
            <w:tcW w:w="270" w:type="pct"/>
            <w:shd w:val="clear" w:color="auto" w:fill="DBE5F1"/>
            <w:vAlign w:val="bottom"/>
          </w:tcPr>
          <w:p w:rsidR="002C433A" w:rsidRPr="008744DF" w:rsidRDefault="002C433A" w:rsidP="008744DF">
            <w:pPr>
              <w:jc w:val="center"/>
              <w:rPr>
                <w:b/>
                <w:bCs/>
                <w:color w:val="000000"/>
                <w:sz w:val="20"/>
              </w:rPr>
            </w:pPr>
            <w:r w:rsidRPr="008744DF">
              <w:rPr>
                <w:b/>
                <w:bCs/>
                <w:color w:val="000000"/>
                <w:sz w:val="20"/>
              </w:rPr>
              <w:t>Age 4</w:t>
            </w:r>
          </w:p>
        </w:tc>
        <w:tc>
          <w:tcPr>
            <w:tcW w:w="271" w:type="pct"/>
            <w:shd w:val="clear" w:color="auto" w:fill="DBE5F1"/>
            <w:vAlign w:val="bottom"/>
          </w:tcPr>
          <w:p w:rsidR="002C433A" w:rsidRPr="008744DF" w:rsidRDefault="002C433A" w:rsidP="008744DF">
            <w:pPr>
              <w:tabs>
                <w:tab w:val="left" w:pos="-1440"/>
                <w:tab w:val="left" w:pos="-720"/>
                <w:tab w:val="left" w:pos="0"/>
                <w:tab w:val="left" w:pos="1080"/>
              </w:tabs>
              <w:jc w:val="center"/>
              <w:rPr>
                <w:b/>
                <w:bCs/>
                <w:color w:val="000000"/>
                <w:sz w:val="20"/>
              </w:rPr>
            </w:pPr>
            <w:r w:rsidRPr="008744DF">
              <w:rPr>
                <w:b/>
                <w:bCs/>
                <w:color w:val="000000"/>
                <w:sz w:val="20"/>
              </w:rPr>
              <w:t>Age 5</w:t>
            </w:r>
          </w:p>
        </w:tc>
        <w:tc>
          <w:tcPr>
            <w:tcW w:w="474" w:type="pct"/>
            <w:vMerge/>
            <w:vAlign w:val="bottom"/>
          </w:tcPr>
          <w:p w:rsidR="002C433A" w:rsidRPr="003A6F07" w:rsidRDefault="002C433A">
            <w:pPr>
              <w:spacing w:line="120" w:lineRule="exact"/>
              <w:rPr>
                <w:b/>
                <w:i/>
                <w:color w:val="000000"/>
                <w:sz w:val="20"/>
              </w:rPr>
            </w:pPr>
          </w:p>
        </w:tc>
        <w:tc>
          <w:tcPr>
            <w:tcW w:w="439" w:type="pct"/>
            <w:vMerge/>
            <w:tcBorders>
              <w:bottom w:val="single" w:sz="8" w:space="0" w:color="000000"/>
            </w:tcBorders>
          </w:tcPr>
          <w:p w:rsidR="002C433A" w:rsidRPr="003A6F07" w:rsidRDefault="002C433A">
            <w:pPr>
              <w:spacing w:line="120" w:lineRule="exact"/>
              <w:rPr>
                <w:b/>
                <w:i/>
                <w:color w:val="000000"/>
                <w:sz w:val="20"/>
              </w:rPr>
            </w:pPr>
          </w:p>
        </w:tc>
        <w:tc>
          <w:tcPr>
            <w:tcW w:w="608" w:type="pct"/>
            <w:vMerge/>
            <w:tcBorders>
              <w:bottom w:val="single" w:sz="8" w:space="0" w:color="000000"/>
            </w:tcBorders>
          </w:tcPr>
          <w:p w:rsidR="002C433A" w:rsidRPr="003A6F07" w:rsidRDefault="002C433A">
            <w:pPr>
              <w:spacing w:line="120" w:lineRule="exact"/>
              <w:rPr>
                <w:b/>
                <w:i/>
                <w:color w:val="000000"/>
                <w:sz w:val="20"/>
              </w:rPr>
            </w:pPr>
          </w:p>
        </w:tc>
      </w:tr>
      <w:tr w:rsidR="002C433A" w:rsidRPr="00247E6F" w:rsidTr="001C22F8">
        <w:trPr>
          <w:trHeight w:val="268"/>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01</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Related Services Only</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538"/>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02</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rsidP="008744DF">
            <w:pPr>
              <w:tabs>
                <w:tab w:val="left" w:pos="-1440"/>
                <w:tab w:val="left" w:pos="-720"/>
                <w:tab w:val="left" w:pos="0"/>
                <w:tab w:val="left" w:pos="1080"/>
              </w:tabs>
              <w:spacing w:after="58"/>
              <w:rPr>
                <w:color w:val="000000"/>
                <w:sz w:val="18"/>
                <w:szCs w:val="18"/>
              </w:rPr>
            </w:pPr>
            <w:r w:rsidRPr="003A6F07">
              <w:rPr>
                <w:color w:val="000000"/>
                <w:sz w:val="18"/>
                <w:szCs w:val="18"/>
              </w:rPr>
              <w:t>Special Education Itinerant Teacher (SEIT)</w:t>
            </w:r>
            <w:r>
              <w:rPr>
                <w:color w:val="000000"/>
                <w:sz w:val="18"/>
                <w:szCs w:val="18"/>
              </w:rPr>
              <w:t xml:space="preserve"> </w:t>
            </w:r>
            <w:r w:rsidRPr="003A6F07">
              <w:rPr>
                <w:color w:val="000000"/>
                <w:sz w:val="18"/>
                <w:szCs w:val="18"/>
              </w:rPr>
              <w:t>Services Only</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358"/>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03</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Related Services and SEIT Services</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349"/>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04</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rsidP="008744DF">
            <w:pPr>
              <w:tabs>
                <w:tab w:val="left" w:pos="-1440"/>
                <w:tab w:val="left" w:pos="-720"/>
                <w:tab w:val="left" w:pos="0"/>
                <w:tab w:val="left" w:pos="1080"/>
              </w:tabs>
              <w:spacing w:after="58"/>
              <w:rPr>
                <w:color w:val="000000"/>
                <w:sz w:val="18"/>
                <w:szCs w:val="18"/>
              </w:rPr>
            </w:pPr>
            <w:r w:rsidRPr="003A6F07">
              <w:rPr>
                <w:color w:val="000000"/>
                <w:sz w:val="18"/>
                <w:szCs w:val="18"/>
              </w:rPr>
              <w:t>Half-Day (2.5 hours or less) Special Class Program</w:t>
            </w:r>
            <w:r>
              <w:rPr>
                <w:color w:val="000000"/>
                <w:sz w:val="18"/>
                <w:szCs w:val="18"/>
              </w:rPr>
              <w:t xml:space="preserve"> </w:t>
            </w:r>
            <w:r w:rsidRPr="003A6F07">
              <w:rPr>
                <w:color w:val="000000"/>
                <w:sz w:val="18"/>
                <w:szCs w:val="18"/>
              </w:rPr>
              <w:t xml:space="preserve">in Integrated Setting </w:t>
            </w:r>
            <w:r w:rsidRPr="003A6F07">
              <w:rPr>
                <w:color w:val="000000"/>
                <w:sz w:val="18"/>
                <w:szCs w:val="18"/>
                <w:vertAlign w:val="superscript"/>
              </w:rPr>
              <w:t>1</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529"/>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05</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rsidP="008744DF">
            <w:pPr>
              <w:tabs>
                <w:tab w:val="left" w:pos="-1440"/>
                <w:tab w:val="left" w:pos="-720"/>
                <w:tab w:val="left" w:pos="0"/>
                <w:tab w:val="left" w:pos="1080"/>
              </w:tabs>
              <w:spacing w:after="58"/>
              <w:rPr>
                <w:color w:val="000000"/>
                <w:sz w:val="18"/>
                <w:szCs w:val="18"/>
              </w:rPr>
            </w:pPr>
            <w:r w:rsidRPr="003A6F07">
              <w:rPr>
                <w:color w:val="000000"/>
                <w:sz w:val="18"/>
                <w:szCs w:val="18"/>
              </w:rPr>
              <w:t>Half-Day (2.5 hours or less) Special Class Program</w:t>
            </w:r>
            <w:r>
              <w:rPr>
                <w:color w:val="000000"/>
                <w:sz w:val="18"/>
                <w:szCs w:val="18"/>
              </w:rPr>
              <w:t xml:space="preserve"> </w:t>
            </w:r>
            <w:r w:rsidRPr="003A6F07">
              <w:rPr>
                <w:color w:val="000000"/>
                <w:sz w:val="18"/>
                <w:szCs w:val="18"/>
              </w:rPr>
              <w:t>in Segregated Setting</w:t>
            </w:r>
            <w:r w:rsidRPr="003A6F07">
              <w:rPr>
                <w:color w:val="000000"/>
                <w:sz w:val="18"/>
                <w:szCs w:val="18"/>
                <w:vertAlign w:val="superscript"/>
              </w:rPr>
              <w:t>2</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439"/>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06</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2.5 hour</w:t>
            </w:r>
            <w:r>
              <w:rPr>
                <w:color w:val="000000"/>
                <w:sz w:val="18"/>
                <w:szCs w:val="18"/>
              </w:rPr>
              <w:t xml:space="preserve">s, up to 3 hours) Special Class </w:t>
            </w:r>
            <w:r w:rsidRPr="003A6F07">
              <w:rPr>
                <w:color w:val="000000"/>
                <w:sz w:val="18"/>
                <w:szCs w:val="18"/>
              </w:rPr>
              <w:t>Program in Integrated Setting</w:t>
            </w:r>
            <w:r w:rsidRPr="003A6F07">
              <w:rPr>
                <w:color w:val="000000"/>
                <w:sz w:val="18"/>
                <w:szCs w:val="18"/>
                <w:vertAlign w:val="superscript"/>
              </w:rPr>
              <w:t>1</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502"/>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07</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2.5, up to 3 hours) Special Class Program in Segregated Setting</w:t>
            </w:r>
            <w:r w:rsidRPr="003A6F07">
              <w:rPr>
                <w:color w:val="000000"/>
                <w:sz w:val="18"/>
                <w:szCs w:val="18"/>
                <w:vertAlign w:val="superscript"/>
              </w:rPr>
              <w:t>2</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466"/>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08</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3 hours, up to 4 hours) Special Class Program in Integrated Setting</w:t>
            </w:r>
            <w:r w:rsidRPr="003A6F07">
              <w:rPr>
                <w:color w:val="000000"/>
                <w:sz w:val="18"/>
                <w:szCs w:val="18"/>
                <w:vertAlign w:val="superscript"/>
              </w:rPr>
              <w:t>1</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511"/>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09</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3 hours, up to 4 hours) Special Class Program in Segregated Setting</w:t>
            </w:r>
            <w:r w:rsidRPr="003A6F07">
              <w:rPr>
                <w:color w:val="000000"/>
                <w:sz w:val="18"/>
                <w:szCs w:val="18"/>
                <w:vertAlign w:val="superscript"/>
              </w:rPr>
              <w:t>2</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493"/>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10</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4 hours) Special Class Program in Integrated Setting</w:t>
            </w:r>
            <w:r w:rsidRPr="003A6F07">
              <w:rPr>
                <w:color w:val="000000"/>
                <w:sz w:val="18"/>
                <w:szCs w:val="18"/>
                <w:vertAlign w:val="superscript"/>
              </w:rPr>
              <w:t>1</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448"/>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11</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Full-Day (more than 4 hours) Special Class Program in Segregated Setting</w:t>
            </w:r>
            <w:r w:rsidRPr="003A6F07">
              <w:rPr>
                <w:color w:val="000000"/>
                <w:sz w:val="18"/>
                <w:szCs w:val="18"/>
                <w:vertAlign w:val="superscript"/>
              </w:rPr>
              <w:t>2</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340"/>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12</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tabs>
                <w:tab w:val="left" w:pos="-1440"/>
                <w:tab w:val="left" w:pos="-720"/>
                <w:tab w:val="left" w:pos="0"/>
                <w:tab w:val="left" w:pos="1080"/>
              </w:tabs>
              <w:spacing w:after="58"/>
              <w:rPr>
                <w:color w:val="000000"/>
                <w:sz w:val="18"/>
                <w:szCs w:val="18"/>
              </w:rPr>
            </w:pPr>
            <w:r w:rsidRPr="003A6F07">
              <w:rPr>
                <w:color w:val="000000"/>
                <w:sz w:val="18"/>
                <w:szCs w:val="18"/>
              </w:rPr>
              <w:t>Residential Program</w:t>
            </w: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r w:rsidR="002C433A" w:rsidRPr="00247E6F" w:rsidTr="001C22F8">
        <w:trPr>
          <w:trHeight w:val="214"/>
        </w:trPr>
        <w:tc>
          <w:tcPr>
            <w:tcW w:w="405" w:type="pct"/>
            <w:shd w:val="clear" w:color="auto" w:fill="DBE5F1"/>
            <w:vAlign w:val="center"/>
          </w:tcPr>
          <w:p w:rsidR="002C433A" w:rsidRPr="003A6F07" w:rsidRDefault="002C433A">
            <w:pPr>
              <w:spacing w:line="120" w:lineRule="exact"/>
              <w:rPr>
                <w:b/>
                <w:color w:val="000000"/>
                <w:sz w:val="18"/>
                <w:szCs w:val="18"/>
              </w:rPr>
            </w:pPr>
          </w:p>
          <w:p w:rsidR="002C433A" w:rsidRPr="003A6F07" w:rsidRDefault="002C433A">
            <w:pPr>
              <w:tabs>
                <w:tab w:val="left" w:pos="-1440"/>
                <w:tab w:val="left" w:pos="-720"/>
                <w:tab w:val="left" w:pos="0"/>
                <w:tab w:val="left" w:pos="1080"/>
              </w:tabs>
              <w:spacing w:after="58"/>
              <w:jc w:val="center"/>
              <w:rPr>
                <w:b/>
                <w:color w:val="000000"/>
                <w:sz w:val="18"/>
                <w:szCs w:val="18"/>
              </w:rPr>
            </w:pPr>
            <w:r w:rsidRPr="003A6F07">
              <w:rPr>
                <w:b/>
                <w:color w:val="000000"/>
                <w:sz w:val="18"/>
                <w:szCs w:val="18"/>
              </w:rPr>
              <w:t>13</w:t>
            </w:r>
          </w:p>
        </w:tc>
        <w:tc>
          <w:tcPr>
            <w:tcW w:w="1993" w:type="pct"/>
            <w:shd w:val="clear" w:color="auto" w:fill="DBE5F1"/>
            <w:vAlign w:val="center"/>
          </w:tcPr>
          <w:p w:rsidR="002C433A" w:rsidRPr="003A6F07" w:rsidRDefault="002C433A">
            <w:pPr>
              <w:spacing w:line="120" w:lineRule="exact"/>
              <w:rPr>
                <w:color w:val="000000"/>
                <w:sz w:val="18"/>
                <w:szCs w:val="18"/>
              </w:rPr>
            </w:pPr>
          </w:p>
          <w:p w:rsidR="002C433A" w:rsidRPr="003A6F07" w:rsidRDefault="002C433A">
            <w:pPr>
              <w:pStyle w:val="Heading3"/>
              <w:rPr>
                <w:color w:val="000000"/>
                <w:sz w:val="18"/>
                <w:szCs w:val="18"/>
              </w:rPr>
            </w:pPr>
            <w:r w:rsidRPr="003A6F07">
              <w:rPr>
                <w:color w:val="000000"/>
                <w:sz w:val="18"/>
                <w:szCs w:val="18"/>
              </w:rPr>
              <w:t>Total</w:t>
            </w:r>
          </w:p>
        </w:tc>
        <w:tc>
          <w:tcPr>
            <w:tcW w:w="270" w:type="pct"/>
            <w:shd w:val="clear" w:color="auto" w:fill="BFBFBF"/>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shd w:val="clear" w:color="auto" w:fill="BFBFBF"/>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0" w:type="pct"/>
            <w:shd w:val="clear" w:color="auto" w:fill="BFBFBF"/>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71" w:type="pct"/>
            <w:shd w:val="clear" w:color="auto" w:fill="BFBFBF"/>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74" w:type="pct"/>
            <w:shd w:val="clear" w:color="auto" w:fill="BFBFBF"/>
            <w:vAlign w:val="center"/>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39"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08" w:type="pct"/>
            <w:shd w:val="clear" w:color="auto" w:fill="BFBFBF"/>
          </w:tcPr>
          <w:p w:rsidR="002C433A" w:rsidRPr="003A6F07" w:rsidRDefault="002C433A" w:rsidP="00454E23">
            <w:pPr>
              <w:tabs>
                <w:tab w:val="left" w:pos="-1440"/>
                <w:tab w:val="left" w:pos="-720"/>
                <w:tab w:val="left" w:pos="0"/>
                <w:tab w:val="left" w:pos="1080"/>
              </w:tabs>
              <w:spacing w:after="58"/>
              <w:jc w:val="center"/>
              <w:rPr>
                <w:rFonts w:ascii="Arial" w:hAnsi="Arial" w:cs="Arial"/>
                <w:b/>
                <w:color w:val="000000"/>
                <w:sz w:val="16"/>
                <w:szCs w:val="16"/>
              </w:rPr>
            </w:pPr>
          </w:p>
        </w:tc>
      </w:tr>
    </w:tbl>
    <w:p w:rsidR="002956F2" w:rsidRPr="00247E6F" w:rsidRDefault="008B06A9">
      <w:pPr>
        <w:tabs>
          <w:tab w:val="left" w:pos="-1440"/>
          <w:tab w:val="left" w:pos="-720"/>
          <w:tab w:val="left" w:pos="0"/>
          <w:tab w:val="left" w:pos="360"/>
        </w:tabs>
        <w:ind w:left="360" w:hanging="360"/>
        <w:rPr>
          <w:color w:val="000000"/>
          <w:sz w:val="16"/>
        </w:rPr>
      </w:pPr>
      <w:r w:rsidRPr="008B06A9">
        <w:rPr>
          <w:color w:val="000000"/>
          <w:sz w:val="20"/>
          <w:vertAlign w:val="superscript"/>
        </w:rPr>
        <w:t>1</w:t>
      </w:r>
      <w:r w:rsidR="002956F2" w:rsidRPr="00247E6F">
        <w:rPr>
          <w:color w:val="000000"/>
          <w:sz w:val="20"/>
        </w:rPr>
        <w:t xml:space="preserve">Integrated Setting - The </w:t>
      </w:r>
      <w:r w:rsidR="002956F2" w:rsidRPr="00247E6F">
        <w:rPr>
          <w:b/>
          <w:i/>
          <w:color w:val="000000"/>
          <w:sz w:val="20"/>
        </w:rPr>
        <w:t>classroom,</w:t>
      </w:r>
      <w:r w:rsidR="002956F2" w:rsidRPr="00247E6F">
        <w:rPr>
          <w:color w:val="000000"/>
          <w:sz w:val="20"/>
        </w:rPr>
        <w:t xml:space="preserve"> in which services are provided, includes both students with disabilities and children who do not have disabilities.</w:t>
      </w:r>
    </w:p>
    <w:p w:rsidR="002956F2" w:rsidRDefault="008B06A9">
      <w:pPr>
        <w:tabs>
          <w:tab w:val="left" w:pos="-1440"/>
          <w:tab w:val="left" w:pos="-720"/>
          <w:tab w:val="left" w:pos="0"/>
          <w:tab w:val="left" w:pos="360"/>
        </w:tabs>
        <w:ind w:left="360" w:hanging="360"/>
        <w:rPr>
          <w:color w:val="000000"/>
        </w:rPr>
      </w:pPr>
      <w:r>
        <w:rPr>
          <w:color w:val="000000"/>
          <w:sz w:val="20"/>
          <w:vertAlign w:val="superscript"/>
        </w:rPr>
        <w:t>2</w:t>
      </w:r>
      <w:r w:rsidR="002956F2" w:rsidRPr="00247E6F">
        <w:rPr>
          <w:color w:val="000000"/>
          <w:sz w:val="20"/>
        </w:rPr>
        <w:t xml:space="preserve">Segregated Setting - The </w:t>
      </w:r>
      <w:r w:rsidR="002956F2" w:rsidRPr="00247E6F">
        <w:rPr>
          <w:b/>
          <w:i/>
          <w:color w:val="000000"/>
          <w:sz w:val="20"/>
        </w:rPr>
        <w:t>classroom,</w:t>
      </w:r>
      <w:r w:rsidR="002956F2" w:rsidRPr="00247E6F">
        <w:rPr>
          <w:color w:val="000000"/>
          <w:sz w:val="20"/>
        </w:rPr>
        <w:t xml:space="preserve"> in which services are provided, includes students with disabilities only.</w:t>
      </w:r>
      <w:r w:rsidR="002956F2" w:rsidRPr="00247E6F">
        <w:rPr>
          <w:color w:val="000000"/>
        </w:rPr>
        <w:t xml:space="preserve"> </w:t>
      </w:r>
    </w:p>
    <w:p w:rsidR="006F3733" w:rsidRPr="00247E6F" w:rsidRDefault="008B06A9" w:rsidP="003A6F07">
      <w:pPr>
        <w:tabs>
          <w:tab w:val="left" w:pos="-1440"/>
          <w:tab w:val="left" w:pos="-720"/>
          <w:tab w:val="left" w:pos="0"/>
          <w:tab w:val="left" w:pos="90"/>
        </w:tabs>
        <w:ind w:left="90" w:hanging="90"/>
        <w:rPr>
          <w:color w:val="000000"/>
        </w:rPr>
      </w:pPr>
      <w:r w:rsidRPr="008B06A9">
        <w:rPr>
          <w:color w:val="000000"/>
          <w:sz w:val="20"/>
          <w:vertAlign w:val="superscript"/>
        </w:rPr>
        <w:t>3</w:t>
      </w:r>
      <w:r w:rsidR="0092083E" w:rsidRPr="008B06A9">
        <w:rPr>
          <w:color w:val="000000"/>
          <w:sz w:val="20"/>
        </w:rPr>
        <w:t xml:space="preserve">Discrepancies of plus or minus 10 students </w:t>
      </w:r>
      <w:r w:rsidR="0092083E" w:rsidRPr="008B06A9">
        <w:rPr>
          <w:b/>
          <w:color w:val="000000"/>
          <w:sz w:val="20"/>
        </w:rPr>
        <w:t>and</w:t>
      </w:r>
      <w:r w:rsidR="0092083E" w:rsidRPr="008B06A9">
        <w:rPr>
          <w:color w:val="000000"/>
          <w:sz w:val="20"/>
        </w:rPr>
        <w:t xml:space="preserve"> 10 percent between </w:t>
      </w:r>
      <w:r w:rsidR="00DD414E" w:rsidRPr="008B06A9">
        <w:rPr>
          <w:color w:val="000000"/>
          <w:sz w:val="20"/>
        </w:rPr>
        <w:t>201</w:t>
      </w:r>
      <w:r w:rsidR="00025018">
        <w:rPr>
          <w:color w:val="000000"/>
          <w:sz w:val="20"/>
        </w:rPr>
        <w:t>5</w:t>
      </w:r>
      <w:r w:rsidR="0092083E" w:rsidRPr="008B06A9">
        <w:rPr>
          <w:color w:val="000000"/>
          <w:sz w:val="20"/>
        </w:rPr>
        <w:t>-</w:t>
      </w:r>
      <w:r w:rsidR="001C2E2C" w:rsidRPr="008B06A9">
        <w:rPr>
          <w:color w:val="000000"/>
          <w:sz w:val="20"/>
        </w:rPr>
        <w:t>1</w:t>
      </w:r>
      <w:r w:rsidR="00025018">
        <w:rPr>
          <w:color w:val="000000"/>
          <w:sz w:val="20"/>
        </w:rPr>
        <w:t>6</w:t>
      </w:r>
      <w:r w:rsidR="001C2E2C" w:rsidRPr="008B06A9">
        <w:rPr>
          <w:color w:val="000000"/>
          <w:sz w:val="20"/>
        </w:rPr>
        <w:t xml:space="preserve"> </w:t>
      </w:r>
      <w:r w:rsidR="0092083E" w:rsidRPr="008B06A9">
        <w:rPr>
          <w:color w:val="000000"/>
          <w:sz w:val="20"/>
        </w:rPr>
        <w:t xml:space="preserve">and </w:t>
      </w:r>
      <w:r w:rsidR="001C2E2C" w:rsidRPr="008B06A9">
        <w:rPr>
          <w:color w:val="000000"/>
          <w:sz w:val="20"/>
        </w:rPr>
        <w:t>20</w:t>
      </w:r>
      <w:r w:rsidR="00BD32E3" w:rsidRPr="008B06A9">
        <w:rPr>
          <w:color w:val="000000"/>
          <w:sz w:val="20"/>
        </w:rPr>
        <w:t>1</w:t>
      </w:r>
      <w:r w:rsidR="00025018">
        <w:rPr>
          <w:color w:val="000000"/>
          <w:sz w:val="20"/>
        </w:rPr>
        <w:t>4</w:t>
      </w:r>
      <w:r w:rsidR="0092083E" w:rsidRPr="008B06A9">
        <w:rPr>
          <w:color w:val="000000"/>
          <w:sz w:val="20"/>
        </w:rPr>
        <w:t>-</w:t>
      </w:r>
      <w:r w:rsidR="00DD414E" w:rsidRPr="008B06A9">
        <w:rPr>
          <w:color w:val="000000"/>
          <w:sz w:val="20"/>
        </w:rPr>
        <w:t>1</w:t>
      </w:r>
      <w:r w:rsidR="00025018">
        <w:rPr>
          <w:color w:val="000000"/>
          <w:sz w:val="20"/>
        </w:rPr>
        <w:t>5</w:t>
      </w:r>
      <w:r w:rsidR="00DD414E" w:rsidRPr="008B06A9">
        <w:rPr>
          <w:color w:val="000000"/>
          <w:sz w:val="20"/>
        </w:rPr>
        <w:t xml:space="preserve"> </w:t>
      </w:r>
      <w:r w:rsidR="0092083E" w:rsidRPr="008B06A9">
        <w:rPr>
          <w:color w:val="000000"/>
          <w:sz w:val="20"/>
        </w:rPr>
        <w:t xml:space="preserve">data are identified with an asterisk in Column G. </w:t>
      </w:r>
    </w:p>
    <w:sectPr w:rsidR="006F3733" w:rsidRPr="00247E6F" w:rsidSect="0061239F">
      <w:pgSz w:w="15840" w:h="12240" w:orient="landscape" w:code="1"/>
      <w:pgMar w:top="360" w:right="36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47"/>
    <w:multiLevelType w:val="singleLevel"/>
    <w:tmpl w:val="7D8A7A5E"/>
    <w:lvl w:ilvl="0">
      <w:start w:val="5"/>
      <w:numFmt w:val="bullet"/>
      <w:lvlText w:val="-"/>
      <w:lvlJc w:val="left"/>
      <w:pPr>
        <w:tabs>
          <w:tab w:val="num" w:pos="1728"/>
        </w:tabs>
        <w:ind w:left="1728" w:hanging="720"/>
      </w:pPr>
      <w:rPr>
        <w:rFonts w:hint="default"/>
      </w:rPr>
    </w:lvl>
  </w:abstractNum>
  <w:abstractNum w:abstractNumId="1">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D17ED"/>
    <w:multiLevelType w:val="hybridMultilevel"/>
    <w:tmpl w:val="1CD6A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4E25AFA"/>
    <w:multiLevelType w:val="hybridMultilevel"/>
    <w:tmpl w:val="007E2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A0622F"/>
    <w:multiLevelType w:val="singleLevel"/>
    <w:tmpl w:val="0409000F"/>
    <w:lvl w:ilvl="0">
      <w:start w:val="1"/>
      <w:numFmt w:val="decimal"/>
      <w:lvlText w:val="%1."/>
      <w:lvlJc w:val="left"/>
      <w:pPr>
        <w:tabs>
          <w:tab w:val="num" w:pos="360"/>
        </w:tabs>
        <w:ind w:left="360" w:hanging="360"/>
      </w:pPr>
    </w:lvl>
  </w:abstractNum>
  <w:abstractNum w:abstractNumId="5">
    <w:nsid w:val="31F37983"/>
    <w:multiLevelType w:val="hybridMultilevel"/>
    <w:tmpl w:val="B4942D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F21A82"/>
    <w:multiLevelType w:val="singleLevel"/>
    <w:tmpl w:val="571E8C68"/>
    <w:lvl w:ilvl="0">
      <w:start w:val="1"/>
      <w:numFmt w:val="bullet"/>
      <w:lvlText w:val="-"/>
      <w:lvlJc w:val="left"/>
      <w:pPr>
        <w:tabs>
          <w:tab w:val="num" w:pos="720"/>
        </w:tabs>
        <w:ind w:left="720" w:hanging="720"/>
      </w:pPr>
      <w:rPr>
        <w:rFonts w:hint="default"/>
      </w:rPr>
    </w:lvl>
  </w:abstractNum>
  <w:abstractNum w:abstractNumId="7">
    <w:nsid w:val="35D150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A255FE6"/>
    <w:multiLevelType w:val="hybridMultilevel"/>
    <w:tmpl w:val="993AD6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3ECF4922"/>
    <w:multiLevelType w:val="singleLevel"/>
    <w:tmpl w:val="A9DA84EC"/>
    <w:lvl w:ilvl="0">
      <w:start w:val="1"/>
      <w:numFmt w:val="decimal"/>
      <w:lvlText w:val="%1)"/>
      <w:lvlJc w:val="left"/>
      <w:pPr>
        <w:tabs>
          <w:tab w:val="num" w:pos="1008"/>
        </w:tabs>
        <w:ind w:left="1008" w:hanging="720"/>
      </w:pPr>
      <w:rPr>
        <w:rFonts w:hint="default"/>
      </w:rPr>
    </w:lvl>
  </w:abstractNum>
  <w:abstractNum w:abstractNumId="10">
    <w:nsid w:val="43555E4E"/>
    <w:multiLevelType w:val="multilevel"/>
    <w:tmpl w:val="568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3755A"/>
    <w:multiLevelType w:val="hybridMultilevel"/>
    <w:tmpl w:val="9CD29B7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nsid w:val="46904A4D"/>
    <w:multiLevelType w:val="hybridMultilevel"/>
    <w:tmpl w:val="612EAF7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nsid w:val="564963A7"/>
    <w:multiLevelType w:val="hybridMultilevel"/>
    <w:tmpl w:val="7C08E5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9514BA8"/>
    <w:multiLevelType w:val="singleLevel"/>
    <w:tmpl w:val="5944EE56"/>
    <w:lvl w:ilvl="0">
      <w:start w:val="4201"/>
      <w:numFmt w:val="bullet"/>
      <w:lvlText w:val="-"/>
      <w:lvlJc w:val="left"/>
      <w:pPr>
        <w:tabs>
          <w:tab w:val="num" w:pos="1728"/>
        </w:tabs>
        <w:ind w:left="1728" w:hanging="720"/>
      </w:pPr>
      <w:rPr>
        <w:rFonts w:hint="default"/>
      </w:rPr>
    </w:lvl>
  </w:abstractNum>
  <w:abstractNum w:abstractNumId="15">
    <w:nsid w:val="5CB311A4"/>
    <w:multiLevelType w:val="hybridMultilevel"/>
    <w:tmpl w:val="F3825464"/>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680844C5"/>
    <w:multiLevelType w:val="hybridMultilevel"/>
    <w:tmpl w:val="152E0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94077F2"/>
    <w:multiLevelType w:val="hybridMultilevel"/>
    <w:tmpl w:val="AE4876E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nsid w:val="6B903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26222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0">
    <w:nsid w:val="781057D6"/>
    <w:multiLevelType w:val="multilevel"/>
    <w:tmpl w:val="F3A8FDDC"/>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D65CD"/>
    <w:multiLevelType w:val="hybridMultilevel"/>
    <w:tmpl w:val="4F9EDEB4"/>
    <w:lvl w:ilvl="0" w:tplc="D2E680F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B456982"/>
    <w:multiLevelType w:val="hybridMultilevel"/>
    <w:tmpl w:val="E84A0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9"/>
  </w:num>
  <w:num w:numId="3">
    <w:abstractNumId w:val="9"/>
  </w:num>
  <w:num w:numId="4">
    <w:abstractNumId w:val="0"/>
  </w:num>
  <w:num w:numId="5">
    <w:abstractNumId w:val="14"/>
  </w:num>
  <w:num w:numId="6">
    <w:abstractNumId w:val="18"/>
  </w:num>
  <w:num w:numId="7">
    <w:abstractNumId w:val="6"/>
  </w:num>
  <w:num w:numId="8">
    <w:abstractNumId w:val="1"/>
  </w:num>
  <w:num w:numId="9">
    <w:abstractNumId w:val="17"/>
  </w:num>
  <w:num w:numId="10">
    <w:abstractNumId w:val="15"/>
  </w:num>
  <w:num w:numId="11">
    <w:abstractNumId w:val="21"/>
  </w:num>
  <w:num w:numId="12">
    <w:abstractNumId w:val="12"/>
  </w:num>
  <w:num w:numId="13">
    <w:abstractNumId w:val="2"/>
  </w:num>
  <w:num w:numId="14">
    <w:abstractNumId w:val="7"/>
  </w:num>
  <w:num w:numId="15">
    <w:abstractNumId w:val="13"/>
  </w:num>
  <w:num w:numId="16">
    <w:abstractNumId w:val="22"/>
  </w:num>
  <w:num w:numId="17">
    <w:abstractNumId w:val="16"/>
  </w:num>
  <w:num w:numId="18">
    <w:abstractNumId w:val="5"/>
  </w:num>
  <w:num w:numId="19">
    <w:abstractNumId w:val="3"/>
  </w:num>
  <w:num w:numId="20">
    <w:abstractNumId w:val="8"/>
  </w:num>
  <w:num w:numId="21">
    <w:abstractNumId w:val="2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5A9"/>
    <w:rsid w:val="00025018"/>
    <w:rsid w:val="000934C0"/>
    <w:rsid w:val="000B3052"/>
    <w:rsid w:val="000B3C53"/>
    <w:rsid w:val="000E4F4A"/>
    <w:rsid w:val="001B7AA5"/>
    <w:rsid w:val="001C22F8"/>
    <w:rsid w:val="001C2E2C"/>
    <w:rsid w:val="001C7851"/>
    <w:rsid w:val="00247E6F"/>
    <w:rsid w:val="002956F2"/>
    <w:rsid w:val="002C433A"/>
    <w:rsid w:val="003A4881"/>
    <w:rsid w:val="003A6F07"/>
    <w:rsid w:val="003F7AE7"/>
    <w:rsid w:val="0041593D"/>
    <w:rsid w:val="00454E23"/>
    <w:rsid w:val="00466D86"/>
    <w:rsid w:val="00520ACC"/>
    <w:rsid w:val="005C03BF"/>
    <w:rsid w:val="0061239F"/>
    <w:rsid w:val="00640D3C"/>
    <w:rsid w:val="00684A7B"/>
    <w:rsid w:val="006D2083"/>
    <w:rsid w:val="006F3733"/>
    <w:rsid w:val="007710F4"/>
    <w:rsid w:val="00794905"/>
    <w:rsid w:val="008744DF"/>
    <w:rsid w:val="00885167"/>
    <w:rsid w:val="008B06A9"/>
    <w:rsid w:val="0092083E"/>
    <w:rsid w:val="009A1F9D"/>
    <w:rsid w:val="009B56E3"/>
    <w:rsid w:val="00A46E84"/>
    <w:rsid w:val="00AE745D"/>
    <w:rsid w:val="00BD15DF"/>
    <w:rsid w:val="00BD32E3"/>
    <w:rsid w:val="00C025A9"/>
    <w:rsid w:val="00CD23E0"/>
    <w:rsid w:val="00D41513"/>
    <w:rsid w:val="00D60057"/>
    <w:rsid w:val="00D81FC7"/>
    <w:rsid w:val="00DD414E"/>
    <w:rsid w:val="00E9110F"/>
    <w:rsid w:val="00F8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rsid w:val="00E9110F"/>
    <w:pPr>
      <w:spacing w:before="100" w:beforeAutospacing="1" w:after="100" w:afterAutospacing="1"/>
      <w:ind w:left="612" w:right="612"/>
      <w:jc w:val="both"/>
    </w:pPr>
    <w:rPr>
      <w:szCs w:val="24"/>
    </w:rPr>
  </w:style>
  <w:style w:type="paragraph" w:customStyle="1" w:styleId="Title1">
    <w:name w:val="Title1"/>
    <w:basedOn w:val="Normal"/>
    <w:rsid w:val="00E9110F"/>
    <w:pPr>
      <w:spacing w:before="100" w:beforeAutospacing="1" w:after="100" w:afterAutospacing="1"/>
      <w:jc w:val="center"/>
    </w:pPr>
    <w:rPr>
      <w:b/>
      <w:bCs/>
      <w:szCs w:val="24"/>
    </w:rPr>
  </w:style>
  <w:style w:type="paragraph" w:styleId="Footer">
    <w:name w:val="footer"/>
    <w:basedOn w:val="Normal"/>
    <w:rsid w:val="00794905"/>
    <w:pPr>
      <w:tabs>
        <w:tab w:val="center" w:pos="4320"/>
        <w:tab w:val="right" w:pos="8640"/>
      </w:tabs>
    </w:pPr>
  </w:style>
  <w:style w:type="paragraph" w:styleId="BalloonText">
    <w:name w:val="Balloon Text"/>
    <w:basedOn w:val="Normal"/>
    <w:semiHidden/>
    <w:rsid w:val="0024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Preschool Services Report for 2007-08:</vt:lpstr>
    </vt:vector>
  </TitlesOfParts>
  <Company>NYSED</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Services Report for 2007-08:</dc:title>
  <dc:creator>Marcia Schneider</dc:creator>
  <cp:lastModifiedBy>Administrator</cp:lastModifiedBy>
  <cp:revision>4</cp:revision>
  <cp:lastPrinted>2013-09-25T19:44:00Z</cp:lastPrinted>
  <dcterms:created xsi:type="dcterms:W3CDTF">2015-09-02T18:35:00Z</dcterms:created>
  <dcterms:modified xsi:type="dcterms:W3CDTF">2015-10-02T17:10:00Z</dcterms:modified>
</cp:coreProperties>
</file>